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4BD737A-3309-44FA-9D49-EBE01FCAB761" style="width:450.35pt;height:392.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134" w:right="1417" w:bottom="1134" w:left="1417" w:header="709" w:footer="709" w:gutter="0"/>
          <w:pgNumType w:start="0"/>
          <w:cols w:space="720"/>
          <w:docGrid w:linePitch="326"/>
        </w:sectPr>
      </w:pPr>
    </w:p>
    <w:p>
      <w:pPr>
        <w:jc w:val="right"/>
        <w:rPr>
          <w:b/>
          <w:bCs/>
          <w:noProof/>
          <w:u w:val="single"/>
        </w:rPr>
      </w:pPr>
      <w:bookmarkStart w:id="1" w:name="_GoBack"/>
      <w:bookmarkEnd w:id="1"/>
      <w:r>
        <w:rPr>
          <w:b/>
          <w:noProof/>
          <w:u w:val="single"/>
        </w:rPr>
        <w:lastRenderedPageBreak/>
        <w:t>ПРИЛОЖЕНИЕ 8-A</w:t>
      </w:r>
    </w:p>
    <w:p>
      <w:pPr>
        <w:rPr>
          <w:noProof/>
        </w:rPr>
      </w:pPr>
    </w:p>
    <w:p>
      <w:pPr>
        <w:rPr>
          <w:noProof/>
        </w:rPr>
      </w:pPr>
    </w:p>
    <w:p>
      <w:pPr>
        <w:jc w:val="center"/>
        <w:rPr>
          <w:noProof/>
        </w:rPr>
      </w:pPr>
      <w:r>
        <w:rPr>
          <w:noProof/>
        </w:rPr>
        <w:t>СПИСЪК СЪС СПЕЦИФИЧНИТЕ ЗАДЪЛЖЕНИЯ НА СЪЮЗА</w:t>
      </w:r>
    </w:p>
    <w:p>
      <w:pPr>
        <w:rPr>
          <w:noProof/>
        </w:rPr>
      </w:pPr>
    </w:p>
    <w:p>
      <w:pPr>
        <w:rPr>
          <w:noProof/>
        </w:rPr>
      </w:pPr>
    </w:p>
    <w:p>
      <w:pPr>
        <w:jc w:val="center"/>
        <w:rPr>
          <w:noProof/>
        </w:rPr>
      </w:pPr>
      <w:r>
        <w:rPr>
          <w:noProof/>
        </w:rPr>
        <w:t>ЧЛЕН ЕДИНСТВЕН</w:t>
      </w:r>
    </w:p>
    <w:p>
      <w:pPr>
        <w:rPr>
          <w:noProof/>
        </w:rPr>
      </w:pPr>
    </w:p>
    <w:p>
      <w:pPr>
        <w:rPr>
          <w:noProof/>
        </w:rPr>
      </w:pPr>
      <w:r>
        <w:rPr>
          <w:noProof/>
        </w:rPr>
        <w:t>Списъкът със специфичните задължения на Съюза е определен в допълнения 8-A-1 – 8-A-3.</w:t>
      </w:r>
    </w:p>
    <w:p>
      <w:pPr>
        <w:rPr>
          <w:noProof/>
        </w:rPr>
      </w:pPr>
      <w:bookmarkStart w:id="2" w:name="_Toc231271630"/>
    </w:p>
    <w:p>
      <w:pPr>
        <w:rPr>
          <w:noProof/>
        </w:rPr>
      </w:pPr>
    </w:p>
    <w:p>
      <w:pPr>
        <w:spacing w:after="200" w:line="276" w:lineRule="auto"/>
        <w:rPr>
          <w:b/>
          <w:bCs/>
          <w:noProof/>
          <w:u w:val="single"/>
        </w:rPr>
      </w:pPr>
      <w:r>
        <w:rPr>
          <w:noProof/>
        </w:rPr>
        <w:br w:type="page"/>
      </w:r>
    </w:p>
    <w:p>
      <w:pPr>
        <w:jc w:val="right"/>
        <w:rPr>
          <w:b/>
          <w:bCs/>
          <w:noProof/>
          <w:u w:val="single"/>
        </w:rPr>
      </w:pPr>
      <w:r>
        <w:rPr>
          <w:b/>
          <w:noProof/>
          <w:u w:val="single"/>
        </w:rPr>
        <w:lastRenderedPageBreak/>
        <w:t>Допълнение 8-A-1</w:t>
      </w:r>
    </w:p>
    <w:p>
      <w:pPr>
        <w:rPr>
          <w:noProof/>
        </w:rPr>
      </w:pPr>
    </w:p>
    <w:p>
      <w:pPr>
        <w:rPr>
          <w:noProof/>
        </w:rPr>
      </w:pPr>
    </w:p>
    <w:p>
      <w:pPr>
        <w:jc w:val="center"/>
        <w:rPr>
          <w:noProof/>
        </w:rPr>
      </w:pPr>
      <w:r>
        <w:rPr>
          <w:noProof/>
        </w:rPr>
        <w:t>СПИСЪК</w:t>
      </w:r>
    </w:p>
    <w:p>
      <w:pPr>
        <w:jc w:val="center"/>
        <w:rPr>
          <w:noProof/>
        </w:rPr>
      </w:pPr>
    </w:p>
    <w:p>
      <w:pPr>
        <w:jc w:val="center"/>
        <w:rPr>
          <w:noProof/>
        </w:rPr>
      </w:pPr>
      <w:r>
        <w:rPr>
          <w:noProof/>
        </w:rPr>
        <w:t xml:space="preserve">СЪС СПЕЦИФИЧНИТЕ ЗАДЪЛЖЕНИЯ НА СЪЮЗА В СЪОТВЕТСТВИЕ С ЧЛЕН 8.7 </w:t>
      </w:r>
      <w:r>
        <w:rPr>
          <w:noProof/>
        </w:rPr>
        <w:br/>
        <w:t>(СПИСЪК СЪС СПЕЦИФИЧНИТЕ ЗАДЪЛЖЕНИЯ)</w:t>
      </w:r>
    </w:p>
    <w:p>
      <w:pPr>
        <w:jc w:val="center"/>
        <w:rPr>
          <w:noProof/>
        </w:rPr>
      </w:pPr>
    </w:p>
    <w:p>
      <w:pPr>
        <w:jc w:val="center"/>
        <w:rPr>
          <w:noProof/>
        </w:rPr>
      </w:pPr>
      <w:r>
        <w:rPr>
          <w:noProof/>
        </w:rPr>
        <w:t>(ТРАНСГРАНИЧНО ПРЕДОСТАВЯНЕ НА УСЛУГИ)</w:t>
      </w:r>
    </w:p>
    <w:p>
      <w:pPr>
        <w:jc w:val="center"/>
        <w:rPr>
          <w:noProof/>
        </w:rPr>
      </w:pPr>
    </w:p>
    <w:bookmarkEnd w:id="2"/>
    <w:p>
      <w:pPr>
        <w:ind w:left="567" w:hanging="567"/>
        <w:rPr>
          <w:noProof/>
        </w:rPr>
      </w:pPr>
      <w:r>
        <w:rPr>
          <w:noProof/>
        </w:rPr>
        <w:t>1.</w:t>
      </w:r>
      <w:r>
        <w:rPr>
          <w:noProof/>
        </w:rPr>
        <w:tab/>
        <w:t>В списъка със задълженията по-долу са посочени секторите на услугите, либерализирани съгласно член 8.7 (Списък със специфичните задължения), и ограниченията под формата на резерви по отношение на достъпа до пазара и националното третиране, приложими към услугите и доставчиците на услуги от Сингапур в тези сектори. Списъкът по-долу съдържа следните елементи:</w:t>
      </w:r>
    </w:p>
    <w:p>
      <w:pPr>
        <w:ind w:left="567" w:hanging="567"/>
        <w:rPr>
          <w:noProof/>
        </w:rPr>
      </w:pPr>
    </w:p>
    <w:p>
      <w:pPr>
        <w:ind w:left="1134" w:hanging="567"/>
        <w:rPr>
          <w:noProof/>
        </w:rPr>
      </w:pPr>
      <w:r>
        <w:rPr>
          <w:noProof/>
        </w:rPr>
        <w:t>а)</w:t>
      </w:r>
      <w:r>
        <w:rPr>
          <w:noProof/>
        </w:rPr>
        <w:tab/>
        <w:t>първа колона, в която е посочен секторът или подсекторът, в рамките на който Съюзът поема задължението, и обхватът на либерализацията, към която се прилагат резервите; и</w:t>
      </w:r>
    </w:p>
    <w:p>
      <w:pPr>
        <w:ind w:left="1134" w:hanging="567"/>
        <w:rPr>
          <w:noProof/>
        </w:rPr>
      </w:pPr>
    </w:p>
    <w:p>
      <w:pPr>
        <w:ind w:left="1134" w:hanging="567"/>
        <w:rPr>
          <w:noProof/>
        </w:rPr>
      </w:pPr>
      <w:r>
        <w:rPr>
          <w:noProof/>
        </w:rPr>
        <w:t>б)</w:t>
      </w:r>
      <w:r>
        <w:rPr>
          <w:noProof/>
        </w:rPr>
        <w:tab/>
        <w:t>втора колона с описание на приложимите резерви.</w:t>
      </w:r>
    </w:p>
    <w:p>
      <w:pPr>
        <w:ind w:left="1134" w:hanging="567"/>
        <w:rPr>
          <w:noProof/>
        </w:rPr>
      </w:pPr>
    </w:p>
    <w:p>
      <w:pPr>
        <w:ind w:left="567"/>
        <w:rPr>
          <w:noProof/>
        </w:rPr>
      </w:pPr>
      <w:r>
        <w:rPr>
          <w:noProof/>
        </w:rPr>
        <w:t>Не се поемат задължения относно трансграничното предоставяне на услуги в обхванатите от настоящото споразумение сектори или подсектори, които не са посочени в списъка по-долу.</w:t>
      </w:r>
    </w:p>
    <w:p>
      <w:pPr>
        <w:ind w:left="567"/>
        <w:rPr>
          <w:noProof/>
        </w:rPr>
      </w:pPr>
    </w:p>
    <w:p>
      <w:pPr>
        <w:spacing w:after="200" w:line="276" w:lineRule="auto"/>
        <w:rPr>
          <w:noProof/>
        </w:rPr>
      </w:pPr>
      <w:r>
        <w:rPr>
          <w:noProof/>
        </w:rPr>
        <w:br w:type="page"/>
      </w:r>
    </w:p>
    <w:p>
      <w:pPr>
        <w:ind w:left="567" w:hanging="567"/>
        <w:rPr>
          <w:noProof/>
        </w:rPr>
      </w:pPr>
      <w:r>
        <w:rPr>
          <w:noProof/>
        </w:rPr>
        <w:t>2.</w:t>
      </w:r>
      <w:r>
        <w:rPr>
          <w:noProof/>
        </w:rPr>
        <w:tab/>
        <w:t>За определянето на отделните сектори и подсектори:</w:t>
      </w:r>
    </w:p>
    <w:p>
      <w:pPr>
        <w:ind w:left="567" w:hanging="567"/>
        <w:rPr>
          <w:noProof/>
        </w:rPr>
      </w:pPr>
    </w:p>
    <w:p>
      <w:pPr>
        <w:ind w:left="1134" w:hanging="567"/>
        <w:rPr>
          <w:noProof/>
        </w:rPr>
      </w:pPr>
      <w:r>
        <w:rPr>
          <w:noProof/>
        </w:rPr>
        <w:t>а)</w:t>
      </w:r>
      <w:r>
        <w:rPr>
          <w:noProof/>
        </w:rPr>
        <w:tab/>
        <w:t>„CPC“ означава Централната класификация на продуктите, посочена в бележка под линия 23 към член 8.21 (Компютърни услуги); и</w:t>
      </w:r>
    </w:p>
    <w:p>
      <w:pPr>
        <w:ind w:left="1134" w:hanging="567"/>
        <w:rPr>
          <w:noProof/>
        </w:rPr>
      </w:pPr>
    </w:p>
    <w:p>
      <w:pPr>
        <w:ind w:left="1134" w:hanging="567"/>
        <w:rPr>
          <w:noProof/>
        </w:rPr>
      </w:pPr>
      <w:r>
        <w:rPr>
          <w:noProof/>
        </w:rPr>
        <w:t>б)</w:t>
      </w:r>
      <w:r>
        <w:rPr>
          <w:noProof/>
        </w:rPr>
        <w:tab/>
        <w:t xml:space="preserve">„CPC ver. 1.0 “означава Централната класификация на продуктите, съставена от Статистическата служба на Организацията на обединените нации, Statistical Papers, Series M, № 77, </w:t>
      </w:r>
      <w:r>
        <w:rPr>
          <w:i/>
          <w:noProof/>
        </w:rPr>
        <w:t>CPC ver 1.0</w:t>
      </w:r>
      <w:r>
        <w:rPr>
          <w:noProof/>
        </w:rPr>
        <w:t>, 1998 г.</w:t>
      </w:r>
    </w:p>
    <w:p>
      <w:pPr>
        <w:ind w:left="1134" w:hanging="567"/>
        <w:rPr>
          <w:noProof/>
        </w:rPr>
      </w:pPr>
    </w:p>
    <w:p>
      <w:pPr>
        <w:ind w:left="567" w:hanging="567"/>
        <w:rPr>
          <w:noProof/>
        </w:rPr>
      </w:pPr>
      <w:r>
        <w:rPr>
          <w:noProof/>
        </w:rPr>
        <w:t>3.</w:t>
      </w:r>
      <w:r>
        <w:rPr>
          <w:noProof/>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отношение на достъпа до пазара или националното третиране по смисъла на член 8.5 (Достъп до пазара) и член 8.6 (Национално третиране). Дори и да не са включени в списъка, тези мерки (например необходимостта от получаване на лиценз, задълженията за универсална услуга, необходимостта от признаване на квалификациите в регулираните сектори и необходимостта от полагане на специални изпити, включително езикови) при всички положения се прилагат към услугите и доставчиците на услуги от Сингапур.</w:t>
      </w:r>
    </w:p>
    <w:p>
      <w:pPr>
        <w:ind w:left="567" w:hanging="567"/>
        <w:rPr>
          <w:noProof/>
        </w:rPr>
      </w:pPr>
    </w:p>
    <w:p>
      <w:pPr>
        <w:ind w:left="567" w:hanging="567"/>
        <w:rPr>
          <w:noProof/>
        </w:rPr>
      </w:pPr>
      <w:r>
        <w:rPr>
          <w:noProof/>
        </w:rPr>
        <w:t>4.</w:t>
      </w:r>
      <w:r>
        <w:rPr>
          <w:noProof/>
        </w:rPr>
        <w:tab/>
        <w:t>Списъкът по-долу не засяга възможността за осъществяване на трансграничното предоставяне на услуги, предвидено в член 8.4 (Определения), буква а), в определени сектори и подсектори на услугите, нито съществуването на държавен монопол и изключителни права съгласно списъка със задълженията относно установяването.</w:t>
      </w:r>
    </w:p>
    <w:p>
      <w:pPr>
        <w:ind w:left="567" w:hanging="567"/>
        <w:rPr>
          <w:noProof/>
        </w:rPr>
      </w:pPr>
    </w:p>
    <w:p>
      <w:pPr>
        <w:ind w:left="567" w:hanging="567"/>
        <w:rPr>
          <w:noProof/>
        </w:rPr>
      </w:pPr>
      <w:r>
        <w:rPr>
          <w:noProof/>
        </w:rPr>
        <w:t>5.</w:t>
      </w:r>
      <w:r>
        <w:rPr>
          <w:noProof/>
        </w:rPr>
        <w:tab/>
        <w:t>В съответствие с член 8.1 (Цел и обхват), параграф 2, буква а) списъкът по-долу не включва мерки във връзка със субсидии, отпуснати от някоя от страните.</w:t>
      </w:r>
    </w:p>
    <w:p>
      <w:pPr>
        <w:ind w:left="567" w:hanging="567"/>
        <w:rPr>
          <w:noProof/>
        </w:rPr>
      </w:pPr>
    </w:p>
    <w:p>
      <w:pPr>
        <w:ind w:left="567" w:hanging="567"/>
        <w:rPr>
          <w:noProof/>
        </w:rPr>
      </w:pPr>
      <w:r>
        <w:rPr>
          <w:noProof/>
        </w:rPr>
        <w:t>6.</w:t>
      </w:r>
      <w:r>
        <w:rPr>
          <w:noProof/>
        </w:rPr>
        <w:tab/>
        <w:t>Правата и задълженията, произтичащи от посочения по-долу списък, нямат непосредствено действие и съответно не предоставят пряко никакви права на отделни физически или юридически лица.</w:t>
      </w:r>
    </w:p>
    <w:p>
      <w:pPr>
        <w:ind w:left="567" w:hanging="567"/>
        <w:rPr>
          <w:noProof/>
        </w:rPr>
      </w:pPr>
    </w:p>
    <w:p>
      <w:pPr>
        <w:spacing w:after="200" w:line="276" w:lineRule="auto"/>
        <w:rPr>
          <w:noProof/>
        </w:rPr>
      </w:pPr>
      <w:r>
        <w:rPr>
          <w:noProof/>
        </w:rPr>
        <w:br w:type="page"/>
      </w:r>
    </w:p>
    <w:p>
      <w:pPr>
        <w:ind w:left="567" w:hanging="567"/>
        <w:rPr>
          <w:noProof/>
        </w:rPr>
      </w:pPr>
      <w:r>
        <w:rPr>
          <w:noProof/>
        </w:rPr>
        <w:t>7.</w:t>
      </w:r>
      <w:r>
        <w:rPr>
          <w:noProof/>
        </w:rPr>
        <w:tab/>
        <w:t>Понятието „инвеститор“, посочено в списъка със задълженията, се разбира като понятието „предприемач“, съгласно определението в член 8.8 (Определения), буква в).</w:t>
      </w:r>
    </w:p>
    <w:p>
      <w:pPr>
        <w:ind w:left="567" w:hanging="567"/>
        <w:rPr>
          <w:noProof/>
        </w:rPr>
      </w:pPr>
    </w:p>
    <w:p>
      <w:pPr>
        <w:ind w:left="567" w:hanging="567"/>
        <w:rPr>
          <w:noProof/>
        </w:rPr>
      </w:pPr>
      <w:r>
        <w:rPr>
          <w:noProof/>
        </w:rPr>
        <w:t>8.</w:t>
      </w:r>
      <w:r>
        <w:rPr>
          <w:noProof/>
        </w:rPr>
        <w:tab/>
        <w:t>В списъка по-долу са използвани следните съкращения:</w:t>
      </w:r>
    </w:p>
    <w:p>
      <w:pPr>
        <w:ind w:left="567" w:hanging="567"/>
        <w:rPr>
          <w:noProof/>
        </w:rPr>
      </w:pPr>
    </w:p>
    <w:p>
      <w:pPr>
        <w:ind w:left="1134" w:hanging="567"/>
        <w:rPr>
          <w:noProof/>
        </w:rPr>
      </w:pPr>
      <w:r>
        <w:rPr>
          <w:noProof/>
        </w:rPr>
        <w:t>AT</w:t>
      </w:r>
      <w:r>
        <w:rPr>
          <w:noProof/>
        </w:rPr>
        <w:tab/>
        <w:t>Австрия</w:t>
      </w:r>
    </w:p>
    <w:p>
      <w:pPr>
        <w:ind w:left="1134" w:hanging="567"/>
        <w:rPr>
          <w:noProof/>
        </w:rPr>
      </w:pPr>
      <w:r>
        <w:rPr>
          <w:noProof/>
        </w:rPr>
        <w:t>BE</w:t>
      </w:r>
      <w:r>
        <w:rPr>
          <w:noProof/>
        </w:rPr>
        <w:tab/>
        <w:t>Белгия</w:t>
      </w:r>
    </w:p>
    <w:p>
      <w:pPr>
        <w:ind w:left="1134" w:hanging="567"/>
        <w:rPr>
          <w:noProof/>
        </w:rPr>
      </w:pPr>
      <w:r>
        <w:rPr>
          <w:noProof/>
        </w:rPr>
        <w:t>BG</w:t>
      </w:r>
      <w:r>
        <w:rPr>
          <w:noProof/>
        </w:rPr>
        <w:tab/>
        <w:t>България</w:t>
      </w:r>
    </w:p>
    <w:p>
      <w:pPr>
        <w:ind w:left="1134" w:hanging="567"/>
        <w:rPr>
          <w:noProof/>
        </w:rPr>
      </w:pPr>
      <w:r>
        <w:rPr>
          <w:noProof/>
        </w:rPr>
        <w:t>CY</w:t>
      </w:r>
      <w:r>
        <w:rPr>
          <w:noProof/>
        </w:rPr>
        <w:tab/>
        <w:t>Кипър</w:t>
      </w:r>
    </w:p>
    <w:p>
      <w:pPr>
        <w:ind w:left="1134" w:hanging="567"/>
        <w:rPr>
          <w:noProof/>
        </w:rPr>
      </w:pPr>
      <w:r>
        <w:rPr>
          <w:noProof/>
        </w:rPr>
        <w:t>CZ</w:t>
      </w:r>
      <w:r>
        <w:rPr>
          <w:noProof/>
        </w:rPr>
        <w:tab/>
        <w:t>Чешка република</w:t>
      </w:r>
    </w:p>
    <w:p>
      <w:pPr>
        <w:ind w:left="1134" w:hanging="567"/>
        <w:rPr>
          <w:noProof/>
        </w:rPr>
      </w:pPr>
      <w:r>
        <w:rPr>
          <w:noProof/>
        </w:rPr>
        <w:t>DE</w:t>
      </w:r>
      <w:r>
        <w:rPr>
          <w:noProof/>
        </w:rPr>
        <w:tab/>
        <w:t>Германия</w:t>
      </w:r>
    </w:p>
    <w:p>
      <w:pPr>
        <w:ind w:left="1134" w:hanging="567"/>
        <w:rPr>
          <w:noProof/>
        </w:rPr>
      </w:pPr>
      <w:r>
        <w:rPr>
          <w:noProof/>
        </w:rPr>
        <w:t>DK</w:t>
      </w:r>
      <w:r>
        <w:rPr>
          <w:noProof/>
        </w:rPr>
        <w:tab/>
        <w:t>Дания</w:t>
      </w:r>
    </w:p>
    <w:p>
      <w:pPr>
        <w:ind w:left="1134" w:hanging="567"/>
        <w:rPr>
          <w:noProof/>
        </w:rPr>
      </w:pPr>
      <w:r>
        <w:rPr>
          <w:noProof/>
        </w:rPr>
        <w:t>EU</w:t>
      </w:r>
      <w:r>
        <w:rPr>
          <w:noProof/>
        </w:rPr>
        <w:tab/>
        <w:t>Европейски съюз, включително всички негови държави членки</w:t>
      </w:r>
    </w:p>
    <w:p>
      <w:pPr>
        <w:ind w:left="1134" w:hanging="567"/>
        <w:rPr>
          <w:noProof/>
        </w:rPr>
      </w:pPr>
      <w:r>
        <w:rPr>
          <w:noProof/>
        </w:rPr>
        <w:t>ES</w:t>
      </w:r>
      <w:r>
        <w:rPr>
          <w:noProof/>
        </w:rPr>
        <w:tab/>
        <w:t>Испания</w:t>
      </w:r>
    </w:p>
    <w:p>
      <w:pPr>
        <w:ind w:left="1134" w:hanging="567"/>
        <w:rPr>
          <w:noProof/>
        </w:rPr>
      </w:pPr>
      <w:r>
        <w:rPr>
          <w:noProof/>
        </w:rPr>
        <w:t>EE</w:t>
      </w:r>
      <w:r>
        <w:rPr>
          <w:noProof/>
        </w:rPr>
        <w:tab/>
        <w:t>Естония</w:t>
      </w:r>
    </w:p>
    <w:p>
      <w:pPr>
        <w:ind w:left="1134" w:hanging="567"/>
        <w:rPr>
          <w:noProof/>
        </w:rPr>
      </w:pPr>
      <w:r>
        <w:rPr>
          <w:noProof/>
        </w:rPr>
        <w:t>FI</w:t>
      </w:r>
      <w:r>
        <w:rPr>
          <w:noProof/>
        </w:rPr>
        <w:tab/>
        <w:t>Финландия</w:t>
      </w:r>
    </w:p>
    <w:p>
      <w:pPr>
        <w:ind w:left="1134" w:hanging="567"/>
        <w:rPr>
          <w:noProof/>
        </w:rPr>
      </w:pPr>
      <w:r>
        <w:rPr>
          <w:noProof/>
        </w:rPr>
        <w:t>FR</w:t>
      </w:r>
      <w:r>
        <w:rPr>
          <w:noProof/>
        </w:rPr>
        <w:tab/>
        <w:t>Франция</w:t>
      </w:r>
    </w:p>
    <w:p>
      <w:pPr>
        <w:ind w:left="1134" w:hanging="567"/>
        <w:rPr>
          <w:noProof/>
        </w:rPr>
      </w:pPr>
      <w:r>
        <w:rPr>
          <w:noProof/>
        </w:rPr>
        <w:t>EL</w:t>
      </w:r>
      <w:r>
        <w:rPr>
          <w:noProof/>
        </w:rPr>
        <w:tab/>
        <w:t>Гърция</w:t>
      </w:r>
    </w:p>
    <w:p>
      <w:pPr>
        <w:ind w:left="1134" w:hanging="567"/>
        <w:rPr>
          <w:noProof/>
        </w:rPr>
      </w:pPr>
      <w:r>
        <w:rPr>
          <w:noProof/>
        </w:rPr>
        <w:t>HR</w:t>
      </w:r>
      <w:r>
        <w:rPr>
          <w:noProof/>
        </w:rPr>
        <w:tab/>
        <w:t>Хърватия</w:t>
      </w:r>
    </w:p>
    <w:p>
      <w:pPr>
        <w:ind w:left="1134" w:hanging="567"/>
        <w:rPr>
          <w:noProof/>
        </w:rPr>
      </w:pPr>
      <w:r>
        <w:rPr>
          <w:noProof/>
        </w:rPr>
        <w:t>HU</w:t>
      </w:r>
      <w:r>
        <w:rPr>
          <w:noProof/>
        </w:rPr>
        <w:tab/>
        <w:t>Унгария</w:t>
      </w:r>
    </w:p>
    <w:p>
      <w:pPr>
        <w:ind w:left="1134" w:hanging="567"/>
        <w:rPr>
          <w:noProof/>
        </w:rPr>
      </w:pPr>
      <w:r>
        <w:rPr>
          <w:noProof/>
        </w:rPr>
        <w:t>IE</w:t>
      </w:r>
      <w:r>
        <w:rPr>
          <w:noProof/>
        </w:rPr>
        <w:tab/>
        <w:t>Ирландия</w:t>
      </w:r>
    </w:p>
    <w:p>
      <w:pPr>
        <w:ind w:left="1134" w:hanging="567"/>
        <w:rPr>
          <w:noProof/>
        </w:rPr>
      </w:pPr>
      <w:r>
        <w:rPr>
          <w:noProof/>
        </w:rPr>
        <w:t>IT</w:t>
      </w:r>
      <w:r>
        <w:rPr>
          <w:noProof/>
        </w:rPr>
        <w:tab/>
        <w:t>Италия</w:t>
      </w:r>
    </w:p>
    <w:p>
      <w:pPr>
        <w:ind w:left="1134" w:hanging="567"/>
        <w:rPr>
          <w:noProof/>
        </w:rPr>
      </w:pPr>
      <w:r>
        <w:rPr>
          <w:noProof/>
        </w:rPr>
        <w:t>LV</w:t>
      </w:r>
      <w:r>
        <w:rPr>
          <w:noProof/>
        </w:rPr>
        <w:tab/>
        <w:t>Латвия</w:t>
      </w:r>
    </w:p>
    <w:p>
      <w:pPr>
        <w:ind w:left="1134" w:hanging="567"/>
        <w:rPr>
          <w:noProof/>
        </w:rPr>
      </w:pPr>
      <w:r>
        <w:rPr>
          <w:noProof/>
        </w:rPr>
        <w:t>LT</w:t>
      </w:r>
      <w:r>
        <w:rPr>
          <w:noProof/>
        </w:rPr>
        <w:tab/>
        <w:t>Литва</w:t>
      </w:r>
    </w:p>
    <w:p>
      <w:pPr>
        <w:ind w:left="1134" w:hanging="567"/>
        <w:rPr>
          <w:noProof/>
        </w:rPr>
      </w:pPr>
      <w:r>
        <w:rPr>
          <w:noProof/>
        </w:rPr>
        <w:t>LU</w:t>
      </w:r>
      <w:r>
        <w:rPr>
          <w:noProof/>
        </w:rPr>
        <w:tab/>
        <w:t>Люксембург</w:t>
      </w:r>
    </w:p>
    <w:p>
      <w:pPr>
        <w:ind w:left="1134" w:hanging="567"/>
        <w:rPr>
          <w:noProof/>
        </w:rPr>
      </w:pPr>
      <w:r>
        <w:rPr>
          <w:noProof/>
        </w:rPr>
        <w:t>MT</w:t>
      </w:r>
      <w:r>
        <w:rPr>
          <w:noProof/>
        </w:rPr>
        <w:tab/>
        <w:t>Малта</w:t>
      </w:r>
    </w:p>
    <w:p>
      <w:pPr>
        <w:ind w:left="1134" w:hanging="567"/>
        <w:rPr>
          <w:noProof/>
        </w:rPr>
      </w:pPr>
      <w:r>
        <w:rPr>
          <w:noProof/>
        </w:rPr>
        <w:t>NL</w:t>
      </w:r>
      <w:r>
        <w:rPr>
          <w:noProof/>
        </w:rPr>
        <w:tab/>
        <w:t>Нидерландия</w:t>
      </w:r>
    </w:p>
    <w:p>
      <w:pPr>
        <w:ind w:left="1134" w:hanging="567"/>
        <w:rPr>
          <w:noProof/>
        </w:rPr>
      </w:pPr>
      <w:r>
        <w:rPr>
          <w:noProof/>
        </w:rPr>
        <w:t>PL</w:t>
      </w:r>
      <w:r>
        <w:rPr>
          <w:noProof/>
        </w:rPr>
        <w:tab/>
        <w:t>Полша</w:t>
      </w:r>
    </w:p>
    <w:p>
      <w:pPr>
        <w:spacing w:after="200" w:line="276" w:lineRule="auto"/>
        <w:rPr>
          <w:noProof/>
        </w:rPr>
      </w:pPr>
      <w:r>
        <w:rPr>
          <w:noProof/>
        </w:rPr>
        <w:br w:type="page"/>
      </w:r>
    </w:p>
    <w:p>
      <w:pPr>
        <w:ind w:left="1134" w:hanging="567"/>
        <w:rPr>
          <w:noProof/>
        </w:rPr>
      </w:pPr>
      <w:r>
        <w:rPr>
          <w:noProof/>
        </w:rPr>
        <w:t>PT</w:t>
      </w:r>
      <w:r>
        <w:rPr>
          <w:noProof/>
        </w:rPr>
        <w:tab/>
        <w:t>Португалия</w:t>
      </w:r>
    </w:p>
    <w:p>
      <w:pPr>
        <w:ind w:left="1134" w:hanging="567"/>
        <w:rPr>
          <w:noProof/>
        </w:rPr>
      </w:pPr>
      <w:r>
        <w:rPr>
          <w:noProof/>
        </w:rPr>
        <w:t>RO</w:t>
      </w:r>
      <w:r>
        <w:rPr>
          <w:noProof/>
        </w:rPr>
        <w:tab/>
        <w:t>Румъния</w:t>
      </w:r>
    </w:p>
    <w:p>
      <w:pPr>
        <w:ind w:left="1134" w:hanging="567"/>
        <w:rPr>
          <w:noProof/>
        </w:rPr>
      </w:pPr>
      <w:r>
        <w:rPr>
          <w:noProof/>
        </w:rPr>
        <w:t>SK</w:t>
      </w:r>
      <w:r>
        <w:rPr>
          <w:noProof/>
        </w:rPr>
        <w:tab/>
        <w:t>Словакия</w:t>
      </w:r>
    </w:p>
    <w:p>
      <w:pPr>
        <w:ind w:left="1134" w:hanging="567"/>
        <w:rPr>
          <w:noProof/>
        </w:rPr>
      </w:pPr>
      <w:r>
        <w:rPr>
          <w:noProof/>
        </w:rPr>
        <w:t>SI</w:t>
      </w:r>
      <w:r>
        <w:rPr>
          <w:noProof/>
        </w:rPr>
        <w:tab/>
        <w:t>Словения</w:t>
      </w:r>
    </w:p>
    <w:p>
      <w:pPr>
        <w:ind w:left="1134" w:hanging="567"/>
        <w:rPr>
          <w:noProof/>
        </w:rPr>
      </w:pPr>
      <w:r>
        <w:rPr>
          <w:noProof/>
        </w:rPr>
        <w:t>SE</w:t>
      </w:r>
      <w:r>
        <w:rPr>
          <w:noProof/>
        </w:rPr>
        <w:tab/>
        <w:t>Швеция</w:t>
      </w:r>
    </w:p>
    <w:p>
      <w:pPr>
        <w:ind w:left="1134" w:hanging="567"/>
        <w:rPr>
          <w:noProof/>
        </w:rPr>
      </w:pPr>
      <w:r>
        <w:rPr>
          <w:noProof/>
        </w:rPr>
        <w:t>UK</w:t>
      </w:r>
      <w:r>
        <w:rPr>
          <w:noProof/>
        </w:rPr>
        <w:tab/>
        <w:t>Обединено кралство</w:t>
      </w:r>
    </w:p>
    <w:p>
      <w:pPr>
        <w:ind w:left="1134" w:hanging="567"/>
        <w:rPr>
          <w:noProof/>
          <w:sz w:val="20"/>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pgMar w:top="1134" w:right="1134" w:bottom="1134" w:left="1134" w:header="1134" w:footer="1134"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7"/>
        <w:gridCol w:w="9520"/>
      </w:tblGrid>
      <w:tr>
        <w:trPr>
          <w:trHeight w:val="20"/>
          <w:tblHeader/>
        </w:trPr>
        <w:tc>
          <w:tcPr>
            <w:tcW w:w="1781" w:type="pct"/>
            <w:tcBorders>
              <w:bottom w:val="single" w:sz="4" w:space="0" w:color="auto"/>
            </w:tcBorders>
            <w:shd w:val="clear" w:color="auto" w:fill="auto"/>
          </w:tcPr>
          <w:p>
            <w:pPr>
              <w:spacing w:before="60" w:after="60" w:line="240" w:lineRule="auto"/>
              <w:jc w:val="center"/>
              <w:rPr>
                <w:noProof/>
              </w:rPr>
            </w:pPr>
            <w:r>
              <w:rPr>
                <w:noProof/>
              </w:rPr>
              <w:br w:type="page"/>
              <w:t>Сектор или подсектор</w:t>
            </w:r>
          </w:p>
        </w:tc>
        <w:tc>
          <w:tcPr>
            <w:tcW w:w="3219" w:type="pct"/>
            <w:tcBorders>
              <w:bottom w:val="single" w:sz="4" w:space="0" w:color="auto"/>
            </w:tcBorders>
            <w:shd w:val="clear" w:color="auto" w:fill="auto"/>
          </w:tcPr>
          <w:p>
            <w:pPr>
              <w:spacing w:before="60" w:after="60" w:line="240" w:lineRule="auto"/>
              <w:jc w:val="center"/>
              <w:rPr>
                <w:noProof/>
              </w:rPr>
            </w:pPr>
            <w:r>
              <w:rPr>
                <w:noProof/>
              </w:rPr>
              <w:t>Описание на резервите</w:t>
            </w:r>
          </w:p>
        </w:tc>
      </w:tr>
      <w:tr>
        <w:trPr>
          <w:trHeight w:val="20"/>
        </w:trPr>
        <w:tc>
          <w:tcPr>
            <w:tcW w:w="1781" w:type="pct"/>
            <w:tcBorders>
              <w:bottom w:val="nil"/>
            </w:tcBorders>
          </w:tcPr>
          <w:p>
            <w:pPr>
              <w:spacing w:before="60" w:after="60" w:line="240" w:lineRule="auto"/>
              <w:rPr>
                <w:noProof/>
              </w:rPr>
            </w:pPr>
            <w:r>
              <w:rPr>
                <w:noProof/>
              </w:rPr>
              <w:t>ВСИЧКИ СЕКТОРИ</w:t>
            </w:r>
          </w:p>
        </w:tc>
        <w:tc>
          <w:tcPr>
            <w:tcW w:w="3219" w:type="pct"/>
            <w:tcBorders>
              <w:bottom w:val="nil"/>
            </w:tcBorders>
          </w:tcPr>
          <w:p>
            <w:pPr>
              <w:spacing w:before="60" w:after="60" w:line="240" w:lineRule="auto"/>
              <w:rPr>
                <w:noProof/>
              </w:rPr>
            </w:pPr>
            <w:r>
              <w:rPr>
                <w:noProof/>
              </w:rPr>
              <w:t>Недвижима собственост</w:t>
            </w:r>
          </w:p>
          <w:p>
            <w:pPr>
              <w:spacing w:before="60" w:after="60" w:line="240" w:lineRule="auto"/>
              <w:rPr>
                <w:noProof/>
              </w:rPr>
            </w:pPr>
            <w:r>
              <w:rPr>
                <w:noProof/>
              </w:rPr>
              <w:t>За начини 1 и 2</w:t>
            </w:r>
          </w:p>
          <w:p>
            <w:pPr>
              <w:spacing w:before="60" w:after="60" w:line="240" w:lineRule="auto"/>
              <w:rPr>
                <w:noProof/>
              </w:rPr>
            </w:pPr>
            <w:r>
              <w:rPr>
                <w:noProof/>
              </w:rPr>
              <w:t>Всички държави членки, с изключение на AT, BG, CY, CZ, DK, EL, FI, HU, IE, IT, LT, MT, PL, RO, SI, SK: няма ограничения.</w:t>
            </w:r>
          </w:p>
          <w:p>
            <w:pPr>
              <w:spacing w:before="60" w:after="60" w:line="240" w:lineRule="auto"/>
              <w:rPr>
                <w:noProof/>
              </w:rPr>
            </w:pPr>
            <w:r>
              <w:rPr>
                <w:noProof/>
              </w:rPr>
              <w:t>AT: при придобиването, покупката, наемането или оперативния лизинг на недвижимо имущество от чуждестранни физически или юридически лица се изисква разрешение от компетентните регионални органи (</w:t>
            </w:r>
            <w:r>
              <w:rPr>
                <w:i/>
                <w:noProof/>
              </w:rPr>
              <w:t>Länder</w:t>
            </w:r>
            <w:r>
              <w:rPr>
                <w:noProof/>
              </w:rPr>
              <w:t>), които вземат предвид факта дали са засегнати или не съществени икономически, социални или културни интереси.</w:t>
            </w:r>
          </w:p>
          <w:p>
            <w:pPr>
              <w:spacing w:before="60" w:after="60" w:line="240" w:lineRule="auto"/>
              <w:rPr>
                <w:noProof/>
              </w:rPr>
            </w:pPr>
            <w:r>
              <w:rPr>
                <w:noProof/>
              </w:rPr>
              <w:t>BG: чуждестранните юридически лица и чуждестранните граждани с постоянно пребиваване в чужбина могат да придобиват собственост върху сгради и ограничени права на собственост</w:t>
            </w:r>
            <w:r>
              <w:rPr>
                <w:rStyle w:val="FootnoteReference"/>
                <w:noProof/>
              </w:rPr>
              <w:footnoteReference w:id="1"/>
            </w:r>
            <w:r>
              <w:rPr>
                <w:noProof/>
              </w:rPr>
              <w:t xml:space="preserve"> върху недвижимо имущество с разрешение на Министерството на финансите. Изискването за разрешение не се прилага за лица, които са инвестирали в България.</w:t>
            </w:r>
          </w:p>
          <w:p>
            <w:pPr>
              <w:spacing w:before="60" w:after="60" w:line="240" w:lineRule="auto"/>
              <w:rPr>
                <w:noProof/>
              </w:rPr>
            </w:pPr>
            <w:r>
              <w:rPr>
                <w:noProof/>
              </w:rPr>
              <w:t>Чуждестранните граждани с постоянно пребиваване в чужбина, чуждестранните юридически лица и дружества, чуждестранното участие в които осигурява мнозинство при вземане на решения или блокира вземането на решения, могат с разрешение да придобиват права на собственост върху недвижимо имущество в специфични географски райони, определени от Министерския съвет.</w:t>
            </w:r>
          </w:p>
        </w:tc>
      </w:tr>
      <w:tr>
        <w:trPr>
          <w:trHeight w:val="20"/>
        </w:trPr>
        <w:tc>
          <w:tcPr>
            <w:tcW w:w="1781" w:type="pct"/>
            <w:tcBorders>
              <w:top w:val="nil"/>
              <w:bottom w:val="nil"/>
            </w:tcBorders>
          </w:tcPr>
          <w:p>
            <w:pPr>
              <w:pageBreakBefore/>
              <w:spacing w:before="60" w:after="60" w:line="240" w:lineRule="auto"/>
              <w:rPr>
                <w:noProof/>
              </w:rPr>
            </w:pPr>
          </w:p>
        </w:tc>
        <w:tc>
          <w:tcPr>
            <w:tcW w:w="3219" w:type="pct"/>
            <w:tcBorders>
              <w:top w:val="nil"/>
              <w:bottom w:val="nil"/>
            </w:tcBorders>
          </w:tcPr>
          <w:p>
            <w:pPr>
              <w:spacing w:before="60" w:after="60" w:line="240" w:lineRule="auto"/>
              <w:rPr>
                <w:noProof/>
              </w:rPr>
            </w:pPr>
            <w:r>
              <w:rPr>
                <w:noProof/>
              </w:rPr>
              <w:t>CY: няма задължения.</w:t>
            </w:r>
          </w:p>
          <w:p>
            <w:pPr>
              <w:spacing w:before="60" w:after="60" w:line="240" w:lineRule="auto"/>
              <w:rPr>
                <w:noProof/>
              </w:rPr>
            </w:pPr>
            <w:r>
              <w:rPr>
                <w:noProof/>
              </w:rPr>
              <w:t>CZ: земеделските и горските земи могат да се придобиват само от чуждестранни физически и юридически лица с постоянно пребиваване в Чешката република. Към земеделските и горските земи, които са държавна собственост, се прилагат специални правила.</w:t>
            </w:r>
          </w:p>
          <w:p>
            <w:pPr>
              <w:spacing w:before="60" w:after="60" w:line="240" w:lineRule="auto"/>
              <w:rPr>
                <w:noProof/>
              </w:rPr>
            </w:pPr>
            <w:r>
              <w:rPr>
                <w:noProof/>
              </w:rPr>
              <w:t>DK: ограничения върху закупуването на недвижимо имущество от непостоянно пребиваващи физически или юридически лица. Ограничения върху закупуването на земеделски имоти от чуждестранни физически или юридически лица.</w:t>
            </w:r>
          </w:p>
          <w:p>
            <w:pPr>
              <w:spacing w:before="60" w:after="60" w:line="240" w:lineRule="auto"/>
              <w:rPr>
                <w:noProof/>
              </w:rPr>
            </w:pPr>
            <w:r>
              <w:rPr>
                <w:noProof/>
              </w:rPr>
              <w:t>EL: съгласно Закон № 1892/90 гражданите, които желаят да придобият земя в пограничните райони, трябва да получат разрешение от Министерството на отбраната. Според установената административна практика разрешението се предоставя лесно в случай на преки инвестиции.</w:t>
            </w:r>
          </w:p>
          <w:p>
            <w:pPr>
              <w:spacing w:before="60" w:after="60" w:line="240" w:lineRule="auto"/>
              <w:rPr>
                <w:noProof/>
              </w:rPr>
            </w:pPr>
            <w:r>
              <w:rPr>
                <w:noProof/>
              </w:rPr>
              <w:t>FI: (Аландски острови): ограниченията се отнасят до правата на физическите лица, които не притежават местно гражданство на тези острови, както и до правата на юридическите лица, що се отнася до придобиването и притежаването на недвижими имоти на Аландските острови без разрешение от компетентните органи на тези острови. Ограниченията се отнасят до правото на установяване и до правото на предоставяне на услуги от физически лица, които не притежават местно гражданство на тези острови, и от юридически лица без разрешение от компетентните органи на Аландските острови.</w:t>
            </w:r>
          </w:p>
        </w:tc>
      </w:tr>
      <w:tr>
        <w:trPr>
          <w:trHeight w:val="20"/>
        </w:trPr>
        <w:tc>
          <w:tcPr>
            <w:tcW w:w="1781" w:type="pct"/>
            <w:tcBorders>
              <w:top w:val="nil"/>
              <w:bottom w:val="nil"/>
            </w:tcBorders>
          </w:tcPr>
          <w:p>
            <w:pPr>
              <w:pageBreakBefore/>
              <w:spacing w:before="60" w:after="60" w:line="240" w:lineRule="auto"/>
              <w:rPr>
                <w:noProof/>
              </w:rPr>
            </w:pPr>
          </w:p>
        </w:tc>
        <w:tc>
          <w:tcPr>
            <w:tcW w:w="3219" w:type="pct"/>
            <w:tcBorders>
              <w:top w:val="nil"/>
              <w:bottom w:val="nil"/>
            </w:tcBorders>
          </w:tcPr>
          <w:p>
            <w:pPr>
              <w:spacing w:before="60" w:after="60" w:line="240" w:lineRule="auto"/>
              <w:rPr>
                <w:noProof/>
              </w:rPr>
            </w:pPr>
            <w:r>
              <w:rPr>
                <w:noProof/>
              </w:rPr>
              <w:t>HU: ограничения върху придобиването на земя и недвижимо имущество от чуждестранни инвеститори</w:t>
            </w:r>
            <w:r>
              <w:rPr>
                <w:rStyle w:val="FootnoteReference"/>
                <w:noProof/>
              </w:rPr>
              <w:footnoteReference w:id="2"/>
            </w:r>
            <w:r>
              <w:rPr>
                <w:noProof/>
              </w:rPr>
              <w:t>.</w:t>
            </w:r>
          </w:p>
          <w:p>
            <w:pPr>
              <w:spacing w:before="60" w:after="60" w:line="240" w:lineRule="auto"/>
              <w:rPr>
                <w:noProof/>
              </w:rPr>
            </w:pPr>
            <w:r>
              <w:rPr>
                <w:noProof/>
              </w:rPr>
              <w:t>IE: за придобиването на всякакви права върху земя в Ирландия от национални или чуждестранни дружества или от чуждестранни граждани е необходимо предварителното писмено съгласие на Комисията за поземлени имоти. Ако съответната земя е предназначена за ползване с икономическа цел (освен земеделие), това ограничение отпада след издаване на съответно удостоверение от Министерството на предприятията, търговията и трудовата заетост. Тези разпоредби не се прилагат за земи, разположени в границите на градовете и населените места.</w:t>
            </w:r>
          </w:p>
          <w:p>
            <w:pPr>
              <w:spacing w:before="60" w:after="60" w:line="240" w:lineRule="auto"/>
              <w:rPr>
                <w:noProof/>
              </w:rPr>
            </w:pPr>
            <w:r>
              <w:rPr>
                <w:noProof/>
              </w:rPr>
              <w:t>IT: покупката на недвижимо имущество от чуждестранни физически и юридически лица е предмет на условие за реципрочност.</w:t>
            </w:r>
          </w:p>
          <w:p>
            <w:pPr>
              <w:spacing w:before="60" w:after="60" w:line="240" w:lineRule="auto"/>
              <w:rPr>
                <w:noProof/>
              </w:rPr>
            </w:pPr>
            <w:r>
              <w:rPr>
                <w:noProof/>
              </w:rPr>
              <w:t>LT: няма задължения по отношение на придобиването на земя</w:t>
            </w:r>
            <w:r>
              <w:rPr>
                <w:rStyle w:val="FootnoteReference"/>
                <w:noProof/>
              </w:rPr>
              <w:footnoteReference w:id="3"/>
            </w:r>
            <w:r>
              <w:rPr>
                <w:noProof/>
              </w:rPr>
              <w:t>.</w:t>
            </w:r>
          </w:p>
          <w:p>
            <w:pPr>
              <w:spacing w:before="60" w:after="60" w:line="240" w:lineRule="auto"/>
              <w:rPr>
                <w:noProof/>
              </w:rPr>
            </w:pPr>
            <w:r>
              <w:rPr>
                <w:noProof/>
              </w:rPr>
              <w:t>MT: продължават да се прилагат изискванията на малтийското законодателство и разпоредби по отношение на придобиването на недвижимо имущество.</w:t>
            </w:r>
          </w:p>
          <w:p>
            <w:pPr>
              <w:spacing w:before="60" w:after="60" w:line="240" w:lineRule="auto"/>
              <w:rPr>
                <w:noProof/>
              </w:rPr>
            </w:pPr>
            <w:r>
              <w:rPr>
                <w:noProof/>
              </w:rPr>
              <w:t>PL: за придобиването, пряко или непряко, на недвижимо имущество от чуждестранни физически или юридически лица е необходимо разрешение. Няма задължения по отношение на придобиването на държавна собственост (например разпоредби, уреждащи процеса на приватизация).</w:t>
            </w:r>
          </w:p>
        </w:tc>
      </w:tr>
      <w:tr>
        <w:trPr>
          <w:trHeight w:val="20"/>
        </w:trPr>
        <w:tc>
          <w:tcPr>
            <w:tcW w:w="1781" w:type="pct"/>
            <w:tcBorders>
              <w:top w:val="nil"/>
            </w:tcBorders>
          </w:tcPr>
          <w:p>
            <w:pPr>
              <w:pageBreakBefore/>
              <w:spacing w:before="60" w:after="60" w:line="240" w:lineRule="auto"/>
              <w:rPr>
                <w:noProof/>
              </w:rPr>
            </w:pPr>
          </w:p>
        </w:tc>
        <w:tc>
          <w:tcPr>
            <w:tcW w:w="3219" w:type="pct"/>
            <w:tcBorders>
              <w:top w:val="nil"/>
            </w:tcBorders>
          </w:tcPr>
          <w:p>
            <w:pPr>
              <w:spacing w:before="60" w:after="60" w:line="240" w:lineRule="auto"/>
              <w:rPr>
                <w:noProof/>
              </w:rPr>
            </w:pPr>
            <w:r>
              <w:rPr>
                <w:noProof/>
              </w:rPr>
              <w:t xml:space="preserve">RO: физическите лица, които не са с румънско гражданство и пребиваване в Румъния, както и юридическите лица, които не са с румънска националност и чието главно управление не е в Румъния, не могат да придобиват собственост върху поземлени парцели посредством актове </w:t>
            </w:r>
            <w:r>
              <w:rPr>
                <w:i/>
                <w:noProof/>
              </w:rPr>
              <w:t>inter vivos</w:t>
            </w:r>
            <w:r>
              <w:rPr>
                <w:noProof/>
              </w:rPr>
              <w:t>.</w:t>
            </w:r>
          </w:p>
          <w:p>
            <w:pPr>
              <w:spacing w:before="60" w:after="60" w:line="240" w:lineRule="auto"/>
              <w:rPr>
                <w:noProof/>
              </w:rPr>
            </w:pPr>
            <w:r>
              <w:rPr>
                <w:noProof/>
              </w:rPr>
              <w:t>SI: юридическите лица с чуждестранно капиталово участие, установени в Словения, могат да придобиват недвижимо имущество на територията на Словения. Клоновете</w:t>
            </w:r>
            <w:r>
              <w:rPr>
                <w:rStyle w:val="FootnoteReference"/>
                <w:noProof/>
              </w:rPr>
              <w:footnoteReference w:id="4"/>
            </w:r>
            <w:r>
              <w:rPr>
                <w:noProof/>
              </w:rPr>
              <w:t>, установени в Словения от чужденци, могат да придобиват само недвижимо имущество, с изключение на земя, необходимо за упражняването на икономическата дейност, за която са създадени.</w:t>
            </w:r>
          </w:p>
          <w:p>
            <w:pPr>
              <w:spacing w:before="60" w:after="60" w:line="240" w:lineRule="auto"/>
              <w:rPr>
                <w:noProof/>
              </w:rPr>
            </w:pPr>
            <w:r>
              <w:rPr>
                <w:noProof/>
              </w:rPr>
              <w:t>SK: ограничения върху придобиването на недвижимо имущество от чуждестранни физически и юридически лица. Чуждестранните субекти могат да придобиват недвижимо имущество чрез учредяване на словашки правни субекти или чрез участие в съвместни предприятия. Няма задължения по отношение на земята.</w:t>
            </w:r>
          </w:p>
        </w:tc>
      </w:tr>
      <w:tr>
        <w:trPr>
          <w:trHeight w:val="20"/>
        </w:trPr>
        <w:tc>
          <w:tcPr>
            <w:tcW w:w="1781" w:type="pct"/>
          </w:tcPr>
          <w:p>
            <w:pPr>
              <w:spacing w:before="60" w:after="60" w:line="240" w:lineRule="auto"/>
              <w:ind w:left="567" w:hanging="567"/>
              <w:rPr>
                <w:noProof/>
              </w:rPr>
            </w:pPr>
            <w:r>
              <w:rPr>
                <w:noProof/>
              </w:rPr>
              <w:t>1.</w:t>
            </w:r>
            <w:r>
              <w:rPr>
                <w:noProof/>
              </w:rPr>
              <w:tab/>
              <w:t>БИЗНЕС УСЛУГИ</w:t>
            </w:r>
          </w:p>
        </w:tc>
        <w:tc>
          <w:tcPr>
            <w:tcW w:w="3219" w:type="pct"/>
          </w:tcPr>
          <w:p>
            <w:pPr>
              <w:spacing w:before="60" w:after="60" w:line="240" w:lineRule="auto"/>
              <w:rPr>
                <w:noProof/>
              </w:rPr>
            </w:pPr>
          </w:p>
        </w:tc>
      </w:tr>
      <w:tr>
        <w:trPr>
          <w:trHeight w:val="20"/>
        </w:trPr>
        <w:tc>
          <w:tcPr>
            <w:tcW w:w="1781" w:type="pct"/>
            <w:tcBorders>
              <w:bottom w:val="single" w:sz="4" w:space="0" w:color="auto"/>
            </w:tcBorders>
          </w:tcPr>
          <w:p>
            <w:pPr>
              <w:spacing w:before="60" w:after="60" w:line="240" w:lineRule="auto"/>
              <w:ind w:left="567" w:hanging="567"/>
              <w:rPr>
                <w:noProof/>
              </w:rPr>
            </w:pPr>
            <w:r>
              <w:rPr>
                <w:noProof/>
              </w:rPr>
              <w:t>A.</w:t>
            </w:r>
            <w:r>
              <w:rPr>
                <w:noProof/>
              </w:rPr>
              <w:tab/>
              <w:t>Професионални услуги</w:t>
            </w:r>
          </w:p>
        </w:tc>
        <w:tc>
          <w:tcPr>
            <w:tcW w:w="3219" w:type="pct"/>
            <w:tcBorders>
              <w:bottom w:val="single" w:sz="4" w:space="0" w:color="auto"/>
            </w:tcBorders>
          </w:tcPr>
          <w:p>
            <w:pPr>
              <w:spacing w:before="60" w:after="60" w:line="240" w:lineRule="auto"/>
              <w:rPr>
                <w:noProof/>
              </w:rPr>
            </w:pPr>
          </w:p>
        </w:tc>
      </w:tr>
      <w:tr>
        <w:trPr>
          <w:trHeight w:val="20"/>
        </w:trPr>
        <w:tc>
          <w:tcPr>
            <w:tcW w:w="1781" w:type="pct"/>
            <w:tcBorders>
              <w:bottom w:val="nil"/>
            </w:tcBorders>
          </w:tcPr>
          <w:p>
            <w:pPr>
              <w:pageBreakBefore/>
              <w:spacing w:before="60" w:after="60" w:line="240" w:lineRule="auto"/>
              <w:ind w:left="567" w:hanging="567"/>
              <w:rPr>
                <w:noProof/>
              </w:rPr>
            </w:pPr>
            <w:r>
              <w:rPr>
                <w:noProof/>
              </w:rPr>
              <w:t>а)</w:t>
            </w:r>
            <w:r>
              <w:rPr>
                <w:noProof/>
              </w:rPr>
              <w:tab/>
              <w:t>Правни услуги</w:t>
            </w:r>
            <w:r>
              <w:rPr>
                <w:rStyle w:val="FootnoteReference"/>
                <w:noProof/>
              </w:rPr>
              <w:footnoteReference w:id="5"/>
            </w:r>
            <w:r>
              <w:rPr>
                <w:noProof/>
              </w:rPr>
              <w:t xml:space="preserve"> (СРС 861)</w:t>
            </w:r>
            <w:r>
              <w:rPr>
                <w:rStyle w:val="FootnoteReference"/>
                <w:noProof/>
              </w:rPr>
              <w:footnoteReference w:id="6"/>
            </w:r>
          </w:p>
        </w:tc>
        <w:tc>
          <w:tcPr>
            <w:tcW w:w="3219" w:type="pct"/>
            <w:tcBorders>
              <w:bottom w:val="nil"/>
            </w:tcBorders>
          </w:tcPr>
          <w:p>
            <w:pPr>
              <w:spacing w:before="60" w:after="60" w:line="240" w:lineRule="auto"/>
              <w:rPr>
                <w:noProof/>
              </w:rPr>
            </w:pPr>
            <w:r>
              <w:rPr>
                <w:noProof/>
              </w:rPr>
              <w:t>За начини 1 и 2</w:t>
            </w:r>
          </w:p>
          <w:p>
            <w:pPr>
              <w:spacing w:before="60" w:after="60" w:line="240" w:lineRule="auto"/>
              <w:rPr>
                <w:noProof/>
              </w:rPr>
            </w:pPr>
            <w:r>
              <w:rPr>
                <w:noProof/>
              </w:rPr>
              <w:t>AT, CY, ES, EL, LT, MT, SK: за упражняване на професията в областта на вътрешното право (правото на ЕС и на държава членка) се изисква пълноправно членство в адвокатската колегия, към което се прилага условие за гражданство.</w:t>
            </w:r>
          </w:p>
        </w:tc>
      </w:tr>
      <w:tr>
        <w:trPr>
          <w:trHeight w:val="20"/>
        </w:trPr>
        <w:tc>
          <w:tcPr>
            <w:tcW w:w="1781" w:type="pct"/>
            <w:tcBorders>
              <w:top w:val="nil"/>
            </w:tcBorders>
          </w:tcPr>
          <w:p>
            <w:pPr>
              <w:pageBreakBefore/>
              <w:spacing w:before="60" w:after="60" w:line="240" w:lineRule="auto"/>
              <w:ind w:left="567"/>
              <w:rPr>
                <w:noProof/>
              </w:rPr>
            </w:pPr>
            <w:r>
              <w:rPr>
                <w:noProof/>
              </w:rPr>
              <w:t>с изключение на правните консултации и услугите за правна документация и удостоверяване, предоставяни от юристи, които имат обществени функции, например нотариуси ,,</w:t>
            </w:r>
            <w:r>
              <w:rPr>
                <w:i/>
                <w:noProof/>
              </w:rPr>
              <w:t>huissiers de justice</w:t>
            </w:r>
            <w:r>
              <w:rPr>
                <w:noProof/>
              </w:rPr>
              <w:t>“ или други „</w:t>
            </w:r>
            <w:r>
              <w:rPr>
                <w:i/>
                <w:noProof/>
              </w:rPr>
              <w:t>officiers publics et ministériels</w:t>
            </w:r>
            <w:r>
              <w:rPr>
                <w:noProof/>
              </w:rPr>
              <w:t>.“</w:t>
            </w:r>
          </w:p>
        </w:tc>
        <w:tc>
          <w:tcPr>
            <w:tcW w:w="3219" w:type="pct"/>
            <w:tcBorders>
              <w:top w:val="nil"/>
            </w:tcBorders>
          </w:tcPr>
          <w:p>
            <w:pPr>
              <w:spacing w:before="60" w:after="60" w:line="240" w:lineRule="auto"/>
              <w:rPr>
                <w:noProof/>
              </w:rPr>
            </w:pPr>
            <w:r>
              <w:rPr>
                <w:noProof/>
              </w:rPr>
              <w:t>BE, FI: за придобиване на пълна адвокатска правоспособност, необходима за правно представителство, се прилагат условие за гражданство и изискване за пребиваване. В Белгия се прилагат квоти за явяване пред „</w:t>
            </w:r>
            <w:r>
              <w:rPr>
                <w:i/>
                <w:noProof/>
              </w:rPr>
              <w:t>Cour de cassation</w:t>
            </w:r>
            <w:r>
              <w:rPr>
                <w:noProof/>
              </w:rPr>
              <w:t>“ по дела, които не са наказателни.</w:t>
            </w:r>
          </w:p>
          <w:p>
            <w:pPr>
              <w:spacing w:before="60" w:after="60" w:line="240" w:lineRule="auto"/>
              <w:rPr>
                <w:noProof/>
              </w:rPr>
            </w:pPr>
            <w:r>
              <w:rPr>
                <w:noProof/>
              </w:rPr>
              <w:t>BG: сингапурски юристи могат да представляват само граждани на Сингапур при условие за реципрочност и в сътрудничество с български юристи. За свързани с правна медиация услуги се изисква постоянно пребиваване.</w:t>
            </w:r>
          </w:p>
          <w:p>
            <w:pPr>
              <w:spacing w:before="60" w:after="60" w:line="240" w:lineRule="auto"/>
              <w:rPr>
                <w:noProof/>
              </w:rPr>
            </w:pPr>
            <w:r>
              <w:rPr>
                <w:noProof/>
              </w:rPr>
              <w:t>FR: за достъпа на юристите до професията „</w:t>
            </w:r>
            <w:r>
              <w:rPr>
                <w:i/>
                <w:noProof/>
              </w:rPr>
              <w:t>avocat auprès de la Cour de Cassation</w:t>
            </w:r>
            <w:r>
              <w:rPr>
                <w:noProof/>
              </w:rPr>
              <w:t>“ и професията „</w:t>
            </w:r>
            <w:r>
              <w:rPr>
                <w:i/>
                <w:noProof/>
              </w:rPr>
              <w:t>avocat auprès du Conseil d’Etat</w:t>
            </w:r>
            <w:r>
              <w:rPr>
                <w:noProof/>
              </w:rPr>
              <w:t>“ се прилагат квоти и условие за гражданство.</w:t>
            </w:r>
          </w:p>
          <w:p>
            <w:pPr>
              <w:spacing w:before="60" w:after="60" w:line="240" w:lineRule="auto"/>
              <w:rPr>
                <w:noProof/>
              </w:rPr>
            </w:pPr>
            <w:r>
              <w:rPr>
                <w:noProof/>
              </w:rPr>
              <w:t>HR: няма задължения по отношение на упражняването на хърватското право.</w:t>
            </w:r>
          </w:p>
          <w:p>
            <w:pPr>
              <w:spacing w:before="60" w:after="60" w:line="240" w:lineRule="auto"/>
              <w:rPr>
                <w:noProof/>
              </w:rPr>
            </w:pPr>
            <w:r>
              <w:rPr>
                <w:noProof/>
              </w:rPr>
              <w:t>HU: за пълноправното членство в адвокатската колегия се прилагат условие за гражданство и изискване за пребиваване. Обхватът на правните дейности на чуждестранните юристи се ограничава до предоставяне на правни консултации.</w:t>
            </w:r>
          </w:p>
          <w:p>
            <w:pPr>
              <w:spacing w:before="60" w:after="60" w:line="240" w:lineRule="auto"/>
              <w:rPr>
                <w:noProof/>
              </w:rPr>
            </w:pPr>
            <w:r>
              <w:rPr>
                <w:noProof/>
              </w:rPr>
              <w:t>LV: за положилите клетва адвокати, за които е запазено правото на процесуално представителство по наказателни производства, се прилага изискване за гражданство.</w:t>
            </w:r>
          </w:p>
          <w:p>
            <w:pPr>
              <w:spacing w:before="60" w:after="60" w:line="240" w:lineRule="auto"/>
              <w:rPr>
                <w:noProof/>
              </w:rPr>
            </w:pPr>
            <w:r>
              <w:rPr>
                <w:noProof/>
              </w:rPr>
              <w:t>DK: предлагането на правни консултации на пазара е ограничено до юристи, които имат датско разрешение за упражняване на професията, и до адвокатски кантори, регистрирани в търговския регистър на Дания. За да му бъде издадено датско разрешително, лицето трябва да положи датски изпит по право.</w:t>
            </w:r>
          </w:p>
          <w:p>
            <w:pPr>
              <w:spacing w:before="60" w:after="60" w:line="240" w:lineRule="auto"/>
              <w:rPr>
                <w:noProof/>
              </w:rPr>
            </w:pPr>
            <w:r>
              <w:rPr>
                <w:noProof/>
              </w:rPr>
              <w:t>SE: за придобиване на адвокатска правоспособност, необходима единствено за използването на шведското звание „</w:t>
            </w:r>
            <w:r>
              <w:rPr>
                <w:i/>
                <w:noProof/>
              </w:rPr>
              <w:t>advokat</w:t>
            </w:r>
            <w:r>
              <w:rPr>
                <w:noProof/>
              </w:rPr>
              <w:t>“, се прилага изискване за пребиваване.</w:t>
            </w:r>
          </w:p>
        </w:tc>
      </w:tr>
      <w:tr>
        <w:trPr>
          <w:trHeight w:val="20"/>
        </w:trPr>
        <w:tc>
          <w:tcPr>
            <w:tcW w:w="1781" w:type="pct"/>
          </w:tcPr>
          <w:p>
            <w:pPr>
              <w:pageBreakBefore/>
              <w:spacing w:before="60" w:after="60" w:line="240" w:lineRule="auto"/>
              <w:ind w:left="567" w:hanging="567"/>
              <w:rPr>
                <w:noProof/>
              </w:rPr>
            </w:pPr>
            <w:r>
              <w:rPr>
                <w:noProof/>
              </w:rPr>
              <w:t>б)</w:t>
            </w:r>
            <w:r>
              <w:rPr>
                <w:noProof/>
              </w:rPr>
              <w:tab/>
              <w:t>1. Счетоводство и счетоводни услуги (CPC 86212, различни от одиторски услуги, CPC 86213, CPC 86219 и CPC 86220)</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FR, HU, IT, MT, RO, SI: няма задължения.</w:t>
            </w:r>
          </w:p>
          <w:p>
            <w:pPr>
              <w:spacing w:before="60" w:after="60" w:line="240" w:lineRule="auto"/>
              <w:rPr>
                <w:noProof/>
              </w:rPr>
            </w:pPr>
            <w:r>
              <w:rPr>
                <w:noProof/>
              </w:rPr>
              <w:t>AT: условие за гражданство за представителството пред компетентните органи.</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б)</w:t>
            </w:r>
            <w:r>
              <w:rPr>
                <w:noProof/>
              </w:rPr>
              <w:tab/>
              <w:t xml:space="preserve">2. Одиторски услуги </w:t>
            </w:r>
            <w:r>
              <w:rPr>
                <w:noProof/>
              </w:rPr>
              <w:br/>
              <w:t>(CPC 86211 и 86212, различни от счетоводни услуги)</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 xml:space="preserve">BE, BG, CY, DE, ES, FI, FR, EL, HU, IE, IT, LU, MT, NL, PT, RO, UK: няма задължения. </w:t>
            </w:r>
          </w:p>
          <w:p>
            <w:pPr>
              <w:spacing w:before="60" w:after="60" w:line="240" w:lineRule="auto"/>
              <w:rPr>
                <w:noProof/>
              </w:rPr>
            </w:pPr>
            <w:r>
              <w:rPr>
                <w:noProof/>
              </w:rPr>
              <w:t>AT: условие за гражданство за представителството пред компетентните органи и за извършване на одитите, предвидени в конкретни австрийски закони (напр. Закона за съвместните акционерни дружества, Закона за фондовата борса, Закона за банковата дейност и др.).</w:t>
            </w:r>
          </w:p>
          <w:p>
            <w:pPr>
              <w:spacing w:before="60" w:after="60" w:line="240" w:lineRule="auto"/>
              <w:rPr>
                <w:noProof/>
              </w:rPr>
            </w:pPr>
            <w:r>
              <w:rPr>
                <w:noProof/>
              </w:rPr>
              <w:t>HR: чуждестранните одиторски дружества могат да предоставят одиторски услуги на хърватска територия, в случай че са учредили клон там.</w:t>
            </w:r>
          </w:p>
          <w:p>
            <w:pPr>
              <w:spacing w:before="60" w:after="60" w:line="240" w:lineRule="auto"/>
              <w:rPr>
                <w:noProof/>
              </w:rPr>
            </w:pPr>
            <w:r>
              <w:rPr>
                <w:noProof/>
              </w:rPr>
              <w:t>SE: само правоспособни в Швеция одитори могат да извършват правен одит на някои юридически лица, включително на всички дружества с ограничена отговорност. Единствено те могат да притежават дялове или да се сдружават в дружества, които извършват професионален одит (за официални цели). За получаване на одобрение се изисква пребиваване.</w:t>
            </w:r>
          </w:p>
          <w:p>
            <w:pPr>
              <w:spacing w:before="60" w:after="60" w:line="240" w:lineRule="auto"/>
              <w:rPr>
                <w:noProof/>
              </w:rPr>
            </w:pPr>
            <w:r>
              <w:rPr>
                <w:noProof/>
              </w:rPr>
              <w:t>LT: одиторският доклад трябва да е изготвен съвместно с одитор, който има разрешение да упражнява професията в Литва.</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в)</w:t>
            </w:r>
            <w:r>
              <w:rPr>
                <w:noProof/>
              </w:rPr>
              <w:tab/>
              <w:t>Консултантски услуги в областта на данъчното облагане (CPC 863)</w:t>
            </w:r>
            <w:r>
              <w:rPr>
                <w:rStyle w:val="FootnoteReference"/>
                <w:noProof/>
              </w:rPr>
              <w:footnoteReference w:id="7"/>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условие за гражданство за представителството пред компетентните органи.</w:t>
            </w:r>
          </w:p>
          <w:p>
            <w:pPr>
              <w:spacing w:before="60" w:after="60" w:line="240" w:lineRule="auto"/>
              <w:rPr>
                <w:noProof/>
              </w:rPr>
            </w:pPr>
            <w:r>
              <w:rPr>
                <w:noProof/>
              </w:rPr>
              <w:t>CY: данъчните агенти трябва да получат надлежно разрешение от министъра на финансите. За получаване на разрешение се прави анализ на икономическите нужди. Прилаганите критерии са аналогични на критериите за издаване на разрешение за чуждестранни инвестиции (които са изброени в рамките на хоризонталните задължения). Тъй като те се прилагат за този подсектор, състоянието на трудовата заетост в подсектора винаги се взема предвид.</w:t>
            </w:r>
          </w:p>
          <w:p>
            <w:pPr>
              <w:spacing w:before="60" w:after="60" w:line="240" w:lineRule="auto"/>
              <w:rPr>
                <w:noProof/>
              </w:rPr>
            </w:pPr>
            <w:r>
              <w:rPr>
                <w:noProof/>
              </w:rPr>
              <w:t>BG, MT, RO, SI: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г)</w:t>
            </w:r>
            <w:r>
              <w:rPr>
                <w:noProof/>
              </w:rPr>
              <w:tab/>
              <w:t>Архитектурни услуги</w:t>
            </w:r>
          </w:p>
          <w:p>
            <w:pPr>
              <w:spacing w:before="60" w:after="60" w:line="240" w:lineRule="auto"/>
              <w:ind w:left="567"/>
              <w:rPr>
                <w:noProof/>
              </w:rPr>
            </w:pPr>
            <w:r>
              <w:rPr>
                <w:noProof/>
              </w:rPr>
              <w:t>и</w:t>
            </w:r>
          </w:p>
          <w:p>
            <w:pPr>
              <w:spacing w:before="60" w:after="60" w:line="240" w:lineRule="auto"/>
              <w:ind w:left="567" w:hanging="567"/>
              <w:rPr>
                <w:noProof/>
              </w:rPr>
            </w:pPr>
            <w:r>
              <w:rPr>
                <w:noProof/>
              </w:rPr>
              <w:t>д)</w:t>
            </w:r>
            <w:r>
              <w:rPr>
                <w:noProof/>
              </w:rPr>
              <w:tab/>
              <w:t>Услуги по градоустройствено планиране и ландшафтна архитектура (CPC 8671 и CPC 8674)</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няма задължения, освен по отношение на проектантските услуги.</w:t>
            </w:r>
          </w:p>
          <w:p>
            <w:pPr>
              <w:spacing w:before="60" w:after="60" w:line="240" w:lineRule="auto"/>
              <w:rPr>
                <w:noProof/>
              </w:rPr>
            </w:pPr>
            <w:r>
              <w:rPr>
                <w:noProof/>
              </w:rPr>
              <w:t>BE, BG, CY, EL, IT, MT, PL, PT, SI: няма задължения.</w:t>
            </w:r>
          </w:p>
          <w:p>
            <w:pPr>
              <w:spacing w:before="60" w:after="60" w:line="240" w:lineRule="auto"/>
              <w:rPr>
                <w:noProof/>
              </w:rPr>
            </w:pPr>
            <w:r>
              <w:rPr>
                <w:noProof/>
              </w:rPr>
              <w:t>DE: прилагане на националните правила за хонорари и възнаграждения за всички изпълнявани от чужбина услуги.</w:t>
            </w:r>
          </w:p>
          <w:p>
            <w:pPr>
              <w:spacing w:before="60" w:after="60" w:line="240" w:lineRule="auto"/>
              <w:rPr>
                <w:noProof/>
              </w:rPr>
            </w:pPr>
            <w:r>
              <w:rPr>
                <w:noProof/>
              </w:rPr>
              <w:t>HR: физическите и юридическите лица могат да предлагат архитектурни услуги след одобрението на хърватската Kамара на архитектите. Изготвените в чужбина дизайни или проекти трябва да бъдат признати (валидирани) от упълномощени физически или юридически лица в Хърватия по отношение на съответствието им с хърватското право. Няма задължения по отношение на градоустройственото планиране.</w:t>
            </w:r>
          </w:p>
          <w:p>
            <w:pPr>
              <w:spacing w:before="60" w:after="60" w:line="240" w:lineRule="auto"/>
              <w:rPr>
                <w:noProof/>
              </w:rPr>
            </w:pPr>
            <w:r>
              <w:rPr>
                <w:noProof/>
              </w:rPr>
              <w:t>HU, RO: няма задължения по отношение на услугите по ландшафтна архитектура.</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е)</w:t>
            </w:r>
            <w:r>
              <w:rPr>
                <w:noProof/>
              </w:rPr>
              <w:tab/>
              <w:t>Инженерни услуги</w:t>
            </w:r>
          </w:p>
          <w:p>
            <w:pPr>
              <w:spacing w:before="60" w:after="60" w:line="240" w:lineRule="auto"/>
              <w:ind w:left="567"/>
              <w:rPr>
                <w:noProof/>
              </w:rPr>
            </w:pPr>
            <w:r>
              <w:rPr>
                <w:noProof/>
              </w:rPr>
              <w:t>и</w:t>
            </w:r>
          </w:p>
          <w:p>
            <w:pPr>
              <w:spacing w:before="60" w:after="60" w:line="240" w:lineRule="auto"/>
              <w:ind w:left="567" w:hanging="567"/>
              <w:rPr>
                <w:noProof/>
              </w:rPr>
            </w:pPr>
            <w:r>
              <w:rPr>
                <w:noProof/>
              </w:rPr>
              <w:t>ж)</w:t>
            </w:r>
            <w:r>
              <w:rPr>
                <w:noProof/>
              </w:rPr>
              <w:tab/>
              <w:t>Интегрирани инженерни услуги (CPC 8672 и CPC 8673)</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SI: няма задължения, освен по отношение на чисто проектантските услуги.</w:t>
            </w:r>
          </w:p>
          <w:p>
            <w:pPr>
              <w:spacing w:before="60" w:after="60" w:line="240" w:lineRule="auto"/>
              <w:rPr>
                <w:noProof/>
              </w:rPr>
            </w:pPr>
            <w:r>
              <w:rPr>
                <w:noProof/>
              </w:rPr>
              <w:t>BG, CY, EL, IT, MT, PT: няма задължения.</w:t>
            </w:r>
          </w:p>
          <w:p>
            <w:pPr>
              <w:spacing w:before="60" w:after="60" w:line="240" w:lineRule="auto"/>
              <w:rPr>
                <w:noProof/>
              </w:rPr>
            </w:pPr>
            <w:r>
              <w:rPr>
                <w:noProof/>
              </w:rPr>
              <w:t>HR: физическите и юридическите лица могат да предлагат инженерни услуги след одобрението на Хърватската камара на архитектите. Изготвените в чужбина дизайни или проекти трябва да бъдат признати (валидирани) от упълномощени физически или юридически лица в Хърватия по отношение на съответствието им с хърватското право.</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з)</w:t>
            </w:r>
            <w:r>
              <w:rPr>
                <w:noProof/>
              </w:rPr>
              <w:tab/>
              <w:t>Медицински (включително психологически) и стоматологични услуги (CPC 9312 и част от CPC 85201)</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DE, DK, EE, ES, FI, FR, EL, IE, IT, LU, MT, NL, PT, RO, SK, UK: няма задължения.</w:t>
            </w:r>
          </w:p>
          <w:p>
            <w:pPr>
              <w:spacing w:before="60" w:after="60" w:line="240" w:lineRule="auto"/>
              <w:rPr>
                <w:noProof/>
              </w:rPr>
            </w:pPr>
            <w:r>
              <w:rPr>
                <w:noProof/>
              </w:rPr>
              <w:t>SI: няма задължения по отношение на социалната медицина, санитарните, епидемиологичните, медицинските и екологичните услуги, осигуряването на кръв, кръвни препарати и органи/тъкани за трансплантация, аутопсиите.</w:t>
            </w:r>
          </w:p>
          <w:p>
            <w:pPr>
              <w:spacing w:before="60" w:after="60" w:line="240" w:lineRule="auto"/>
              <w:rPr>
                <w:noProof/>
              </w:rPr>
            </w:pPr>
            <w:r>
              <w:rPr>
                <w:noProof/>
              </w:rPr>
              <w:t>HR: няма задължения, освен по отношение на телемедицината.</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и)</w:t>
            </w:r>
            <w:r>
              <w:rPr>
                <w:noProof/>
              </w:rPr>
              <w:tab/>
              <w:t>Ветеринарни услуги (СРС 932)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CZ, DE, DK, EE, ES, FR, EL, HU, IE, IT, LV, MT, NL, PT, RO, SI, SK: няма задължения.</w:t>
            </w:r>
          </w:p>
          <w:p>
            <w:pPr>
              <w:spacing w:before="60" w:after="60" w:line="240" w:lineRule="auto"/>
              <w:rPr>
                <w:noProof/>
              </w:rPr>
            </w:pPr>
            <w:r>
              <w:rPr>
                <w:noProof/>
              </w:rPr>
              <w:t>UK: няма задължения, освен по отношение на услугите на ветеринарни лаборатории и техническите услуги, предоставяни на ветеринарни хирурзи, общите консултации, даването на съвети и информирането (например в областта на храненето, поведението и грижите за домашните любимци).</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й)</w:t>
            </w:r>
            <w:r>
              <w:rPr>
                <w:noProof/>
              </w:rPr>
              <w:tab/>
              <w:t>1. Акушерски услуги (част от CPC 93191)</w:t>
            </w:r>
          </w:p>
          <w:p>
            <w:pPr>
              <w:spacing w:before="60" w:after="60" w:line="240" w:lineRule="auto"/>
              <w:ind w:left="567" w:hanging="567"/>
              <w:rPr>
                <w:noProof/>
              </w:rPr>
            </w:pPr>
            <w:r>
              <w:rPr>
                <w:noProof/>
              </w:rPr>
              <w:t>й)</w:t>
            </w:r>
            <w:r>
              <w:rPr>
                <w:noProof/>
              </w:rPr>
              <w:tab/>
              <w:t>2. Услуги, предоставяни от медицински сестри, физиотерапевти и помощен медицински персонал (част от CPC 93191)</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CZ, DE, DK, EE, ES, FR, EL, HU, IE, IT, LV, LT, LU, MT, NL, PT, RO, SI, SK, UK: няма задължения.</w:t>
            </w:r>
          </w:p>
          <w:p>
            <w:pPr>
              <w:spacing w:before="60" w:after="60" w:line="240" w:lineRule="auto"/>
              <w:rPr>
                <w:noProof/>
              </w:rPr>
            </w:pPr>
            <w:r>
              <w:rPr>
                <w:noProof/>
              </w:rPr>
              <w:t>FI, PL: няма задължения, освен по отношение на услугите, предоставяни от медицински сестри.</w:t>
            </w:r>
          </w:p>
          <w:p>
            <w:pPr>
              <w:spacing w:before="60" w:after="60" w:line="240" w:lineRule="auto"/>
              <w:rPr>
                <w:noProof/>
              </w:rPr>
            </w:pPr>
            <w:r>
              <w:rPr>
                <w:noProof/>
              </w:rPr>
              <w:t>HR: няма задължения, освен по отношение на телемедицината.</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к)</w:t>
            </w:r>
            <w:r>
              <w:rPr>
                <w:noProof/>
              </w:rPr>
              <w:tab/>
              <w:t>Търговски услуги по продажби на дребно на фармацевтични продукти, медицински и ортопедични стоки (CPC 63211)</w:t>
            </w:r>
          </w:p>
          <w:p>
            <w:pPr>
              <w:spacing w:before="60" w:after="60" w:line="240" w:lineRule="auto"/>
              <w:ind w:left="567"/>
              <w:rPr>
                <w:noProof/>
              </w:rPr>
            </w:pPr>
            <w:r>
              <w:rPr>
                <w:noProof/>
              </w:rPr>
              <w:t>и други услуги, предоставяни от фармацевти</w:t>
            </w:r>
            <w:r>
              <w:rPr>
                <w:rStyle w:val="FootnoteReference"/>
                <w:noProof/>
              </w:rPr>
              <w:footnoteReference w:id="8"/>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DE, CY, DK, ES, FI, FR, EL, IE, IT, LU, MT, NL, PL, PT, RO, SE, SK, SI, UK, CZ: няма задължения.</w:t>
            </w:r>
          </w:p>
          <w:p>
            <w:pPr>
              <w:spacing w:before="60" w:after="60" w:line="240" w:lineRule="auto"/>
              <w:rPr>
                <w:noProof/>
              </w:rPr>
            </w:pPr>
            <w:r>
              <w:rPr>
                <w:noProof/>
              </w:rPr>
              <w:t>LV, LT: няма задължения, освен по отношение на поръчките по пощата.</w:t>
            </w:r>
          </w:p>
          <w:p>
            <w:pPr>
              <w:spacing w:before="60" w:after="60" w:line="240" w:lineRule="auto"/>
              <w:rPr>
                <w:noProof/>
              </w:rPr>
            </w:pPr>
            <w:r>
              <w:rPr>
                <w:noProof/>
              </w:rPr>
              <w:t>HU: няма задължения, освен по отношение на CPC 63211.</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Б.</w:t>
            </w:r>
            <w:r>
              <w:rPr>
                <w:noProof/>
              </w:rPr>
              <w:tab/>
              <w:t>Компютърни и свързани с тях услуги (CPC 84)</w:t>
            </w:r>
          </w:p>
        </w:tc>
        <w:tc>
          <w:tcPr>
            <w:tcW w:w="3219" w:type="pct"/>
          </w:tcPr>
          <w:p>
            <w:pPr>
              <w:spacing w:before="60" w:after="60" w:line="240" w:lineRule="auto"/>
              <w:rPr>
                <w:noProof/>
              </w:rPr>
            </w:pPr>
            <w:r>
              <w:rPr>
                <w:noProof/>
              </w:rPr>
              <w:t>За начини 1 и 2: няма ограничения.</w:t>
            </w:r>
          </w:p>
        </w:tc>
      </w:tr>
      <w:tr>
        <w:trPr>
          <w:trHeight w:val="20"/>
        </w:trPr>
        <w:tc>
          <w:tcPr>
            <w:tcW w:w="1781" w:type="pct"/>
          </w:tcPr>
          <w:p>
            <w:pPr>
              <w:spacing w:before="60" w:after="60" w:line="240" w:lineRule="auto"/>
              <w:ind w:left="567" w:hanging="567"/>
              <w:rPr>
                <w:noProof/>
              </w:rPr>
            </w:pPr>
            <w:r>
              <w:rPr>
                <w:noProof/>
              </w:rPr>
              <w:t>В.</w:t>
            </w:r>
            <w:r>
              <w:rPr>
                <w:noProof/>
              </w:rPr>
              <w:tab/>
              <w:t>Услуги в областта на научноизследователската и развойната дейност (НИРД)</w:t>
            </w:r>
          </w:p>
        </w:tc>
        <w:tc>
          <w:tcPr>
            <w:tcW w:w="3219" w:type="pct"/>
          </w:tcPr>
          <w:p>
            <w:pPr>
              <w:spacing w:before="60" w:after="60" w:line="240" w:lineRule="auto"/>
              <w:rPr>
                <w:noProof/>
              </w:rPr>
            </w:pPr>
          </w:p>
        </w:tc>
      </w:tr>
      <w:tr>
        <w:trPr>
          <w:trHeight w:val="20"/>
        </w:trPr>
        <w:tc>
          <w:tcPr>
            <w:tcW w:w="1781" w:type="pct"/>
          </w:tcPr>
          <w:p>
            <w:pPr>
              <w:spacing w:before="60" w:after="60" w:line="240" w:lineRule="auto"/>
              <w:rPr>
                <w:noProof/>
              </w:rPr>
            </w:pPr>
            <w:r>
              <w:rPr>
                <w:noProof/>
              </w:rPr>
              <w:t>Услуги в областта на НИРД — обществени и хуманитарни науки (CPC 852 с изключение на психологическите услуги)</w:t>
            </w:r>
            <w:r>
              <w:rPr>
                <w:rStyle w:val="FootnoteReference"/>
                <w:noProof/>
              </w:rPr>
              <w:footnoteReference w:id="9"/>
            </w:r>
          </w:p>
        </w:tc>
        <w:tc>
          <w:tcPr>
            <w:tcW w:w="3219" w:type="pct"/>
          </w:tcPr>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Услуги в областта на НИРД — естествени науки (CPC 851)</w:t>
            </w:r>
          </w:p>
          <w:p>
            <w:pPr>
              <w:spacing w:before="60" w:after="60" w:line="240" w:lineRule="auto"/>
              <w:rPr>
                <w:noProof/>
              </w:rPr>
            </w:pPr>
            <w:r>
              <w:rPr>
                <w:noProof/>
              </w:rPr>
              <w:t>Интердисциплинарни услуги в областта на НИРД (CPC 853)</w:t>
            </w:r>
          </w:p>
        </w:tc>
        <w:tc>
          <w:tcPr>
            <w:tcW w:w="3219" w:type="pct"/>
          </w:tcPr>
          <w:p>
            <w:pPr>
              <w:spacing w:before="60" w:after="60" w:line="240" w:lineRule="auto"/>
              <w:rPr>
                <w:noProof/>
              </w:rPr>
            </w:pPr>
            <w:r>
              <w:rPr>
                <w:noProof/>
              </w:rPr>
              <w:t>EU: изключителни права и/или разрешения във връзка с публично финансираните услуги в областта на НИРД се предоставят единствено на граждани на държавите — членки на Съюза, и на юридически лица от Европейския съюз с главно управление в Съюза.</w:t>
            </w:r>
          </w:p>
        </w:tc>
      </w:tr>
      <w:tr>
        <w:trPr>
          <w:trHeight w:val="20"/>
        </w:trPr>
        <w:tc>
          <w:tcPr>
            <w:tcW w:w="1781" w:type="pct"/>
            <w:tcBorders>
              <w:bottom w:val="single" w:sz="4" w:space="0" w:color="auto"/>
            </w:tcBorders>
          </w:tcPr>
          <w:p>
            <w:pPr>
              <w:spacing w:before="60" w:after="60" w:line="240" w:lineRule="auto"/>
              <w:ind w:left="567" w:hanging="567"/>
              <w:rPr>
                <w:noProof/>
              </w:rPr>
            </w:pPr>
            <w:r>
              <w:rPr>
                <w:noProof/>
              </w:rPr>
              <w:t>Г.</w:t>
            </w:r>
            <w:r>
              <w:rPr>
                <w:noProof/>
              </w:rPr>
              <w:tab/>
              <w:t>Услуги, свързани с недвижимо имущество</w:t>
            </w:r>
            <w:r>
              <w:rPr>
                <w:rStyle w:val="FootnoteReference"/>
                <w:noProof/>
              </w:rPr>
              <w:footnoteReference w:id="10"/>
            </w:r>
          </w:p>
        </w:tc>
        <w:tc>
          <w:tcPr>
            <w:tcW w:w="3219" w:type="pct"/>
            <w:tcBorders>
              <w:bottom w:val="single" w:sz="4" w:space="0" w:color="auto"/>
            </w:tcBorders>
          </w:tcPr>
          <w:p>
            <w:pPr>
              <w:spacing w:before="60" w:after="60" w:line="240" w:lineRule="auto"/>
              <w:rPr>
                <w:noProof/>
              </w:rPr>
            </w:pPr>
          </w:p>
        </w:tc>
      </w:tr>
      <w:tr>
        <w:trPr>
          <w:trHeight w:val="2869"/>
        </w:trPr>
        <w:tc>
          <w:tcPr>
            <w:tcW w:w="1781" w:type="pct"/>
            <w:tcBorders>
              <w:bottom w:val="nil"/>
            </w:tcBorders>
          </w:tcPr>
          <w:p>
            <w:pPr>
              <w:spacing w:before="60" w:after="60" w:line="240" w:lineRule="auto"/>
              <w:ind w:left="567" w:hanging="567"/>
              <w:rPr>
                <w:noProof/>
              </w:rPr>
            </w:pPr>
            <w:r>
              <w:rPr>
                <w:noProof/>
              </w:rPr>
              <w:t>а)</w:t>
            </w:r>
            <w:r>
              <w:rPr>
                <w:noProof/>
              </w:rPr>
              <w:tab/>
              <w:t>Във връзка със собствени или наети имоти (CPC 821)</w:t>
            </w:r>
          </w:p>
        </w:tc>
        <w:tc>
          <w:tcPr>
            <w:tcW w:w="3219" w:type="pct"/>
            <w:tcBorders>
              <w:bottom w:val="nil"/>
            </w:tcBorders>
          </w:tcPr>
          <w:p>
            <w:pPr>
              <w:spacing w:before="60" w:after="60" w:line="240" w:lineRule="auto"/>
              <w:rPr>
                <w:noProof/>
              </w:rPr>
            </w:pPr>
            <w:r>
              <w:rPr>
                <w:noProof/>
              </w:rPr>
              <w:t>За начин 1</w:t>
            </w:r>
          </w:p>
          <w:p>
            <w:pPr>
              <w:spacing w:before="60" w:after="60" w:line="240" w:lineRule="auto"/>
              <w:rPr>
                <w:noProof/>
              </w:rPr>
            </w:pPr>
            <w:r>
              <w:rPr>
                <w:noProof/>
              </w:rPr>
              <w:t>BG, CY, CZ, EE, HU, IE, LV, LT, MT, PL, RO, SK, SI: няма задължения.</w:t>
            </w:r>
          </w:p>
          <w:p>
            <w:pPr>
              <w:spacing w:before="60" w:after="60" w:line="240" w:lineRule="auto"/>
              <w:rPr>
                <w:noProof/>
              </w:rPr>
            </w:pPr>
            <w:r>
              <w:rPr>
                <w:noProof/>
              </w:rPr>
              <w:t>HR: изисква се търговско присъствие.</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p>
            <w:pPr>
              <w:spacing w:before="60" w:after="60" w:line="240" w:lineRule="auto"/>
              <w:rPr>
                <w:noProof/>
              </w:rPr>
            </w:pPr>
            <w:r>
              <w:rPr>
                <w:noProof/>
              </w:rPr>
              <w:t>DK: званието „брокер на недвижими имоти“ може да бъде използвано единствено от лица, вписани в регистъра на брокерите на недвижими имоти. В раздел 25(2) от Закона за продажбите на недвижимо имущество са определени изискванията за това кой може да бъде вписан в регистъра.</w:t>
            </w:r>
          </w:p>
        </w:tc>
      </w:tr>
      <w:tr>
        <w:trPr>
          <w:trHeight w:val="1805"/>
        </w:trPr>
        <w:tc>
          <w:tcPr>
            <w:tcW w:w="1781" w:type="pct"/>
            <w:tcBorders>
              <w:top w:val="nil"/>
              <w:bottom w:val="single" w:sz="4" w:space="0" w:color="auto"/>
            </w:tcBorders>
          </w:tcPr>
          <w:p>
            <w:pPr>
              <w:pageBreakBefore/>
              <w:spacing w:before="60" w:after="60" w:line="240" w:lineRule="auto"/>
              <w:ind w:left="567" w:hanging="567"/>
              <w:rPr>
                <w:noProof/>
              </w:rPr>
            </w:pPr>
          </w:p>
        </w:tc>
        <w:tc>
          <w:tcPr>
            <w:tcW w:w="3219" w:type="pct"/>
            <w:tcBorders>
              <w:top w:val="nil"/>
              <w:bottom w:val="single" w:sz="4" w:space="0" w:color="auto"/>
            </w:tcBorders>
          </w:tcPr>
          <w:p>
            <w:pPr>
              <w:spacing w:before="60" w:after="60" w:line="240" w:lineRule="auto"/>
              <w:rPr>
                <w:noProof/>
              </w:rPr>
            </w:pPr>
            <w:r>
              <w:rPr>
                <w:noProof/>
              </w:rPr>
              <w:t>Наред с другото, в закона се изисква кандидатът да пребивава постоянно в Дания или в Съюза, Европейското икономическо пространство или Швейцария. Освен това трябва да бъдат взети предвид и някои изисквания по отношение на теоретичната подготовка и практическите знания на кандидатите, както е посочено в ръководства на датския Орган по въпросите на предприятията и строителството. Законът за продажбите на недвижимо имущество се прилага единствено при сделки с датски потребители. Може да бъде приложимо и друго законодателство относно достъпа на чужденците до покупката и продажбата на имоти в Дания, напр. изисквания за пребиваване.</w:t>
            </w:r>
          </w:p>
        </w:tc>
      </w:tr>
      <w:tr>
        <w:trPr>
          <w:trHeight w:val="3664"/>
        </w:trPr>
        <w:tc>
          <w:tcPr>
            <w:tcW w:w="1781" w:type="pct"/>
            <w:tcBorders>
              <w:bottom w:val="nil"/>
            </w:tcBorders>
          </w:tcPr>
          <w:p>
            <w:pPr>
              <w:spacing w:before="60" w:after="60" w:line="240" w:lineRule="auto"/>
              <w:ind w:left="567" w:hanging="567"/>
              <w:rPr>
                <w:noProof/>
              </w:rPr>
            </w:pPr>
            <w:r>
              <w:rPr>
                <w:noProof/>
              </w:rPr>
              <w:t>б)</w:t>
            </w:r>
            <w:r>
              <w:rPr>
                <w:noProof/>
              </w:rPr>
              <w:tab/>
              <w:t>Срещу възнаграждение или по договор (CPC 822)</w:t>
            </w:r>
          </w:p>
        </w:tc>
        <w:tc>
          <w:tcPr>
            <w:tcW w:w="3219" w:type="pct"/>
            <w:tcBorders>
              <w:bottom w:val="nil"/>
            </w:tcBorders>
          </w:tcPr>
          <w:p>
            <w:pPr>
              <w:spacing w:before="60" w:after="60" w:line="240" w:lineRule="auto"/>
              <w:rPr>
                <w:noProof/>
              </w:rPr>
            </w:pPr>
            <w:r>
              <w:rPr>
                <w:noProof/>
              </w:rPr>
              <w:t>За начин 1</w:t>
            </w:r>
          </w:p>
          <w:p>
            <w:pPr>
              <w:spacing w:before="60" w:after="60" w:line="240" w:lineRule="auto"/>
              <w:rPr>
                <w:noProof/>
              </w:rPr>
            </w:pPr>
            <w:r>
              <w:rPr>
                <w:noProof/>
              </w:rPr>
              <w:t>BG, CY, CZ, EE, HU, IE, LV, LT, MT, PL, RO, SK, SI: няма задължения.</w:t>
            </w:r>
          </w:p>
          <w:p>
            <w:pPr>
              <w:spacing w:before="60" w:after="60" w:line="240" w:lineRule="auto"/>
              <w:rPr>
                <w:noProof/>
              </w:rPr>
            </w:pPr>
            <w:r>
              <w:rPr>
                <w:noProof/>
              </w:rPr>
              <w:t>HR: изисква се търговско присъствие.</w:t>
            </w:r>
          </w:p>
          <w:p>
            <w:pPr>
              <w:spacing w:before="60" w:after="60" w:line="240" w:lineRule="auto"/>
              <w:rPr>
                <w:noProof/>
              </w:rPr>
            </w:pPr>
            <w:r>
              <w:rPr>
                <w:noProof/>
              </w:rPr>
              <w:t>DK: званието „брокер на недвижими имоти“ може да бъде използвано единствено от лица, вписани в регистъра на брокерите на недвижими имоти. В раздел 25(2) от Закона за продажбите на недвижимо имущество са определени изискванията за това кой може да бъде вписан в регистъра.</w:t>
            </w:r>
          </w:p>
          <w:p>
            <w:pPr>
              <w:spacing w:before="60" w:after="60" w:line="240" w:lineRule="auto"/>
              <w:rPr>
                <w:noProof/>
              </w:rPr>
            </w:pPr>
            <w:r>
              <w:rPr>
                <w:noProof/>
              </w:rPr>
              <w:t>Наред с другото, в закона се изисква кандидатът да пребивава постоянно в Дания или в Съюза, Европейското икономическо пространство или Швейцария. Освен това трябва да бъдат взети предвид и някои изисквания по отношение на теоретичната подготовка и практическите знания на кандидатите, както е посочено в ръководства на датския Орган по въпросите на предприятията и строителството. Законът за продажбите на недвижимо имущество се прилага единствено при сделки с датски потребители. Може да бъде приложимо и друго законодателство относно достъпа на чужденците до покупката и продажбата на имоти в Дания, напр. изисквания за пребиваване.</w:t>
            </w:r>
          </w:p>
        </w:tc>
      </w:tr>
      <w:tr>
        <w:trPr>
          <w:trHeight w:val="20"/>
        </w:trPr>
        <w:tc>
          <w:tcPr>
            <w:tcW w:w="1781" w:type="pct"/>
            <w:tcBorders>
              <w:top w:val="nil"/>
            </w:tcBorders>
          </w:tcPr>
          <w:p>
            <w:pPr>
              <w:pageBreakBefore/>
              <w:spacing w:before="60" w:after="60" w:line="240" w:lineRule="auto"/>
              <w:ind w:left="567" w:hanging="567"/>
              <w:rPr>
                <w:noProof/>
              </w:rPr>
            </w:pPr>
          </w:p>
        </w:tc>
        <w:tc>
          <w:tcPr>
            <w:tcW w:w="3219" w:type="pct"/>
            <w:tcBorders>
              <w:top w:val="nil"/>
            </w:tcBorders>
          </w:tcPr>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Д.</w:t>
            </w:r>
            <w:r>
              <w:rPr>
                <w:noProof/>
              </w:rPr>
              <w:tab/>
              <w:t>Услуги по даване под наем/оперативен лизинг без оператори</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а)</w:t>
            </w:r>
            <w:r>
              <w:rPr>
                <w:noProof/>
              </w:rPr>
              <w:tab/>
              <w:t>На плавателни съдове (CPC 83103)</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CY, DE, HU, MT, RO: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б)</w:t>
            </w:r>
            <w:r>
              <w:rPr>
                <w:noProof/>
              </w:rPr>
              <w:tab/>
              <w:t>На въздухоплавателни средства (CPC 83104)</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CY, CZ, HU, LV, MT, PL, RO, SK: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BG, CY, CZ, LV, MT, PL, RO, SK: няма задължения.</w:t>
            </w:r>
          </w:p>
          <w:p>
            <w:pPr>
              <w:spacing w:before="60" w:after="60" w:line="240" w:lineRule="auto"/>
              <w:rPr>
                <w:noProof/>
              </w:rPr>
            </w:pPr>
            <w:r>
              <w:rPr>
                <w:noProof/>
              </w:rPr>
              <w:t>AT, BE, DE, DK, ES, EE, FI, FR, EL, HU, IE, IT, LT, LU, NL, PT, SI, SE, UK: въздухоплавателните средства, използвани от въздушни превозвачи на Съюза, трябва да са вписани в търговския регистър на държавата — членка на Съюза, която издава лиценз на въздушния превозвач, или на друго място в Съюза. Могат да се правят изключения за краткосрочни лизингови договори или при изключителни обстоятелства.</w:t>
            </w:r>
          </w:p>
        </w:tc>
      </w:tr>
      <w:tr>
        <w:trPr>
          <w:trHeight w:val="20"/>
        </w:trPr>
        <w:tc>
          <w:tcPr>
            <w:tcW w:w="1781" w:type="pct"/>
          </w:tcPr>
          <w:p>
            <w:pPr>
              <w:pageBreakBefore/>
              <w:spacing w:before="60" w:after="60" w:line="240" w:lineRule="auto"/>
              <w:ind w:left="567" w:hanging="567"/>
              <w:rPr>
                <w:noProof/>
              </w:rPr>
            </w:pPr>
            <w:r>
              <w:rPr>
                <w:noProof/>
              </w:rPr>
              <w:t>в)</w:t>
            </w:r>
            <w:r>
              <w:rPr>
                <w:noProof/>
              </w:rPr>
              <w:tab/>
              <w:t>На други транспортни средства (CPC 83101, CPC 83102 и CPC 83105)</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CY, HU, LV, MT, PL, RO, SI: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p>
            <w:pPr>
              <w:spacing w:before="60" w:after="60" w:line="240" w:lineRule="auto"/>
              <w:rPr>
                <w:noProof/>
              </w:rPr>
            </w:pPr>
          </w:p>
          <w:p>
            <w:pPr>
              <w:spacing w:before="60" w:after="60" w:line="240" w:lineRule="auto"/>
              <w:rPr>
                <w:noProof/>
              </w:rPr>
            </w:pPr>
            <w:r>
              <w:rPr>
                <w:noProof/>
              </w:rPr>
              <w:t>За начин 1 и 2</w:t>
            </w:r>
          </w:p>
          <w:p>
            <w:pPr>
              <w:spacing w:before="60" w:after="60" w:line="240" w:lineRule="auto"/>
              <w:rPr>
                <w:noProof/>
              </w:rPr>
            </w:pPr>
            <w:r>
              <w:rPr>
                <w:noProof/>
              </w:rPr>
              <w:t>HR: с изключение на каботаж.</w:t>
            </w:r>
          </w:p>
        </w:tc>
      </w:tr>
      <w:tr>
        <w:trPr>
          <w:trHeight w:val="20"/>
        </w:trPr>
        <w:tc>
          <w:tcPr>
            <w:tcW w:w="1781" w:type="pct"/>
          </w:tcPr>
          <w:p>
            <w:pPr>
              <w:spacing w:before="60" w:after="60" w:line="240" w:lineRule="auto"/>
              <w:ind w:left="567" w:hanging="567"/>
              <w:rPr>
                <w:noProof/>
              </w:rPr>
            </w:pPr>
            <w:r>
              <w:rPr>
                <w:noProof/>
              </w:rPr>
              <w:t>г)</w:t>
            </w:r>
            <w:r>
              <w:rPr>
                <w:noProof/>
              </w:rPr>
              <w:tab/>
              <w:t>На други машини и оборудване (CPC 83106, CPC 83107, CPC 83108 и CPC 83109)</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CY, CZ, HU, MT, PL, RO, SK: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д)</w:t>
            </w:r>
            <w:r>
              <w:rPr>
                <w:noProof/>
              </w:rPr>
              <w:tab/>
              <w:t>На лични вещи и стоки за бита (CPC 832)</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BE, BG, CY, CZ, DE, DK, ES, FI, FR, EL, HU, IE, IT, LU, MT, NL, PL, PT, RO, SI, SE, SK, UK: няма задължения.</w:t>
            </w:r>
          </w:p>
          <w:p>
            <w:pPr>
              <w:spacing w:before="60" w:after="60" w:line="240" w:lineRule="auto"/>
              <w:rPr>
                <w:noProof/>
              </w:rPr>
            </w:pPr>
            <w:r>
              <w:rPr>
                <w:noProof/>
              </w:rPr>
              <w:t>EE: няма задължения, освен по отношение на услугите по отдаване под наем или на лизинг на предварително</w:t>
            </w:r>
            <w:r>
              <w:rPr>
                <w:noProof/>
              </w:rPr>
              <w:noBreakHyphen/>
              <w:t xml:space="preserve"> записани видеокасети за използване с цел развлечения в домашни условия.</w:t>
            </w:r>
          </w:p>
        </w:tc>
      </w:tr>
      <w:tr>
        <w:trPr>
          <w:trHeight w:val="20"/>
        </w:trPr>
        <w:tc>
          <w:tcPr>
            <w:tcW w:w="1781" w:type="pct"/>
          </w:tcPr>
          <w:p>
            <w:pPr>
              <w:spacing w:before="60" w:after="60" w:line="240" w:lineRule="auto"/>
              <w:ind w:left="567" w:hanging="567"/>
              <w:rPr>
                <w:noProof/>
              </w:rPr>
            </w:pPr>
            <w:r>
              <w:rPr>
                <w:noProof/>
              </w:rPr>
              <w:t>е)</w:t>
            </w:r>
            <w:r>
              <w:rPr>
                <w:noProof/>
              </w:rPr>
              <w:tab/>
              <w:t>Отдаване под наем на далекосъобщителна техника (CPC 7541)</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Е.</w:t>
            </w:r>
            <w:r>
              <w:rPr>
                <w:noProof/>
              </w:rPr>
              <w:tab/>
              <w:t>Други бизнес услуги</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а)</w:t>
            </w:r>
            <w:r>
              <w:rPr>
                <w:noProof/>
              </w:rPr>
              <w:tab/>
              <w:t>Реклама (СРС 871)</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б)</w:t>
            </w:r>
            <w:r>
              <w:rPr>
                <w:noProof/>
              </w:rPr>
              <w:tab/>
              <w:t>Проучване на пазара и изследване на общественото мнение (CPC 864)</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в)</w:t>
            </w:r>
            <w:r>
              <w:rPr>
                <w:noProof/>
              </w:rPr>
              <w:tab/>
              <w:t>Консултантски услуги в сферата на мениджмънта (CPC 865)</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г)</w:t>
            </w:r>
            <w:r>
              <w:rPr>
                <w:noProof/>
              </w:rPr>
              <w:tab/>
              <w:t>Услуги, сродни на консултантските услуги в сферата на мениджмънта (CPC 866)</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HU: няма задължения по отношение на арбитражните и помирителните услуги (CPC 86602).</w:t>
            </w:r>
          </w:p>
        </w:tc>
      </w:tr>
      <w:tr>
        <w:trPr>
          <w:trHeight w:val="20"/>
        </w:trPr>
        <w:tc>
          <w:tcPr>
            <w:tcW w:w="1781" w:type="pct"/>
          </w:tcPr>
          <w:p>
            <w:pPr>
              <w:spacing w:before="60" w:after="60" w:line="240" w:lineRule="auto"/>
              <w:ind w:left="567" w:hanging="567"/>
              <w:rPr>
                <w:noProof/>
              </w:rPr>
            </w:pPr>
            <w:r>
              <w:rPr>
                <w:noProof/>
              </w:rPr>
              <w:t>д)</w:t>
            </w:r>
            <w:r>
              <w:rPr>
                <w:noProof/>
              </w:rPr>
              <w:tab/>
              <w:t xml:space="preserve">Услуги по технически изпитвания и анализи </w:t>
            </w:r>
            <w:r>
              <w:rPr>
                <w:noProof/>
              </w:rPr>
              <w:br/>
              <w:t>(СРС 8676)</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IT: няма задължения по отношение на професиите „биолог“ и „химик-аналитик“.</w:t>
            </w:r>
          </w:p>
          <w:p>
            <w:pPr>
              <w:spacing w:before="60" w:after="60" w:line="240" w:lineRule="auto"/>
              <w:rPr>
                <w:noProof/>
              </w:rPr>
            </w:pPr>
            <w:r>
              <w:rPr>
                <w:noProof/>
              </w:rPr>
              <w:t>BG, CY, CZ, MT, PL, RO, SK, SE: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BG, CY, CZ, MT, PL, RO, SK, SE: няма задължения.</w:t>
            </w:r>
          </w:p>
        </w:tc>
      </w:tr>
      <w:tr>
        <w:trPr>
          <w:trHeight w:val="20"/>
        </w:trPr>
        <w:tc>
          <w:tcPr>
            <w:tcW w:w="1781" w:type="pct"/>
          </w:tcPr>
          <w:p>
            <w:pPr>
              <w:pageBreakBefore/>
              <w:spacing w:before="60" w:after="60" w:line="240" w:lineRule="auto"/>
              <w:ind w:left="567" w:hanging="567"/>
              <w:rPr>
                <w:noProof/>
              </w:rPr>
            </w:pPr>
            <w:r>
              <w:rPr>
                <w:noProof/>
              </w:rPr>
              <w:t>е)</w:t>
            </w:r>
            <w:r>
              <w:rPr>
                <w:noProof/>
              </w:rPr>
              <w:tab/>
              <w:t>Съветнически и консултантски услуги, свързани със селското, ловното и горското стопанство (част от CPC 881)</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IT: няма задължения по отношение на дейностите, запазени за агрономи и „</w:t>
            </w:r>
            <w:r>
              <w:rPr>
                <w:i/>
                <w:noProof/>
              </w:rPr>
              <w:t>periti agrari</w:t>
            </w:r>
            <w:r>
              <w:rPr>
                <w:noProof/>
              </w:rPr>
              <w:t>“.</w:t>
            </w:r>
          </w:p>
          <w:p>
            <w:pPr>
              <w:spacing w:before="60" w:after="60" w:line="240" w:lineRule="auto"/>
              <w:rPr>
                <w:noProof/>
              </w:rPr>
            </w:pPr>
            <w:r>
              <w:rPr>
                <w:noProof/>
              </w:rPr>
              <w:t>EE, MT, RO: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ж)</w:t>
            </w:r>
            <w:r>
              <w:rPr>
                <w:noProof/>
              </w:rPr>
              <w:tab/>
              <w:t>Съветнически и консултантски услуги, свързани с риболова (част от CPC 882)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LV, MT, RO, SI: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з)</w:t>
            </w:r>
            <w:r>
              <w:rPr>
                <w:noProof/>
              </w:rPr>
              <w:tab/>
              <w:t>Съветнически и консултантски услуги, свързани с преработвателната промишленост (част от CPC 884 и част от CPC 885)</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и)</w:t>
            </w:r>
            <w:r>
              <w:rPr>
                <w:noProof/>
              </w:rPr>
              <w:tab/>
              <w:t>Трудово посредничество и осигуряване на работна ръка</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и)</w:t>
            </w:r>
            <w:r>
              <w:rPr>
                <w:noProof/>
              </w:rPr>
              <w:tab/>
              <w:t>1. Набиране на ръководен персонал (CPC 87201)</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BG, CY, CZ, DE, EE, ES, FI, HR, IE, LV, LT, MT, PL, PT, RO, SK, SI, SE: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AT, BG, CY, CZ, EE, FI, HR, LV, LT, MT, PL, RO, SK, SI: няма задължения.</w:t>
            </w:r>
          </w:p>
        </w:tc>
      </w:tr>
      <w:tr>
        <w:trPr>
          <w:trHeight w:val="20"/>
        </w:trPr>
        <w:tc>
          <w:tcPr>
            <w:tcW w:w="1781" w:type="pct"/>
          </w:tcPr>
          <w:p>
            <w:pPr>
              <w:pageBreakBefore/>
              <w:spacing w:before="60" w:after="60" w:line="240" w:lineRule="auto"/>
              <w:ind w:left="567" w:hanging="567"/>
              <w:rPr>
                <w:noProof/>
              </w:rPr>
            </w:pPr>
            <w:r>
              <w:rPr>
                <w:noProof/>
              </w:rPr>
              <w:t>и)</w:t>
            </w:r>
            <w:r>
              <w:rPr>
                <w:noProof/>
              </w:rPr>
              <w:tab/>
              <w:t>2. Услуги по наемане на работна сила (СРС 87202)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CZ, DE, DK, EE, ES, EL, FI, FR, HR, IE, IT, LU, LV, LT, MT, NL, PL, PT, RO, SI, SE, SK,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AT, BG, CY, CZ, EE, FI, HR, LV, LT, MT, PL, RO, SI, SK: няма задължения.</w:t>
            </w:r>
          </w:p>
        </w:tc>
      </w:tr>
      <w:tr>
        <w:trPr>
          <w:trHeight w:val="20"/>
        </w:trPr>
        <w:tc>
          <w:tcPr>
            <w:tcW w:w="1781" w:type="pct"/>
          </w:tcPr>
          <w:p>
            <w:pPr>
              <w:spacing w:before="60" w:after="60" w:line="240" w:lineRule="auto"/>
              <w:ind w:left="567" w:hanging="567"/>
              <w:rPr>
                <w:noProof/>
              </w:rPr>
            </w:pPr>
            <w:r>
              <w:rPr>
                <w:noProof/>
              </w:rPr>
              <w:t>и)</w:t>
            </w:r>
            <w:r>
              <w:rPr>
                <w:noProof/>
              </w:rPr>
              <w:tab/>
              <w:t>3. Услуги по осигуряване на спомагателен персонал за работа в офиси (CPC 87203)</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BG, CY, CZ, DE, EE, FI, FR, HR, IT, IE, LV, LT, MT, NL, PL, PT, RO, SE, SK, SI: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AT, BG, CY, CZ, EE, FI, HR, LV, LT, MT, PL, RO, SK, SI: няма задължения.</w:t>
            </w:r>
          </w:p>
        </w:tc>
      </w:tr>
      <w:tr>
        <w:trPr>
          <w:trHeight w:val="20"/>
        </w:trPr>
        <w:tc>
          <w:tcPr>
            <w:tcW w:w="1781" w:type="pct"/>
          </w:tcPr>
          <w:p>
            <w:pPr>
              <w:spacing w:before="60" w:after="60" w:line="240" w:lineRule="auto"/>
              <w:ind w:left="567" w:hanging="567"/>
              <w:rPr>
                <w:noProof/>
              </w:rPr>
            </w:pPr>
            <w:r>
              <w:rPr>
                <w:noProof/>
              </w:rPr>
              <w:t>и)</w:t>
            </w:r>
            <w:r>
              <w:rPr>
                <w:noProof/>
              </w:rPr>
              <w:tab/>
              <w:t>4. Услуги по осигуряване на помощен персонал в домакинството, други работници в сектора на търговията или промишлеността, сестрински и друг персонал (CPC 87204, 87205, 87206, 87209)</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Всички държави членки, с изключение на HU: няма задължения.</w:t>
            </w:r>
          </w:p>
          <w:p>
            <w:pPr>
              <w:spacing w:before="60" w:after="60" w:line="240" w:lineRule="auto"/>
              <w:rPr>
                <w:noProof/>
              </w:rPr>
            </w:pPr>
            <w:r>
              <w:rPr>
                <w:noProof/>
              </w:rPr>
              <w:t>HU: няма ограничения.</w:t>
            </w:r>
          </w:p>
        </w:tc>
      </w:tr>
      <w:tr>
        <w:trPr>
          <w:trHeight w:val="20"/>
        </w:trPr>
        <w:tc>
          <w:tcPr>
            <w:tcW w:w="1781" w:type="pct"/>
          </w:tcPr>
          <w:p>
            <w:pPr>
              <w:spacing w:before="60" w:after="60" w:line="240" w:lineRule="auto"/>
              <w:ind w:left="567" w:hanging="567"/>
              <w:rPr>
                <w:noProof/>
              </w:rPr>
            </w:pPr>
            <w:r>
              <w:rPr>
                <w:noProof/>
              </w:rPr>
              <w:t>й)</w:t>
            </w:r>
            <w:r>
              <w:rPr>
                <w:noProof/>
              </w:rPr>
              <w:tab/>
              <w:t>1. Детективска дейност (СРС 87301)</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BE, BG, CY, CZ, DE, DK, ES, EE, FI, FR, EL, HR, HU, IE, IT, LV, LT, LU, MT, NL, PL, PT, RO, SK, SI, UK: няма задължения.</w:t>
            </w:r>
          </w:p>
        </w:tc>
      </w:tr>
      <w:tr>
        <w:trPr>
          <w:trHeight w:val="20"/>
        </w:trPr>
        <w:tc>
          <w:tcPr>
            <w:tcW w:w="1781" w:type="pct"/>
          </w:tcPr>
          <w:p>
            <w:pPr>
              <w:pageBreakBefore/>
              <w:spacing w:before="60" w:after="60" w:line="240" w:lineRule="auto"/>
              <w:ind w:left="567" w:hanging="567"/>
              <w:rPr>
                <w:noProof/>
              </w:rPr>
            </w:pPr>
            <w:r>
              <w:rPr>
                <w:noProof/>
              </w:rPr>
              <w:t>й)</w:t>
            </w:r>
            <w:r>
              <w:rPr>
                <w:noProof/>
              </w:rPr>
              <w:tab/>
              <w:t>2. Услуги по охрана (CPC 87302, CPC 87303, CPC 87304 и CPC 87305)</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HU: няма задължения по отношение на CPC 87304, CPC 87305</w:t>
            </w:r>
          </w:p>
          <w:p>
            <w:pPr>
              <w:spacing w:before="60" w:after="60" w:line="240" w:lineRule="auto"/>
              <w:rPr>
                <w:noProof/>
              </w:rPr>
            </w:pPr>
            <w:r>
              <w:rPr>
                <w:noProof/>
              </w:rPr>
              <w:t>BE, BG, CY, CZ, ES, EE, FI, FR, HR, IT, LV, LT, MT, PT, PL, RO, SI, SK: няма задължения.</w:t>
            </w:r>
          </w:p>
          <w:p>
            <w:pPr>
              <w:spacing w:before="60" w:after="60" w:line="240" w:lineRule="auto"/>
              <w:rPr>
                <w:noProof/>
              </w:rPr>
            </w:pPr>
            <w:r>
              <w:rPr>
                <w:noProof/>
              </w:rPr>
              <w:t>DK: изискване за гражданство и пребиваване на членовете на съвета. Няма задължения по отношение на осигуряването на летищна охрана.</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HU: няма задължения по отношение на CPC 87304, CPC 87305</w:t>
            </w:r>
          </w:p>
          <w:p>
            <w:pPr>
              <w:spacing w:before="60" w:after="60" w:line="240" w:lineRule="auto"/>
              <w:rPr>
                <w:noProof/>
              </w:rPr>
            </w:pPr>
            <w:r>
              <w:rPr>
                <w:noProof/>
              </w:rPr>
              <w:t>BG, CY, CZ, EE, LV, LT, MT, PL, RO, SI, SK: няма задължения.</w:t>
            </w:r>
          </w:p>
        </w:tc>
      </w:tr>
      <w:tr>
        <w:trPr>
          <w:trHeight w:val="20"/>
        </w:trPr>
        <w:tc>
          <w:tcPr>
            <w:tcW w:w="1781" w:type="pct"/>
          </w:tcPr>
          <w:p>
            <w:pPr>
              <w:spacing w:before="60" w:after="60" w:line="240" w:lineRule="auto"/>
              <w:ind w:left="567" w:hanging="567"/>
              <w:rPr>
                <w:noProof/>
              </w:rPr>
            </w:pPr>
            <w:r>
              <w:rPr>
                <w:noProof/>
              </w:rPr>
              <w:t>к)</w:t>
            </w:r>
            <w:r>
              <w:rPr>
                <w:noProof/>
              </w:rPr>
              <w:tab/>
              <w:t>Свързани научни и технически консултантски услуги (CPC 8675)</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BE, BG, CY, DE, DK, ES, FR, EL, IE, IT, LU, MT, NL, PL, PT, RO, SI, UK: няма задължения по отношение на услугите по изследване.</w:t>
            </w:r>
          </w:p>
          <w:p>
            <w:pPr>
              <w:spacing w:before="60" w:after="60" w:line="240" w:lineRule="auto"/>
              <w:rPr>
                <w:noProof/>
              </w:rPr>
            </w:pPr>
            <w:r>
              <w:rPr>
                <w:noProof/>
              </w:rPr>
              <w:t>HR: услугите по предоставяне на основни консултантски услуги в областта на геологията, геодезията и минното дело, както и свързани с тях консултантски услуги в областта на опазването на околната среда на територията на Хърватия могат да бъдат извършвани съвместно с/ или посредством национални юридически лица.</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л)</w:t>
            </w:r>
            <w:r>
              <w:rPr>
                <w:noProof/>
              </w:rPr>
              <w:tab/>
              <w:t>1. Поддържане и ремонт на плавателни съдове (част от CPC 8868)</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За морски плавателни съдове: BE, BG, CY, DE, DK, ES, FI, FR, HR, EL, IE, IT, LT, MT, NL, PL, PT, RO, SE, SI, UK: няма задължения.</w:t>
            </w:r>
          </w:p>
          <w:p>
            <w:pPr>
              <w:spacing w:before="60" w:after="60" w:line="240" w:lineRule="auto"/>
              <w:rPr>
                <w:noProof/>
              </w:rPr>
            </w:pPr>
            <w:r>
              <w:rPr>
                <w:noProof/>
              </w:rPr>
              <w:t>За транспортни плавателни съдове по вътрешни водни пътища: ЕС, с изключение на EE, HU, LV: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л)</w:t>
            </w:r>
            <w:r>
              <w:rPr>
                <w:noProof/>
              </w:rPr>
              <w:tab/>
              <w:t>2. Поддържане и ремонт на железопътно оборудване (част от CPC 8868)</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DE, CY, CZ, DK, ES, FI, FR, EL, HR, IE, IT, LT, LV, LU, MT, NL, PL, PT, RO, SE, SI, SK,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л)</w:t>
            </w:r>
            <w:r>
              <w:rPr>
                <w:noProof/>
              </w:rPr>
              <w:tab/>
              <w:t>3. Поддържане и ремонт на моторни превозни средства, мотоциклети, снегомобили и автомобилно оборудване (CPC 6112, CPC 6122, част от CPC 8867 и част от CPC 8868)</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л)</w:t>
            </w:r>
            <w:r>
              <w:rPr>
                <w:noProof/>
              </w:rPr>
              <w:tab/>
              <w:t>4. Поддържане и ремонт на въздухоплавателни средства и техни компоненти (част от CPC 8868)</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BE, BG, CY, CZ, DE, DK, ES, FI, FR, EL, HR, IE, IT, LT, LU, MT, NL, PT, RO, SK, SI, SE,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л)</w:t>
            </w:r>
            <w:r>
              <w:rPr>
                <w:noProof/>
              </w:rPr>
              <w:tab/>
              <w:t>5. Поддържане и ремонт на продукти от метали, техника (без офис техника), оборудване (без транспортно и офис оборудване) и лични вещи и стоки за бита</w:t>
            </w:r>
            <w:r>
              <w:rPr>
                <w:rStyle w:val="FootnoteReference"/>
                <w:noProof/>
              </w:rPr>
              <w:footnoteReference w:id="11"/>
            </w:r>
            <w:r>
              <w:rPr>
                <w:noProof/>
              </w:rPr>
              <w:t xml:space="preserve"> (CPC 633, CPC 7545, CPC 8861, CPC 8862, CPC 8864, CPC 8865 и CPC 8866)</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м)</w:t>
            </w:r>
            <w:r>
              <w:rPr>
                <w:noProof/>
              </w:rPr>
              <w:tab/>
              <w:t>Услуги по почистване на сгради (CPC 874)</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CZ, DE, DK, ES, EE, FI, FR, HR, EL, IE, IT, LU, LV, MT, NL, PL, PT, RO, SI, SE, SK,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н)</w:t>
            </w:r>
            <w:r>
              <w:rPr>
                <w:noProof/>
              </w:rPr>
              <w:tab/>
              <w:t>Фотографски услуги (СРС 875)</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EE, MT, PL: няма задължения по отношение на фотографските услуги за снимки от въздуха.</w:t>
            </w:r>
          </w:p>
          <w:p>
            <w:pPr>
              <w:spacing w:before="60" w:after="60" w:line="240" w:lineRule="auto"/>
              <w:rPr>
                <w:noProof/>
              </w:rPr>
            </w:pPr>
            <w:r>
              <w:rPr>
                <w:noProof/>
              </w:rPr>
              <w:t>HR, LV: няма задължения по отношение на специализираните фотографски услуги. (СРС 87504)</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о)</w:t>
            </w:r>
            <w:r>
              <w:rPr>
                <w:noProof/>
              </w:rPr>
              <w:tab/>
              <w:t>Услуги по пакетиране (СРС 876)</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п)</w:t>
            </w:r>
            <w:r>
              <w:rPr>
                <w:noProof/>
              </w:rPr>
              <w:tab/>
              <w:t>Издателска и полиграфическа дейност (CPC 88442)</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р)</w:t>
            </w:r>
            <w:r>
              <w:rPr>
                <w:noProof/>
              </w:rPr>
              <w:tab/>
              <w:t>Услуги по организиране на конгреси (част от CPC 87909)</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с)</w:t>
            </w:r>
            <w:r>
              <w:rPr>
                <w:noProof/>
              </w:rPr>
              <w:tab/>
              <w:t>1. Услуги по писмени и устни преводи (CPC 87905)</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PL: няма задължения по отношение на услугите, предоставяни от заклети устни преводачи.</w:t>
            </w:r>
          </w:p>
          <w:p>
            <w:pPr>
              <w:spacing w:before="60" w:after="60" w:line="240" w:lineRule="auto"/>
              <w:rPr>
                <w:noProof/>
              </w:rPr>
            </w:pPr>
            <w:r>
              <w:rPr>
                <w:noProof/>
              </w:rPr>
              <w:t>HR: няма задължения по отношение на официалните писмени и устни преводи.</w:t>
            </w:r>
          </w:p>
          <w:p>
            <w:pPr>
              <w:spacing w:before="60" w:after="60" w:line="240" w:lineRule="auto"/>
              <w:rPr>
                <w:noProof/>
              </w:rPr>
            </w:pPr>
            <w:r>
              <w:rPr>
                <w:noProof/>
              </w:rPr>
              <w:t>HU, SK: няма задължения по отношение на официалните писмени и устни преводи.</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с)</w:t>
            </w:r>
            <w:r>
              <w:rPr>
                <w:noProof/>
              </w:rPr>
              <w:tab/>
              <w:t>2. Дейности на дизайнери по вътрешно обзавеждане и дизайнери, специализирани в други области (CPC 87907)</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DE: прилагане на националните правила за хонорари и възнаграждения за всички изпълнявани от чужбина услуги.</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с)</w:t>
            </w:r>
            <w:r>
              <w:rPr>
                <w:noProof/>
              </w:rPr>
              <w:tab/>
              <w:t>3. Услуги по събиране на парични вземания (CPC 87902)</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BE, BG, CY, CZ, DE, DK, ES, EE, FI, FR, EL, HR, HU, IE, IT, LT, LU, MT, NL, PL, PT, RO, SK, SI, SE, UK: няма задължения.</w:t>
            </w:r>
          </w:p>
        </w:tc>
      </w:tr>
      <w:tr>
        <w:trPr>
          <w:trHeight w:val="20"/>
        </w:trPr>
        <w:tc>
          <w:tcPr>
            <w:tcW w:w="1781" w:type="pct"/>
          </w:tcPr>
          <w:p>
            <w:pPr>
              <w:spacing w:before="60" w:after="60" w:line="240" w:lineRule="auto"/>
              <w:ind w:left="567" w:hanging="567"/>
              <w:rPr>
                <w:noProof/>
              </w:rPr>
            </w:pPr>
            <w:r>
              <w:rPr>
                <w:noProof/>
              </w:rPr>
              <w:t>с)</w:t>
            </w:r>
            <w:r>
              <w:rPr>
                <w:noProof/>
              </w:rPr>
              <w:tab/>
              <w:t>4. Услуги по събиране на финансова информация за кредитния статус и платежоспособността (CPC 87901)</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 xml:space="preserve">BE, BG, CY, CZ, DE, DK, ES, EE, FI, FR, EL, HR, HU, IE, IT, LT, LU, MT, NL, PL, PT, RO, SK, SI, SE, UK: няма задължения. </w:t>
            </w:r>
          </w:p>
        </w:tc>
      </w:tr>
      <w:tr>
        <w:trPr>
          <w:trHeight w:val="20"/>
        </w:trPr>
        <w:tc>
          <w:tcPr>
            <w:tcW w:w="1781" w:type="pct"/>
          </w:tcPr>
          <w:p>
            <w:pPr>
              <w:pageBreakBefore/>
              <w:spacing w:before="60" w:after="60" w:line="240" w:lineRule="auto"/>
              <w:ind w:left="567" w:hanging="567"/>
              <w:rPr>
                <w:noProof/>
              </w:rPr>
            </w:pPr>
            <w:r>
              <w:rPr>
                <w:noProof/>
              </w:rPr>
              <w:t>с)</w:t>
            </w:r>
            <w:r>
              <w:rPr>
                <w:noProof/>
              </w:rPr>
              <w:tab/>
              <w:t>5. Услуги по размножаване (СРС 87904)</w:t>
            </w:r>
            <w:r>
              <w:rPr>
                <w:rStyle w:val="FootnoteReference"/>
                <w:noProof/>
              </w:rPr>
              <w:footnoteReference w:id="12"/>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CZ, DE, DK, ES, EE, FI, FR, EL, HR, HU, IE, IT, LT, LU, MT, NL, PL, PT, RO, SI, SE, SK,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с)</w:t>
            </w:r>
            <w:r>
              <w:rPr>
                <w:noProof/>
              </w:rPr>
              <w:tab/>
              <w:t>6. Консултантски услуги в областта на далекосъобщенията (CPC 7544)</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с)</w:t>
            </w:r>
            <w:r>
              <w:rPr>
                <w:noProof/>
              </w:rPr>
              <w:tab/>
              <w:t>7. Телефонни услуги (CPC 87903)</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Borders>
              <w:bottom w:val="single" w:sz="4" w:space="0" w:color="auto"/>
            </w:tcBorders>
          </w:tcPr>
          <w:p>
            <w:pPr>
              <w:pageBreakBefore/>
              <w:spacing w:before="60" w:after="60" w:line="240" w:lineRule="auto"/>
              <w:ind w:left="567" w:hanging="567"/>
              <w:rPr>
                <w:noProof/>
              </w:rPr>
            </w:pPr>
            <w:r>
              <w:rPr>
                <w:noProof/>
              </w:rPr>
              <w:t>2.</w:t>
            </w:r>
            <w:r>
              <w:rPr>
                <w:noProof/>
              </w:rPr>
              <w:tab/>
              <w:t>СЪОБЩИТЕЛНИ УСЛУГИ</w:t>
            </w:r>
          </w:p>
        </w:tc>
        <w:tc>
          <w:tcPr>
            <w:tcW w:w="3219" w:type="pct"/>
            <w:tcBorders>
              <w:bottom w:val="single" w:sz="4" w:space="0" w:color="auto"/>
            </w:tcBorders>
          </w:tcPr>
          <w:p>
            <w:pPr>
              <w:spacing w:before="60" w:after="60" w:line="240" w:lineRule="auto"/>
              <w:rPr>
                <w:noProof/>
              </w:rPr>
            </w:pPr>
          </w:p>
        </w:tc>
      </w:tr>
      <w:tr>
        <w:trPr>
          <w:trHeight w:val="20"/>
        </w:trPr>
        <w:tc>
          <w:tcPr>
            <w:tcW w:w="1781" w:type="pct"/>
            <w:tcBorders>
              <w:bottom w:val="nil"/>
            </w:tcBorders>
          </w:tcPr>
          <w:p>
            <w:pPr>
              <w:spacing w:before="60" w:after="60" w:line="240" w:lineRule="auto"/>
              <w:ind w:left="567" w:hanging="567"/>
              <w:rPr>
                <w:noProof/>
              </w:rPr>
            </w:pPr>
            <w:r>
              <w:rPr>
                <w:noProof/>
              </w:rPr>
              <w:t>A.</w:t>
            </w:r>
            <w:r>
              <w:rPr>
                <w:noProof/>
              </w:rPr>
              <w:tab/>
              <w:t>Пощенски и куриерски услуги (Услугите, свързани с обработката</w:t>
            </w:r>
            <w:r>
              <w:rPr>
                <w:rStyle w:val="FootnoteReference"/>
                <w:noProof/>
              </w:rPr>
              <w:footnoteReference w:id="13"/>
            </w:r>
            <w:r>
              <w:rPr>
                <w:noProof/>
              </w:rPr>
              <w:t xml:space="preserve"> на пощенски пратки</w:t>
            </w:r>
            <w:r>
              <w:rPr>
                <w:rStyle w:val="FootnoteReference"/>
                <w:noProof/>
              </w:rPr>
              <w:footnoteReference w:id="14"/>
            </w:r>
            <w:r>
              <w:rPr>
                <w:noProof/>
              </w:rPr>
              <w:t xml:space="preserve"> с вътрешно или международно</w:t>
            </w:r>
            <w:r>
              <w:rPr>
                <w:noProof/>
              </w:rPr>
              <w:noBreakHyphen/>
              <w:t xml:space="preserve"> местоназначение според следния списък на подсектори: </w:t>
            </w:r>
          </w:p>
          <w:p>
            <w:pPr>
              <w:pageBreakBefore/>
              <w:spacing w:before="60" w:after="60" w:line="240" w:lineRule="auto"/>
              <w:ind w:left="1134" w:hanging="567"/>
              <w:rPr>
                <w:noProof/>
              </w:rPr>
            </w:pPr>
            <w:r>
              <w:rPr>
                <w:noProof/>
              </w:rPr>
              <w:t>i)</w:t>
            </w:r>
            <w:r>
              <w:rPr>
                <w:noProof/>
              </w:rPr>
              <w:tab/>
              <w:t>обработка на адресирани писмени съобщения на всякакъв физически носител</w:t>
            </w:r>
            <w:r>
              <w:rPr>
                <w:rStyle w:val="FootnoteReference"/>
                <w:noProof/>
              </w:rPr>
              <w:footnoteReference w:id="15"/>
            </w:r>
            <w:r>
              <w:rPr>
                <w:noProof/>
              </w:rPr>
              <w:t>, включително хибридна поща и пряка пощенска реклама,</w:t>
            </w:r>
          </w:p>
          <w:p>
            <w:pPr>
              <w:pageBreakBefore/>
              <w:spacing w:before="60" w:after="60" w:line="240" w:lineRule="auto"/>
              <w:ind w:left="1134" w:hanging="567"/>
              <w:rPr>
                <w:noProof/>
              </w:rPr>
            </w:pPr>
            <w:r>
              <w:rPr>
                <w:noProof/>
              </w:rPr>
              <w:t>ii)</w:t>
            </w:r>
            <w:r>
              <w:rPr>
                <w:noProof/>
              </w:rPr>
              <w:tab/>
              <w:t>обработка на адресирани пакети и колети</w:t>
            </w:r>
            <w:r>
              <w:rPr>
                <w:rStyle w:val="FootnoteReference"/>
                <w:noProof/>
              </w:rPr>
              <w:footnoteReference w:id="16"/>
            </w:r>
            <w:r>
              <w:rPr>
                <w:noProof/>
              </w:rPr>
              <w:t>,</w:t>
            </w:r>
          </w:p>
        </w:tc>
        <w:tc>
          <w:tcPr>
            <w:tcW w:w="3219" w:type="pct"/>
            <w:tcBorders>
              <w:bottom w:val="nil"/>
            </w:tcBorders>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1923"/>
        </w:trPr>
        <w:tc>
          <w:tcPr>
            <w:tcW w:w="1781" w:type="pct"/>
            <w:tcBorders>
              <w:top w:val="nil"/>
              <w:bottom w:val="nil"/>
            </w:tcBorders>
          </w:tcPr>
          <w:p>
            <w:pPr>
              <w:pageBreakBefore/>
              <w:spacing w:before="60" w:after="60" w:line="240" w:lineRule="auto"/>
              <w:ind w:left="1134" w:hanging="567"/>
              <w:rPr>
                <w:noProof/>
              </w:rPr>
            </w:pPr>
            <w:r>
              <w:rPr>
                <w:noProof/>
              </w:rPr>
              <w:t>iii)</w:t>
            </w:r>
            <w:r>
              <w:rPr>
                <w:noProof/>
              </w:rPr>
              <w:tab/>
              <w:t>обработка на адресирани печатни произведения</w:t>
            </w:r>
            <w:r>
              <w:rPr>
                <w:rStyle w:val="FootnoteReference"/>
                <w:noProof/>
              </w:rPr>
              <w:footnoteReference w:id="17"/>
            </w:r>
            <w:r>
              <w:rPr>
                <w:noProof/>
              </w:rPr>
              <w:t>,</w:t>
            </w:r>
          </w:p>
          <w:p>
            <w:pPr>
              <w:pageBreakBefore/>
              <w:spacing w:before="60" w:after="60" w:line="240" w:lineRule="auto"/>
              <w:ind w:left="1134" w:hanging="567"/>
              <w:rPr>
                <w:noProof/>
              </w:rPr>
            </w:pPr>
            <w:r>
              <w:rPr>
                <w:noProof/>
              </w:rPr>
              <w:t>iv)</w:t>
            </w:r>
            <w:r>
              <w:rPr>
                <w:noProof/>
              </w:rPr>
              <w:tab/>
              <w:t>обработка на пратките, посочени в подточки i) – iii) по-горе, като препоръчани пратки или пратки с обявена стойност,</w:t>
            </w:r>
          </w:p>
          <w:p>
            <w:pPr>
              <w:pageBreakBefore/>
              <w:spacing w:before="60" w:after="60" w:line="240" w:lineRule="auto"/>
              <w:ind w:left="1134" w:hanging="567"/>
              <w:rPr>
                <w:noProof/>
              </w:rPr>
            </w:pPr>
            <w:r>
              <w:rPr>
                <w:noProof/>
              </w:rPr>
              <w:t>v)</w:t>
            </w:r>
            <w:r>
              <w:rPr>
                <w:noProof/>
              </w:rPr>
              <w:tab/>
              <w:t>експресна доставка</w:t>
            </w:r>
            <w:r>
              <w:rPr>
                <w:rStyle w:val="FootnoteReference"/>
                <w:noProof/>
              </w:rPr>
              <w:footnoteReference w:id="18"/>
            </w:r>
            <w:r>
              <w:rPr>
                <w:noProof/>
              </w:rPr>
              <w:t xml:space="preserve"> във връзка с пратките, посочени в подточки i) – iii) по-горе,</w:t>
            </w:r>
          </w:p>
          <w:p>
            <w:pPr>
              <w:pageBreakBefore/>
              <w:spacing w:before="60" w:after="60" w:line="240" w:lineRule="auto"/>
              <w:ind w:left="1134" w:hanging="567"/>
              <w:rPr>
                <w:noProof/>
              </w:rPr>
            </w:pPr>
            <w:r>
              <w:rPr>
                <w:noProof/>
              </w:rPr>
              <w:t>vi)</w:t>
            </w:r>
            <w:r>
              <w:rPr>
                <w:noProof/>
              </w:rPr>
              <w:tab/>
              <w:t>обработка на неадресирани пратки, и</w:t>
            </w:r>
          </w:p>
          <w:p>
            <w:pPr>
              <w:pageBreakBefore/>
              <w:spacing w:before="60" w:after="60" w:line="240" w:lineRule="auto"/>
              <w:ind w:left="1134" w:hanging="567"/>
              <w:rPr>
                <w:noProof/>
              </w:rPr>
            </w:pPr>
            <w:r>
              <w:rPr>
                <w:noProof/>
              </w:rPr>
              <w:t>vii)</w:t>
            </w:r>
            <w:r>
              <w:rPr>
                <w:noProof/>
              </w:rPr>
              <w:tab/>
              <w:t>обмен на документи</w:t>
            </w:r>
            <w:r>
              <w:rPr>
                <w:rStyle w:val="FootnoteReference"/>
                <w:noProof/>
              </w:rPr>
              <w:footnoteReference w:id="19"/>
            </w:r>
            <w:r>
              <w:rPr>
                <w:noProof/>
              </w:rPr>
              <w:t>.</w:t>
            </w:r>
          </w:p>
        </w:tc>
        <w:tc>
          <w:tcPr>
            <w:tcW w:w="3219" w:type="pct"/>
            <w:tcBorders>
              <w:top w:val="nil"/>
              <w:bottom w:val="nil"/>
            </w:tcBorders>
          </w:tcPr>
          <w:p>
            <w:pPr>
              <w:spacing w:before="60" w:after="60" w:line="240" w:lineRule="auto"/>
              <w:rPr>
                <w:noProof/>
              </w:rPr>
            </w:pPr>
          </w:p>
        </w:tc>
      </w:tr>
      <w:tr>
        <w:trPr>
          <w:trHeight w:val="2912"/>
        </w:trPr>
        <w:tc>
          <w:tcPr>
            <w:tcW w:w="1781" w:type="pct"/>
            <w:tcBorders>
              <w:top w:val="nil"/>
            </w:tcBorders>
          </w:tcPr>
          <w:p>
            <w:pPr>
              <w:pageBreakBefore/>
              <w:spacing w:before="60" w:after="60" w:line="240" w:lineRule="auto"/>
              <w:ind w:left="567"/>
              <w:rPr>
                <w:noProof/>
              </w:rPr>
            </w:pPr>
            <w:r>
              <w:rPr>
                <w:noProof/>
              </w:rPr>
              <w:t>Подсектори i), iv) и v) могат да бъдат изключени, ако влизат в обхвата на услуги, които могат да бъдат запазени за кореспондентски пратки, чиято цена е по-ниска с 5 пъти от основната държавна цена, при условие че тежат по-малко от 100 грама</w:t>
            </w:r>
            <w:r>
              <w:rPr>
                <w:rStyle w:val="FootnoteReference"/>
                <w:noProof/>
              </w:rPr>
              <w:footnoteReference w:id="20"/>
            </w:r>
            <w:r>
              <w:rPr>
                <w:noProof/>
              </w:rPr>
              <w:t>, и за препоръчаните писма при съдебни или административни производства.)</w:t>
            </w:r>
          </w:p>
          <w:p>
            <w:pPr>
              <w:spacing w:before="60" w:after="60" w:line="240" w:lineRule="auto"/>
              <w:ind w:left="567"/>
              <w:rPr>
                <w:noProof/>
              </w:rPr>
            </w:pPr>
            <w:r>
              <w:rPr>
                <w:noProof/>
              </w:rPr>
              <w:t>(част от CPC 751, част от CPC 71235</w:t>
            </w:r>
            <w:r>
              <w:rPr>
                <w:rStyle w:val="FootnoteReference"/>
                <w:noProof/>
              </w:rPr>
              <w:footnoteReference w:id="21"/>
            </w:r>
            <w:r>
              <w:rPr>
                <w:noProof/>
              </w:rPr>
              <w:t xml:space="preserve"> и част от CPC 73210</w:t>
            </w:r>
            <w:r>
              <w:rPr>
                <w:rStyle w:val="FootnoteReference"/>
                <w:noProof/>
              </w:rPr>
              <w:footnoteReference w:id="22"/>
            </w:r>
            <w:r>
              <w:rPr>
                <w:noProof/>
              </w:rPr>
              <w:t>)</w:t>
            </w:r>
          </w:p>
        </w:tc>
        <w:tc>
          <w:tcPr>
            <w:tcW w:w="3219" w:type="pct"/>
            <w:tcBorders>
              <w:top w:val="nil"/>
            </w:tcBorders>
          </w:tcPr>
          <w:p>
            <w:pPr>
              <w:spacing w:before="60" w:after="60" w:line="240" w:lineRule="auto"/>
              <w:rPr>
                <w:noProof/>
              </w:rPr>
            </w:pPr>
          </w:p>
        </w:tc>
      </w:tr>
      <w:tr>
        <w:trPr>
          <w:trHeight w:val="20"/>
        </w:trPr>
        <w:tc>
          <w:tcPr>
            <w:tcW w:w="1781" w:type="pct"/>
          </w:tcPr>
          <w:p>
            <w:pPr>
              <w:pageBreakBefore/>
              <w:spacing w:before="60" w:after="60" w:line="240" w:lineRule="auto"/>
              <w:ind w:left="567" w:hanging="567"/>
              <w:rPr>
                <w:noProof/>
              </w:rPr>
            </w:pPr>
            <w:r>
              <w:rPr>
                <w:noProof/>
              </w:rPr>
              <w:t>Б.</w:t>
            </w:r>
            <w:r>
              <w:rPr>
                <w:noProof/>
              </w:rPr>
              <w:tab/>
              <w:t>Далекосъобщителни услуги</w:t>
            </w:r>
          </w:p>
          <w:p>
            <w:pPr>
              <w:spacing w:before="60" w:after="60" w:line="240" w:lineRule="auto"/>
              <w:ind w:left="567"/>
              <w:rPr>
                <w:noProof/>
              </w:rPr>
            </w:pPr>
            <w:r>
              <w:rPr>
                <w:noProof/>
              </w:rPr>
              <w:t>Тези услуги не обхващат стопанската дейност, състояща се в предоставяне на съдържание, което изисква далекосъобщителни услуги за преноса.</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а)</w:t>
            </w:r>
            <w:r>
              <w:rPr>
                <w:noProof/>
              </w:rPr>
              <w:tab/>
              <w:t>Всички услуги, състоящи се в предаване и приемане на сигнали чрез всякакви електромагнитни средства</w:t>
            </w:r>
            <w:r>
              <w:rPr>
                <w:rStyle w:val="FootnoteReference"/>
                <w:noProof/>
              </w:rPr>
              <w:footnoteReference w:id="23"/>
            </w:r>
            <w:r>
              <w:rPr>
                <w:noProof/>
              </w:rPr>
              <w:t>, с изключение на радио- и телевизионното разпръскване</w:t>
            </w:r>
            <w:r>
              <w:rPr>
                <w:rStyle w:val="FootnoteReference"/>
                <w:noProof/>
              </w:rPr>
              <w:footnoteReference w:id="24"/>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Borders>
              <w:bottom w:val="single" w:sz="4" w:space="0" w:color="auto"/>
            </w:tcBorders>
          </w:tcPr>
          <w:p>
            <w:pPr>
              <w:pageBreakBefore/>
              <w:spacing w:before="60" w:after="60" w:line="240" w:lineRule="auto"/>
              <w:ind w:left="567" w:hanging="567"/>
              <w:rPr>
                <w:noProof/>
              </w:rPr>
            </w:pPr>
            <w:r>
              <w:rPr>
                <w:noProof/>
              </w:rPr>
              <w:t>3.</w:t>
            </w:r>
            <w:r>
              <w:rPr>
                <w:noProof/>
              </w:rPr>
              <w:tab/>
              <w:t>СТРОИТЕЛСТВО И СВЪРЗАНИ ИНЖЕНЕРНИ УСЛУГИ (CPC 511, CPC 512, CPC 513, CPC 514, CPC 515, CPC 516, CPC 517 и CPC 518)</w:t>
            </w:r>
          </w:p>
        </w:tc>
        <w:tc>
          <w:tcPr>
            <w:tcW w:w="3219" w:type="pct"/>
            <w:tcBorders>
              <w:bottom w:val="single" w:sz="4" w:space="0" w:color="auto"/>
            </w:tcBorders>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697"/>
        </w:trPr>
        <w:tc>
          <w:tcPr>
            <w:tcW w:w="1781" w:type="pct"/>
            <w:tcBorders>
              <w:bottom w:val="nil"/>
            </w:tcBorders>
          </w:tcPr>
          <w:p>
            <w:pPr>
              <w:spacing w:before="60" w:after="60" w:line="240" w:lineRule="auto"/>
              <w:ind w:left="567" w:hanging="567"/>
              <w:rPr>
                <w:noProof/>
              </w:rPr>
            </w:pPr>
            <w:r>
              <w:rPr>
                <w:noProof/>
              </w:rPr>
              <w:t>4.</w:t>
            </w:r>
            <w:r>
              <w:rPr>
                <w:noProof/>
              </w:rPr>
              <w:tab/>
              <w:t>ДИСТРИБУТОРСКИ УСЛУГИ (с изключение на дистрибуцията на оръжия, боеприпаси, взривни вещества и други военни материали)</w:t>
            </w:r>
          </w:p>
          <w:p>
            <w:pPr>
              <w:spacing w:before="60" w:after="60" w:line="240" w:lineRule="auto"/>
              <w:ind w:left="567" w:hanging="567"/>
              <w:rPr>
                <w:noProof/>
              </w:rPr>
            </w:pPr>
            <w:r>
              <w:rPr>
                <w:noProof/>
              </w:rPr>
              <w:t>A.</w:t>
            </w:r>
            <w:r>
              <w:rPr>
                <w:noProof/>
              </w:rPr>
              <w:tab/>
              <w:t>Услуги по търговско посредничество</w:t>
            </w:r>
          </w:p>
          <w:p>
            <w:pPr>
              <w:spacing w:before="60" w:after="60" w:line="240" w:lineRule="auto"/>
              <w:ind w:left="567" w:hanging="567"/>
              <w:rPr>
                <w:noProof/>
              </w:rPr>
            </w:pPr>
            <w:r>
              <w:rPr>
                <w:noProof/>
              </w:rPr>
              <w:t>а)</w:t>
            </w:r>
            <w:r>
              <w:rPr>
                <w:noProof/>
              </w:rPr>
              <w:tab/>
              <w:t>Услуги по търговско посредничество с моторни превозни средства, мотоциклети и снегомобили, както и с части и принадлежности за тях (част от CPC 61111, част от CPC 6113 и част от CPC 6121)</w:t>
            </w:r>
          </w:p>
        </w:tc>
        <w:tc>
          <w:tcPr>
            <w:tcW w:w="3219" w:type="pct"/>
            <w:tcBorders>
              <w:bottom w:val="nil"/>
            </w:tcBorders>
          </w:tcPr>
          <w:p>
            <w:pPr>
              <w:spacing w:before="60" w:after="60" w:line="240" w:lineRule="auto"/>
              <w:rPr>
                <w:noProof/>
              </w:rPr>
            </w:pPr>
            <w:r>
              <w:rPr>
                <w:noProof/>
              </w:rPr>
              <w:t>За начини 1 и 2</w:t>
            </w:r>
          </w:p>
          <w:p>
            <w:pPr>
              <w:spacing w:before="60" w:after="60" w:line="240" w:lineRule="auto"/>
              <w:rPr>
                <w:noProof/>
              </w:rPr>
            </w:pPr>
            <w:r>
              <w:rPr>
                <w:noProof/>
              </w:rPr>
              <w:t>ЕС, с изключение на AT, SI, FI: няма задължения по отношение на дистрибуцията на химически продукти и благородни метали (и скъпоценни камъни).</w:t>
            </w:r>
          </w:p>
          <w:p>
            <w:pPr>
              <w:spacing w:before="60" w:after="60" w:line="240" w:lineRule="auto"/>
              <w:rPr>
                <w:noProof/>
              </w:rPr>
            </w:pPr>
            <w:r>
              <w:rPr>
                <w:noProof/>
              </w:rPr>
              <w:t>AT: няма задължения по отношение на дистрибуцията на пиротехнически изделия, запалими изделия, взривни устройства и токсични вещества.</w:t>
            </w:r>
          </w:p>
          <w:p>
            <w:pPr>
              <w:spacing w:before="60" w:after="60" w:line="240" w:lineRule="auto"/>
              <w:rPr>
                <w:noProof/>
              </w:rPr>
            </w:pPr>
            <w:r>
              <w:rPr>
                <w:noProof/>
              </w:rPr>
              <w:t>AT, BG: няма задължения по отношение на дистрибуцията на продукти за медицинска употреба, като например медицински и хирургически изделия, медицински вещества и стоки с медицинско предназначение.</w:t>
            </w:r>
          </w:p>
          <w:p>
            <w:pPr>
              <w:spacing w:before="60" w:after="60" w:line="240" w:lineRule="auto"/>
              <w:rPr>
                <w:noProof/>
              </w:rPr>
            </w:pPr>
            <w:r>
              <w:rPr>
                <w:noProof/>
              </w:rPr>
              <w:t>HR: няма задължения по отношение на тютюневите изделия.</w:t>
            </w:r>
          </w:p>
          <w:p>
            <w:pPr>
              <w:spacing w:before="60" w:after="60" w:line="240" w:lineRule="auto"/>
              <w:rPr>
                <w:noProof/>
              </w:rPr>
            </w:pPr>
          </w:p>
        </w:tc>
      </w:tr>
      <w:tr>
        <w:trPr>
          <w:trHeight w:val="3922"/>
        </w:trPr>
        <w:tc>
          <w:tcPr>
            <w:tcW w:w="1781" w:type="pct"/>
            <w:tcBorders>
              <w:top w:val="nil"/>
              <w:bottom w:val="nil"/>
            </w:tcBorders>
          </w:tcPr>
          <w:p>
            <w:pPr>
              <w:pageBreakBefore/>
              <w:spacing w:before="60" w:after="60" w:line="240" w:lineRule="auto"/>
              <w:ind w:left="567" w:hanging="567"/>
              <w:rPr>
                <w:noProof/>
              </w:rPr>
            </w:pPr>
            <w:r>
              <w:rPr>
                <w:noProof/>
              </w:rPr>
              <w:t>б)</w:t>
            </w:r>
            <w:r>
              <w:rPr>
                <w:noProof/>
              </w:rPr>
              <w:tab/>
              <w:t>Други услуги по търговско посредничество (CPC 621)</w:t>
            </w:r>
          </w:p>
          <w:p>
            <w:pPr>
              <w:spacing w:before="60" w:after="60" w:line="240" w:lineRule="auto"/>
              <w:ind w:left="567" w:hanging="567"/>
              <w:rPr>
                <w:noProof/>
              </w:rPr>
            </w:pPr>
            <w:r>
              <w:rPr>
                <w:noProof/>
              </w:rPr>
              <w:t>Б.</w:t>
            </w:r>
            <w:r>
              <w:rPr>
                <w:noProof/>
              </w:rPr>
              <w:tab/>
              <w:t>Търговски услуги по продажби на едро</w:t>
            </w:r>
          </w:p>
          <w:p>
            <w:pPr>
              <w:spacing w:before="60" w:after="60" w:line="240" w:lineRule="auto"/>
              <w:ind w:left="567" w:hanging="567"/>
              <w:rPr>
                <w:noProof/>
              </w:rPr>
            </w:pPr>
            <w:r>
              <w:rPr>
                <w:noProof/>
              </w:rPr>
              <w:t>а)</w:t>
            </w:r>
            <w:r>
              <w:rPr>
                <w:noProof/>
              </w:rPr>
              <w:tab/>
              <w:t>Търговски услуги по продажби на едро на моторни превозни средства, мотоциклети и снегомобили, както и на части и принадлежности за тях (част от CPC 61111, част от CPC 6113 и част от CPC 6121)</w:t>
            </w:r>
          </w:p>
          <w:p>
            <w:pPr>
              <w:spacing w:before="60" w:after="60" w:line="240" w:lineRule="auto"/>
              <w:ind w:left="567" w:hanging="567"/>
              <w:rPr>
                <w:noProof/>
              </w:rPr>
            </w:pPr>
            <w:r>
              <w:rPr>
                <w:noProof/>
              </w:rPr>
              <w:t>б)</w:t>
            </w:r>
            <w:r>
              <w:rPr>
                <w:noProof/>
              </w:rPr>
              <w:tab/>
              <w:t>Търговски услуги по продажби на едро на крайни далекосъобщителни устройства (част от CPC 7542)</w:t>
            </w:r>
          </w:p>
          <w:p>
            <w:pPr>
              <w:spacing w:before="60" w:after="60" w:line="240" w:lineRule="auto"/>
              <w:ind w:left="567" w:hanging="567"/>
              <w:rPr>
                <w:noProof/>
              </w:rPr>
            </w:pPr>
            <w:r>
              <w:rPr>
                <w:noProof/>
              </w:rPr>
              <w:t>в)</w:t>
            </w:r>
            <w:r>
              <w:rPr>
                <w:noProof/>
              </w:rPr>
              <w:tab/>
              <w:t>Други търговски услуги по продажби на едро (CPC 622, с изключение на търговия на едро с енергийни продукти</w:t>
            </w:r>
            <w:r>
              <w:rPr>
                <w:rStyle w:val="FootnoteReference"/>
                <w:noProof/>
              </w:rPr>
              <w:footnoteReference w:id="25"/>
            </w:r>
            <w:r>
              <w:rPr>
                <w:noProof/>
              </w:rPr>
              <w:t>)</w:t>
            </w:r>
          </w:p>
        </w:tc>
        <w:tc>
          <w:tcPr>
            <w:tcW w:w="3219" w:type="pct"/>
            <w:tcBorders>
              <w:top w:val="nil"/>
              <w:bottom w:val="nil"/>
            </w:tcBorders>
          </w:tcPr>
          <w:p>
            <w:pPr>
              <w:spacing w:before="60" w:after="60" w:line="240" w:lineRule="auto"/>
              <w:rPr>
                <w:noProof/>
              </w:rPr>
            </w:pPr>
            <w:r>
              <w:rPr>
                <w:noProof/>
              </w:rPr>
              <w:t>За начин 1</w:t>
            </w:r>
          </w:p>
          <w:p>
            <w:pPr>
              <w:spacing w:before="60" w:after="60" w:line="240" w:lineRule="auto"/>
              <w:rPr>
                <w:noProof/>
              </w:rPr>
            </w:pPr>
            <w:r>
              <w:rPr>
                <w:noProof/>
              </w:rPr>
              <w:t>AT, BG, FR, PL, RO: няма задължения по отношение на дистрибуцията на тютюн и тютюневи изделия.</w:t>
            </w:r>
          </w:p>
          <w:p>
            <w:pPr>
              <w:spacing w:before="60" w:after="60" w:line="240" w:lineRule="auto"/>
              <w:rPr>
                <w:noProof/>
              </w:rPr>
            </w:pPr>
            <w:r>
              <w:rPr>
                <w:noProof/>
              </w:rPr>
              <w:t>IT: държавен монопол върху тютюна при търговските услуги по продажби на едро.</w:t>
            </w:r>
          </w:p>
          <w:p>
            <w:pPr>
              <w:spacing w:before="60" w:after="60" w:line="240" w:lineRule="auto"/>
              <w:rPr>
                <w:noProof/>
              </w:rPr>
            </w:pPr>
            <w:r>
              <w:rPr>
                <w:noProof/>
              </w:rPr>
              <w:t>BG, FI, PL, RO: няма задължения по отношение на дистрибуцията на алкохолни напитки.</w:t>
            </w:r>
          </w:p>
          <w:p>
            <w:pPr>
              <w:spacing w:before="60" w:after="60" w:line="240" w:lineRule="auto"/>
              <w:rPr>
                <w:noProof/>
              </w:rPr>
            </w:pPr>
            <w:r>
              <w:rPr>
                <w:noProof/>
              </w:rPr>
              <w:t>SE: няма задължения по отношение на търговията на дребно с алкохолни напитки.</w:t>
            </w:r>
          </w:p>
          <w:p>
            <w:pPr>
              <w:spacing w:before="60" w:after="60" w:line="240" w:lineRule="auto"/>
              <w:rPr>
                <w:noProof/>
              </w:rPr>
            </w:pPr>
            <w:r>
              <w:rPr>
                <w:noProof/>
              </w:rPr>
              <w:t>AT, BG, CZ, FI, RO, SK, SI: няма задължения по отношение на дистрибуция на фармацевтични продукти.</w:t>
            </w:r>
          </w:p>
          <w:p>
            <w:pPr>
              <w:spacing w:before="60" w:after="60" w:line="240" w:lineRule="auto"/>
              <w:rPr>
                <w:noProof/>
              </w:rPr>
            </w:pPr>
            <w:r>
              <w:rPr>
                <w:noProof/>
              </w:rPr>
              <w:t>BG, HU, PL: няма задължения по отношение на посредническите услуги по сделки със стоки.</w:t>
            </w:r>
          </w:p>
          <w:p>
            <w:pPr>
              <w:spacing w:before="60" w:after="60" w:line="240" w:lineRule="auto"/>
              <w:rPr>
                <w:noProof/>
              </w:rPr>
            </w:pPr>
            <w:r>
              <w:rPr>
                <w:noProof/>
              </w:rPr>
              <w:t>FR: в областта на услугите по търговско посредничество — няма задължения по отношение на търговците и брокерите в 17 сектора от национален интерес на пресни хранителни продукти. Няма задължения по отношение на търговията на едро с фармацевтични продукти.</w:t>
            </w:r>
          </w:p>
          <w:p>
            <w:pPr>
              <w:spacing w:before="60" w:after="60" w:line="240" w:lineRule="auto"/>
              <w:rPr>
                <w:noProof/>
              </w:rPr>
            </w:pPr>
            <w:r>
              <w:rPr>
                <w:noProof/>
              </w:rPr>
              <w:t>MT: няма задължения по отношение на търговското посредничество.</w:t>
            </w:r>
          </w:p>
          <w:p>
            <w:pPr>
              <w:spacing w:before="60" w:after="60" w:line="240" w:lineRule="auto"/>
              <w:rPr>
                <w:noProof/>
              </w:rPr>
            </w:pPr>
            <w:r>
              <w:rPr>
                <w:noProof/>
              </w:rPr>
              <w:t>BE, BG, CY, DE, DK, ES, FR, EL, IE, IT, LU, MT, NL, PL, PT, SK, UK: няма задължения в областта на услугите по продажби на дребно, с изключение на поръчките по пощата.</w:t>
            </w:r>
          </w:p>
        </w:tc>
      </w:tr>
      <w:tr>
        <w:trPr>
          <w:trHeight w:val="3972"/>
        </w:trPr>
        <w:tc>
          <w:tcPr>
            <w:tcW w:w="1781" w:type="pct"/>
            <w:tcBorders>
              <w:top w:val="nil"/>
            </w:tcBorders>
          </w:tcPr>
          <w:p>
            <w:pPr>
              <w:pageBreakBefore/>
              <w:spacing w:before="60" w:after="60" w:line="240" w:lineRule="auto"/>
              <w:ind w:left="567" w:hanging="567"/>
              <w:rPr>
                <w:noProof/>
              </w:rPr>
            </w:pPr>
            <w:r>
              <w:rPr>
                <w:noProof/>
              </w:rPr>
              <w:t>В.</w:t>
            </w:r>
            <w:r>
              <w:rPr>
                <w:noProof/>
              </w:rPr>
              <w:tab/>
              <w:t>Търговски услуги по продажби на дребно</w:t>
            </w:r>
            <w:r>
              <w:rPr>
                <w:rStyle w:val="FootnoteReference"/>
                <w:noProof/>
              </w:rPr>
              <w:footnoteReference w:id="26"/>
            </w:r>
          </w:p>
          <w:p>
            <w:pPr>
              <w:spacing w:before="60" w:after="60" w:line="240" w:lineRule="auto"/>
              <w:ind w:left="567"/>
              <w:rPr>
                <w:noProof/>
              </w:rPr>
            </w:pPr>
            <w:r>
              <w:rPr>
                <w:noProof/>
              </w:rPr>
              <w:t>Търговски услуги по продажби на дребно на моторни превозни средства, мотоциклети и снегомобили, както и на части и принадлежности за тях (CPC 61112, част от CPC 6113 и част от CPC 6121)</w:t>
            </w:r>
          </w:p>
          <w:p>
            <w:pPr>
              <w:spacing w:before="60" w:after="60" w:line="240" w:lineRule="auto"/>
              <w:ind w:left="567"/>
              <w:rPr>
                <w:noProof/>
              </w:rPr>
            </w:pPr>
            <w:r>
              <w:rPr>
                <w:noProof/>
              </w:rPr>
              <w:t>Търговски услуги по продажби на дребно на крайни далекосъобщителни устройства (част от CPC 7542)</w:t>
            </w:r>
          </w:p>
          <w:p>
            <w:pPr>
              <w:spacing w:before="60" w:after="60" w:line="240" w:lineRule="auto"/>
              <w:ind w:left="567"/>
              <w:rPr>
                <w:noProof/>
              </w:rPr>
            </w:pPr>
            <w:r>
              <w:rPr>
                <w:noProof/>
              </w:rPr>
              <w:t>Търговски услуги по продажби на дребно на хранителни продукти (CPC 631)</w:t>
            </w:r>
          </w:p>
          <w:p>
            <w:pPr>
              <w:pStyle w:val="footnotBefore3pt"/>
              <w:ind w:left="567"/>
              <w:rPr>
                <w:noProof/>
              </w:rPr>
            </w:pPr>
            <w:r>
              <w:rPr>
                <w:noProof/>
              </w:rPr>
              <w:t>Търговски услуги по продажби на дребно на други (неенергийни) стоки, с изключение на търговските услуги по продажби на дребно на фармацевтични продукти, медицински и ортопедични стоки</w:t>
            </w:r>
            <w:r>
              <w:rPr>
                <w:rStyle w:val="FootnoteReference"/>
                <w:noProof/>
              </w:rPr>
              <w:footnoteReference w:id="27"/>
            </w:r>
            <w:r>
              <w:rPr>
                <w:noProof/>
              </w:rPr>
              <w:t xml:space="preserve"> (CPC 632, с изключение на CPC 63211 и 63297)</w:t>
            </w:r>
          </w:p>
          <w:p>
            <w:pPr>
              <w:spacing w:before="60" w:after="60" w:line="240" w:lineRule="auto"/>
              <w:ind w:left="567" w:hanging="567"/>
              <w:rPr>
                <w:noProof/>
              </w:rPr>
            </w:pPr>
            <w:r>
              <w:rPr>
                <w:noProof/>
              </w:rPr>
              <w:t>Г.</w:t>
            </w:r>
            <w:r>
              <w:rPr>
                <w:noProof/>
              </w:rPr>
              <w:tab/>
              <w:t>Франчайзинг (СРС 8929)</w:t>
            </w:r>
          </w:p>
        </w:tc>
        <w:tc>
          <w:tcPr>
            <w:tcW w:w="3219" w:type="pct"/>
            <w:tcBorders>
              <w:top w:val="nil"/>
            </w:tcBorders>
          </w:tcPr>
          <w:p>
            <w:pPr>
              <w:spacing w:before="60" w:after="60" w:line="240" w:lineRule="auto"/>
              <w:rPr>
                <w:noProof/>
              </w:rPr>
            </w:pPr>
          </w:p>
        </w:tc>
      </w:tr>
      <w:tr>
        <w:trPr>
          <w:trHeight w:val="20"/>
        </w:trPr>
        <w:tc>
          <w:tcPr>
            <w:tcW w:w="1781" w:type="pct"/>
          </w:tcPr>
          <w:p>
            <w:pPr>
              <w:pageBreakBefore/>
              <w:spacing w:before="60" w:after="60" w:line="240" w:lineRule="auto"/>
              <w:ind w:left="567" w:hanging="567"/>
              <w:rPr>
                <w:noProof/>
              </w:rPr>
            </w:pPr>
            <w:r>
              <w:rPr>
                <w:noProof/>
              </w:rPr>
              <w:t>5.</w:t>
            </w:r>
            <w:r>
              <w:rPr>
                <w:noProof/>
              </w:rPr>
              <w:tab/>
              <w:t>ОБРАЗОВАТЕЛНИ УСЛУГИ (само частно</w:t>
            </w:r>
            <w:r>
              <w:rPr>
                <w:noProof/>
              </w:rPr>
              <w:noBreakHyphen/>
              <w:t xml:space="preserve"> финансирани услуги)</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Услуги на началното образование (CPC 921)</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CY, FI, FR, HR, IT, MT, RO, SE, SI: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CY, FI, HR, MT, RO, SE, SI: няма задължения.</w:t>
            </w:r>
          </w:p>
        </w:tc>
      </w:tr>
      <w:tr>
        <w:trPr>
          <w:trHeight w:val="20"/>
        </w:trPr>
        <w:tc>
          <w:tcPr>
            <w:tcW w:w="1781" w:type="pct"/>
          </w:tcPr>
          <w:p>
            <w:pPr>
              <w:spacing w:before="60" w:after="60" w:line="240" w:lineRule="auto"/>
              <w:ind w:left="567" w:hanging="567"/>
              <w:rPr>
                <w:noProof/>
              </w:rPr>
            </w:pPr>
            <w:r>
              <w:rPr>
                <w:noProof/>
              </w:rPr>
              <w:t>Б.</w:t>
            </w:r>
            <w:r>
              <w:rPr>
                <w:noProof/>
              </w:rPr>
              <w:tab/>
              <w:t>Услуги на прогимназиалното и средното образование (CPC 922)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CY, FI, FR, HR, IT, MT, RO, SE: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CY, FI, MT, RO, SE: няма задължения.</w:t>
            </w:r>
          </w:p>
          <w:p>
            <w:pPr>
              <w:spacing w:before="60" w:after="60" w:line="240" w:lineRule="auto"/>
              <w:rPr>
                <w:noProof/>
              </w:rPr>
            </w:pPr>
          </w:p>
          <w:p>
            <w:pPr>
              <w:spacing w:before="60" w:after="60" w:line="240" w:lineRule="auto"/>
              <w:rPr>
                <w:noProof/>
              </w:rPr>
            </w:pPr>
            <w:r>
              <w:rPr>
                <w:noProof/>
              </w:rPr>
              <w:t>За начини 1 и 2</w:t>
            </w:r>
          </w:p>
          <w:p>
            <w:pPr>
              <w:spacing w:before="60" w:after="60" w:line="240" w:lineRule="auto"/>
              <w:rPr>
                <w:noProof/>
              </w:rPr>
            </w:pPr>
            <w:r>
              <w:rPr>
                <w:noProof/>
              </w:rPr>
              <w:t>LV: няма задължения по отношение на образователните услуги във връзка с техническото и професионалното средно образование за ученици с увреждания (CPC 9224).</w:t>
            </w:r>
          </w:p>
        </w:tc>
      </w:tr>
      <w:tr>
        <w:trPr>
          <w:trHeight w:val="20"/>
        </w:trPr>
        <w:tc>
          <w:tcPr>
            <w:tcW w:w="1781" w:type="pct"/>
          </w:tcPr>
          <w:p>
            <w:pPr>
              <w:pageBreakBefore/>
              <w:spacing w:before="60" w:after="60" w:line="240" w:lineRule="auto"/>
              <w:ind w:left="567" w:hanging="567"/>
              <w:rPr>
                <w:noProof/>
              </w:rPr>
            </w:pPr>
            <w:r>
              <w:rPr>
                <w:noProof/>
              </w:rPr>
              <w:t>В.</w:t>
            </w:r>
            <w:r>
              <w:rPr>
                <w:noProof/>
              </w:rPr>
              <w:tab/>
              <w:t>Услуги на образованието след завършено средно образование (CPC 923)</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BG, CY, FI, MT, RO, SE: няма задължения.</w:t>
            </w:r>
          </w:p>
          <w:p>
            <w:pPr>
              <w:spacing w:before="60" w:after="60" w:line="240" w:lineRule="auto"/>
              <w:rPr>
                <w:noProof/>
              </w:rPr>
            </w:pPr>
            <w:r>
              <w:rPr>
                <w:noProof/>
              </w:rPr>
              <w:t>FR: условие за гражданство. Независимо от това граждани на Сингапур могат да получат разрешение от компетентните органи да създадат и ръководят учебно заведение, както и да преподават.</w:t>
            </w:r>
          </w:p>
          <w:p>
            <w:pPr>
              <w:spacing w:before="60" w:after="60" w:line="240" w:lineRule="auto"/>
              <w:rPr>
                <w:noProof/>
              </w:rPr>
            </w:pPr>
            <w:r>
              <w:rPr>
                <w:noProof/>
              </w:rPr>
              <w:t>IT: условие за гражданство за доставчиците на услуги, за да получат разрешение да издават признати от държавата дипломи.</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AT, BG, CY, FI, MT, RO, SE: няма задължения.</w:t>
            </w:r>
          </w:p>
          <w:p>
            <w:pPr>
              <w:spacing w:before="60" w:after="60" w:line="240" w:lineRule="auto"/>
              <w:rPr>
                <w:noProof/>
              </w:rPr>
            </w:pPr>
          </w:p>
          <w:p>
            <w:pPr>
              <w:spacing w:before="60" w:after="60" w:line="240" w:lineRule="auto"/>
              <w:rPr>
                <w:noProof/>
              </w:rPr>
            </w:pPr>
            <w:r>
              <w:rPr>
                <w:noProof/>
              </w:rPr>
              <w:t>За начини 1 и 2</w:t>
            </w:r>
          </w:p>
          <w:p>
            <w:pPr>
              <w:spacing w:before="60" w:after="60" w:line="240" w:lineRule="auto"/>
              <w:rPr>
                <w:noProof/>
              </w:rPr>
            </w:pPr>
            <w:r>
              <w:rPr>
                <w:noProof/>
              </w:rPr>
              <w:t>CZ, SK: няма задължения по отношение на услугите на образованието след завършено средно образование с изключение на услугите на техническото и професионалното обучение след завършено средно образование (CPC 92310).</w:t>
            </w:r>
          </w:p>
        </w:tc>
      </w:tr>
      <w:tr>
        <w:trPr>
          <w:trHeight w:val="20"/>
        </w:trPr>
        <w:tc>
          <w:tcPr>
            <w:tcW w:w="1781" w:type="pct"/>
          </w:tcPr>
          <w:p>
            <w:pPr>
              <w:spacing w:before="60" w:after="60" w:line="240" w:lineRule="auto"/>
              <w:ind w:left="567" w:hanging="567"/>
              <w:rPr>
                <w:noProof/>
              </w:rPr>
            </w:pPr>
            <w:r>
              <w:rPr>
                <w:noProof/>
              </w:rPr>
              <w:t>Г.</w:t>
            </w:r>
            <w:r>
              <w:rPr>
                <w:noProof/>
              </w:rPr>
              <w:tab/>
              <w:t>Услуги, свързани с обучението на възрастни (CPC 924)</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CY, FI, MT, RO, SE: няма задължения.</w:t>
            </w:r>
          </w:p>
          <w:p>
            <w:pPr>
              <w:spacing w:before="60" w:after="60" w:line="240" w:lineRule="auto"/>
              <w:rPr>
                <w:noProof/>
              </w:rPr>
            </w:pPr>
          </w:p>
          <w:p>
            <w:pPr>
              <w:spacing w:before="60" w:after="60" w:line="240" w:lineRule="auto"/>
              <w:rPr>
                <w:noProof/>
              </w:rPr>
            </w:pPr>
            <w:r>
              <w:rPr>
                <w:noProof/>
              </w:rPr>
              <w:t>За начин 1</w:t>
            </w:r>
          </w:p>
          <w:p>
            <w:pPr>
              <w:spacing w:before="60" w:after="60" w:line="240" w:lineRule="auto"/>
              <w:rPr>
                <w:noProof/>
              </w:rPr>
            </w:pPr>
            <w:r>
              <w:rPr>
                <w:noProof/>
              </w:rPr>
              <w:t>AT: няма задължения по отношение на образователните услуги за възрастни по радиото или телевизията.</w:t>
            </w:r>
          </w:p>
        </w:tc>
      </w:tr>
      <w:tr>
        <w:trPr>
          <w:trHeight w:val="20"/>
        </w:trPr>
        <w:tc>
          <w:tcPr>
            <w:tcW w:w="1781" w:type="pct"/>
            <w:tcBorders>
              <w:bottom w:val="single" w:sz="4" w:space="0" w:color="auto"/>
            </w:tcBorders>
          </w:tcPr>
          <w:p>
            <w:pPr>
              <w:pageBreakBefore/>
              <w:spacing w:before="60" w:after="60" w:line="240" w:lineRule="auto"/>
              <w:ind w:left="567" w:hanging="567"/>
              <w:rPr>
                <w:noProof/>
              </w:rPr>
            </w:pPr>
            <w:r>
              <w:rPr>
                <w:noProof/>
              </w:rPr>
              <w:t>Д.</w:t>
            </w:r>
            <w:r>
              <w:rPr>
                <w:noProof/>
              </w:rPr>
              <w:tab/>
              <w:t>Други образователни услуги (CPC 929)</w:t>
            </w:r>
          </w:p>
        </w:tc>
        <w:tc>
          <w:tcPr>
            <w:tcW w:w="3219" w:type="pct"/>
            <w:tcBorders>
              <w:bottom w:val="single" w:sz="4" w:space="0" w:color="auto"/>
            </w:tcBorders>
          </w:tcPr>
          <w:p>
            <w:pPr>
              <w:spacing w:before="60" w:after="60" w:line="240" w:lineRule="auto"/>
              <w:rPr>
                <w:noProof/>
              </w:rPr>
            </w:pPr>
            <w:r>
              <w:rPr>
                <w:noProof/>
              </w:rPr>
              <w:t>За начини 1 и 2</w:t>
            </w:r>
          </w:p>
          <w:p>
            <w:pPr>
              <w:spacing w:before="60" w:after="60" w:line="240" w:lineRule="auto"/>
              <w:rPr>
                <w:noProof/>
              </w:rPr>
            </w:pPr>
            <w:r>
              <w:rPr>
                <w:noProof/>
              </w:rPr>
              <w:t>AT, BE, BG, CY, DE, DK, ES, EE, FI, FR, EL, HU, IE, IT, LV, LT, LU, MT, NL, PL, PT, RO, SI, SE, UK: няма задължения.</w:t>
            </w:r>
          </w:p>
          <w:p>
            <w:pPr>
              <w:spacing w:before="60" w:after="60" w:line="240" w:lineRule="auto"/>
              <w:rPr>
                <w:noProof/>
              </w:rPr>
            </w:pPr>
          </w:p>
          <w:p>
            <w:pPr>
              <w:spacing w:before="60" w:after="60" w:line="240" w:lineRule="auto"/>
              <w:rPr>
                <w:noProof/>
              </w:rPr>
            </w:pPr>
            <w:r>
              <w:rPr>
                <w:noProof/>
              </w:rPr>
              <w:t>За начин 1</w:t>
            </w:r>
          </w:p>
          <w:p>
            <w:pPr>
              <w:spacing w:before="60" w:after="60" w:line="240" w:lineRule="auto"/>
              <w:rPr>
                <w:noProof/>
              </w:rPr>
            </w:pPr>
            <w:r>
              <w:rPr>
                <w:noProof/>
              </w:rPr>
              <w:t>HR: няма ограничения за дистанционното обучение чрез кореспонденция или чрез използване на телекомуникационни средства.</w:t>
            </w:r>
          </w:p>
        </w:tc>
      </w:tr>
      <w:tr>
        <w:trPr>
          <w:trHeight w:val="2869"/>
        </w:trPr>
        <w:tc>
          <w:tcPr>
            <w:tcW w:w="1781" w:type="pct"/>
            <w:tcBorders>
              <w:bottom w:val="nil"/>
            </w:tcBorders>
          </w:tcPr>
          <w:p>
            <w:pPr>
              <w:spacing w:before="60" w:after="60" w:line="240" w:lineRule="auto"/>
              <w:ind w:left="567" w:hanging="567"/>
              <w:rPr>
                <w:noProof/>
              </w:rPr>
            </w:pPr>
            <w:r>
              <w:rPr>
                <w:noProof/>
              </w:rPr>
              <w:t>6.</w:t>
            </w:r>
            <w:r>
              <w:rPr>
                <w:noProof/>
              </w:rPr>
              <w:tab/>
              <w:t>УСЛУГИ, СВЪРЗАНИ С ОКОЛНАТА СРЕДА</w:t>
            </w:r>
          </w:p>
          <w:p>
            <w:pPr>
              <w:spacing w:before="60" w:after="60" w:line="240" w:lineRule="auto"/>
              <w:ind w:left="567" w:hanging="567"/>
              <w:rPr>
                <w:noProof/>
              </w:rPr>
            </w:pPr>
            <w:r>
              <w:rPr>
                <w:noProof/>
              </w:rPr>
              <w:t>A.</w:t>
            </w:r>
            <w:r>
              <w:rPr>
                <w:noProof/>
              </w:rPr>
              <w:tab/>
              <w:t>Услуги във връзка с отпадъчните води (CPC 9401)</w:t>
            </w:r>
            <w:r>
              <w:rPr>
                <w:rStyle w:val="FootnoteReference"/>
                <w:noProof/>
              </w:rPr>
              <w:footnoteReference w:id="28"/>
            </w:r>
          </w:p>
          <w:p>
            <w:pPr>
              <w:spacing w:before="60" w:after="60" w:line="240" w:lineRule="auto"/>
              <w:ind w:left="567" w:hanging="567"/>
              <w:rPr>
                <w:noProof/>
              </w:rPr>
            </w:pPr>
            <w:r>
              <w:rPr>
                <w:noProof/>
              </w:rPr>
              <w:t>Б.</w:t>
            </w:r>
            <w:r>
              <w:rPr>
                <w:noProof/>
              </w:rPr>
              <w:tab/>
              <w:t>Управление на твърди/опасни отпадъци, с изключение на трансграничния превоз на опасни отпадъци</w:t>
            </w:r>
          </w:p>
          <w:p>
            <w:pPr>
              <w:spacing w:before="60" w:after="60" w:line="240" w:lineRule="auto"/>
              <w:ind w:left="567" w:hanging="567"/>
              <w:rPr>
                <w:noProof/>
              </w:rPr>
            </w:pPr>
            <w:r>
              <w:rPr>
                <w:noProof/>
              </w:rPr>
              <w:t>а)</w:t>
            </w:r>
            <w:r>
              <w:rPr>
                <w:noProof/>
              </w:rPr>
              <w:tab/>
              <w:t>Услуги по обезвреждане на отпадъци (CPC 9402)</w:t>
            </w:r>
          </w:p>
          <w:p>
            <w:pPr>
              <w:spacing w:before="60" w:after="60" w:line="240" w:lineRule="auto"/>
              <w:ind w:left="567" w:hanging="567"/>
              <w:rPr>
                <w:noProof/>
              </w:rPr>
            </w:pPr>
            <w:r>
              <w:rPr>
                <w:noProof/>
              </w:rPr>
              <w:t>б)</w:t>
            </w:r>
            <w:r>
              <w:rPr>
                <w:noProof/>
              </w:rPr>
              <w:tab/>
              <w:t>Санитарно-хигиенни и подобни услуги (CPC 9403)</w:t>
            </w:r>
          </w:p>
          <w:p>
            <w:pPr>
              <w:spacing w:before="60" w:after="60" w:line="240" w:lineRule="auto"/>
              <w:ind w:left="567" w:hanging="567"/>
              <w:rPr>
                <w:noProof/>
              </w:rPr>
            </w:pPr>
            <w:r>
              <w:rPr>
                <w:noProof/>
              </w:rPr>
              <w:t>В.</w:t>
            </w:r>
            <w:r>
              <w:rPr>
                <w:noProof/>
              </w:rPr>
              <w:tab/>
              <w:t>Опазване на околния въздух и климата (CPC 9404)</w:t>
            </w:r>
            <w:r>
              <w:rPr>
                <w:rStyle w:val="FootnoteReference"/>
                <w:noProof/>
              </w:rPr>
              <w:footnoteReference w:id="29"/>
            </w:r>
          </w:p>
        </w:tc>
        <w:tc>
          <w:tcPr>
            <w:tcW w:w="3219" w:type="pct"/>
            <w:tcBorders>
              <w:bottom w:val="nil"/>
            </w:tcBorders>
          </w:tcPr>
          <w:p>
            <w:pPr>
              <w:spacing w:before="60" w:after="60" w:line="240" w:lineRule="auto"/>
              <w:rPr>
                <w:noProof/>
              </w:rPr>
            </w:pPr>
            <w:r>
              <w:rPr>
                <w:noProof/>
              </w:rPr>
              <w:t>За начин 1</w:t>
            </w:r>
          </w:p>
          <w:p>
            <w:pPr>
              <w:spacing w:before="60" w:after="60" w:line="240" w:lineRule="auto"/>
              <w:rPr>
                <w:noProof/>
              </w:rPr>
            </w:pPr>
            <w:r>
              <w:rPr>
                <w:noProof/>
              </w:rPr>
              <w:t>EU: няма задължения, освен по отношение на консултантските услуги.</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3144"/>
        </w:trPr>
        <w:tc>
          <w:tcPr>
            <w:tcW w:w="1781" w:type="pct"/>
            <w:tcBorders>
              <w:top w:val="nil"/>
            </w:tcBorders>
          </w:tcPr>
          <w:p>
            <w:pPr>
              <w:spacing w:before="60" w:after="60" w:line="240" w:lineRule="auto"/>
              <w:ind w:left="567" w:hanging="567"/>
              <w:rPr>
                <w:noProof/>
              </w:rPr>
            </w:pPr>
            <w:r>
              <w:rPr>
                <w:noProof/>
              </w:rPr>
              <w:t>Г.</w:t>
            </w:r>
            <w:r>
              <w:rPr>
                <w:noProof/>
              </w:rPr>
              <w:tab/>
              <w:t>Възстановяване и почистване на почвите и водите</w:t>
            </w:r>
          </w:p>
          <w:p>
            <w:pPr>
              <w:spacing w:before="60" w:after="60" w:line="240" w:lineRule="auto"/>
              <w:ind w:left="567" w:hanging="567"/>
              <w:rPr>
                <w:noProof/>
              </w:rPr>
            </w:pPr>
            <w:r>
              <w:rPr>
                <w:noProof/>
              </w:rPr>
              <w:t>а)</w:t>
            </w:r>
            <w:r>
              <w:rPr>
                <w:noProof/>
              </w:rPr>
              <w:tab/>
              <w:t>Третиране и възстановяване на заразени/замърсени почви и води (част от 94060)</w:t>
            </w:r>
            <w:r>
              <w:rPr>
                <w:rStyle w:val="FootnoteReference"/>
                <w:noProof/>
              </w:rPr>
              <w:footnoteReference w:id="30"/>
            </w:r>
          </w:p>
          <w:p>
            <w:pPr>
              <w:spacing w:before="60" w:after="60" w:line="240" w:lineRule="auto"/>
              <w:ind w:left="567" w:hanging="567"/>
              <w:rPr>
                <w:noProof/>
              </w:rPr>
            </w:pPr>
            <w:r>
              <w:rPr>
                <w:noProof/>
              </w:rPr>
              <w:t>Д.</w:t>
            </w:r>
            <w:r>
              <w:rPr>
                <w:noProof/>
              </w:rPr>
              <w:tab/>
              <w:t>Намаляване на шума и вибрациите (CPC 9405)</w:t>
            </w:r>
          </w:p>
          <w:p>
            <w:pPr>
              <w:spacing w:before="60" w:after="60" w:line="240" w:lineRule="auto"/>
              <w:ind w:left="567" w:hanging="567"/>
              <w:rPr>
                <w:noProof/>
              </w:rPr>
            </w:pPr>
            <w:r>
              <w:rPr>
                <w:noProof/>
              </w:rPr>
              <w:t>Е.</w:t>
            </w:r>
            <w:r>
              <w:rPr>
                <w:noProof/>
              </w:rPr>
              <w:tab/>
              <w:t>Опазване на биологичното разнообразие и ландшафта</w:t>
            </w:r>
          </w:p>
          <w:p>
            <w:pPr>
              <w:spacing w:before="60" w:after="60" w:line="240" w:lineRule="auto"/>
              <w:ind w:left="567" w:hanging="567"/>
              <w:rPr>
                <w:noProof/>
              </w:rPr>
            </w:pPr>
            <w:r>
              <w:rPr>
                <w:noProof/>
              </w:rPr>
              <w:t>а)</w:t>
            </w:r>
            <w:r>
              <w:rPr>
                <w:noProof/>
              </w:rPr>
              <w:tab/>
              <w:t>Услуги по опазване на природата и ландшафта (част от CPC 9406)</w:t>
            </w:r>
          </w:p>
          <w:p>
            <w:pPr>
              <w:spacing w:before="60" w:after="60" w:line="240" w:lineRule="auto"/>
              <w:ind w:left="567" w:hanging="567"/>
              <w:rPr>
                <w:noProof/>
              </w:rPr>
            </w:pPr>
            <w:r>
              <w:rPr>
                <w:noProof/>
              </w:rPr>
              <w:t>Ж.</w:t>
            </w:r>
            <w:r>
              <w:rPr>
                <w:noProof/>
              </w:rPr>
              <w:tab/>
              <w:t>Други свързани с околната среда услуги и спомагателни услуги (CPC 94090)</w:t>
            </w:r>
          </w:p>
        </w:tc>
        <w:tc>
          <w:tcPr>
            <w:tcW w:w="3219" w:type="pct"/>
            <w:tcBorders>
              <w:top w:val="nil"/>
            </w:tcBorders>
          </w:tcPr>
          <w:p>
            <w:pPr>
              <w:spacing w:before="60" w:after="60" w:line="240" w:lineRule="auto"/>
              <w:rPr>
                <w:noProof/>
              </w:rPr>
            </w:pPr>
          </w:p>
        </w:tc>
      </w:tr>
      <w:tr>
        <w:trPr>
          <w:trHeight w:val="20"/>
        </w:trPr>
        <w:tc>
          <w:tcPr>
            <w:tcW w:w="1781" w:type="pct"/>
            <w:tcBorders>
              <w:bottom w:val="single" w:sz="4" w:space="0" w:color="auto"/>
            </w:tcBorders>
          </w:tcPr>
          <w:p>
            <w:pPr>
              <w:pageBreakBefore/>
              <w:spacing w:before="60" w:after="60" w:line="240" w:lineRule="auto"/>
              <w:ind w:left="567" w:hanging="567"/>
              <w:rPr>
                <w:noProof/>
              </w:rPr>
            </w:pPr>
            <w:r>
              <w:rPr>
                <w:noProof/>
              </w:rPr>
              <w:t>7.</w:t>
            </w:r>
            <w:r>
              <w:rPr>
                <w:noProof/>
              </w:rPr>
              <w:tab/>
              <w:t>ФИНАНСОВИ УСЛУГИ</w:t>
            </w:r>
          </w:p>
        </w:tc>
        <w:tc>
          <w:tcPr>
            <w:tcW w:w="3219" w:type="pct"/>
            <w:tcBorders>
              <w:bottom w:val="single" w:sz="4" w:space="0" w:color="auto"/>
            </w:tcBorders>
          </w:tcPr>
          <w:p>
            <w:pPr>
              <w:spacing w:before="60" w:after="60" w:line="240" w:lineRule="auto"/>
              <w:rPr>
                <w:noProof/>
              </w:rPr>
            </w:pPr>
          </w:p>
        </w:tc>
      </w:tr>
      <w:tr>
        <w:trPr>
          <w:trHeight w:val="4363"/>
        </w:trPr>
        <w:tc>
          <w:tcPr>
            <w:tcW w:w="1781" w:type="pct"/>
            <w:tcBorders>
              <w:bottom w:val="nil"/>
            </w:tcBorders>
          </w:tcPr>
          <w:p>
            <w:pPr>
              <w:spacing w:before="60" w:after="60" w:line="240" w:lineRule="auto"/>
              <w:ind w:left="567" w:hanging="567"/>
              <w:rPr>
                <w:noProof/>
              </w:rPr>
            </w:pPr>
            <w:r>
              <w:rPr>
                <w:noProof/>
              </w:rPr>
              <w:t>A.</w:t>
            </w:r>
            <w:r>
              <w:rPr>
                <w:noProof/>
              </w:rPr>
              <w:tab/>
              <w:t>Застрахователни и свързани</w:t>
            </w:r>
            <w:r>
              <w:rPr>
                <w:noProof/>
              </w:rPr>
              <w:noBreakHyphen/>
              <w:t xml:space="preserve"> със застраховането услуги</w:t>
            </w:r>
          </w:p>
        </w:tc>
        <w:tc>
          <w:tcPr>
            <w:tcW w:w="3219" w:type="pct"/>
            <w:tcBorders>
              <w:bottom w:val="nil"/>
            </w:tcBorders>
          </w:tcPr>
          <w:p>
            <w:pPr>
              <w:spacing w:before="60" w:after="60" w:line="240" w:lineRule="auto"/>
              <w:rPr>
                <w:noProof/>
              </w:rPr>
            </w:pPr>
            <w:r>
              <w:rPr>
                <w:noProof/>
              </w:rPr>
              <w:t>За начини 1 и 2</w:t>
            </w:r>
          </w:p>
          <w:p>
            <w:pPr>
              <w:spacing w:before="60" w:after="60" w:line="240" w:lineRule="auto"/>
              <w:rPr>
                <w:noProof/>
              </w:rPr>
            </w:pPr>
            <w:r>
              <w:rPr>
                <w:noProof/>
              </w:rPr>
              <w:t>AT, BE, CZ, DE, DK, ES, FI, FR, EL, HU, IE, IT, LU, NL, PL, PT, RO, SK, SE, SI, UK: няма задължения по отношение на услугите по пряко застраховане с изключение на застраховането срещу рискове, свързани с:</w:t>
            </w:r>
          </w:p>
          <w:p>
            <w:pPr>
              <w:spacing w:before="60" w:after="60" w:line="240" w:lineRule="auto"/>
              <w:ind w:left="567" w:hanging="567"/>
              <w:rPr>
                <w:noProof/>
              </w:rPr>
            </w:pPr>
            <w:r>
              <w:rPr>
                <w:noProof/>
              </w:rPr>
              <w:t>а)</w:t>
            </w:r>
            <w:r>
              <w:rPr>
                <w:noProof/>
              </w:rPr>
              <w:tab/>
              <w:t>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и</w:t>
            </w:r>
          </w:p>
          <w:p>
            <w:pPr>
              <w:spacing w:before="60" w:after="60" w:line="240" w:lineRule="auto"/>
              <w:ind w:left="567" w:hanging="567"/>
              <w:rPr>
                <w:noProof/>
              </w:rPr>
            </w:pPr>
            <w:r>
              <w:rPr>
                <w:noProof/>
              </w:rPr>
              <w:t>б)</w:t>
            </w:r>
            <w:r>
              <w:rPr>
                <w:noProof/>
              </w:rPr>
              <w:tab/>
              <w:t>стоките под режим международен транзит.</w:t>
            </w:r>
          </w:p>
          <w:p>
            <w:pPr>
              <w:spacing w:before="60" w:after="60" w:line="240" w:lineRule="auto"/>
              <w:rPr>
                <w:noProof/>
              </w:rPr>
            </w:pPr>
            <w:r>
              <w:rPr>
                <w:noProof/>
              </w:rPr>
              <w:t>AT: рекламната дейност и посредничеството от името на дъщерно дружество, което не е установено в Съюза, или на клон, който не е установен в Австрия (освен за презастраховането и ретроцесията), са забранени. Задължителната авиационна застраховка (с изключение на застраховането на международния търговски въздушен транспорт) може да бъде сключвана само от дъщерно дружество, установено в Съюза, или от клон, установен в Австрия. По-висок данък върху премиите се събира за договори за застраховане (с изключение на договорите за презастраховане и ретроцесия), сключени от дъщерно дружество, което не е установено в Съюза, или от клон, който не е установен в Австрия. Може да бъде предоставена дерогация от по-високия данък върху премиите.</w:t>
            </w:r>
          </w:p>
        </w:tc>
      </w:tr>
      <w:tr>
        <w:trPr>
          <w:trHeight w:val="5287"/>
        </w:trPr>
        <w:tc>
          <w:tcPr>
            <w:tcW w:w="1781" w:type="pct"/>
            <w:tcBorders>
              <w:top w:val="nil"/>
              <w:bottom w:val="nil"/>
            </w:tcBorders>
          </w:tcPr>
          <w:p>
            <w:pPr>
              <w:pageBreakBefore/>
              <w:spacing w:before="60" w:after="60" w:line="240" w:lineRule="auto"/>
              <w:ind w:left="567" w:hanging="567"/>
              <w:rPr>
                <w:noProof/>
              </w:rPr>
            </w:pPr>
          </w:p>
        </w:tc>
        <w:tc>
          <w:tcPr>
            <w:tcW w:w="3219" w:type="pct"/>
            <w:tcBorders>
              <w:top w:val="nil"/>
              <w:bottom w:val="nil"/>
            </w:tcBorders>
          </w:tcPr>
          <w:p>
            <w:pPr>
              <w:spacing w:before="60" w:after="60" w:line="240" w:lineRule="auto"/>
              <w:rPr>
                <w:noProof/>
              </w:rPr>
            </w:pPr>
            <w:r>
              <w:rPr>
                <w:noProof/>
              </w:rPr>
              <w:t>DK: задължителната авиационна транспортна застраховка може да се сключва само от дружества, установени в Съюза. Никое лице, нито дружество (включително застрахователни дружества) не може да извършва в Дания дейности по пряко застраховане на лица, пребиваващи в Дания, на датски кораби или на собственост в Дания, с изключение на застрахователните дружества, лицензирани според датското законодателство или от датските компетентни органи.</w:t>
            </w:r>
          </w:p>
          <w:p>
            <w:pPr>
              <w:spacing w:before="60" w:after="60" w:line="240" w:lineRule="auto"/>
              <w:rPr>
                <w:noProof/>
              </w:rPr>
            </w:pPr>
            <w:r>
              <w:rPr>
                <w:noProof/>
              </w:rPr>
              <w:t>DE: полиците за задължителната авиационна застраховка могат да бъдат сключвани единствено от дъщерно дружество, установено в Съюза, или от клон, установен в Германия. Ако чуждестранно застрахователно дружество създаде клон в Германия, то може да сключва в Германия договори за застраховка при международен транспорт само с посредничеството на клона, установен в Германия.</w:t>
            </w:r>
          </w:p>
          <w:p>
            <w:pPr>
              <w:spacing w:before="60" w:after="60" w:line="240" w:lineRule="auto"/>
              <w:rPr>
                <w:noProof/>
              </w:rPr>
            </w:pPr>
            <w:r>
              <w:rPr>
                <w:noProof/>
              </w:rPr>
              <w:t>FR: застраховката срещу рискове при сухопътни превозни средства може да се сключва само от застрахователни дружества, установени в Съюза.</w:t>
            </w:r>
          </w:p>
          <w:p>
            <w:pPr>
              <w:spacing w:before="60" w:after="60" w:line="240" w:lineRule="auto"/>
              <w:rPr>
                <w:noProof/>
              </w:rPr>
            </w:pPr>
            <w:r>
              <w:rPr>
                <w:noProof/>
              </w:rPr>
              <w:t>PL: няма задължения, освен по отношение на презастраховането, ретроцесията и застраховането на стоки, с които се осъществява международна търговия.</w:t>
            </w:r>
          </w:p>
          <w:p>
            <w:pPr>
              <w:spacing w:before="60" w:after="60" w:line="240" w:lineRule="auto"/>
              <w:rPr>
                <w:noProof/>
              </w:rPr>
            </w:pPr>
            <w:r>
              <w:rPr>
                <w:noProof/>
              </w:rPr>
              <w:t>PT: авиационното и морското транспортно застраховане, включващо застраховката на товари, летателни апарати, плавателни съдове и застраховката „Гражданска отговорност“, могат да се сключват само от дружества, установени в Съюза. Единствено физически лица или дружества, установени в Съюза, могат да извършват дейност като посредници при сключването на такива застраховки в Португалия.</w:t>
            </w:r>
          </w:p>
          <w:p>
            <w:pPr>
              <w:spacing w:before="60" w:after="60" w:line="240" w:lineRule="auto"/>
              <w:rPr>
                <w:noProof/>
              </w:rPr>
            </w:pPr>
            <w:r>
              <w:rPr>
                <w:noProof/>
              </w:rPr>
              <w:t>RO: презастраховането на международния пазар е разрешено само ако презастрахованият риск не може да бъде отнесен към вътрешния пазар.</w:t>
            </w:r>
          </w:p>
          <w:p>
            <w:pPr>
              <w:spacing w:before="60" w:after="60" w:line="240" w:lineRule="auto"/>
              <w:rPr>
                <w:noProof/>
              </w:rPr>
            </w:pPr>
          </w:p>
        </w:tc>
      </w:tr>
      <w:tr>
        <w:trPr>
          <w:trHeight w:val="5491"/>
        </w:trPr>
        <w:tc>
          <w:tcPr>
            <w:tcW w:w="1781" w:type="pct"/>
            <w:tcBorders>
              <w:top w:val="nil"/>
              <w:bottom w:val="nil"/>
            </w:tcBorders>
          </w:tcPr>
          <w:p>
            <w:pPr>
              <w:pageBreakBefore/>
              <w:spacing w:before="60" w:after="60" w:line="240" w:lineRule="auto"/>
              <w:ind w:left="567" w:hanging="567"/>
              <w:rPr>
                <w:noProof/>
              </w:rPr>
            </w:pPr>
          </w:p>
        </w:tc>
        <w:tc>
          <w:tcPr>
            <w:tcW w:w="3219" w:type="pct"/>
            <w:tcBorders>
              <w:top w:val="nil"/>
              <w:bottom w:val="nil"/>
            </w:tcBorders>
          </w:tcPr>
          <w:p>
            <w:pPr>
              <w:spacing w:before="60" w:after="60" w:line="240" w:lineRule="auto"/>
              <w:rPr>
                <w:noProof/>
              </w:rPr>
            </w:pPr>
            <w:r>
              <w:rPr>
                <w:noProof/>
              </w:rPr>
              <w:t>За начин 1</w:t>
            </w:r>
          </w:p>
          <w:p>
            <w:pPr>
              <w:spacing w:before="60" w:after="60" w:line="240" w:lineRule="auto"/>
              <w:rPr>
                <w:noProof/>
              </w:rPr>
            </w:pPr>
            <w:r>
              <w:rPr>
                <w:noProof/>
              </w:rPr>
              <w:t>AT, BE, CZ, DE, DK, ES, FI, FR, EL, HU, IE, IT, LU, NL, PT, RO, SK, SE, SI, UK: няма задължения по отношение на услугите по посредничество при пряко застраховане с изключение на застраховането срещу рискове, свързани с:</w:t>
            </w:r>
          </w:p>
          <w:p>
            <w:pPr>
              <w:spacing w:before="60" w:after="60" w:line="240" w:lineRule="auto"/>
              <w:ind w:left="567" w:hanging="567"/>
              <w:rPr>
                <w:noProof/>
              </w:rPr>
            </w:pPr>
            <w:r>
              <w:rPr>
                <w:noProof/>
              </w:rPr>
              <w:t>а)</w:t>
            </w:r>
            <w:r>
              <w:rPr>
                <w:noProof/>
              </w:rPr>
              <w:tab/>
              <w:t>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и</w:t>
            </w:r>
          </w:p>
          <w:p>
            <w:pPr>
              <w:spacing w:before="60" w:after="60" w:line="240" w:lineRule="auto"/>
              <w:ind w:left="567" w:hanging="567"/>
              <w:rPr>
                <w:noProof/>
              </w:rPr>
            </w:pPr>
            <w:r>
              <w:rPr>
                <w:noProof/>
              </w:rPr>
              <w:t>б)</w:t>
            </w:r>
            <w:r>
              <w:rPr>
                <w:noProof/>
              </w:rPr>
              <w:tab/>
              <w:t>стоките под режим международен транзит.</w:t>
            </w:r>
          </w:p>
          <w:p>
            <w:pPr>
              <w:spacing w:before="60" w:after="60" w:line="240" w:lineRule="auto"/>
              <w:rPr>
                <w:noProof/>
              </w:rPr>
            </w:pPr>
            <w:r>
              <w:rPr>
                <w:noProof/>
              </w:rPr>
              <w:t>BG: няма задължения по отношение на прякото застраховане, с изключение на услугите, предоставяни от чуждестранни доставчици на чуждестранни лица на територията на България. Транспортните застраховки, покриващи стоките, застраховките на превозни средства като такива и застраховките за отговорност по отношение на рискове в България, не могат да бъдат сключвани пряко от чуждестранни застрахователни дружества. Чуждестранното застрахователно дружество може да сключва договори за застраховка само посредством клон в Съюза. Няма задължения по отношение на застраховането на депозити и аналогични компенсаторни схеми, както и по отношение на схемите за задължително застраховане.</w:t>
            </w:r>
          </w:p>
          <w:p>
            <w:pPr>
              <w:spacing w:before="60" w:after="60" w:line="240" w:lineRule="auto"/>
              <w:rPr>
                <w:noProof/>
              </w:rPr>
            </w:pPr>
            <w:r>
              <w:rPr>
                <w:noProof/>
              </w:rPr>
              <w:t>CY, LV, MT: няма задължения по отношение на услугите по пряко застраховане с изключение на застраховането срещу рискове, свързани с:</w:t>
            </w:r>
          </w:p>
          <w:p>
            <w:pPr>
              <w:spacing w:before="60" w:after="60" w:line="240" w:lineRule="auto"/>
              <w:ind w:left="567" w:hanging="567"/>
              <w:rPr>
                <w:noProof/>
              </w:rPr>
            </w:pPr>
            <w:r>
              <w:rPr>
                <w:noProof/>
              </w:rPr>
              <w:t>а)</w:t>
            </w:r>
            <w:r>
              <w:rPr>
                <w:noProof/>
              </w:rPr>
              <w:tab/>
              <w:t>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и</w:t>
            </w:r>
          </w:p>
          <w:p>
            <w:pPr>
              <w:spacing w:before="60" w:after="60" w:line="240" w:lineRule="auto"/>
              <w:ind w:left="567" w:hanging="567"/>
              <w:rPr>
                <w:noProof/>
              </w:rPr>
            </w:pPr>
            <w:r>
              <w:rPr>
                <w:noProof/>
              </w:rPr>
              <w:t>б)</w:t>
            </w:r>
            <w:r>
              <w:rPr>
                <w:noProof/>
              </w:rPr>
              <w:tab/>
              <w:t>стоките под режим международен транзит.</w:t>
            </w:r>
          </w:p>
        </w:tc>
      </w:tr>
      <w:tr>
        <w:trPr>
          <w:trHeight w:val="5932"/>
        </w:trPr>
        <w:tc>
          <w:tcPr>
            <w:tcW w:w="1781" w:type="pct"/>
            <w:tcBorders>
              <w:top w:val="nil"/>
              <w:bottom w:val="nil"/>
            </w:tcBorders>
          </w:tcPr>
          <w:p>
            <w:pPr>
              <w:pageBreakBefore/>
              <w:spacing w:before="60" w:after="60" w:line="240" w:lineRule="auto"/>
              <w:ind w:left="567" w:hanging="567"/>
              <w:rPr>
                <w:noProof/>
              </w:rPr>
            </w:pPr>
          </w:p>
        </w:tc>
        <w:tc>
          <w:tcPr>
            <w:tcW w:w="3219" w:type="pct"/>
            <w:tcBorders>
              <w:top w:val="nil"/>
              <w:bottom w:val="nil"/>
            </w:tcBorders>
          </w:tcPr>
          <w:p>
            <w:pPr>
              <w:spacing w:before="60" w:after="60" w:line="240" w:lineRule="auto"/>
              <w:rPr>
                <w:noProof/>
              </w:rPr>
            </w:pPr>
            <w:r>
              <w:rPr>
                <w:noProof/>
              </w:rPr>
              <w:t>LT: няма задължения по отношение на услугите по пряко застраховане с изключение на застраховането срещу рискове, свързани с:</w:t>
            </w:r>
          </w:p>
          <w:p>
            <w:pPr>
              <w:spacing w:before="60" w:after="60" w:line="240" w:lineRule="auto"/>
              <w:ind w:left="567" w:hanging="567"/>
              <w:rPr>
                <w:noProof/>
              </w:rPr>
            </w:pPr>
            <w:r>
              <w:rPr>
                <w:noProof/>
              </w:rPr>
              <w:t>а)</w:t>
            </w:r>
            <w:r>
              <w:rPr>
                <w:noProof/>
              </w:rPr>
              <w:tab/>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и </w:t>
            </w:r>
          </w:p>
          <w:p>
            <w:pPr>
              <w:spacing w:before="60" w:after="60" w:line="240" w:lineRule="auto"/>
              <w:ind w:left="567" w:hanging="567"/>
              <w:rPr>
                <w:noProof/>
              </w:rPr>
            </w:pPr>
            <w:r>
              <w:rPr>
                <w:noProof/>
              </w:rPr>
              <w:t>б)</w:t>
            </w:r>
            <w:r>
              <w:rPr>
                <w:noProof/>
              </w:rPr>
              <w:tab/>
              <w:t>стоките под режим международен транзит с изключение на сухопътния транспорт, когато рискът е в Литва.</w:t>
            </w:r>
          </w:p>
          <w:p>
            <w:pPr>
              <w:spacing w:before="60" w:after="60" w:line="240" w:lineRule="auto"/>
              <w:rPr>
                <w:noProof/>
              </w:rPr>
            </w:pPr>
            <w:r>
              <w:rPr>
                <w:noProof/>
              </w:rPr>
              <w:t>LV, LT, PL, BG: няма задължения по отношение на застрахователно посредничество.</w:t>
            </w:r>
          </w:p>
          <w:p>
            <w:pPr>
              <w:spacing w:before="60" w:after="60" w:line="240" w:lineRule="auto"/>
              <w:rPr>
                <w:noProof/>
              </w:rPr>
            </w:pPr>
            <w:r>
              <w:rPr>
                <w:noProof/>
              </w:rPr>
              <w:t>FI: единствено застрахователите с главно управление в Съюза или с клон във Финландия могат да предлагат услуги по пряко застраховане (включително съзастраховане). За предоставянето от брокери на застрахователни услуги се изисква постоянното място на стопанска дейност да е в Съюза.</w:t>
            </w:r>
          </w:p>
          <w:p>
            <w:pPr>
              <w:spacing w:before="60" w:after="60" w:line="240" w:lineRule="auto"/>
              <w:rPr>
                <w:noProof/>
              </w:rPr>
            </w:pPr>
            <w:r>
              <w:rPr>
                <w:noProof/>
              </w:rPr>
              <w:t>HU: прякото застраховане на територията на Унгария от застрахователни дружества, които не са установени в Съюза, е разрешено само посредством офис на клон, който е регистриран в Унгария.</w:t>
            </w:r>
          </w:p>
          <w:p>
            <w:pPr>
              <w:spacing w:before="60" w:after="60" w:line="240" w:lineRule="auto"/>
              <w:rPr>
                <w:noProof/>
              </w:rPr>
            </w:pPr>
            <w:r>
              <w:rPr>
                <w:noProof/>
              </w:rPr>
              <w:t>IT: няма задължения по отношение на актюерите. Застраховката на товари по време на превоз, застраховката на самите превозни средства и застраховката „Гражданска отговорност“ по отношение на рисковете в Италия могат да се сключват само от застрахователни дружества, установени в Съюза. Тази резерва не се прилага към международния транспорт, който включва внос в Италия.</w:t>
            </w:r>
          </w:p>
          <w:p>
            <w:pPr>
              <w:spacing w:before="60" w:after="60" w:line="240" w:lineRule="auto"/>
              <w:rPr>
                <w:noProof/>
              </w:rPr>
            </w:pPr>
            <w:r>
              <w:rPr>
                <w:noProof/>
              </w:rPr>
              <w:t>SE: прякото застраховане е разрешено само посредством доставчик на застрахователни услуги, който е получил разрешение в Швеция, при условие че чуждестранният доставчик на услуги и шведското застрахователно дружество са част от една и съща група от дружества или са сключили помежду си споразумение за сътрудничество.</w:t>
            </w:r>
          </w:p>
        </w:tc>
      </w:tr>
      <w:tr>
        <w:trPr>
          <w:trHeight w:val="5008"/>
        </w:trPr>
        <w:tc>
          <w:tcPr>
            <w:tcW w:w="1781" w:type="pct"/>
            <w:tcBorders>
              <w:top w:val="nil"/>
              <w:bottom w:val="nil"/>
            </w:tcBorders>
          </w:tcPr>
          <w:p>
            <w:pPr>
              <w:pageBreakBefore/>
              <w:spacing w:before="60" w:after="60" w:line="240" w:lineRule="auto"/>
              <w:ind w:left="567" w:hanging="567"/>
              <w:rPr>
                <w:noProof/>
              </w:rPr>
            </w:pPr>
          </w:p>
        </w:tc>
        <w:tc>
          <w:tcPr>
            <w:tcW w:w="3219" w:type="pct"/>
            <w:tcBorders>
              <w:top w:val="nil"/>
              <w:bottom w:val="nil"/>
            </w:tcBorders>
          </w:tcPr>
          <w:p>
            <w:pPr>
              <w:spacing w:before="60" w:after="60" w:line="240" w:lineRule="auto"/>
              <w:rPr>
                <w:noProof/>
              </w:rPr>
            </w:pPr>
            <w:r>
              <w:rPr>
                <w:noProof/>
              </w:rPr>
              <w:t>ES: за актюерски услуги се изискват пребиваване и подходящ тригодишен професионален опит.</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AT, BE, BG, CZ, CY, DE, DK, ES, FI, FR, EL, HU, IE, IT, LU, MT, NL, PL, PT, RO, SK, SE, SI, UK: няма задължения по отношение на посредничеството.</w:t>
            </w:r>
          </w:p>
          <w:p>
            <w:pPr>
              <w:spacing w:before="60" w:after="60" w:line="240" w:lineRule="auto"/>
              <w:rPr>
                <w:noProof/>
              </w:rPr>
            </w:pPr>
            <w:r>
              <w:rPr>
                <w:noProof/>
              </w:rPr>
              <w:t>BG: в областта на прякото застраховане български физически и юридически лица, както и чуждестранни лица, които развиват стопанска дейност на територията на България, могат да сключват договори за застраховане по отношение на дейността си в България само с доставчици, които са получили разрешение да осъществяват застрахователна дейност в България. Застрахователните обезщетения по тези договори се изплащат в България. Няма задължения по отношение на застраховането на депозити и аналогични компенсаторни схеми, както и по отношение на схемите за задължително застраховане.</w:t>
            </w:r>
          </w:p>
          <w:p>
            <w:pPr>
              <w:spacing w:before="60" w:after="60" w:line="240" w:lineRule="auto"/>
              <w:rPr>
                <w:noProof/>
              </w:rPr>
            </w:pPr>
            <w:r>
              <w:rPr>
                <w:noProof/>
              </w:rPr>
              <w:t>HR: няма задължения по отношение на прякото застраховане и услугите по посредничество при пряко застраховане, с изключение на:</w:t>
            </w:r>
          </w:p>
          <w:p>
            <w:pPr>
              <w:spacing w:before="60" w:after="60" w:line="240" w:lineRule="auto"/>
              <w:ind w:left="567" w:hanging="567"/>
              <w:rPr>
                <w:noProof/>
              </w:rPr>
            </w:pPr>
            <w:r>
              <w:rPr>
                <w:noProof/>
              </w:rPr>
              <w:t>а)</w:t>
            </w:r>
            <w:r>
              <w:rPr>
                <w:noProof/>
              </w:rPr>
              <w:tab/>
              <w:t>животозастраховане: за възможността чуждестранни лица с пребиваване в Хърватия да получат животозастраховане;</w:t>
            </w:r>
          </w:p>
          <w:p>
            <w:pPr>
              <w:spacing w:before="60" w:after="60" w:line="240" w:lineRule="auto"/>
              <w:ind w:left="567" w:hanging="567"/>
              <w:rPr>
                <w:noProof/>
              </w:rPr>
            </w:pPr>
            <w:r>
              <w:rPr>
                <w:noProof/>
              </w:rPr>
              <w:t>б)</w:t>
            </w:r>
            <w:r>
              <w:rPr>
                <w:noProof/>
              </w:rPr>
              <w:tab/>
              <w:t>общо застраховане:</w:t>
            </w:r>
          </w:p>
          <w:p>
            <w:pPr>
              <w:spacing w:before="60" w:after="60" w:line="240" w:lineRule="auto"/>
              <w:ind w:left="1134" w:hanging="567"/>
              <w:rPr>
                <w:noProof/>
              </w:rPr>
            </w:pPr>
            <w:r>
              <w:rPr>
                <w:noProof/>
              </w:rPr>
              <w:t>i)</w:t>
            </w:r>
            <w:r>
              <w:rPr>
                <w:noProof/>
              </w:rPr>
              <w:tab/>
              <w:t>за възможността чуждестранни лица с пребиваване в Хърватия да получат общо застраховане, различно от застраховка „Гражданска отговорност“ за автомобили;</w:t>
            </w:r>
          </w:p>
        </w:tc>
      </w:tr>
      <w:tr>
        <w:trPr>
          <w:trHeight w:val="4799"/>
        </w:trPr>
        <w:tc>
          <w:tcPr>
            <w:tcW w:w="1781" w:type="pct"/>
            <w:tcBorders>
              <w:top w:val="nil"/>
            </w:tcBorders>
          </w:tcPr>
          <w:p>
            <w:pPr>
              <w:pageBreakBefore/>
              <w:spacing w:before="60" w:after="60" w:line="240" w:lineRule="auto"/>
              <w:ind w:left="567" w:hanging="567"/>
              <w:rPr>
                <w:noProof/>
              </w:rPr>
            </w:pPr>
          </w:p>
        </w:tc>
        <w:tc>
          <w:tcPr>
            <w:tcW w:w="3219" w:type="pct"/>
            <w:tcBorders>
              <w:top w:val="nil"/>
            </w:tcBorders>
          </w:tcPr>
          <w:p>
            <w:pPr>
              <w:tabs>
                <w:tab w:val="left" w:pos="1116"/>
              </w:tabs>
              <w:spacing w:before="60" w:after="60" w:line="240" w:lineRule="auto"/>
              <w:ind w:left="1701" w:hanging="1134"/>
              <w:rPr>
                <w:noProof/>
              </w:rPr>
            </w:pPr>
            <w:r>
              <w:rPr>
                <w:noProof/>
              </w:rPr>
              <w:t>ii)</w:t>
            </w:r>
            <w:r>
              <w:rPr>
                <w:noProof/>
              </w:rPr>
              <w:tab/>
              <w:t>–</w:t>
            </w:r>
            <w:r>
              <w:rPr>
                <w:noProof/>
              </w:rPr>
              <w:tab/>
              <w:t>лично или имуществено застраховане за рискове, което не се предлага в Република Хърватия;</w:t>
            </w:r>
          </w:p>
          <w:p>
            <w:pPr>
              <w:spacing w:before="60" w:after="60" w:line="240" w:lineRule="auto"/>
              <w:ind w:left="1679" w:hanging="567"/>
              <w:rPr>
                <w:noProof/>
              </w:rPr>
            </w:pPr>
            <w:r>
              <w:rPr>
                <w:noProof/>
              </w:rPr>
              <w:t>–</w:t>
            </w:r>
            <w:r>
              <w:rPr>
                <w:noProof/>
              </w:rPr>
              <w:tab/>
              <w:t>дружества, сключващи застраховка в чужбина във връзка с инвестиционни дейности в чужбина, включително оборудването;</w:t>
            </w:r>
          </w:p>
          <w:p>
            <w:pPr>
              <w:spacing w:before="60" w:after="60" w:line="240" w:lineRule="auto"/>
              <w:ind w:left="1679" w:hanging="567"/>
              <w:rPr>
                <w:noProof/>
              </w:rPr>
            </w:pPr>
            <w:r>
              <w:rPr>
                <w:noProof/>
              </w:rPr>
              <w:t>–</w:t>
            </w:r>
            <w:r>
              <w:rPr>
                <w:noProof/>
              </w:rPr>
              <w:tab/>
              <w:t>за гарантиране връщането на външни заеми (допълнително застраховане);</w:t>
            </w:r>
          </w:p>
          <w:p>
            <w:pPr>
              <w:spacing w:before="60" w:after="60" w:line="240" w:lineRule="auto"/>
              <w:ind w:left="1679" w:hanging="567"/>
              <w:rPr>
                <w:noProof/>
              </w:rPr>
            </w:pPr>
            <w:r>
              <w:rPr>
                <w:noProof/>
              </w:rPr>
              <w:t>–</w:t>
            </w:r>
            <w:r>
              <w:rPr>
                <w:noProof/>
              </w:rPr>
              <w:tab/>
              <w:t>лично или имуществено застраховане на изцяло притежавани предприятия и съвместни предприятия, упражняващи икономическа дейност в чужда държава, ако това е в съответствие с нормативните разпоредби на съответната държава или ако се изисква за целите на регистрацията;</w:t>
            </w:r>
          </w:p>
          <w:p>
            <w:pPr>
              <w:spacing w:before="60" w:after="60" w:line="240" w:lineRule="auto"/>
              <w:ind w:left="1679" w:hanging="567"/>
              <w:rPr>
                <w:noProof/>
              </w:rPr>
            </w:pPr>
            <w:r>
              <w:rPr>
                <w:noProof/>
              </w:rPr>
              <w:t>–</w:t>
            </w:r>
            <w:r>
              <w:rPr>
                <w:noProof/>
              </w:rPr>
              <w:tab/>
              <w:t>кораби, които се строят или са подложени на основен ремонт, ако това е заложено в договора, сключен с чуждестранния клиент (купувач);</w:t>
            </w:r>
          </w:p>
          <w:p>
            <w:pPr>
              <w:spacing w:before="60" w:after="60" w:line="240" w:lineRule="auto"/>
              <w:ind w:left="567" w:hanging="567"/>
              <w:rPr>
                <w:noProof/>
              </w:rPr>
            </w:pPr>
            <w:r>
              <w:rPr>
                <w:noProof/>
              </w:rPr>
              <w:t>в)</w:t>
            </w:r>
            <w:r>
              <w:rPr>
                <w:noProof/>
              </w:rPr>
              <w:tab/>
              <w:t>морско, авиационно, транспортно застраховане.</w:t>
            </w:r>
          </w:p>
          <w:p>
            <w:pPr>
              <w:spacing w:before="60" w:after="60" w:line="240" w:lineRule="auto"/>
              <w:rPr>
                <w:noProof/>
              </w:rPr>
            </w:pPr>
            <w:r>
              <w:rPr>
                <w:noProof/>
              </w:rPr>
              <w:t>IT: Застраховката на товари по време на превоз, застраховката на самите превозни средства и застраховката „Гражданска отговорност“ по отношение на рисковете в Италия могат да се сключват само от застрахователни дружества, установени в Съюза. Тази резерва не се прилага към международния транспорт, който включва внос в Италия.</w:t>
            </w:r>
          </w:p>
        </w:tc>
      </w:tr>
      <w:tr>
        <w:trPr>
          <w:trHeight w:val="5481"/>
        </w:trPr>
        <w:tc>
          <w:tcPr>
            <w:tcW w:w="1781" w:type="pct"/>
            <w:tcBorders>
              <w:bottom w:val="nil"/>
            </w:tcBorders>
          </w:tcPr>
          <w:p>
            <w:pPr>
              <w:pageBreakBefore/>
              <w:spacing w:before="60" w:after="60" w:line="240" w:lineRule="auto"/>
              <w:ind w:left="567" w:hanging="567"/>
              <w:rPr>
                <w:noProof/>
              </w:rPr>
            </w:pPr>
            <w:r>
              <w:rPr>
                <w:noProof/>
              </w:rPr>
              <w:t>Б.</w:t>
            </w:r>
            <w:r>
              <w:rPr>
                <w:noProof/>
              </w:rPr>
              <w:tab/>
              <w:t>Банкови и други финансови услуги (без застраховане)</w:t>
            </w:r>
          </w:p>
          <w:p>
            <w:pPr>
              <w:spacing w:before="60" w:after="60" w:line="240" w:lineRule="auto"/>
              <w:ind w:left="567"/>
              <w:rPr>
                <w:noProof/>
              </w:rPr>
            </w:pPr>
            <w:r>
              <w:rPr>
                <w:noProof/>
              </w:rPr>
              <w:t>Всички подсектори, посочени по-долу</w:t>
            </w:r>
          </w:p>
        </w:tc>
        <w:tc>
          <w:tcPr>
            <w:tcW w:w="3219" w:type="pct"/>
            <w:tcBorders>
              <w:bottom w:val="nil"/>
            </w:tcBorders>
          </w:tcPr>
          <w:p>
            <w:pPr>
              <w:spacing w:before="60" w:after="60" w:line="240" w:lineRule="auto"/>
              <w:rPr>
                <w:noProof/>
              </w:rPr>
            </w:pPr>
            <w:r>
              <w:rPr>
                <w:noProof/>
              </w:rPr>
              <w:t>За начин 1</w:t>
            </w:r>
          </w:p>
          <w:p>
            <w:pPr>
              <w:spacing w:before="60" w:after="60" w:line="240" w:lineRule="auto"/>
              <w:rPr>
                <w:noProof/>
              </w:rPr>
            </w:pPr>
            <w:r>
              <w:rPr>
                <w:noProof/>
              </w:rPr>
              <w:t>AT, BE, BG, CZ, DE, DK, ES, FI, FR, EL, HU, IE, IT, LU, NL, PL, PT, SK, SE, UK: няма задължения, освен по отношение на предоставянето на финансова информация и обработката на финансови данни, както и консултантските и другите спомагателни услуги освен посредничество.</w:t>
            </w:r>
          </w:p>
          <w:p>
            <w:pPr>
              <w:spacing w:before="60" w:after="60" w:line="240" w:lineRule="auto"/>
              <w:rPr>
                <w:noProof/>
              </w:rPr>
            </w:pPr>
            <w:r>
              <w:rPr>
                <w:noProof/>
              </w:rPr>
              <w:t>BE: за инвестиционни консултантски услуги се изисква установяване в Белгия.</w:t>
            </w:r>
          </w:p>
          <w:p>
            <w:pPr>
              <w:spacing w:before="60" w:after="60" w:line="240" w:lineRule="auto"/>
              <w:rPr>
                <w:noProof/>
              </w:rPr>
            </w:pPr>
            <w:r>
              <w:rPr>
                <w:noProof/>
              </w:rPr>
              <w:t>BG: възможно е да се прилагат ограничения и условия във връзка с използването на далекосъобщителната мрежа.</w:t>
            </w:r>
          </w:p>
          <w:p>
            <w:pPr>
              <w:spacing w:before="60" w:after="60" w:line="240" w:lineRule="auto"/>
              <w:rPr>
                <w:noProof/>
              </w:rPr>
            </w:pPr>
            <w:r>
              <w:rPr>
                <w:noProof/>
              </w:rPr>
              <w:t>CY: няма задължения, освен по отношение на търговията с прехвърляеми ценни книжа, предоставянето на финансова информация и обработката на финансови данни, както и консултантските и другите спомагателни услуги освен посредничество.</w:t>
            </w:r>
          </w:p>
          <w:p>
            <w:pPr>
              <w:spacing w:before="60" w:after="60" w:line="240" w:lineRule="auto"/>
              <w:rPr>
                <w:noProof/>
              </w:rPr>
            </w:pPr>
            <w:r>
              <w:rPr>
                <w:noProof/>
              </w:rPr>
              <w:t>EE: за приемане на депозити съществува изискване за получаване на разрешение от естонския Орган за финансов надзор и за регистриране като акционерно дружество, дъщерно дружество или клон в съответствие с естонското законодателство.</w:t>
            </w:r>
          </w:p>
          <w:p>
            <w:pPr>
              <w:spacing w:before="60" w:after="60" w:line="240" w:lineRule="auto"/>
              <w:rPr>
                <w:noProof/>
              </w:rPr>
            </w:pPr>
            <w:r>
              <w:rPr>
                <w:noProof/>
              </w:rPr>
              <w:t>EE: изисква се създаване на специализирано управляващо дружество за управление на инвестиционни фондове и само дружества със седалище в Съюза могат да извършват дейност като депозитари на активите на инвестиционни фондове.</w:t>
            </w:r>
          </w:p>
          <w:p>
            <w:pPr>
              <w:spacing w:before="60" w:after="60" w:line="240" w:lineRule="auto"/>
              <w:rPr>
                <w:noProof/>
              </w:rPr>
            </w:pPr>
            <w:r>
              <w:rPr>
                <w:noProof/>
              </w:rPr>
              <w:t>HR: няма задължения, освен по отношение на отпускането на заеми, финансов лизинг, услуги във връзка с плащания и парични преводи, гаранции и задължения, паричното посредничество, предоставянето и прехвърлянето на финансова информация и консултантски и други спомагателни финансови услуги освен посредничеството.</w:t>
            </w:r>
          </w:p>
        </w:tc>
      </w:tr>
      <w:tr>
        <w:trPr>
          <w:trHeight w:val="4986"/>
        </w:trPr>
        <w:tc>
          <w:tcPr>
            <w:tcW w:w="1781" w:type="pct"/>
            <w:tcBorders>
              <w:top w:val="nil"/>
              <w:bottom w:val="nil"/>
            </w:tcBorders>
          </w:tcPr>
          <w:p>
            <w:pPr>
              <w:pageBreakBefore/>
              <w:spacing w:before="60" w:after="60" w:line="240" w:lineRule="auto"/>
              <w:ind w:left="567"/>
              <w:rPr>
                <w:noProof/>
              </w:rPr>
            </w:pPr>
          </w:p>
        </w:tc>
        <w:tc>
          <w:tcPr>
            <w:tcW w:w="3219" w:type="pct"/>
            <w:tcBorders>
              <w:top w:val="nil"/>
              <w:bottom w:val="nil"/>
            </w:tcBorders>
          </w:tcPr>
          <w:p>
            <w:pPr>
              <w:spacing w:before="60" w:after="60" w:line="240" w:lineRule="auto"/>
              <w:rPr>
                <w:noProof/>
              </w:rPr>
            </w:pPr>
            <w:r>
              <w:rPr>
                <w:noProof/>
              </w:rPr>
              <w:t>LT: изисква се създаване на специализирано управляващо дружество за управление на взаимни фондове и инвестиционни дружества и само дружества със седалище в Съюза могат да извършват дейност като депозитари на активите на инвестиционни фондове.</w:t>
            </w:r>
          </w:p>
          <w:p>
            <w:pPr>
              <w:spacing w:before="60" w:after="60" w:line="240" w:lineRule="auto"/>
              <w:rPr>
                <w:noProof/>
              </w:rPr>
            </w:pPr>
            <w:r>
              <w:rPr>
                <w:noProof/>
              </w:rPr>
              <w:t>IE: за предоставяне на инвестиционни услуги или инвестиционни консултации е необходимо: а) разрешение в Ирландия, за което по правило се изисква субектът да бъде капиталово дружество, персонално дружество или едноличен търговец, като във всеки от случаите трябва да има главно управление/седалище в Ирландия (може да не се изисква разрешение в някои случаи — например, когато доставчик на услуги от Сингапур няма търговско присъствие в Ирландия и услугата не се предоставя на частни лица), или б) разрешение в друга държава — членка на Съюза, в съответствие с Директивата на Съюза относно инвестициите и услугите.</w:t>
            </w:r>
          </w:p>
          <w:p>
            <w:pPr>
              <w:spacing w:before="60" w:after="60" w:line="240" w:lineRule="auto"/>
              <w:rPr>
                <w:noProof/>
              </w:rPr>
            </w:pPr>
            <w:r>
              <w:rPr>
                <w:noProof/>
              </w:rPr>
              <w:t>IT: няма задължения по отношение на „</w:t>
            </w:r>
            <w:r>
              <w:rPr>
                <w:i/>
                <w:noProof/>
              </w:rPr>
              <w:t>promotori di servizi finanziari</w:t>
            </w:r>
            <w:r>
              <w:rPr>
                <w:noProof/>
              </w:rPr>
              <w:t>“ (търговци на финансови услуги).</w:t>
            </w:r>
          </w:p>
          <w:p>
            <w:pPr>
              <w:spacing w:before="60" w:after="60" w:line="240" w:lineRule="auto"/>
              <w:rPr>
                <w:noProof/>
              </w:rPr>
            </w:pPr>
            <w:r>
              <w:rPr>
                <w:noProof/>
              </w:rPr>
              <w:t>LV: няма задължения, освен по отношение на участието в издаване на всякакви видове ценни книжа, предоставяне на финансова информация и обработка на финансови данни, както и консултантски и други спомагателни услуги освен посредничеството.</w:t>
            </w:r>
          </w:p>
          <w:p>
            <w:pPr>
              <w:spacing w:before="60" w:after="60" w:line="240" w:lineRule="auto"/>
              <w:rPr>
                <w:noProof/>
              </w:rPr>
            </w:pPr>
            <w:r>
              <w:rPr>
                <w:noProof/>
              </w:rPr>
              <w:t>LT: за управление на пенсионни фондове се изисква търговско присъствие.</w:t>
            </w:r>
          </w:p>
          <w:p>
            <w:pPr>
              <w:spacing w:before="60" w:after="60" w:line="240" w:lineRule="auto"/>
              <w:rPr>
                <w:noProof/>
              </w:rPr>
            </w:pPr>
            <w:r>
              <w:rPr>
                <w:noProof/>
              </w:rPr>
              <w:t>MT: няма задължения, освен по отношение на приемане на депозити, отпускане на всякакви видове заеми, предоставяне на финансова информация и обработка на финансови данни, както и консултантски и други спомагателни услуги освен посредничество.</w:t>
            </w:r>
          </w:p>
        </w:tc>
      </w:tr>
      <w:tr>
        <w:trPr>
          <w:trHeight w:val="5341"/>
        </w:trPr>
        <w:tc>
          <w:tcPr>
            <w:tcW w:w="1781" w:type="pct"/>
            <w:tcBorders>
              <w:top w:val="nil"/>
              <w:bottom w:val="nil"/>
            </w:tcBorders>
          </w:tcPr>
          <w:p>
            <w:pPr>
              <w:pageBreakBefore/>
              <w:spacing w:before="60" w:after="60" w:line="240" w:lineRule="auto"/>
              <w:ind w:left="567"/>
              <w:rPr>
                <w:noProof/>
              </w:rPr>
            </w:pPr>
          </w:p>
        </w:tc>
        <w:tc>
          <w:tcPr>
            <w:tcW w:w="3219" w:type="pct"/>
            <w:tcBorders>
              <w:top w:val="nil"/>
              <w:bottom w:val="nil"/>
            </w:tcBorders>
          </w:tcPr>
          <w:p>
            <w:pPr>
              <w:spacing w:before="60" w:after="60" w:line="240" w:lineRule="auto"/>
              <w:rPr>
                <w:noProof/>
              </w:rPr>
            </w:pPr>
            <w:r>
              <w:rPr>
                <w:noProof/>
              </w:rPr>
              <w:t>PL: за предоставяне и прехвърляне на финансова информация, обработване на финансови данни и свързан с тях софтуер: изискване за използване на обществената далекосъобщителна мрежа или мрежата на друг одобрен оператор.</w:t>
            </w:r>
          </w:p>
          <w:p>
            <w:pPr>
              <w:spacing w:before="60" w:after="60" w:line="240" w:lineRule="auto"/>
              <w:rPr>
                <w:noProof/>
              </w:rPr>
            </w:pPr>
            <w:r>
              <w:rPr>
                <w:noProof/>
              </w:rPr>
              <w:t>RO: няма задължения по отношение на финансовия лизинг, търговията с инструменти на паричния пазар, търговията с валута, дериватни продукти, валутни и лихвени инструменти, прехвърляеми ценни книжа и други договорни инструменти и финансови активи, участието в издаване на всякакви видове ценни книжа, управлението на активи и сетълмента и клиринга на финансови активи. Услугите във връзка с плащанията и паричните преводи са разрешени чрез банка, установена в Румъния.</w:t>
            </w:r>
          </w:p>
          <w:p>
            <w:pPr>
              <w:spacing w:before="60" w:after="60" w:line="240" w:lineRule="auto"/>
              <w:rPr>
                <w:noProof/>
              </w:rPr>
            </w:pPr>
            <w:r>
              <w:rPr>
                <w:noProof/>
              </w:rPr>
              <w:t>SI:</w:t>
            </w:r>
          </w:p>
          <w:p>
            <w:pPr>
              <w:spacing w:before="60" w:after="60" w:line="240" w:lineRule="auto"/>
              <w:ind w:left="567" w:hanging="567"/>
              <w:rPr>
                <w:noProof/>
              </w:rPr>
            </w:pPr>
            <w:r>
              <w:rPr>
                <w:noProof/>
              </w:rPr>
              <w:t>а)</w:t>
            </w:r>
            <w:r>
              <w:rPr>
                <w:noProof/>
              </w:rPr>
              <w:tab/>
              <w:t>участие в издаването на съкровищни облигации и управлението на пенсионни фондове: няма задължения.</w:t>
            </w:r>
          </w:p>
          <w:p>
            <w:pPr>
              <w:spacing w:before="60" w:after="60" w:line="240" w:lineRule="auto"/>
              <w:ind w:left="567" w:hanging="567"/>
              <w:rPr>
                <w:noProof/>
              </w:rPr>
            </w:pPr>
            <w:r>
              <w:rPr>
                <w:noProof/>
              </w:rPr>
              <w:t>б)</w:t>
            </w:r>
            <w:r>
              <w:rPr>
                <w:noProof/>
              </w:rPr>
              <w:tab/>
              <w:t>Всички останали подсектори, с изключение на участието в издаване на съкровищни облигации, управлението на пенсионни фондове, предоставянето и прехвърлянето на финансова информация и консултации и други допълнителни финансови услуги: няма задължения, освен по отношение на приемането на кредити (заемането от всякакъв вид) и приемането на гаранции и задължения на чуждестранни кредитни институции чрез местни правни субекти и еднолични търговци. Чуждестранните лица могат да предлагат чуждестранни ценни книжа само посредством местни банки и дружества за борсово посредничество. Членовете на Словенската фондова борса трябва да бъдат учредени в Словения или да са клонове на чуждестранни инвестиционни дружества или банки.</w:t>
            </w:r>
          </w:p>
          <w:p>
            <w:pPr>
              <w:spacing w:before="60" w:after="60" w:line="240" w:lineRule="auto"/>
              <w:ind w:left="567" w:hanging="567"/>
              <w:rPr>
                <w:noProof/>
              </w:rPr>
            </w:pPr>
          </w:p>
        </w:tc>
      </w:tr>
      <w:tr>
        <w:trPr>
          <w:trHeight w:val="20"/>
        </w:trPr>
        <w:tc>
          <w:tcPr>
            <w:tcW w:w="1781" w:type="pct"/>
            <w:tcBorders>
              <w:top w:val="nil"/>
            </w:tcBorders>
          </w:tcPr>
          <w:p>
            <w:pPr>
              <w:pageBreakBefore/>
              <w:spacing w:before="60" w:after="60" w:line="240" w:lineRule="auto"/>
              <w:ind w:left="567"/>
              <w:rPr>
                <w:noProof/>
              </w:rPr>
            </w:pPr>
          </w:p>
        </w:tc>
        <w:tc>
          <w:tcPr>
            <w:tcW w:w="3219" w:type="pct"/>
            <w:tcBorders>
              <w:top w:val="nil"/>
            </w:tcBorders>
          </w:tcPr>
          <w:p>
            <w:pPr>
              <w:spacing w:before="60" w:after="60" w:line="240" w:lineRule="auto"/>
              <w:rPr>
                <w:noProof/>
              </w:rPr>
            </w:pPr>
            <w:r>
              <w:rPr>
                <w:noProof/>
              </w:rPr>
              <w:t>За начин 2</w:t>
            </w:r>
          </w:p>
          <w:p>
            <w:pPr>
              <w:spacing w:before="60" w:after="60" w:line="240" w:lineRule="auto"/>
              <w:rPr>
                <w:noProof/>
              </w:rPr>
            </w:pPr>
            <w:r>
              <w:rPr>
                <w:noProof/>
              </w:rPr>
              <w:t>BG: възможно е да се прилагат ограничения и условия във връзка с използването на далекосъобщителната мрежа.</w:t>
            </w:r>
          </w:p>
          <w:p>
            <w:pPr>
              <w:spacing w:before="60" w:after="60" w:line="240" w:lineRule="auto"/>
              <w:rPr>
                <w:noProof/>
              </w:rPr>
            </w:pPr>
            <w:r>
              <w:rPr>
                <w:noProof/>
              </w:rPr>
              <w:t>PL: за предоставяне и прехвърляне на финансова информация, обработване на финансови данни и свързан с тях софтуер: изискване за използване на обществената далекосъобщителна мрежа или мрежата на друг одобрен оператор.</w:t>
            </w:r>
          </w:p>
        </w:tc>
      </w:tr>
      <w:tr>
        <w:trPr>
          <w:trHeight w:val="20"/>
        </w:trPr>
        <w:tc>
          <w:tcPr>
            <w:tcW w:w="1781" w:type="pct"/>
          </w:tcPr>
          <w:p>
            <w:pPr>
              <w:spacing w:before="60" w:after="60" w:line="240" w:lineRule="auto"/>
              <w:ind w:left="567" w:hanging="567"/>
              <w:rPr>
                <w:noProof/>
              </w:rPr>
            </w:pPr>
            <w:r>
              <w:rPr>
                <w:noProof/>
              </w:rPr>
              <w:t>8.</w:t>
            </w:r>
            <w:r>
              <w:rPr>
                <w:noProof/>
              </w:rPr>
              <w:tab/>
              <w:t>ЗДРАВНИ И СОЦИАЛНИ УСЛУГИ (само частно финансирани услуги)</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Услуги на болници (СРС 9311)</w:t>
            </w:r>
          </w:p>
          <w:p>
            <w:pPr>
              <w:spacing w:before="60" w:after="60" w:line="240" w:lineRule="auto"/>
              <w:ind w:left="567" w:hanging="567"/>
              <w:rPr>
                <w:noProof/>
              </w:rPr>
            </w:pPr>
            <w:r>
              <w:rPr>
                <w:noProof/>
              </w:rPr>
              <w:t>В.</w:t>
            </w:r>
            <w:r>
              <w:rPr>
                <w:noProof/>
              </w:rPr>
              <w:tab/>
              <w:t>Услуги на лечебни заведения, различни от услуги на болници (CPC 93193)</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DE, CY, CZ, DK, ES, EE, FI, FR, EL, HR, IE, IT, LV, LT, MT, LU, NL, PL, PT, RO, SI, SE, SK,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Г.</w:t>
            </w:r>
            <w:r>
              <w:rPr>
                <w:noProof/>
              </w:rPr>
              <w:tab/>
              <w:t>Социални услуги</w:t>
            </w:r>
          </w:p>
          <w:p>
            <w:pPr>
              <w:spacing w:before="60" w:after="60" w:line="240" w:lineRule="auto"/>
              <w:ind w:left="567"/>
              <w:rPr>
                <w:noProof/>
              </w:rPr>
            </w:pPr>
            <w:r>
              <w:rPr>
                <w:noProof/>
              </w:rPr>
              <w:t>(СРС 933)</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CZ, DE, DK, EE, ES, EL, FI, FR, HR, HU, IE, IT, LU, MT, PL, PT, RO, SE, SI, SK,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BE: няма задължения, освен по отношение на услугите на рехабилитационни заведения, почивни домове и домове за стари хора.</w:t>
            </w:r>
          </w:p>
        </w:tc>
      </w:tr>
      <w:tr>
        <w:trPr>
          <w:trHeight w:val="20"/>
        </w:trPr>
        <w:tc>
          <w:tcPr>
            <w:tcW w:w="1781" w:type="pct"/>
          </w:tcPr>
          <w:p>
            <w:pPr>
              <w:pageBreakBefore/>
              <w:spacing w:before="60" w:after="60" w:line="240" w:lineRule="auto"/>
              <w:ind w:left="567" w:hanging="567"/>
              <w:rPr>
                <w:noProof/>
              </w:rPr>
            </w:pPr>
            <w:r>
              <w:rPr>
                <w:noProof/>
              </w:rPr>
              <w:t>9.</w:t>
            </w:r>
            <w:r>
              <w:rPr>
                <w:noProof/>
              </w:rPr>
              <w:tab/>
              <w:t>ТУРИСТИЧЕСКИ УСЛУГИ И УСЛУГИ, СВЪРЗАНИ С ПЪТУВАНИЯ</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Услуги на хотели, ресторанти и кетъринг (CPC 641, CPC 642 и CPC 643)</w:t>
            </w:r>
          </w:p>
          <w:p>
            <w:pPr>
              <w:spacing w:before="60" w:after="60" w:line="240" w:lineRule="auto"/>
              <w:ind w:left="567"/>
              <w:rPr>
                <w:noProof/>
              </w:rPr>
            </w:pPr>
            <w:r>
              <w:rPr>
                <w:noProof/>
              </w:rPr>
              <w:t>с изключение на кетъринга при услугите на въздушния транспорт</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CZ, DE, DK, ES, FR, EL, IE, IT, LV, LT, LU, MT, NL, PL, PT, RO, SK, SI, SE, UK: няма задължения, освен по отношение на кетъринга.</w:t>
            </w:r>
          </w:p>
          <w:p>
            <w:pPr>
              <w:spacing w:before="60" w:after="60" w:line="240" w:lineRule="auto"/>
              <w:rPr>
                <w:noProof/>
              </w:rPr>
            </w:pPr>
            <w:r>
              <w:rPr>
                <w:noProof/>
              </w:rPr>
              <w:t>HR: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Б.</w:t>
            </w:r>
            <w:r>
              <w:rPr>
                <w:noProof/>
              </w:rPr>
              <w:tab/>
              <w:t>Услуги на туристически агенции и туроператори (включително организатори на екскурзии) (CPC 7471)</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HU: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В.</w:t>
            </w:r>
            <w:r>
              <w:rPr>
                <w:noProof/>
              </w:rPr>
              <w:tab/>
              <w:t>Услуги на екскурзоводи (CPC 7472)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CY, CZ, HU, IT, LT, MT, PL, SK, SI: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10.</w:t>
            </w:r>
            <w:r>
              <w:rPr>
                <w:noProof/>
              </w:rPr>
              <w:tab/>
              <w:t>УСЛУГИ В ОБЛАСТТА НА РАЗВЛЕЧЕНИЯТА, КУЛТУРАТА И СПОРТА (различни от аудиовизуалните</w:t>
            </w:r>
            <w:r>
              <w:rPr>
                <w:noProof/>
              </w:rPr>
              <w:noBreakHyphen/>
              <w:t xml:space="preserve"> услуги)</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Услуги на артистичната и творческата дейност (включително тези, предлагани от театри, изпълнители на живо, циркове и дискотеки) (CPC 9619)</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BE, BG, CY, CZ, DE, DK, ES, EE, FI, FR, EL, HR, HU, IE, IT, LV, LT, LU, MT, NL, PL, PT, RO, SK, SI,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CY, CZ, FI, HR, MT, PL, RO, SK, SI: няма задължения.</w:t>
            </w:r>
          </w:p>
          <w:p>
            <w:pPr>
              <w:spacing w:before="60" w:after="60" w:line="240" w:lineRule="auto"/>
              <w:rPr>
                <w:noProof/>
              </w:rPr>
            </w:pPr>
            <w:r>
              <w:rPr>
                <w:noProof/>
              </w:rPr>
              <w:t>BG: няма задължения, освен по отношение на услугите, предоставяни от театрални продуценти, вокални групи, вокално-инструментални групи и оркестри (CPC 96191); услугите, предоставяни от автори, композитори, скулптори, изпълнители и други индивидуални творци (CPC 96192); и спомагателните театрални услуги (CPC 96193).</w:t>
            </w:r>
          </w:p>
          <w:p>
            <w:pPr>
              <w:spacing w:before="60" w:after="60" w:line="240" w:lineRule="auto"/>
              <w:rPr>
                <w:noProof/>
              </w:rPr>
            </w:pPr>
            <w:r>
              <w:rPr>
                <w:noProof/>
              </w:rPr>
              <w:t>EE: няма задължения по отношение на другите услуги на артистичната и творческата дейност (CPC 96199), с изключение на услугите, предоставяни от кина и театри.</w:t>
            </w:r>
          </w:p>
          <w:p>
            <w:pPr>
              <w:spacing w:before="60" w:after="60" w:line="240" w:lineRule="auto"/>
              <w:rPr>
                <w:noProof/>
              </w:rPr>
            </w:pPr>
            <w:r>
              <w:rPr>
                <w:noProof/>
              </w:rPr>
              <w:t>LT, LV: няма задължения, освен по отношение на услугите по експлоатация на кина и театри (част от CPC 96199).</w:t>
            </w:r>
          </w:p>
        </w:tc>
      </w:tr>
      <w:tr>
        <w:trPr>
          <w:trHeight w:val="20"/>
        </w:trPr>
        <w:tc>
          <w:tcPr>
            <w:tcW w:w="1781" w:type="pct"/>
          </w:tcPr>
          <w:p>
            <w:pPr>
              <w:spacing w:before="60" w:after="60" w:line="240" w:lineRule="auto"/>
              <w:ind w:left="567" w:hanging="567"/>
              <w:rPr>
                <w:noProof/>
              </w:rPr>
            </w:pPr>
            <w:r>
              <w:rPr>
                <w:noProof/>
              </w:rPr>
              <w:t>Б.</w:t>
            </w:r>
            <w:r>
              <w:rPr>
                <w:noProof/>
              </w:rPr>
              <w:tab/>
              <w:t>Услуги на информационни агенции и пресагенции (CPC 962)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BG, CY, CZ, EE, HU, LT, MT, RO, PL, SI, SK: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BG, CY, CZ, HU, LT, MT, PL, RO, SI, SK: няма задължения.</w:t>
            </w:r>
          </w:p>
        </w:tc>
      </w:tr>
      <w:tr>
        <w:trPr>
          <w:trHeight w:val="20"/>
        </w:trPr>
        <w:tc>
          <w:tcPr>
            <w:tcW w:w="1781" w:type="pct"/>
          </w:tcPr>
          <w:p>
            <w:pPr>
              <w:pageBreakBefore/>
              <w:spacing w:before="60" w:after="60" w:line="240" w:lineRule="auto"/>
              <w:ind w:left="567" w:hanging="567"/>
              <w:rPr>
                <w:noProof/>
              </w:rPr>
            </w:pPr>
            <w:r>
              <w:rPr>
                <w:noProof/>
              </w:rPr>
              <w:t>В.</w:t>
            </w:r>
            <w:r>
              <w:rPr>
                <w:noProof/>
              </w:rPr>
              <w:tab/>
              <w:t>Услуги на библиотеки, архиви, музеи и други културни услуги (CPC 963)</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BE, BG, CY, CZ, DE, DK, ES, EE, FI, FR, EL, HR, HU, IE, IT, LT, LV, LU, MT, NL, PL, PT, RO, SK, SI, SE,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BE, BG, CY, CZ, DE, DK, ES, FI, FR, EL, HR, HU, IE, IT, LT, LV, LU, MT, NL, PL, PT, RO, SK, SI, SE, UK: няма задължения.</w:t>
            </w:r>
          </w:p>
        </w:tc>
      </w:tr>
      <w:tr>
        <w:trPr>
          <w:trHeight w:val="20"/>
        </w:trPr>
        <w:tc>
          <w:tcPr>
            <w:tcW w:w="1781" w:type="pct"/>
          </w:tcPr>
          <w:p>
            <w:pPr>
              <w:spacing w:before="60" w:after="60" w:line="240" w:lineRule="auto"/>
              <w:ind w:left="567" w:hanging="567"/>
              <w:rPr>
                <w:noProof/>
              </w:rPr>
            </w:pPr>
            <w:r>
              <w:rPr>
                <w:noProof/>
              </w:rPr>
              <w:t>Г.</w:t>
            </w:r>
            <w:r>
              <w:rPr>
                <w:noProof/>
              </w:rPr>
              <w:tab/>
              <w:t>Услуги в областта на спорта (СРС 9641)</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AT: няма задължения по отношение на услугите на ски училищата и планинските водачи.</w:t>
            </w:r>
          </w:p>
          <w:p>
            <w:pPr>
              <w:spacing w:before="60" w:after="60" w:line="240" w:lineRule="auto"/>
              <w:rPr>
                <w:noProof/>
              </w:rPr>
            </w:pPr>
            <w:r>
              <w:rPr>
                <w:noProof/>
              </w:rPr>
              <w:t>BG, CZ, HR, LV, MT, PL, RO, SK: няма задължения.</w:t>
            </w:r>
          </w:p>
          <w:p>
            <w:pPr>
              <w:spacing w:before="60" w:after="60" w:line="240" w:lineRule="auto"/>
              <w:rPr>
                <w:noProof/>
              </w:rPr>
            </w:pPr>
          </w:p>
          <w:p>
            <w:pPr>
              <w:spacing w:before="60" w:after="60" w:line="240" w:lineRule="auto"/>
              <w:rPr>
                <w:noProof/>
              </w:rPr>
            </w:pPr>
            <w:r>
              <w:rPr>
                <w:noProof/>
              </w:rPr>
              <w:t>За начин 1</w:t>
            </w:r>
          </w:p>
          <w:p>
            <w:pPr>
              <w:spacing w:before="60" w:after="60" w:line="240" w:lineRule="auto"/>
              <w:rPr>
                <w:noProof/>
              </w:rPr>
            </w:pPr>
            <w:r>
              <w:rPr>
                <w:noProof/>
              </w:rPr>
              <w:t>CY, EE: няма задължения.</w:t>
            </w:r>
          </w:p>
        </w:tc>
      </w:tr>
      <w:tr>
        <w:trPr>
          <w:trHeight w:val="20"/>
        </w:trPr>
        <w:tc>
          <w:tcPr>
            <w:tcW w:w="1781" w:type="pct"/>
          </w:tcPr>
          <w:p>
            <w:pPr>
              <w:spacing w:before="60" w:after="60" w:line="240" w:lineRule="auto"/>
              <w:ind w:left="567" w:hanging="567"/>
              <w:rPr>
                <w:noProof/>
              </w:rPr>
            </w:pPr>
            <w:r>
              <w:rPr>
                <w:noProof/>
              </w:rPr>
              <w:t>Д.</w:t>
            </w:r>
            <w:r>
              <w:rPr>
                <w:noProof/>
              </w:rPr>
              <w:tab/>
              <w:t>Услуги на паркове за отдих и плажове (CPC 96491)</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11.</w:t>
            </w:r>
            <w:r>
              <w:rPr>
                <w:noProof/>
              </w:rPr>
              <w:tab/>
              <w:t>ТРАНСПОРТНИ УСЛУГИ</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Морски транспорт</w:t>
            </w:r>
          </w:p>
          <w:p>
            <w:pPr>
              <w:spacing w:before="60" w:after="60" w:line="240" w:lineRule="auto"/>
              <w:ind w:left="567" w:hanging="567"/>
              <w:rPr>
                <w:noProof/>
              </w:rPr>
            </w:pPr>
            <w:r>
              <w:rPr>
                <w:noProof/>
              </w:rPr>
              <w:t>а)</w:t>
            </w:r>
            <w:r>
              <w:rPr>
                <w:noProof/>
              </w:rPr>
              <w:tab/>
              <w:t>Международен пътнически транспорт (CPC 7211 без национален каботажен транспорт</w:t>
            </w:r>
            <w:r>
              <w:rPr>
                <w:rStyle w:val="FootnoteReference"/>
                <w:noProof/>
              </w:rPr>
              <w:footnoteReference w:id="31"/>
            </w:r>
            <w:r>
              <w:rPr>
                <w:noProof/>
              </w:rPr>
              <w:t>).</w:t>
            </w:r>
          </w:p>
          <w:p>
            <w:pPr>
              <w:spacing w:before="60" w:after="60" w:line="240" w:lineRule="auto"/>
              <w:ind w:left="567" w:hanging="567"/>
              <w:rPr>
                <w:noProof/>
              </w:rPr>
            </w:pPr>
            <w:r>
              <w:rPr>
                <w:noProof/>
              </w:rPr>
              <w:t>б)</w:t>
            </w:r>
            <w:r>
              <w:rPr>
                <w:noProof/>
              </w:rPr>
              <w:tab/>
              <w:t>Международен товарен транспорт (CPC 7212 без национален каботажен транспорт</w:t>
            </w:r>
            <w:r>
              <w:rPr>
                <w:rStyle w:val="FootnoteReference"/>
                <w:noProof/>
              </w:rPr>
              <w:footnoteReference w:id="32"/>
            </w:r>
            <w:r>
              <w:rPr>
                <w:noProof/>
              </w:rPr>
              <w:t>).</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Б.</w:t>
            </w:r>
            <w:r>
              <w:rPr>
                <w:noProof/>
              </w:rPr>
              <w:tab/>
              <w:t>Транспорт по вътрешни водни пътища</w:t>
            </w:r>
          </w:p>
          <w:p>
            <w:pPr>
              <w:spacing w:before="60" w:after="60" w:line="240" w:lineRule="auto"/>
              <w:ind w:left="567" w:hanging="567"/>
              <w:rPr>
                <w:noProof/>
              </w:rPr>
            </w:pPr>
            <w:r>
              <w:rPr>
                <w:noProof/>
              </w:rPr>
              <w:t>а)</w:t>
            </w:r>
            <w:r>
              <w:rPr>
                <w:noProof/>
              </w:rPr>
              <w:tab/>
              <w:t>Пътнически транспорт (CPC 7221 без национален каботажен транспорт</w:t>
            </w:r>
            <w:r>
              <w:rPr>
                <w:rStyle w:val="FootnoteReference"/>
                <w:noProof/>
              </w:rPr>
              <w:footnoteReference w:id="33"/>
            </w:r>
            <w:r>
              <w:rPr>
                <w:noProof/>
              </w:rPr>
              <w:t>).</w:t>
            </w:r>
          </w:p>
          <w:p>
            <w:pPr>
              <w:spacing w:before="60" w:after="60" w:line="240" w:lineRule="auto"/>
              <w:ind w:left="567" w:hanging="567"/>
              <w:rPr>
                <w:noProof/>
              </w:rPr>
            </w:pPr>
            <w:r>
              <w:rPr>
                <w:noProof/>
              </w:rPr>
              <w:t>б)</w:t>
            </w:r>
            <w:r>
              <w:rPr>
                <w:noProof/>
              </w:rPr>
              <w:tab/>
              <w:t>Товарен транспорт (CPC 7222 без национален каботажен транспорт</w:t>
            </w:r>
            <w:r>
              <w:rPr>
                <w:rStyle w:val="FootnoteReference"/>
                <w:noProof/>
              </w:rPr>
              <w:footnoteReference w:id="34"/>
            </w:r>
            <w:r>
              <w:rPr>
                <w:noProof/>
              </w:rPr>
              <w:t>).</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EU: мерките, които се предвиждат в съществуващите или бъдещите споразумения относно достъпа до вътрешните водни пътища (вкл. споразумения за канала Рейн—Майн—Дунав), запазват някои права на движение за операторите, установени в съответните държави, които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w:t>
            </w:r>
          </w:p>
          <w:p>
            <w:pPr>
              <w:spacing w:before="60" w:after="60" w:line="240" w:lineRule="auto"/>
              <w:rPr>
                <w:noProof/>
              </w:rPr>
            </w:pPr>
            <w:r>
              <w:rPr>
                <w:noProof/>
              </w:rPr>
              <w:t>AT: условие за гражданство за учредяване на корабно дружество от физически лица. В случай на установяване като юридическо лице е налице условие за гражданство по отношение на мнозинството от изпълнителните директори, управителния и надзорния съвет. Изисква се регистрация или място на стопанска дейност в Австрия. Освен това по-голямата част от акциите от предприятието трябва да бъде собственост на граждани на Съюза.</w:t>
            </w:r>
          </w:p>
          <w:p>
            <w:pPr>
              <w:spacing w:before="60" w:after="60" w:line="240" w:lineRule="auto"/>
              <w:rPr>
                <w:noProof/>
              </w:rPr>
            </w:pPr>
            <w:r>
              <w:rPr>
                <w:noProof/>
              </w:rPr>
              <w:t>BG, CY, CZ, EE, FI, HR, HU, LT, MT, RO, SE, SI, SK: няма задължения.</w:t>
            </w:r>
          </w:p>
        </w:tc>
      </w:tr>
      <w:tr>
        <w:trPr>
          <w:trHeight w:val="20"/>
        </w:trPr>
        <w:tc>
          <w:tcPr>
            <w:tcW w:w="1781" w:type="pct"/>
          </w:tcPr>
          <w:p>
            <w:pPr>
              <w:pageBreakBefore/>
              <w:spacing w:before="60" w:after="60" w:line="240" w:lineRule="auto"/>
              <w:ind w:left="567" w:hanging="567"/>
              <w:rPr>
                <w:noProof/>
              </w:rPr>
            </w:pPr>
            <w:r>
              <w:rPr>
                <w:noProof/>
              </w:rPr>
              <w:t>В.</w:t>
            </w:r>
            <w:r>
              <w:rPr>
                <w:noProof/>
              </w:rPr>
              <w:tab/>
              <w:t>Железопътен транспорт</w:t>
            </w:r>
          </w:p>
          <w:p>
            <w:pPr>
              <w:spacing w:before="60" w:after="60" w:line="240" w:lineRule="auto"/>
              <w:ind w:left="567" w:hanging="567"/>
              <w:rPr>
                <w:noProof/>
              </w:rPr>
            </w:pPr>
            <w:r>
              <w:rPr>
                <w:noProof/>
              </w:rPr>
              <w:t>а)</w:t>
            </w:r>
            <w:r>
              <w:rPr>
                <w:noProof/>
              </w:rPr>
              <w:tab/>
              <w:t>Пътнически транспорт (CPC 7111)</w:t>
            </w:r>
          </w:p>
          <w:p>
            <w:pPr>
              <w:spacing w:before="60" w:after="60" w:line="240" w:lineRule="auto"/>
              <w:ind w:left="567" w:hanging="567"/>
              <w:rPr>
                <w:noProof/>
              </w:rPr>
            </w:pPr>
            <w:r>
              <w:rPr>
                <w:noProof/>
              </w:rPr>
              <w:t>б)</w:t>
            </w:r>
            <w:r>
              <w:rPr>
                <w:noProof/>
              </w:rPr>
              <w:tab/>
              <w:t>Товарен транспорт (CPC 7112)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Г.</w:t>
            </w:r>
            <w:r>
              <w:rPr>
                <w:noProof/>
              </w:rPr>
              <w:tab/>
              <w:t>Автомобилен транспорт</w:t>
            </w:r>
          </w:p>
          <w:p>
            <w:pPr>
              <w:spacing w:before="60" w:after="60" w:line="240" w:lineRule="auto"/>
              <w:ind w:left="567" w:hanging="567"/>
              <w:rPr>
                <w:noProof/>
              </w:rPr>
            </w:pPr>
            <w:r>
              <w:rPr>
                <w:noProof/>
              </w:rPr>
              <w:t>а)</w:t>
            </w:r>
            <w:r>
              <w:rPr>
                <w:noProof/>
              </w:rPr>
              <w:tab/>
              <w:t>Пътнически транспорт (CPC 7121 и CPC 7122)</w:t>
            </w:r>
          </w:p>
          <w:p>
            <w:pPr>
              <w:spacing w:before="60" w:after="60" w:line="240" w:lineRule="auto"/>
              <w:ind w:left="567" w:hanging="567"/>
              <w:rPr>
                <w:noProof/>
              </w:rPr>
            </w:pPr>
            <w:r>
              <w:rPr>
                <w:noProof/>
              </w:rPr>
              <w:t>б)</w:t>
            </w:r>
            <w:r>
              <w:rPr>
                <w:noProof/>
              </w:rPr>
              <w:tab/>
              <w:t>Товарен транспорт (CPC 7123, с изключение на транспорта на пощенски и куриерски пратки за собствена сметка</w:t>
            </w:r>
            <w:r>
              <w:rPr>
                <w:rStyle w:val="FootnoteReference"/>
                <w:noProof/>
              </w:rPr>
              <w:footnoteReference w:id="35"/>
            </w:r>
            <w:r>
              <w:rPr>
                <w:noProof/>
              </w:rPr>
              <w:t>)</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Д.</w:t>
            </w:r>
            <w:r>
              <w:rPr>
                <w:noProof/>
              </w:rPr>
              <w:tab/>
              <w:t>Тръбопроводен транспорт на стоки, различни от горива</w:t>
            </w:r>
            <w:r>
              <w:rPr>
                <w:rStyle w:val="FootnoteReference"/>
                <w:noProof/>
              </w:rPr>
              <w:footnoteReference w:id="36"/>
            </w:r>
            <w:r>
              <w:rPr>
                <w:noProof/>
              </w:rPr>
              <w:t xml:space="preserve"> (CPC 7139)</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AT, BE, BG, CY, CZ, DE, DK, ES, EE, FI, FR, EL, IE, IT, LV, LU, MT, NL, PL, PT, RO, SK, SI, SE, UK: няма задължения.</w:t>
            </w:r>
          </w:p>
        </w:tc>
      </w:tr>
      <w:tr>
        <w:trPr>
          <w:trHeight w:val="20"/>
        </w:trPr>
        <w:tc>
          <w:tcPr>
            <w:tcW w:w="1781" w:type="pct"/>
          </w:tcPr>
          <w:p>
            <w:pPr>
              <w:pageBreakBefore/>
              <w:spacing w:before="60" w:after="60" w:line="240" w:lineRule="auto"/>
              <w:ind w:left="567" w:hanging="567"/>
              <w:rPr>
                <w:noProof/>
              </w:rPr>
            </w:pPr>
            <w:r>
              <w:rPr>
                <w:noProof/>
              </w:rPr>
              <w:t>12.</w:t>
            </w:r>
            <w:r>
              <w:rPr>
                <w:noProof/>
              </w:rPr>
              <w:tab/>
              <w:t>СПОМАГАТЕЛНИ УСЛУГИ В ТРАНСПОРТА</w:t>
            </w:r>
            <w:r>
              <w:rPr>
                <w:rStyle w:val="FootnoteReference"/>
                <w:noProof/>
              </w:rPr>
              <w:footnoteReference w:id="37"/>
            </w:r>
          </w:p>
        </w:tc>
        <w:tc>
          <w:tcPr>
            <w:tcW w:w="3219" w:type="pct"/>
          </w:tcPr>
          <w:p>
            <w:pPr>
              <w:spacing w:before="60" w:after="60" w:line="240" w:lineRule="auto"/>
              <w:rPr>
                <w:noProof/>
              </w:rPr>
            </w:pPr>
          </w:p>
        </w:tc>
      </w:tr>
      <w:tr>
        <w:trPr>
          <w:trHeight w:val="1655"/>
        </w:trPr>
        <w:tc>
          <w:tcPr>
            <w:tcW w:w="1781" w:type="pct"/>
            <w:tcBorders>
              <w:bottom w:val="nil"/>
            </w:tcBorders>
          </w:tcPr>
          <w:p>
            <w:pPr>
              <w:spacing w:before="60" w:after="60" w:line="240" w:lineRule="auto"/>
              <w:ind w:left="567" w:hanging="567"/>
              <w:rPr>
                <w:noProof/>
              </w:rPr>
            </w:pPr>
            <w:r>
              <w:rPr>
                <w:noProof/>
              </w:rPr>
              <w:t>A.</w:t>
            </w:r>
            <w:r>
              <w:rPr>
                <w:noProof/>
              </w:rPr>
              <w:tab/>
              <w:t>Спомагателни услуги в морския транспорт</w:t>
            </w:r>
          </w:p>
          <w:p>
            <w:pPr>
              <w:spacing w:before="60" w:after="60" w:line="240" w:lineRule="auto"/>
              <w:ind w:left="567" w:hanging="567"/>
              <w:rPr>
                <w:noProof/>
              </w:rPr>
            </w:pPr>
            <w:r>
              <w:rPr>
                <w:noProof/>
              </w:rPr>
              <w:t>а)</w:t>
            </w:r>
            <w:r>
              <w:rPr>
                <w:noProof/>
              </w:rPr>
              <w:tab/>
              <w:t>Услуги по съхранение и складиране (част от CPC 742)</w:t>
            </w:r>
          </w:p>
          <w:p>
            <w:pPr>
              <w:spacing w:before="60" w:after="60" w:line="240" w:lineRule="auto"/>
              <w:ind w:left="567" w:hanging="567"/>
              <w:rPr>
                <w:noProof/>
              </w:rPr>
            </w:pPr>
            <w:r>
              <w:rPr>
                <w:noProof/>
              </w:rPr>
              <w:t>б)</w:t>
            </w:r>
            <w:r>
              <w:rPr>
                <w:noProof/>
              </w:rPr>
              <w:tab/>
              <w:t>Услуги по митническо оформяне</w:t>
            </w:r>
            <w:r>
              <w:rPr>
                <w:rStyle w:val="FootnoteReference"/>
                <w:noProof/>
              </w:rPr>
              <w:footnoteReference w:id="38"/>
            </w:r>
          </w:p>
          <w:p>
            <w:pPr>
              <w:spacing w:before="60" w:after="60" w:line="240" w:lineRule="auto"/>
              <w:ind w:left="567" w:hanging="567"/>
              <w:rPr>
                <w:noProof/>
              </w:rPr>
            </w:pPr>
            <w:r>
              <w:rPr>
                <w:noProof/>
              </w:rPr>
              <w:t>в)</w:t>
            </w:r>
            <w:r>
              <w:rPr>
                <w:noProof/>
              </w:rPr>
              <w:tab/>
              <w:t>Услуги по съхранение и складиране на контейнери</w:t>
            </w:r>
            <w:r>
              <w:rPr>
                <w:rStyle w:val="FootnoteReference"/>
                <w:noProof/>
              </w:rPr>
              <w:footnoteReference w:id="39"/>
            </w:r>
          </w:p>
        </w:tc>
        <w:tc>
          <w:tcPr>
            <w:tcW w:w="3219" w:type="pct"/>
            <w:tcBorders>
              <w:bottom w:val="nil"/>
            </w:tcBorders>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r>
              <w:rPr>
                <w:rStyle w:val="FootnoteReference"/>
                <w:noProof/>
              </w:rPr>
              <w:footnoteReference w:id="40"/>
            </w:r>
            <w:r>
              <w:rPr>
                <w:noProof/>
              </w:rPr>
              <w:t xml:space="preserve"> по отношение на услугите по тласкане и влачене.</w:t>
            </w:r>
          </w:p>
          <w:p>
            <w:pPr>
              <w:spacing w:before="60" w:after="60" w:line="240" w:lineRule="auto"/>
              <w:rPr>
                <w:noProof/>
              </w:rPr>
            </w:pPr>
            <w:r>
              <w:rPr>
                <w:noProof/>
              </w:rPr>
              <w:t>AT, BG, CY, CZ, DE, EE, HU, LT, MT, PL, RO, SI, SK: няма задължения по отношение на даването под наем на плавателни съдове с екипаж. SE: няма, с изключение на тласкането/влаченето и даването под наем на плавателни съдове с екипаж, когато SE има ограничения по отношение на каботажа и знамето.</w:t>
            </w:r>
          </w:p>
        </w:tc>
      </w:tr>
      <w:tr>
        <w:trPr>
          <w:trHeight w:val="2593"/>
        </w:trPr>
        <w:tc>
          <w:tcPr>
            <w:tcW w:w="1781" w:type="pct"/>
            <w:tcBorders>
              <w:top w:val="nil"/>
            </w:tcBorders>
          </w:tcPr>
          <w:p>
            <w:pPr>
              <w:pageBreakBefore/>
              <w:spacing w:before="60" w:after="60" w:line="240" w:lineRule="auto"/>
              <w:ind w:left="567" w:hanging="567"/>
              <w:rPr>
                <w:noProof/>
              </w:rPr>
            </w:pPr>
            <w:r>
              <w:rPr>
                <w:noProof/>
              </w:rPr>
              <w:t>г)</w:t>
            </w:r>
            <w:r>
              <w:rPr>
                <w:noProof/>
              </w:rPr>
              <w:tab/>
              <w:t>Услуги на морски агенции</w:t>
            </w:r>
            <w:r>
              <w:rPr>
                <w:rStyle w:val="FootnoteReference"/>
                <w:noProof/>
              </w:rPr>
              <w:footnoteReference w:id="41"/>
            </w:r>
          </w:p>
          <w:p>
            <w:pPr>
              <w:spacing w:before="60" w:after="60" w:line="240" w:lineRule="auto"/>
              <w:ind w:left="567" w:hanging="567"/>
              <w:rPr>
                <w:noProof/>
              </w:rPr>
            </w:pPr>
            <w:r>
              <w:rPr>
                <w:noProof/>
              </w:rPr>
              <w:t>д)</w:t>
            </w:r>
            <w:r>
              <w:rPr>
                <w:noProof/>
              </w:rPr>
              <w:tab/>
              <w:t>Морски спедиторски услуги</w:t>
            </w:r>
            <w:r>
              <w:rPr>
                <w:rStyle w:val="FootnoteReference"/>
                <w:noProof/>
              </w:rPr>
              <w:footnoteReference w:id="42"/>
            </w:r>
          </w:p>
          <w:p>
            <w:pPr>
              <w:spacing w:before="60" w:after="60" w:line="240" w:lineRule="auto"/>
              <w:ind w:left="567" w:hanging="567"/>
              <w:rPr>
                <w:noProof/>
              </w:rPr>
            </w:pPr>
            <w:r>
              <w:rPr>
                <w:noProof/>
              </w:rPr>
              <w:t>е)</w:t>
            </w:r>
            <w:r>
              <w:rPr>
                <w:noProof/>
              </w:rPr>
              <w:tab/>
              <w:t>Даване под наем на плавателни съдове с екипаж (CPC 7213)</w:t>
            </w:r>
          </w:p>
          <w:p>
            <w:pPr>
              <w:spacing w:before="60" w:after="60" w:line="240" w:lineRule="auto"/>
              <w:ind w:left="567" w:hanging="567"/>
              <w:rPr>
                <w:noProof/>
              </w:rPr>
            </w:pPr>
            <w:r>
              <w:rPr>
                <w:noProof/>
              </w:rPr>
              <w:t>ж)</w:t>
            </w:r>
            <w:r>
              <w:rPr>
                <w:noProof/>
              </w:rPr>
              <w:tab/>
              <w:t>Услуги по тласкане и влачене (CPC 7214)</w:t>
            </w:r>
          </w:p>
          <w:p>
            <w:pPr>
              <w:spacing w:before="60" w:after="60" w:line="240" w:lineRule="auto"/>
              <w:ind w:left="567" w:hanging="567"/>
              <w:rPr>
                <w:noProof/>
              </w:rPr>
            </w:pPr>
            <w:r>
              <w:rPr>
                <w:noProof/>
              </w:rPr>
              <w:t>з)</w:t>
            </w:r>
            <w:r>
              <w:rPr>
                <w:noProof/>
              </w:rPr>
              <w:tab/>
              <w:t>Помощни услуги в морския транспорт (част от CPC 745)</w:t>
            </w:r>
          </w:p>
          <w:p>
            <w:pPr>
              <w:spacing w:before="60" w:after="60" w:line="240" w:lineRule="auto"/>
              <w:ind w:left="567" w:hanging="567"/>
              <w:rPr>
                <w:noProof/>
              </w:rPr>
            </w:pPr>
            <w:r>
              <w:rPr>
                <w:noProof/>
              </w:rPr>
              <w:t>и)</w:t>
            </w:r>
            <w:r>
              <w:rPr>
                <w:noProof/>
              </w:rPr>
              <w:tab/>
              <w:t>Други помощни и спомагателни услуги (част от CPC 749)</w:t>
            </w:r>
          </w:p>
        </w:tc>
        <w:tc>
          <w:tcPr>
            <w:tcW w:w="3219" w:type="pct"/>
            <w:tcBorders>
              <w:top w:val="nil"/>
            </w:tcBorders>
          </w:tcPr>
          <w:p>
            <w:pPr>
              <w:spacing w:before="60" w:after="60" w:line="240" w:lineRule="auto"/>
              <w:rPr>
                <w:noProof/>
              </w:rPr>
            </w:pPr>
            <w:r>
              <w:rPr>
                <w:noProof/>
              </w:rPr>
              <w:t>HR: няма задължения, освен по отношение на услугите на агенции за товарен транспорт.</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Б.</w:t>
            </w:r>
            <w:r>
              <w:rPr>
                <w:noProof/>
              </w:rPr>
              <w:tab/>
              <w:t>Спомагателни услуги в транспорта по вътрешни водни пътища</w:t>
            </w:r>
          </w:p>
          <w:p>
            <w:pPr>
              <w:spacing w:before="60" w:after="60" w:line="240" w:lineRule="auto"/>
              <w:ind w:left="567" w:hanging="567"/>
              <w:rPr>
                <w:noProof/>
              </w:rPr>
            </w:pPr>
            <w:r>
              <w:rPr>
                <w:noProof/>
              </w:rPr>
              <w:t>а)</w:t>
            </w:r>
            <w:r>
              <w:rPr>
                <w:noProof/>
              </w:rPr>
              <w:tab/>
              <w:t>Услуги по обработка на товари (част от CPC 741)</w:t>
            </w:r>
          </w:p>
          <w:p>
            <w:pPr>
              <w:spacing w:before="60" w:after="60" w:line="240" w:lineRule="auto"/>
              <w:ind w:left="567" w:hanging="567"/>
              <w:rPr>
                <w:noProof/>
              </w:rPr>
            </w:pPr>
            <w:r>
              <w:rPr>
                <w:noProof/>
              </w:rPr>
              <w:t>б)</w:t>
            </w:r>
            <w:r>
              <w:rPr>
                <w:noProof/>
              </w:rPr>
              <w:tab/>
              <w:t>Услуги по съхранение и складиране (част от CPC 742)</w:t>
            </w:r>
          </w:p>
          <w:p>
            <w:pPr>
              <w:spacing w:before="60" w:after="60" w:line="240" w:lineRule="auto"/>
              <w:ind w:left="567" w:hanging="567"/>
              <w:rPr>
                <w:noProof/>
              </w:rPr>
            </w:pPr>
            <w:r>
              <w:rPr>
                <w:noProof/>
              </w:rPr>
              <w:t>в)</w:t>
            </w:r>
            <w:r>
              <w:rPr>
                <w:noProof/>
              </w:rPr>
              <w:tab/>
              <w:t>Услуги на агенции за товарен транспорт (част от CPC 748)</w:t>
            </w:r>
          </w:p>
          <w:p>
            <w:pPr>
              <w:spacing w:before="60" w:after="60" w:line="240" w:lineRule="auto"/>
              <w:ind w:left="567" w:hanging="567"/>
              <w:rPr>
                <w:noProof/>
              </w:rPr>
            </w:pPr>
            <w:r>
              <w:rPr>
                <w:noProof/>
              </w:rPr>
              <w:t>г)</w:t>
            </w:r>
            <w:r>
              <w:rPr>
                <w:noProof/>
              </w:rPr>
              <w:tab/>
              <w:t>Даване под наем на плавателни съдове с екипаж (CPC 7223)</w:t>
            </w:r>
          </w:p>
          <w:p>
            <w:pPr>
              <w:spacing w:before="60" w:after="60" w:line="240" w:lineRule="auto"/>
              <w:ind w:left="567" w:hanging="567"/>
              <w:rPr>
                <w:noProof/>
              </w:rPr>
            </w:pPr>
            <w:r>
              <w:rPr>
                <w:noProof/>
              </w:rPr>
              <w:t>д)</w:t>
            </w:r>
            <w:r>
              <w:rPr>
                <w:noProof/>
              </w:rPr>
              <w:tab/>
              <w:t>Услуги по тласкане и влачене (CPC 7224)</w:t>
            </w:r>
          </w:p>
          <w:p>
            <w:pPr>
              <w:spacing w:before="60" w:after="60" w:line="240" w:lineRule="auto"/>
              <w:ind w:left="567" w:hanging="567"/>
              <w:rPr>
                <w:noProof/>
              </w:rPr>
            </w:pPr>
            <w:r>
              <w:rPr>
                <w:noProof/>
              </w:rPr>
              <w:t>е)</w:t>
            </w:r>
            <w:r>
              <w:rPr>
                <w:noProof/>
              </w:rPr>
              <w:tab/>
              <w:t>Помощни услуги в транспорта по вътрешни водни пътища (част от CPC 745)</w:t>
            </w:r>
          </w:p>
          <w:p>
            <w:pPr>
              <w:spacing w:before="60" w:after="60" w:line="240" w:lineRule="auto"/>
              <w:ind w:left="567" w:hanging="567"/>
              <w:rPr>
                <w:noProof/>
              </w:rPr>
            </w:pPr>
            <w:r>
              <w:rPr>
                <w:noProof/>
              </w:rPr>
              <w:t>ж)</w:t>
            </w:r>
            <w:r>
              <w:rPr>
                <w:noProof/>
              </w:rPr>
              <w:tab/>
              <w:t>Други помощни и спомагателни услуги (част от CPC 749)</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EU: мерките, които се предвиждат в съществуващите или бъдещите споразумения относно достъпа до вътрешните водни пътища (вкл. споразумения за канала Рейн—Майн—Дунав), запазват някои права на движение за операторите, установени в съответните държави, които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w:t>
            </w:r>
          </w:p>
          <w:p>
            <w:pPr>
              <w:spacing w:before="60" w:after="60" w:line="240" w:lineRule="auto"/>
              <w:rPr>
                <w:noProof/>
              </w:rPr>
            </w:pPr>
            <w:r>
              <w:rPr>
                <w:noProof/>
              </w:rPr>
              <w:t>EU: няма задължения по отношение на услугите по тласкане и влачене.</w:t>
            </w:r>
          </w:p>
          <w:p>
            <w:pPr>
              <w:spacing w:before="60" w:after="60" w:line="240" w:lineRule="auto"/>
              <w:rPr>
                <w:noProof/>
              </w:rPr>
            </w:pPr>
            <w:r>
              <w:rPr>
                <w:noProof/>
              </w:rPr>
              <w:t>HR: няма задължения.</w:t>
            </w:r>
          </w:p>
          <w:p>
            <w:pPr>
              <w:spacing w:before="60" w:after="60" w:line="240" w:lineRule="auto"/>
              <w:rPr>
                <w:noProof/>
              </w:rPr>
            </w:pPr>
          </w:p>
          <w:p>
            <w:pPr>
              <w:spacing w:before="60" w:after="60" w:line="240" w:lineRule="auto"/>
              <w:rPr>
                <w:noProof/>
              </w:rPr>
            </w:pPr>
            <w:r>
              <w:rPr>
                <w:noProof/>
              </w:rPr>
              <w:t>За начин 1</w:t>
            </w:r>
          </w:p>
          <w:p>
            <w:pPr>
              <w:spacing w:before="60" w:after="60" w:line="240" w:lineRule="auto"/>
              <w:rPr>
                <w:noProof/>
              </w:rPr>
            </w:pPr>
            <w:r>
              <w:rPr>
                <w:noProof/>
              </w:rPr>
              <w:t>AT, BG, CY, CZ, DE, EE, FI, HU, LV, LT, MT, RO, SK, SI: няма задължения по отношение на даването под наем на плавателни съдове с екипаж. SE: няма, с изключение на тласкането/влаченето и даването под наем на плавателни съдове с екипаж, когато SE има ограничения по отношение на каботажа и знамето.</w:t>
            </w:r>
          </w:p>
        </w:tc>
      </w:tr>
      <w:tr>
        <w:trPr>
          <w:trHeight w:val="20"/>
        </w:trPr>
        <w:tc>
          <w:tcPr>
            <w:tcW w:w="1781" w:type="pct"/>
          </w:tcPr>
          <w:p>
            <w:pPr>
              <w:pageBreakBefore/>
              <w:spacing w:before="60" w:after="60" w:line="240" w:lineRule="auto"/>
              <w:ind w:left="567" w:hanging="567"/>
              <w:rPr>
                <w:noProof/>
              </w:rPr>
            </w:pPr>
            <w:r>
              <w:rPr>
                <w:noProof/>
              </w:rPr>
              <w:t>В.</w:t>
            </w:r>
            <w:r>
              <w:rPr>
                <w:noProof/>
              </w:rPr>
              <w:tab/>
              <w:t>Спомагателни услуги в железопътния транспорт</w:t>
            </w:r>
          </w:p>
          <w:p>
            <w:pPr>
              <w:spacing w:before="60" w:after="60" w:line="240" w:lineRule="auto"/>
              <w:ind w:left="567" w:hanging="567"/>
              <w:rPr>
                <w:noProof/>
              </w:rPr>
            </w:pPr>
            <w:r>
              <w:rPr>
                <w:noProof/>
              </w:rPr>
              <w:t>а)</w:t>
            </w:r>
            <w:r>
              <w:rPr>
                <w:noProof/>
              </w:rPr>
              <w:tab/>
              <w:t>Услуги по обработка на товари (част от CPC 741)</w:t>
            </w:r>
          </w:p>
          <w:p>
            <w:pPr>
              <w:spacing w:before="60" w:after="60" w:line="240" w:lineRule="auto"/>
              <w:ind w:left="567" w:hanging="567"/>
              <w:rPr>
                <w:noProof/>
              </w:rPr>
            </w:pPr>
            <w:r>
              <w:rPr>
                <w:noProof/>
              </w:rPr>
              <w:t>б)</w:t>
            </w:r>
            <w:r>
              <w:rPr>
                <w:noProof/>
              </w:rPr>
              <w:tab/>
              <w:t>Услуги по съхранение и складиране (част от CPC 742)</w:t>
            </w:r>
          </w:p>
          <w:p>
            <w:pPr>
              <w:spacing w:before="60" w:after="60" w:line="240" w:lineRule="auto"/>
              <w:ind w:left="567" w:hanging="567"/>
              <w:rPr>
                <w:noProof/>
              </w:rPr>
            </w:pPr>
            <w:r>
              <w:rPr>
                <w:noProof/>
              </w:rPr>
              <w:t>в)</w:t>
            </w:r>
            <w:r>
              <w:rPr>
                <w:noProof/>
              </w:rPr>
              <w:tab/>
              <w:t>Услуги на агенции за товарен транспорт (част от CPC 748)</w:t>
            </w:r>
          </w:p>
          <w:p>
            <w:pPr>
              <w:spacing w:before="60" w:after="60" w:line="240" w:lineRule="auto"/>
              <w:ind w:left="567" w:hanging="567"/>
              <w:rPr>
                <w:noProof/>
              </w:rPr>
            </w:pPr>
            <w:r>
              <w:rPr>
                <w:noProof/>
              </w:rPr>
              <w:t>г)</w:t>
            </w:r>
            <w:r>
              <w:rPr>
                <w:noProof/>
              </w:rPr>
              <w:tab/>
              <w:t>Услуги по тласкане и влачене (CPC 7113)</w:t>
            </w:r>
          </w:p>
          <w:p>
            <w:pPr>
              <w:spacing w:before="60" w:after="60" w:line="240" w:lineRule="auto"/>
              <w:ind w:left="567" w:hanging="567"/>
              <w:rPr>
                <w:noProof/>
              </w:rPr>
            </w:pPr>
            <w:r>
              <w:rPr>
                <w:noProof/>
              </w:rPr>
              <w:t>д)</w:t>
            </w:r>
            <w:r>
              <w:rPr>
                <w:noProof/>
              </w:rPr>
              <w:tab/>
              <w:t>Помощни услуги в железопътния транспорт (CPC 743)</w:t>
            </w:r>
          </w:p>
          <w:p>
            <w:pPr>
              <w:spacing w:before="60" w:after="60" w:line="240" w:lineRule="auto"/>
              <w:ind w:left="567" w:hanging="567"/>
              <w:rPr>
                <w:noProof/>
              </w:rPr>
            </w:pPr>
            <w:r>
              <w:rPr>
                <w:noProof/>
              </w:rPr>
              <w:t>е)</w:t>
            </w:r>
            <w:r>
              <w:rPr>
                <w:noProof/>
              </w:rPr>
              <w:tab/>
              <w:t>Други помощни и спомагателни услуги (част от CPC 749)</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 по отношение на услугите по тласкане и влачене.</w:t>
            </w:r>
          </w:p>
          <w:p>
            <w:pPr>
              <w:spacing w:before="60" w:after="60" w:line="240" w:lineRule="auto"/>
              <w:rPr>
                <w:noProof/>
              </w:rPr>
            </w:pPr>
            <w:r>
              <w:rPr>
                <w:noProof/>
              </w:rPr>
              <w:t>HR: няма задължения, освен по отношение на услугите на агенции за товарен транспорт.</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Г.</w:t>
            </w:r>
            <w:r>
              <w:rPr>
                <w:noProof/>
              </w:rPr>
              <w:tab/>
              <w:t>Спомагателни услуги в автомобилния транспорт</w:t>
            </w:r>
          </w:p>
          <w:p>
            <w:pPr>
              <w:spacing w:before="60" w:after="60" w:line="240" w:lineRule="auto"/>
              <w:ind w:left="567" w:hanging="567"/>
              <w:rPr>
                <w:noProof/>
              </w:rPr>
            </w:pPr>
            <w:r>
              <w:rPr>
                <w:noProof/>
              </w:rPr>
              <w:t>а)</w:t>
            </w:r>
            <w:r>
              <w:rPr>
                <w:noProof/>
              </w:rPr>
              <w:tab/>
              <w:t>Услуги по обработка на товари (част от CPC 741)</w:t>
            </w:r>
          </w:p>
          <w:p>
            <w:pPr>
              <w:spacing w:before="60" w:after="60" w:line="240" w:lineRule="auto"/>
              <w:ind w:left="567" w:hanging="567"/>
              <w:rPr>
                <w:noProof/>
              </w:rPr>
            </w:pPr>
            <w:r>
              <w:rPr>
                <w:noProof/>
              </w:rPr>
              <w:t>б)</w:t>
            </w:r>
            <w:r>
              <w:rPr>
                <w:noProof/>
              </w:rPr>
              <w:tab/>
              <w:t>Услуги по съхранение и складиране (част от CPC 742)</w:t>
            </w:r>
          </w:p>
          <w:p>
            <w:pPr>
              <w:spacing w:before="60" w:after="60" w:line="240" w:lineRule="auto"/>
              <w:ind w:left="567" w:hanging="567"/>
              <w:rPr>
                <w:noProof/>
              </w:rPr>
            </w:pPr>
            <w:r>
              <w:rPr>
                <w:noProof/>
              </w:rPr>
              <w:t>в)</w:t>
            </w:r>
            <w:r>
              <w:rPr>
                <w:noProof/>
              </w:rPr>
              <w:tab/>
              <w:t>Услуги на агенции за товарен транспорт (част от CPC 748)</w:t>
            </w:r>
          </w:p>
          <w:p>
            <w:pPr>
              <w:spacing w:before="60" w:after="60" w:line="240" w:lineRule="auto"/>
              <w:ind w:left="567" w:hanging="567"/>
              <w:rPr>
                <w:noProof/>
              </w:rPr>
            </w:pPr>
            <w:r>
              <w:rPr>
                <w:noProof/>
              </w:rPr>
              <w:t>г)</w:t>
            </w:r>
            <w:r>
              <w:rPr>
                <w:noProof/>
              </w:rPr>
              <w:tab/>
              <w:t>Даване под наем на търговски пътни превозни средства с водач (CPC 7124)</w:t>
            </w:r>
          </w:p>
          <w:p>
            <w:pPr>
              <w:spacing w:before="60" w:after="60" w:line="240" w:lineRule="auto"/>
              <w:ind w:left="567" w:hanging="567"/>
              <w:rPr>
                <w:noProof/>
              </w:rPr>
            </w:pPr>
            <w:r>
              <w:rPr>
                <w:noProof/>
              </w:rPr>
              <w:t>д)</w:t>
            </w:r>
            <w:r>
              <w:rPr>
                <w:noProof/>
              </w:rPr>
              <w:tab/>
              <w:t>Помощни услуги в автомобилния транспорт (CPC 744)</w:t>
            </w:r>
          </w:p>
          <w:p>
            <w:pPr>
              <w:spacing w:before="60" w:after="60" w:line="240" w:lineRule="auto"/>
              <w:ind w:left="567" w:hanging="567"/>
              <w:rPr>
                <w:noProof/>
              </w:rPr>
            </w:pPr>
            <w:r>
              <w:rPr>
                <w:noProof/>
              </w:rPr>
              <w:t>е)</w:t>
            </w:r>
            <w:r>
              <w:rPr>
                <w:noProof/>
              </w:rPr>
              <w:tab/>
              <w:t>Други помощни и спомагателни услуги (част от CPC 749)</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BG, CY, CZ, EE, HU, LV, LT, MT, PL, RO, SK, SI, SE: няма задължения по отношение на даването под наем на търговски пътни превозни средства с водач.</w:t>
            </w:r>
          </w:p>
          <w:p>
            <w:pPr>
              <w:spacing w:before="60" w:after="60" w:line="240" w:lineRule="auto"/>
              <w:rPr>
                <w:noProof/>
              </w:rPr>
            </w:pPr>
            <w:r>
              <w:rPr>
                <w:noProof/>
              </w:rPr>
              <w:t xml:space="preserve">HR: няма задължения, освен по отношение на агенции за товарен транспорт и помощни услуги за автомобилен транспорт, подлежащи на разрешителен режим. </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Е.</w:t>
            </w:r>
            <w:r>
              <w:rPr>
                <w:noProof/>
              </w:rPr>
              <w:tab/>
              <w:t>Спомагателни услуги в тръбопроводния транспорт на стоки, различни от горива</w:t>
            </w:r>
            <w:r>
              <w:rPr>
                <w:rStyle w:val="FootnoteReference"/>
                <w:noProof/>
              </w:rPr>
              <w:footnoteReference w:id="43"/>
            </w:r>
          </w:p>
          <w:p>
            <w:pPr>
              <w:spacing w:before="60" w:after="60" w:line="240" w:lineRule="auto"/>
              <w:ind w:left="567" w:hanging="567"/>
              <w:rPr>
                <w:noProof/>
              </w:rPr>
            </w:pPr>
            <w:r>
              <w:rPr>
                <w:noProof/>
              </w:rPr>
              <w:t>а)</w:t>
            </w:r>
            <w:r>
              <w:rPr>
                <w:noProof/>
              </w:rPr>
              <w:tab/>
              <w:t>Услуги по съхранение и складиране на стоки, различни от горива, пренасяни по тръбопроводи (част от CPC 742)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CZ, DE, DK, ES, FI, FR, EL, HR, IE, IT, LT, LU, MT, NL, PL, PT, RO, SK, SI, SE,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13.</w:t>
            </w:r>
            <w:r>
              <w:rPr>
                <w:noProof/>
              </w:rPr>
              <w:tab/>
              <w:t>ДРУГИ УСЛУГИ В ТРАНСПОРТА</w:t>
            </w:r>
          </w:p>
        </w:tc>
        <w:tc>
          <w:tcPr>
            <w:tcW w:w="3219" w:type="pct"/>
          </w:tcPr>
          <w:p>
            <w:pPr>
              <w:spacing w:before="60" w:after="60" w:line="240" w:lineRule="auto"/>
              <w:rPr>
                <w:noProof/>
              </w:rPr>
            </w:pPr>
          </w:p>
        </w:tc>
      </w:tr>
      <w:tr>
        <w:trPr>
          <w:trHeight w:val="20"/>
        </w:trPr>
        <w:tc>
          <w:tcPr>
            <w:tcW w:w="1781" w:type="pct"/>
          </w:tcPr>
          <w:p>
            <w:pPr>
              <w:spacing w:before="60" w:after="60" w:line="240" w:lineRule="auto"/>
              <w:rPr>
                <w:noProof/>
              </w:rPr>
            </w:pPr>
            <w:r>
              <w:rPr>
                <w:noProof/>
              </w:rPr>
              <w:t>Предоставяне на услуги в комбинирания транспорт</w:t>
            </w:r>
          </w:p>
        </w:tc>
        <w:tc>
          <w:tcPr>
            <w:tcW w:w="3219" w:type="pct"/>
          </w:tcPr>
          <w:p>
            <w:pPr>
              <w:spacing w:before="60" w:after="60" w:line="240" w:lineRule="auto"/>
              <w:rPr>
                <w:noProof/>
              </w:rPr>
            </w:pPr>
            <w:r>
              <w:rPr>
                <w:noProof/>
              </w:rPr>
              <w:t>Всички държави членки с изключение на AT, BG, CY, CZ, EE, HR, HU, LT, LV, MT, PL, RO, SE, SI, SK: няма, без да се засягат ограниченията, посочени в настоящия списък със задълженията, които се отнасят до един или друг начин на транспорт.</w:t>
            </w:r>
          </w:p>
          <w:p>
            <w:pPr>
              <w:spacing w:before="60" w:after="60" w:line="240" w:lineRule="auto"/>
              <w:rPr>
                <w:noProof/>
              </w:rPr>
            </w:pPr>
            <w:r>
              <w:rPr>
                <w:noProof/>
              </w:rPr>
              <w:t>AT, BG, CY, CZ, EE, HR, HU, LT, LV, MT, PL, RO, SE, SI, SK: няма задължения.</w:t>
            </w:r>
          </w:p>
        </w:tc>
      </w:tr>
      <w:tr>
        <w:trPr>
          <w:trHeight w:val="20"/>
        </w:trPr>
        <w:tc>
          <w:tcPr>
            <w:tcW w:w="1781" w:type="pct"/>
          </w:tcPr>
          <w:p>
            <w:pPr>
              <w:pageBreakBefore/>
              <w:spacing w:before="60" w:after="60" w:line="240" w:lineRule="auto"/>
              <w:ind w:left="567" w:hanging="567"/>
              <w:rPr>
                <w:noProof/>
              </w:rPr>
            </w:pPr>
            <w:r>
              <w:rPr>
                <w:noProof/>
              </w:rPr>
              <w:t>14.</w:t>
            </w:r>
            <w:r>
              <w:rPr>
                <w:noProof/>
              </w:rPr>
              <w:tab/>
              <w:t>ЕНЕРГИЙНИ УСЛУГИ</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A.</w:t>
            </w:r>
            <w:r>
              <w:rPr>
                <w:noProof/>
              </w:rPr>
              <w:tab/>
              <w:t>Услуги, свързани с минното дело (CPC 883)</w:t>
            </w:r>
            <w:r>
              <w:rPr>
                <w:rStyle w:val="FootnoteReference"/>
                <w:noProof/>
              </w:rPr>
              <w:footnoteReference w:id="44"/>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Б.</w:t>
            </w:r>
            <w:r>
              <w:rPr>
                <w:noProof/>
              </w:rPr>
              <w:tab/>
              <w:t>Тръбопроводен транспорт на горива (CPC 7131)</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AT, BE, BG, CY, CZ, DE, DK, ES, EE, FI, FR, EL, IE, IT, LV, LU, MT, NL, PL, PT, RO, SK, SI, SE, UK: няма задължения.</w:t>
            </w:r>
          </w:p>
        </w:tc>
      </w:tr>
      <w:tr>
        <w:trPr>
          <w:trHeight w:val="20"/>
        </w:trPr>
        <w:tc>
          <w:tcPr>
            <w:tcW w:w="1781" w:type="pct"/>
          </w:tcPr>
          <w:p>
            <w:pPr>
              <w:pageBreakBefore/>
              <w:spacing w:before="60" w:after="60" w:line="240" w:lineRule="auto"/>
              <w:ind w:left="567" w:hanging="567"/>
              <w:rPr>
                <w:noProof/>
              </w:rPr>
            </w:pPr>
            <w:r>
              <w:rPr>
                <w:noProof/>
              </w:rPr>
              <w:t>В.</w:t>
            </w:r>
            <w:r>
              <w:rPr>
                <w:noProof/>
              </w:rPr>
              <w:tab/>
              <w:t>Услуги по съхранение и складиране на горива, транспортирани по тръбопроводи (част от CPC 742)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AT, BE, BG, CY, CZ, DE, DK, ES, FI, FR, EL, HR, IE, IT, LT, LU, MT, NL, PL, PT, RO, SK, SI, SE, UK: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Г.</w:t>
            </w:r>
            <w:r>
              <w:rPr>
                <w:noProof/>
              </w:rPr>
              <w:tab/>
              <w:t>Търговски услуги по продажби на едро на твърди, течни и газообразни горива и свързани продукти (CPC 62271)</w:t>
            </w:r>
          </w:p>
          <w:p>
            <w:pPr>
              <w:spacing w:before="60" w:after="60" w:line="240" w:lineRule="auto"/>
              <w:ind w:left="567"/>
              <w:rPr>
                <w:noProof/>
              </w:rPr>
            </w:pPr>
            <w:r>
              <w:rPr>
                <w:noProof/>
              </w:rPr>
              <w:t>и търговски услуги по продажби на едро на електроенергия, пара и топла вода</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 по отношение на търговските услуги по продажби на едро на електроенергия, пара и топла вода</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Д.</w:t>
            </w:r>
            <w:r>
              <w:rPr>
                <w:noProof/>
              </w:rPr>
              <w:tab/>
              <w:t>Търговски услуги по продажби на дребно на автомобилни горива (CPC 613)</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Е.</w:t>
            </w:r>
            <w:r>
              <w:rPr>
                <w:noProof/>
              </w:rPr>
              <w:tab/>
              <w:t>Търговски услуги по продажби на дребно на мазут, бутилирана газ, въглища и дърва (CPC 63297)</w:t>
            </w:r>
          </w:p>
          <w:p>
            <w:pPr>
              <w:spacing w:before="60" w:after="60" w:line="240" w:lineRule="auto"/>
              <w:ind w:left="567"/>
              <w:rPr>
                <w:noProof/>
              </w:rPr>
            </w:pPr>
            <w:r>
              <w:rPr>
                <w:noProof/>
              </w:rPr>
              <w:t>и търговски услуги по продажби на дребно на електроенергия, (небутилирана)</w:t>
            </w:r>
            <w:r>
              <w:rPr>
                <w:noProof/>
              </w:rPr>
              <w:noBreakHyphen/>
              <w:t xml:space="preserve"> газ, пара и топла вода</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 по отношение на търговия на дребно с електроенергия, (небутилирана) газ, топлинна енергия и топла вода.</w:t>
            </w:r>
          </w:p>
          <w:p>
            <w:pPr>
              <w:spacing w:before="60" w:after="60" w:line="240" w:lineRule="auto"/>
              <w:rPr>
                <w:noProof/>
              </w:rPr>
            </w:pPr>
            <w:r>
              <w:rPr>
                <w:noProof/>
              </w:rPr>
              <w:t>BE, BG, CY, CZ, DE, DK, ES, FR, EL, IE, IT, LU, MT, NL, PL, PT, SK, UK: за търговските услуги по продажби на дребно на мазут, бутилирана газ, въглища и дърва — няма задължения освен по отношение на поръчките по пощата (няма ограничения за поръчки по пощата).</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Ж.</w:t>
            </w:r>
            <w:r>
              <w:rPr>
                <w:noProof/>
              </w:rPr>
              <w:tab/>
              <w:t>Услуги, свързани с енергоразпределението (CPC 887)</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 освен по отношение на консултантските услуги (няма ограничения за консултантски услуги).</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15.</w:t>
            </w:r>
            <w:r>
              <w:rPr>
                <w:noProof/>
              </w:rPr>
              <w:tab/>
              <w:t>ДРУГИ УСЛУГИ, КОИТО НЕ СА ВКЛЮЧЕНИ ДРУГАДЕ</w:t>
            </w:r>
          </w:p>
        </w:tc>
        <w:tc>
          <w:tcPr>
            <w:tcW w:w="3219" w:type="pct"/>
          </w:tcPr>
          <w:p>
            <w:pPr>
              <w:spacing w:before="60" w:after="60" w:line="240" w:lineRule="auto"/>
              <w:rPr>
                <w:noProof/>
              </w:rPr>
            </w:pPr>
          </w:p>
        </w:tc>
      </w:tr>
      <w:tr>
        <w:trPr>
          <w:trHeight w:val="20"/>
        </w:trPr>
        <w:tc>
          <w:tcPr>
            <w:tcW w:w="1781" w:type="pct"/>
          </w:tcPr>
          <w:p>
            <w:pPr>
              <w:spacing w:before="60" w:after="60" w:line="240" w:lineRule="auto"/>
              <w:ind w:left="567" w:hanging="567"/>
              <w:rPr>
                <w:noProof/>
              </w:rPr>
            </w:pPr>
            <w:r>
              <w:rPr>
                <w:noProof/>
              </w:rPr>
              <w:t>а)</w:t>
            </w:r>
            <w:r>
              <w:rPr>
                <w:noProof/>
              </w:rPr>
              <w:tab/>
              <w:t>Миене, почистване и боядисване (CPC 9701)</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б)</w:t>
            </w:r>
            <w:r>
              <w:rPr>
                <w:noProof/>
              </w:rPr>
              <w:tab/>
              <w:t>Фризьорски услуги (СРС 97021)</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в)</w:t>
            </w:r>
            <w:r>
              <w:rPr>
                <w:noProof/>
              </w:rPr>
              <w:tab/>
              <w:t>Козметични услуги, маникюр и педикюр (CPC 97022)</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г)</w:t>
            </w:r>
            <w:r>
              <w:rPr>
                <w:noProof/>
              </w:rPr>
              <w:tab/>
              <w:t>Други грижи за красотата, н. д. (CPC 97029)</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pageBreakBefore/>
              <w:spacing w:before="60" w:after="60" w:line="240" w:lineRule="auto"/>
              <w:ind w:left="567" w:hanging="567"/>
              <w:rPr>
                <w:noProof/>
              </w:rPr>
            </w:pPr>
            <w:r>
              <w:rPr>
                <w:noProof/>
              </w:rPr>
              <w:t>д)</w:t>
            </w:r>
            <w:r>
              <w:rPr>
                <w:noProof/>
              </w:rPr>
              <w:tab/>
              <w:t>Спа процедури и нелечебни масажи, доколкото представляват процедури за отмора и поддържане на добро физическо състояние и не са с медицинска или рехабилитационна цел</w:t>
            </w:r>
            <w:r>
              <w:rPr>
                <w:rStyle w:val="FootnoteReference"/>
                <w:noProof/>
              </w:rPr>
              <w:footnoteReference w:id="45"/>
            </w:r>
            <w:r>
              <w:rPr>
                <w:noProof/>
              </w:rPr>
              <w:t xml:space="preserve"> (CPC ver. 1.0 97230)</w:t>
            </w:r>
          </w:p>
        </w:tc>
        <w:tc>
          <w:tcPr>
            <w:tcW w:w="3219" w:type="pct"/>
          </w:tcPr>
          <w:p>
            <w:pPr>
              <w:spacing w:before="60" w:after="60" w:line="240" w:lineRule="auto"/>
              <w:rPr>
                <w:noProof/>
              </w:rPr>
            </w:pPr>
            <w:r>
              <w:rPr>
                <w:noProof/>
              </w:rPr>
              <w:t>За начин 1</w:t>
            </w:r>
          </w:p>
          <w:p>
            <w:pPr>
              <w:spacing w:before="60" w:after="60" w:line="240" w:lineRule="auto"/>
              <w:rPr>
                <w:noProof/>
              </w:rPr>
            </w:pPr>
            <w:r>
              <w:rPr>
                <w:noProof/>
              </w:rPr>
              <w:t>EU: няма задължения.</w:t>
            </w:r>
          </w:p>
          <w:p>
            <w:pPr>
              <w:spacing w:before="60" w:after="60" w:line="240" w:lineRule="auto"/>
              <w:rPr>
                <w:noProof/>
              </w:rPr>
            </w:pPr>
          </w:p>
          <w:p>
            <w:pPr>
              <w:spacing w:before="60" w:after="60" w:line="240" w:lineRule="auto"/>
              <w:rPr>
                <w:noProof/>
              </w:rPr>
            </w:pPr>
            <w:r>
              <w:rPr>
                <w:noProof/>
              </w:rPr>
              <w:t>За начин 2</w:t>
            </w:r>
          </w:p>
          <w:p>
            <w:pPr>
              <w:spacing w:before="60" w:after="60" w:line="240" w:lineRule="auto"/>
              <w:rPr>
                <w:noProof/>
              </w:rPr>
            </w:pPr>
            <w:r>
              <w:rPr>
                <w:noProof/>
              </w:rPr>
              <w:t>Няма ограничения.</w:t>
            </w:r>
          </w:p>
        </w:tc>
      </w:tr>
      <w:tr>
        <w:trPr>
          <w:trHeight w:val="20"/>
        </w:trPr>
        <w:tc>
          <w:tcPr>
            <w:tcW w:w="1781" w:type="pct"/>
          </w:tcPr>
          <w:p>
            <w:pPr>
              <w:spacing w:before="60" w:after="60" w:line="240" w:lineRule="auto"/>
              <w:ind w:left="567" w:hanging="567"/>
              <w:rPr>
                <w:noProof/>
              </w:rPr>
            </w:pPr>
            <w:r>
              <w:rPr>
                <w:noProof/>
              </w:rPr>
              <w:t>е)</w:t>
            </w:r>
            <w:r>
              <w:rPr>
                <w:noProof/>
              </w:rPr>
              <w:tab/>
              <w:t>Услуги по свързване на далекосъобщителни мрежи (CPC 7543)</w:t>
            </w:r>
          </w:p>
        </w:tc>
        <w:tc>
          <w:tcPr>
            <w:tcW w:w="3219" w:type="pct"/>
          </w:tcPr>
          <w:p>
            <w:pPr>
              <w:spacing w:before="60" w:after="60" w:line="240" w:lineRule="auto"/>
              <w:rPr>
                <w:noProof/>
              </w:rPr>
            </w:pPr>
            <w:r>
              <w:rPr>
                <w:noProof/>
              </w:rPr>
              <w:t>За начини 1 и 2</w:t>
            </w:r>
          </w:p>
          <w:p>
            <w:pPr>
              <w:spacing w:before="60" w:after="60" w:line="240" w:lineRule="auto"/>
              <w:rPr>
                <w:noProof/>
              </w:rPr>
            </w:pPr>
            <w:r>
              <w:rPr>
                <w:noProof/>
              </w:rPr>
              <w:t>Няма ограничения.</w:t>
            </w:r>
          </w:p>
        </w:tc>
      </w:tr>
    </w:tbl>
    <w:p>
      <w:pP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39" w:h="11907" w:orient="landscape" w:code="9"/>
          <w:pgMar w:top="1134" w:right="1134" w:bottom="1134" w:left="1134" w:header="1134" w:footer="1134" w:gutter="0"/>
          <w:cols w:space="708"/>
          <w:docGrid w:linePitch="360"/>
        </w:sectPr>
      </w:pPr>
    </w:p>
    <w:p>
      <w:pPr>
        <w:jc w:val="right"/>
        <w:rPr>
          <w:b/>
          <w:bCs/>
          <w:noProof/>
          <w:u w:val="single"/>
        </w:rPr>
      </w:pPr>
      <w:r>
        <w:rPr>
          <w:b/>
          <w:noProof/>
          <w:u w:val="single"/>
        </w:rPr>
        <w:t>Допълнение 8-A-2</w:t>
      </w:r>
    </w:p>
    <w:p>
      <w:pPr>
        <w:rPr>
          <w:noProof/>
        </w:rPr>
      </w:pPr>
    </w:p>
    <w:p>
      <w:pPr>
        <w:rPr>
          <w:noProof/>
        </w:rPr>
      </w:pPr>
    </w:p>
    <w:p>
      <w:pPr>
        <w:jc w:val="center"/>
        <w:rPr>
          <w:noProof/>
        </w:rPr>
      </w:pPr>
      <w:r>
        <w:rPr>
          <w:noProof/>
        </w:rPr>
        <w:t>СПИСЪК</w:t>
      </w:r>
    </w:p>
    <w:p>
      <w:pPr>
        <w:jc w:val="center"/>
        <w:rPr>
          <w:noProof/>
        </w:rPr>
      </w:pPr>
    </w:p>
    <w:p>
      <w:pPr>
        <w:jc w:val="center"/>
        <w:rPr>
          <w:noProof/>
        </w:rPr>
      </w:pPr>
      <w:r>
        <w:rPr>
          <w:noProof/>
        </w:rPr>
        <w:t xml:space="preserve">СЪС СПЕЦИФИЧНИТЕ ЗАДЪЛЖЕНИЯ НА СЪЮЗА В СЪОТВЕТСТВИЕ С ЧЛЕН 8.12 </w:t>
      </w:r>
      <w:r>
        <w:rPr>
          <w:noProof/>
        </w:rPr>
        <w:br/>
        <w:t>(СПИСЪК СЪС СПЕЦИФИЧНИТЕ ЗАДЪЛЖЕНИЯ)</w:t>
      </w:r>
    </w:p>
    <w:p>
      <w:pPr>
        <w:jc w:val="center"/>
        <w:rPr>
          <w:noProof/>
        </w:rPr>
      </w:pPr>
    </w:p>
    <w:p>
      <w:pPr>
        <w:jc w:val="center"/>
        <w:rPr>
          <w:noProof/>
        </w:rPr>
      </w:pPr>
      <w:r>
        <w:rPr>
          <w:noProof/>
        </w:rPr>
        <w:t>(УСТАНОВЯВАНЕ)</w:t>
      </w:r>
    </w:p>
    <w:p>
      <w:pPr>
        <w:jc w:val="center"/>
        <w:rPr>
          <w:noProof/>
        </w:rPr>
      </w:pPr>
    </w:p>
    <w:p>
      <w:pPr>
        <w:ind w:left="567" w:hanging="567"/>
        <w:rPr>
          <w:noProof/>
        </w:rPr>
      </w:pPr>
      <w:r>
        <w:rPr>
          <w:noProof/>
        </w:rPr>
        <w:t>1.</w:t>
      </w:r>
      <w:r>
        <w:rPr>
          <w:noProof/>
        </w:rPr>
        <w:tab/>
        <w:t>В списъка със задълженията по-долу са посочени икономическите дейности, либерализирани съгласно член 8.12 (Списък със специфичните задължения), и ограниченията под формата на резерви по отношение на достъпа до пазара и националното третиране, приложими към предприятията и инвеститорите от Сингапур за тези дейности. Списъкът по-долу съдържа следните елементи:</w:t>
      </w:r>
    </w:p>
    <w:p>
      <w:pPr>
        <w:ind w:left="567" w:hanging="567"/>
        <w:rPr>
          <w:noProof/>
        </w:rPr>
      </w:pPr>
    </w:p>
    <w:p>
      <w:pPr>
        <w:ind w:left="1134" w:hanging="567"/>
        <w:rPr>
          <w:noProof/>
        </w:rPr>
      </w:pPr>
      <w:r>
        <w:rPr>
          <w:noProof/>
        </w:rPr>
        <w:t>а)</w:t>
      </w:r>
      <w:r>
        <w:rPr>
          <w:noProof/>
        </w:rPr>
        <w:tab/>
        <w:t>първа колона, в която е посочен секторът или подсекторът, в рамките на който Съюзът поема задължението, и обхватът на либерализацията, към която се прилагат резервите; и</w:t>
      </w:r>
    </w:p>
    <w:p>
      <w:pPr>
        <w:ind w:left="1134" w:hanging="567"/>
        <w:rPr>
          <w:noProof/>
        </w:rPr>
      </w:pPr>
    </w:p>
    <w:p>
      <w:pPr>
        <w:ind w:left="1134" w:hanging="567"/>
        <w:rPr>
          <w:noProof/>
        </w:rPr>
      </w:pPr>
      <w:r>
        <w:rPr>
          <w:noProof/>
        </w:rPr>
        <w:t>б)</w:t>
      </w:r>
      <w:r>
        <w:rPr>
          <w:noProof/>
        </w:rPr>
        <w:tab/>
        <w:t>втора колона с описание на приложимите резерви.</w:t>
      </w:r>
    </w:p>
    <w:p>
      <w:pPr>
        <w:ind w:left="1134" w:hanging="567"/>
        <w:rPr>
          <w:noProof/>
        </w:rPr>
      </w:pPr>
    </w:p>
    <w:p>
      <w:pPr>
        <w:ind w:left="567"/>
        <w:rPr>
          <w:noProof/>
        </w:rPr>
      </w:pPr>
      <w:r>
        <w:rPr>
          <w:noProof/>
        </w:rPr>
        <w:t>Не се поемат задължения относно установяването в обхванатите от настоящото споразумение сектори или подсектори, които не са посочени в списъка по-долу.</w:t>
      </w:r>
    </w:p>
    <w:p>
      <w:pPr>
        <w:ind w:left="567"/>
        <w:rPr>
          <w:noProof/>
        </w:rPr>
      </w:pPr>
    </w:p>
    <w:p>
      <w:pPr>
        <w:spacing w:after="200" w:line="276" w:lineRule="auto"/>
        <w:rPr>
          <w:noProof/>
        </w:rPr>
      </w:pPr>
      <w:r>
        <w:rPr>
          <w:noProof/>
        </w:rPr>
        <w:br w:type="page"/>
      </w:r>
    </w:p>
    <w:p>
      <w:pPr>
        <w:ind w:left="567" w:hanging="567"/>
        <w:rPr>
          <w:noProof/>
        </w:rPr>
      </w:pPr>
      <w:r>
        <w:rPr>
          <w:noProof/>
        </w:rPr>
        <w:t>2.</w:t>
      </w:r>
      <w:r>
        <w:rPr>
          <w:noProof/>
        </w:rPr>
        <w:tab/>
        <w:t>За определянето на отделните сектори и подсектори:</w:t>
      </w:r>
    </w:p>
    <w:p>
      <w:pPr>
        <w:ind w:left="567" w:hanging="567"/>
        <w:rPr>
          <w:noProof/>
        </w:rPr>
      </w:pPr>
    </w:p>
    <w:p>
      <w:pPr>
        <w:ind w:left="1134" w:hanging="567"/>
        <w:rPr>
          <w:noProof/>
        </w:rPr>
      </w:pPr>
      <w:r>
        <w:rPr>
          <w:noProof/>
        </w:rPr>
        <w:t>а)</w:t>
      </w:r>
      <w:r>
        <w:rPr>
          <w:noProof/>
        </w:rPr>
        <w:tab/>
        <w:t xml:space="preserve">„ISIC rev 3.1“ означава Международната стандартна отраслова класификация на стопанските дейности, съставена от Статистическата служба на Организацията на обединените нации, </w:t>
      </w:r>
      <w:r>
        <w:rPr>
          <w:i/>
          <w:noProof/>
        </w:rPr>
        <w:t>Statistical Papers, Series M, N° 4, ISIC REV 3.1, 2002 г.</w:t>
      </w:r>
      <w:r>
        <w:rPr>
          <w:noProof/>
        </w:rPr>
        <w:t>;</w:t>
      </w:r>
    </w:p>
    <w:p>
      <w:pPr>
        <w:ind w:left="1134" w:hanging="567"/>
        <w:rPr>
          <w:noProof/>
        </w:rPr>
      </w:pPr>
    </w:p>
    <w:p>
      <w:pPr>
        <w:ind w:left="1134" w:hanging="567"/>
        <w:rPr>
          <w:noProof/>
        </w:rPr>
      </w:pPr>
      <w:r>
        <w:rPr>
          <w:noProof/>
        </w:rPr>
        <w:t>б)</w:t>
      </w:r>
      <w:r>
        <w:rPr>
          <w:noProof/>
        </w:rPr>
        <w:tab/>
        <w:t>„CPC“ означава Централната класификация на продуктите, посочена в бележка под линия 23 към член 8.21 (Компютърни услуги); и</w:t>
      </w:r>
    </w:p>
    <w:p>
      <w:pPr>
        <w:ind w:left="1134" w:hanging="567"/>
        <w:rPr>
          <w:noProof/>
        </w:rPr>
      </w:pPr>
    </w:p>
    <w:p>
      <w:pPr>
        <w:ind w:left="1134" w:hanging="567"/>
        <w:rPr>
          <w:noProof/>
        </w:rPr>
      </w:pPr>
      <w:r>
        <w:rPr>
          <w:noProof/>
        </w:rPr>
        <w:t>в)</w:t>
      </w:r>
      <w:r>
        <w:rPr>
          <w:noProof/>
        </w:rPr>
        <w:tab/>
        <w:t xml:space="preserve">„CPC ver. 1.0 “означава Централната класификация на продуктите, съставена от Статистическата служба на Организацията на обединените нации, Statistical Papers, Series M, № 77, </w:t>
      </w:r>
      <w:r>
        <w:rPr>
          <w:i/>
          <w:noProof/>
        </w:rPr>
        <w:t>CPC ver 1.0</w:t>
      </w:r>
      <w:r>
        <w:rPr>
          <w:noProof/>
        </w:rPr>
        <w:t>, 1998 г.</w:t>
      </w:r>
    </w:p>
    <w:p>
      <w:pPr>
        <w:ind w:left="1134" w:hanging="567"/>
        <w:rPr>
          <w:noProof/>
        </w:rPr>
      </w:pPr>
    </w:p>
    <w:p>
      <w:pPr>
        <w:ind w:left="567" w:hanging="567"/>
        <w:rPr>
          <w:noProof/>
        </w:rPr>
      </w:pPr>
      <w:r>
        <w:rPr>
          <w:noProof/>
        </w:rPr>
        <w:t>3.</w:t>
      </w:r>
      <w:r>
        <w:rPr>
          <w:noProof/>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отношение на достъпа до пазара или националното третиране по смисъла на член 8.10 (Достъп до пазара) и член 8.11 (Национално третиране). Дори и да не са включени в списъка, при всички положения тези мерки (напр. необходимостта от получаване на лиценз, задълженията за универсална услуга, необходимостта от признаване на квалификации в регулираните сектори, от полагане на специални изпити, включително езикови и от недискриминационно изискване за това някои дейности да не могат да се извършват в защитени природни зони или в зони с особено историческо и културно значение) се прилагат за предприятията и инвеститорите от Сингапур.</w:t>
      </w:r>
    </w:p>
    <w:p>
      <w:pPr>
        <w:ind w:left="567" w:hanging="567"/>
        <w:rPr>
          <w:noProof/>
        </w:rPr>
      </w:pPr>
    </w:p>
    <w:p>
      <w:pPr>
        <w:ind w:left="567" w:hanging="567"/>
        <w:rPr>
          <w:noProof/>
        </w:rPr>
      </w:pPr>
      <w:r>
        <w:rPr>
          <w:noProof/>
        </w:rPr>
        <w:t>4.</w:t>
      </w:r>
      <w:r>
        <w:rPr>
          <w:noProof/>
        </w:rPr>
        <w:tab/>
        <w:t>В съответствие с член 8.1 (Цел и обхват), параграф 2, буква а) списъкът по-долу не включва мерки във връзка със субсидии, отпуснати от някоя от страните.</w:t>
      </w:r>
    </w:p>
    <w:p>
      <w:pPr>
        <w:ind w:left="567" w:hanging="567"/>
        <w:rPr>
          <w:noProof/>
        </w:rPr>
      </w:pPr>
    </w:p>
    <w:p>
      <w:pPr>
        <w:spacing w:after="200" w:line="276" w:lineRule="auto"/>
        <w:rPr>
          <w:noProof/>
        </w:rPr>
      </w:pPr>
      <w:r>
        <w:rPr>
          <w:noProof/>
        </w:rPr>
        <w:br w:type="page"/>
      </w:r>
    </w:p>
    <w:p>
      <w:pPr>
        <w:ind w:left="567" w:hanging="567"/>
        <w:rPr>
          <w:noProof/>
        </w:rPr>
      </w:pPr>
      <w:r>
        <w:rPr>
          <w:noProof/>
        </w:rPr>
        <w:t>5.</w:t>
      </w:r>
      <w:r>
        <w:rPr>
          <w:noProof/>
        </w:rPr>
        <w:tab/>
        <w:t>Независимо от разпоредбите на член 8.10 (Достъп до пазара), не е необходимо недискриминационните изисквания по отношение на вида на правноорганизационната форма при установяване да бъдат изрично посочени в долупредставения списък със задълженията относно установяването, с цел те да бъдат приети и поддържани от Съюза.</w:t>
      </w:r>
    </w:p>
    <w:p>
      <w:pPr>
        <w:ind w:left="567" w:hanging="567"/>
        <w:rPr>
          <w:noProof/>
        </w:rPr>
      </w:pPr>
    </w:p>
    <w:p>
      <w:pPr>
        <w:ind w:left="567" w:hanging="567"/>
        <w:rPr>
          <w:noProof/>
        </w:rPr>
      </w:pPr>
      <w:r>
        <w:rPr>
          <w:noProof/>
        </w:rPr>
        <w:t>6.</w:t>
      </w:r>
      <w:r>
        <w:rPr>
          <w:noProof/>
        </w:rPr>
        <w:tab/>
        <w:t>Правата и задълженията, произтичащи от долупредставения списък, нямат непосредствено действие и съответно не предоставят пряко никакви права на физическите или юридическите лица.</w:t>
      </w:r>
    </w:p>
    <w:p>
      <w:pPr>
        <w:ind w:left="567" w:hanging="567"/>
        <w:rPr>
          <w:noProof/>
        </w:rPr>
      </w:pPr>
    </w:p>
    <w:p>
      <w:pPr>
        <w:ind w:left="567" w:hanging="567"/>
        <w:rPr>
          <w:noProof/>
        </w:rPr>
      </w:pPr>
      <w:r>
        <w:rPr>
          <w:noProof/>
        </w:rPr>
        <w:t>7.</w:t>
      </w:r>
      <w:r>
        <w:rPr>
          <w:noProof/>
        </w:rPr>
        <w:tab/>
        <w:t>Понятието „инвеститор“, посочено в списъка със задълженията, се разбира като понятието „предприемач“, съгласно определението в член 8.8 (Определения), буква в).</w:t>
      </w:r>
    </w:p>
    <w:p>
      <w:pPr>
        <w:ind w:left="567" w:hanging="567"/>
        <w:rPr>
          <w:noProof/>
        </w:rPr>
      </w:pPr>
    </w:p>
    <w:p>
      <w:pPr>
        <w:ind w:left="567" w:hanging="567"/>
        <w:rPr>
          <w:noProof/>
        </w:rPr>
      </w:pPr>
      <w:r>
        <w:rPr>
          <w:noProof/>
        </w:rPr>
        <w:t>8.</w:t>
      </w:r>
      <w:r>
        <w:rPr>
          <w:noProof/>
        </w:rPr>
        <w:tab/>
        <w:t>Когато Съюзът поддържа резерва, съгласно която се изисква доставчикът на услуги да бъде с гражданство, с националност, постоянно пребиваващ или пребиваващ на негова територия като условие за предлагането на услуги на тази територия, резервите, изброени в списъка със задълженията в допълнение 8-А-3 съгласно член 8.13 (Обхват и определения) по отношение на временното придвижване на физически лица, служат като резерви по отношение на задълженията относно установяването, поети в посоченото допълнение в съответствие с член 8.12 (Списък със специфичните задължения), доколкото е приложимо.</w:t>
      </w:r>
    </w:p>
    <w:p>
      <w:pPr>
        <w:ind w:left="567" w:hanging="567"/>
        <w:rPr>
          <w:noProof/>
        </w:rPr>
      </w:pPr>
    </w:p>
    <w:p>
      <w:pPr>
        <w:ind w:left="567" w:hanging="567"/>
        <w:rPr>
          <w:noProof/>
        </w:rPr>
      </w:pPr>
      <w:r>
        <w:rPr>
          <w:noProof/>
        </w:rPr>
        <w:t>9.</w:t>
      </w:r>
      <w:r>
        <w:rPr>
          <w:noProof/>
        </w:rPr>
        <w:tab/>
        <w:t>В списъка по-долу са използвани следните съкращения:</w:t>
      </w:r>
    </w:p>
    <w:p>
      <w:pPr>
        <w:ind w:left="567" w:hanging="567"/>
        <w:rPr>
          <w:noProof/>
        </w:rPr>
      </w:pPr>
    </w:p>
    <w:p>
      <w:pPr>
        <w:ind w:left="567"/>
        <w:rPr>
          <w:noProof/>
        </w:rPr>
      </w:pPr>
      <w:r>
        <w:rPr>
          <w:noProof/>
        </w:rPr>
        <w:t>AT</w:t>
      </w:r>
      <w:r>
        <w:rPr>
          <w:noProof/>
        </w:rPr>
        <w:tab/>
        <w:t>Австрия</w:t>
      </w:r>
    </w:p>
    <w:p>
      <w:pPr>
        <w:ind w:left="567"/>
        <w:rPr>
          <w:noProof/>
        </w:rPr>
      </w:pPr>
      <w:r>
        <w:rPr>
          <w:noProof/>
        </w:rPr>
        <w:t>BE</w:t>
      </w:r>
      <w:r>
        <w:rPr>
          <w:noProof/>
        </w:rPr>
        <w:tab/>
        <w:t>Белгия</w:t>
      </w:r>
    </w:p>
    <w:p>
      <w:pPr>
        <w:ind w:left="567"/>
        <w:rPr>
          <w:noProof/>
        </w:rPr>
      </w:pPr>
      <w:r>
        <w:rPr>
          <w:noProof/>
        </w:rPr>
        <w:t>BG</w:t>
      </w:r>
      <w:r>
        <w:rPr>
          <w:noProof/>
        </w:rPr>
        <w:tab/>
        <w:t>България</w:t>
      </w:r>
    </w:p>
    <w:p>
      <w:pPr>
        <w:ind w:left="567"/>
        <w:rPr>
          <w:noProof/>
        </w:rPr>
      </w:pPr>
      <w:r>
        <w:rPr>
          <w:noProof/>
        </w:rPr>
        <w:t>CY</w:t>
      </w:r>
      <w:r>
        <w:rPr>
          <w:noProof/>
        </w:rPr>
        <w:tab/>
        <w:t>Кипър</w:t>
      </w:r>
    </w:p>
    <w:p>
      <w:pPr>
        <w:ind w:left="567"/>
        <w:rPr>
          <w:noProof/>
        </w:rPr>
      </w:pPr>
      <w:r>
        <w:rPr>
          <w:noProof/>
        </w:rPr>
        <w:t>CZ</w:t>
      </w:r>
      <w:r>
        <w:rPr>
          <w:noProof/>
        </w:rPr>
        <w:tab/>
        <w:t>Чешка република</w:t>
      </w:r>
    </w:p>
    <w:p>
      <w:pPr>
        <w:spacing w:after="200" w:line="276" w:lineRule="auto"/>
        <w:rPr>
          <w:noProof/>
        </w:rPr>
      </w:pPr>
      <w:r>
        <w:rPr>
          <w:noProof/>
        </w:rPr>
        <w:br w:type="page"/>
      </w:r>
    </w:p>
    <w:p>
      <w:pPr>
        <w:ind w:left="567"/>
        <w:rPr>
          <w:noProof/>
        </w:rPr>
      </w:pPr>
      <w:r>
        <w:rPr>
          <w:noProof/>
        </w:rPr>
        <w:t>DE</w:t>
      </w:r>
      <w:r>
        <w:rPr>
          <w:noProof/>
        </w:rPr>
        <w:tab/>
        <w:t>Германия</w:t>
      </w:r>
    </w:p>
    <w:p>
      <w:pPr>
        <w:ind w:left="567"/>
        <w:rPr>
          <w:noProof/>
        </w:rPr>
      </w:pPr>
      <w:r>
        <w:rPr>
          <w:noProof/>
        </w:rPr>
        <w:t>DK</w:t>
      </w:r>
      <w:r>
        <w:rPr>
          <w:noProof/>
        </w:rPr>
        <w:tab/>
        <w:t>Дания</w:t>
      </w:r>
    </w:p>
    <w:p>
      <w:pPr>
        <w:ind w:left="567"/>
        <w:rPr>
          <w:noProof/>
        </w:rPr>
      </w:pPr>
      <w:r>
        <w:rPr>
          <w:noProof/>
        </w:rPr>
        <w:t>EU</w:t>
      </w:r>
      <w:r>
        <w:rPr>
          <w:noProof/>
        </w:rPr>
        <w:tab/>
        <w:t>Европейски съюз, включително всички негови държави членки</w:t>
      </w:r>
    </w:p>
    <w:p>
      <w:pPr>
        <w:ind w:left="567"/>
        <w:rPr>
          <w:noProof/>
        </w:rPr>
      </w:pPr>
      <w:r>
        <w:rPr>
          <w:noProof/>
        </w:rPr>
        <w:t>ES</w:t>
      </w:r>
      <w:r>
        <w:rPr>
          <w:noProof/>
        </w:rPr>
        <w:tab/>
        <w:t>Испания</w:t>
      </w:r>
    </w:p>
    <w:p>
      <w:pPr>
        <w:ind w:left="567"/>
        <w:rPr>
          <w:noProof/>
        </w:rPr>
      </w:pPr>
      <w:r>
        <w:rPr>
          <w:noProof/>
        </w:rPr>
        <w:t>EE</w:t>
      </w:r>
      <w:r>
        <w:rPr>
          <w:noProof/>
        </w:rPr>
        <w:tab/>
        <w:t>Естония</w:t>
      </w:r>
    </w:p>
    <w:p>
      <w:pPr>
        <w:ind w:left="567"/>
        <w:rPr>
          <w:noProof/>
        </w:rPr>
      </w:pPr>
      <w:r>
        <w:rPr>
          <w:noProof/>
        </w:rPr>
        <w:t>FI</w:t>
      </w:r>
      <w:r>
        <w:rPr>
          <w:noProof/>
        </w:rPr>
        <w:tab/>
        <w:t>Финландия</w:t>
      </w:r>
    </w:p>
    <w:p>
      <w:pPr>
        <w:ind w:left="567"/>
        <w:rPr>
          <w:noProof/>
        </w:rPr>
      </w:pPr>
      <w:r>
        <w:rPr>
          <w:noProof/>
        </w:rPr>
        <w:t>FR</w:t>
      </w:r>
      <w:r>
        <w:rPr>
          <w:noProof/>
        </w:rPr>
        <w:tab/>
        <w:t>Франция</w:t>
      </w:r>
    </w:p>
    <w:p>
      <w:pPr>
        <w:ind w:left="567"/>
        <w:rPr>
          <w:noProof/>
        </w:rPr>
      </w:pPr>
      <w:r>
        <w:rPr>
          <w:noProof/>
        </w:rPr>
        <w:t>EL</w:t>
      </w:r>
      <w:r>
        <w:rPr>
          <w:noProof/>
        </w:rPr>
        <w:tab/>
        <w:t>Гърция</w:t>
      </w:r>
    </w:p>
    <w:p>
      <w:pPr>
        <w:ind w:left="567"/>
        <w:rPr>
          <w:noProof/>
        </w:rPr>
      </w:pPr>
      <w:r>
        <w:rPr>
          <w:noProof/>
        </w:rPr>
        <w:t>HR</w:t>
      </w:r>
      <w:r>
        <w:rPr>
          <w:noProof/>
        </w:rPr>
        <w:tab/>
        <w:t>Хърватия</w:t>
      </w:r>
    </w:p>
    <w:p>
      <w:pPr>
        <w:ind w:left="567"/>
        <w:rPr>
          <w:noProof/>
        </w:rPr>
      </w:pPr>
      <w:r>
        <w:rPr>
          <w:noProof/>
        </w:rPr>
        <w:t>HU</w:t>
      </w:r>
      <w:r>
        <w:rPr>
          <w:noProof/>
        </w:rPr>
        <w:tab/>
        <w:t>Унгария</w:t>
      </w:r>
    </w:p>
    <w:p>
      <w:pPr>
        <w:ind w:left="567"/>
        <w:rPr>
          <w:noProof/>
        </w:rPr>
      </w:pPr>
      <w:r>
        <w:rPr>
          <w:noProof/>
        </w:rPr>
        <w:t>IE</w:t>
      </w:r>
      <w:r>
        <w:rPr>
          <w:noProof/>
        </w:rPr>
        <w:tab/>
        <w:t>Ирландия</w:t>
      </w:r>
    </w:p>
    <w:p>
      <w:pPr>
        <w:ind w:left="567"/>
        <w:rPr>
          <w:noProof/>
        </w:rPr>
      </w:pPr>
      <w:r>
        <w:rPr>
          <w:noProof/>
        </w:rPr>
        <w:t>IT</w:t>
      </w:r>
      <w:r>
        <w:rPr>
          <w:noProof/>
        </w:rPr>
        <w:tab/>
        <w:t>Италия</w:t>
      </w:r>
    </w:p>
    <w:p>
      <w:pPr>
        <w:ind w:left="567"/>
        <w:rPr>
          <w:noProof/>
        </w:rPr>
      </w:pPr>
      <w:r>
        <w:rPr>
          <w:noProof/>
        </w:rPr>
        <w:t>LV</w:t>
      </w:r>
      <w:r>
        <w:rPr>
          <w:noProof/>
        </w:rPr>
        <w:tab/>
        <w:t>Латвия</w:t>
      </w:r>
    </w:p>
    <w:p>
      <w:pPr>
        <w:ind w:left="567"/>
        <w:rPr>
          <w:noProof/>
        </w:rPr>
      </w:pPr>
      <w:r>
        <w:rPr>
          <w:noProof/>
        </w:rPr>
        <w:t>LT</w:t>
      </w:r>
      <w:r>
        <w:rPr>
          <w:noProof/>
        </w:rPr>
        <w:tab/>
        <w:t>Литва</w:t>
      </w:r>
    </w:p>
    <w:p>
      <w:pPr>
        <w:ind w:left="567"/>
        <w:rPr>
          <w:noProof/>
        </w:rPr>
      </w:pPr>
      <w:r>
        <w:rPr>
          <w:noProof/>
        </w:rPr>
        <w:t>LU</w:t>
      </w:r>
      <w:r>
        <w:rPr>
          <w:noProof/>
        </w:rPr>
        <w:tab/>
        <w:t>Люксембург</w:t>
      </w:r>
    </w:p>
    <w:p>
      <w:pPr>
        <w:ind w:left="567"/>
        <w:rPr>
          <w:noProof/>
        </w:rPr>
      </w:pPr>
      <w:r>
        <w:rPr>
          <w:noProof/>
        </w:rPr>
        <w:t>MT</w:t>
      </w:r>
      <w:r>
        <w:rPr>
          <w:noProof/>
        </w:rPr>
        <w:tab/>
        <w:t>Малта</w:t>
      </w:r>
    </w:p>
    <w:p>
      <w:pPr>
        <w:ind w:left="567"/>
        <w:rPr>
          <w:noProof/>
        </w:rPr>
      </w:pPr>
      <w:r>
        <w:rPr>
          <w:noProof/>
        </w:rPr>
        <w:t>NL</w:t>
      </w:r>
      <w:r>
        <w:rPr>
          <w:noProof/>
        </w:rPr>
        <w:tab/>
        <w:t>Нидерландия</w:t>
      </w:r>
    </w:p>
    <w:p>
      <w:pPr>
        <w:ind w:left="567"/>
        <w:rPr>
          <w:noProof/>
        </w:rPr>
      </w:pPr>
      <w:r>
        <w:rPr>
          <w:noProof/>
        </w:rPr>
        <w:t>PL</w:t>
      </w:r>
      <w:r>
        <w:rPr>
          <w:noProof/>
        </w:rPr>
        <w:tab/>
        <w:t>Полша</w:t>
      </w:r>
    </w:p>
    <w:p>
      <w:pPr>
        <w:ind w:left="567"/>
        <w:rPr>
          <w:noProof/>
        </w:rPr>
      </w:pPr>
      <w:r>
        <w:rPr>
          <w:noProof/>
        </w:rPr>
        <w:t>PT</w:t>
      </w:r>
      <w:r>
        <w:rPr>
          <w:noProof/>
        </w:rPr>
        <w:tab/>
        <w:t>Португалия</w:t>
      </w:r>
    </w:p>
    <w:p>
      <w:pPr>
        <w:ind w:left="567"/>
        <w:rPr>
          <w:noProof/>
        </w:rPr>
      </w:pPr>
      <w:r>
        <w:rPr>
          <w:noProof/>
        </w:rPr>
        <w:t>RO</w:t>
      </w:r>
      <w:r>
        <w:rPr>
          <w:noProof/>
        </w:rPr>
        <w:tab/>
        <w:t>Румъния</w:t>
      </w:r>
    </w:p>
    <w:p>
      <w:pPr>
        <w:ind w:left="567"/>
        <w:rPr>
          <w:noProof/>
        </w:rPr>
      </w:pPr>
      <w:r>
        <w:rPr>
          <w:noProof/>
        </w:rPr>
        <w:t>SK</w:t>
      </w:r>
      <w:r>
        <w:rPr>
          <w:noProof/>
        </w:rPr>
        <w:tab/>
        <w:t>Словакия</w:t>
      </w:r>
    </w:p>
    <w:p>
      <w:pPr>
        <w:ind w:left="567"/>
        <w:rPr>
          <w:noProof/>
        </w:rPr>
      </w:pPr>
      <w:r>
        <w:rPr>
          <w:noProof/>
        </w:rPr>
        <w:t>SI</w:t>
      </w:r>
      <w:r>
        <w:rPr>
          <w:noProof/>
        </w:rPr>
        <w:tab/>
        <w:t>Словения</w:t>
      </w:r>
    </w:p>
    <w:p>
      <w:pPr>
        <w:ind w:left="567"/>
        <w:rPr>
          <w:noProof/>
        </w:rPr>
      </w:pPr>
      <w:r>
        <w:rPr>
          <w:noProof/>
        </w:rPr>
        <w:t>SE</w:t>
      </w:r>
      <w:r>
        <w:rPr>
          <w:noProof/>
        </w:rPr>
        <w:tab/>
        <w:t>Швеция</w:t>
      </w:r>
    </w:p>
    <w:p>
      <w:pPr>
        <w:ind w:left="567"/>
        <w:rPr>
          <w:noProof/>
        </w:rPr>
      </w:pPr>
      <w:r>
        <w:rPr>
          <w:noProof/>
        </w:rPr>
        <w:t>UK</w:t>
      </w:r>
      <w:r>
        <w:rPr>
          <w:noProof/>
        </w:rPr>
        <w:tab/>
        <w:t>Обединено кралство</w:t>
      </w:r>
    </w:p>
    <w:p>
      <w:pPr>
        <w:ind w:left="567"/>
        <w:jc w:val="center"/>
        <w:rPr>
          <w:b/>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6" w:h="16838"/>
          <w:pgMar w:top="1134" w:right="1134" w:bottom="1134" w:left="1134" w:header="1134" w:footer="1134" w:gutter="0"/>
          <w:cols w:space="720"/>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7"/>
        <w:gridCol w:w="9519"/>
      </w:tblGrid>
      <w:tr>
        <w:trPr>
          <w:trHeight w:val="20"/>
          <w:tblHeader/>
          <w:jc w:val="center"/>
        </w:trPr>
        <w:tc>
          <w:tcPr>
            <w:tcW w:w="1781" w:type="pct"/>
            <w:shd w:val="clear" w:color="auto" w:fill="auto"/>
          </w:tcPr>
          <w:p>
            <w:pPr>
              <w:spacing w:before="60" w:after="60" w:line="240" w:lineRule="auto"/>
              <w:jc w:val="center"/>
              <w:rPr>
                <w:noProof/>
              </w:rPr>
            </w:pPr>
            <w:r>
              <w:rPr>
                <w:noProof/>
              </w:rPr>
              <w:br w:type="page"/>
              <w:t>Сектор или подсектор</w:t>
            </w:r>
          </w:p>
        </w:tc>
        <w:tc>
          <w:tcPr>
            <w:tcW w:w="3219" w:type="pct"/>
            <w:shd w:val="clear" w:color="auto" w:fill="auto"/>
          </w:tcPr>
          <w:p>
            <w:pPr>
              <w:spacing w:before="60" w:after="60" w:line="240" w:lineRule="auto"/>
              <w:jc w:val="center"/>
              <w:rPr>
                <w:noProof/>
              </w:rPr>
            </w:pPr>
            <w:r>
              <w:rPr>
                <w:noProof/>
              </w:rPr>
              <w:t>Описание на резервите</w:t>
            </w:r>
          </w:p>
        </w:tc>
      </w:tr>
      <w:tr>
        <w:trPr>
          <w:trHeight w:val="4986"/>
          <w:jc w:val="center"/>
        </w:trPr>
        <w:tc>
          <w:tcPr>
            <w:tcW w:w="1781" w:type="pct"/>
            <w:tcBorders>
              <w:bottom w:val="nil"/>
            </w:tcBorders>
            <w:shd w:val="clear" w:color="auto" w:fill="auto"/>
          </w:tcPr>
          <w:p>
            <w:pPr>
              <w:spacing w:before="60" w:after="60" w:line="240" w:lineRule="auto"/>
              <w:rPr>
                <w:noProof/>
              </w:rPr>
            </w:pPr>
            <w:r>
              <w:rPr>
                <w:noProof/>
              </w:rPr>
              <w:t>ВСИЧКИ СЕКТОРИ</w:t>
            </w:r>
          </w:p>
        </w:tc>
        <w:tc>
          <w:tcPr>
            <w:tcW w:w="3219" w:type="pct"/>
            <w:tcBorders>
              <w:bottom w:val="nil"/>
            </w:tcBorders>
            <w:shd w:val="clear" w:color="auto" w:fill="auto"/>
          </w:tcPr>
          <w:p>
            <w:pPr>
              <w:spacing w:before="60" w:after="60" w:line="240" w:lineRule="auto"/>
              <w:rPr>
                <w:noProof/>
              </w:rPr>
            </w:pPr>
            <w:r>
              <w:rPr>
                <w:noProof/>
              </w:rPr>
              <w:t>Недвижима собственост</w:t>
            </w:r>
          </w:p>
          <w:p>
            <w:pPr>
              <w:spacing w:before="60" w:after="60" w:line="240" w:lineRule="auto"/>
              <w:rPr>
                <w:noProof/>
              </w:rPr>
            </w:pPr>
            <w:r>
              <w:rPr>
                <w:noProof/>
              </w:rPr>
              <w:t>Всички държави членки, с изключение на AT, BG, CY, CZ, DK, EE, EL, FI, HR, HU, IE, IT, LV, LT, MT, PL, RO, SI, SK: няма ограничения</w:t>
            </w:r>
          </w:p>
          <w:p>
            <w:pPr>
              <w:spacing w:before="60" w:after="60" w:line="240" w:lineRule="auto"/>
              <w:rPr>
                <w:noProof/>
              </w:rPr>
            </w:pPr>
            <w:r>
              <w:rPr>
                <w:noProof/>
              </w:rPr>
              <w:t>AT: при придобиването, покупката, наемането или оперативния лизинг на недвижимо имущество от чуждестранни физически или юридически лица се изисква разрешение от компетентните регионални органи (</w:t>
            </w:r>
            <w:r>
              <w:rPr>
                <w:i/>
                <w:noProof/>
              </w:rPr>
              <w:t>Länder</w:t>
            </w:r>
            <w:r>
              <w:rPr>
                <w:noProof/>
              </w:rPr>
              <w:t>), които вземат предвид факта дали са засегнати или не съществени икономически, социални или културни интереси.</w:t>
            </w:r>
          </w:p>
          <w:p>
            <w:pPr>
              <w:spacing w:before="60" w:after="60" w:line="240" w:lineRule="auto"/>
              <w:rPr>
                <w:noProof/>
              </w:rPr>
            </w:pPr>
            <w:r>
              <w:rPr>
                <w:noProof/>
              </w:rPr>
              <w:t>BG: чуждестранни физически и юридически лица (включително посредством клонове) не могат да придобиват собственост върху земя. Български юридически лица с чуждестранно участие не могат да придобиват собственост върху земеделска земя.</w:t>
            </w:r>
          </w:p>
          <w:p>
            <w:pPr>
              <w:spacing w:before="60" w:after="60" w:line="240" w:lineRule="auto"/>
              <w:rPr>
                <w:noProof/>
              </w:rPr>
            </w:pPr>
            <w:r>
              <w:rPr>
                <w:noProof/>
              </w:rPr>
              <w:t>чуждестранните юридически лица и чуждестранните граждани с постоянно пребиваване в чужбина могат да придобиват собственост върху сгради и ограничени права на собственост</w:t>
            </w:r>
            <w:r>
              <w:rPr>
                <w:rStyle w:val="FootnoteReference"/>
                <w:noProof/>
              </w:rPr>
              <w:footnoteReference w:id="46"/>
            </w:r>
            <w:r>
              <w:rPr>
                <w:noProof/>
              </w:rPr>
              <w:t xml:space="preserve"> върху недвижимо имущество с разрешение на Министерството на финансите. Изискването за разрешение не се прилага за лица, които са инвестирали в България.</w:t>
            </w:r>
          </w:p>
          <w:p>
            <w:pPr>
              <w:spacing w:before="60" w:after="60" w:line="240" w:lineRule="auto"/>
              <w:rPr>
                <w:noProof/>
              </w:rPr>
            </w:pPr>
            <w:r>
              <w:rPr>
                <w:noProof/>
              </w:rPr>
              <w:t>Чуждестранните граждани с постоянно пребиваване в чужбина, чуждестранните юридически лица и дружества, чуждестранното участие в които осигурява мнозинство при вземане на решения или блокира вземането на решения, могат с разрешение да придобиват права на собственост върху недвижимо имущество в специфични географски райони, определени от Министерския съвет.</w:t>
            </w:r>
          </w:p>
        </w:tc>
      </w:tr>
      <w:tr>
        <w:trPr>
          <w:trHeight w:val="4804"/>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rPr>
                <w:noProof/>
              </w:rPr>
            </w:pPr>
            <w:r>
              <w:rPr>
                <w:noProof/>
              </w:rPr>
              <w:t>CY: няма задължения.</w:t>
            </w:r>
          </w:p>
          <w:p>
            <w:pPr>
              <w:spacing w:before="60" w:after="60" w:line="240" w:lineRule="auto"/>
              <w:rPr>
                <w:noProof/>
              </w:rPr>
            </w:pPr>
            <w:r>
              <w:rPr>
                <w:noProof/>
              </w:rPr>
              <w:t>CZ: земеделските и горските земи могат да се придобиват само от чуждестранни физически и юридически лица с постоянно пребиваване в Чешката република. Към земеделските и горските земи, които са държавна собственост, се прилагат специални правила.</w:t>
            </w:r>
          </w:p>
          <w:p>
            <w:pPr>
              <w:spacing w:before="60" w:after="60" w:line="240" w:lineRule="auto"/>
              <w:rPr>
                <w:noProof/>
              </w:rPr>
            </w:pPr>
            <w:r>
              <w:rPr>
                <w:noProof/>
              </w:rPr>
              <w:t>DK: ограничения върху закупуването на недвижимо имущество от непостоянно пребиваващи физически или юридически лица. Ограничения върху закупуването на земеделски имоти от чуждестранни физически или юридически лица.</w:t>
            </w:r>
          </w:p>
          <w:p>
            <w:pPr>
              <w:spacing w:before="60" w:after="60" w:line="240" w:lineRule="auto"/>
              <w:rPr>
                <w:noProof/>
              </w:rPr>
            </w:pPr>
            <w:r>
              <w:rPr>
                <w:noProof/>
              </w:rPr>
              <w:t>EE: Няма задължения по отношение на придобиването на земеделска и горска земя</w:t>
            </w:r>
            <w:r>
              <w:rPr>
                <w:rStyle w:val="FootnoteReference"/>
                <w:noProof/>
              </w:rPr>
              <w:footnoteReference w:id="47"/>
            </w:r>
            <w:r>
              <w:rPr>
                <w:noProof/>
              </w:rPr>
              <w:t>.</w:t>
            </w:r>
          </w:p>
          <w:p>
            <w:pPr>
              <w:spacing w:before="60" w:after="60" w:line="240" w:lineRule="auto"/>
              <w:rPr>
                <w:noProof/>
              </w:rPr>
            </w:pPr>
            <w:r>
              <w:rPr>
                <w:noProof/>
              </w:rPr>
              <w:t>EL: съгласно Закон № 1892/90 гражданите, които желаят да придобият земя в пограничните райони, трябва да получат разрешение от Министерството на отбраната. Според установената административна практика разрешението се предоставя лесно в случай на преки инвестиции.</w:t>
            </w:r>
          </w:p>
          <w:p>
            <w:pPr>
              <w:spacing w:before="60" w:after="60" w:line="240" w:lineRule="auto"/>
              <w:rPr>
                <w:noProof/>
              </w:rPr>
            </w:pPr>
            <w:r>
              <w:rPr>
                <w:noProof/>
              </w:rPr>
              <w:t>FI: (Аландски острови): ограниченията се отнасят до правата на физическите лица, които не притежават местно гражданство на тези острови, както и до правата на юридическите лица, що се отнася до придобиването и притежаването на недвижими имоти на Аландските острови без разрешение от компетентните органи на тези острови. Ограниченията се отнасят до правото на установяване и до правото на предоставяне на услуги от физически лица, които не притежават местно гражданство на тези острови, и от юридически лица без разрешение от компетентните органи на Аландските острови.</w:t>
            </w:r>
          </w:p>
        </w:tc>
      </w:tr>
      <w:tr>
        <w:trPr>
          <w:trHeight w:val="4503"/>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rPr>
                <w:noProof/>
              </w:rPr>
            </w:pPr>
            <w:r>
              <w:rPr>
                <w:noProof/>
              </w:rPr>
              <w:t>HR: няма задължения във връзка с придобиването на недвижимо имущество от доставчици на услуги, които не са установени и учредени в Хърватия. Разрешено е придобиването на недвижимо имущество, необходимо за предоставянето на услуги, от дружества, установени и учредени в Хърватия като юридически лица. За придобиването от клонове на недвижимо имущество, необходимо за предоставянето на услуги, се изисква одобрението на Министерството на правосъдието. Земеделски земи не могат да се придобиват от чуждестранни юридически или физически лица.</w:t>
            </w:r>
          </w:p>
          <w:p>
            <w:pPr>
              <w:spacing w:before="60" w:after="60" w:line="240" w:lineRule="auto"/>
              <w:rPr>
                <w:noProof/>
              </w:rPr>
            </w:pPr>
            <w:r>
              <w:rPr>
                <w:noProof/>
              </w:rPr>
              <w:t>HU: ограничения върху придобиването на земя и недвижимо имущество от чуждестранни инвеститори</w:t>
            </w:r>
            <w:r>
              <w:rPr>
                <w:rStyle w:val="FootnoteReference"/>
                <w:noProof/>
              </w:rPr>
              <w:footnoteReference w:id="48"/>
            </w:r>
            <w:r>
              <w:rPr>
                <w:noProof/>
              </w:rPr>
              <w:t>.</w:t>
            </w:r>
          </w:p>
          <w:p>
            <w:pPr>
              <w:spacing w:before="60" w:after="60" w:line="240" w:lineRule="auto"/>
              <w:rPr>
                <w:noProof/>
              </w:rPr>
            </w:pPr>
            <w:r>
              <w:rPr>
                <w:noProof/>
              </w:rPr>
              <w:t>IE: за придобиването на всякакви права върху земя в Ирландия от национални или чуждестранни дружества или от чуждестранни граждани е необходимо предварителното писмено съгласие на Комисията за поземлени имоти. Ако съответната земя е предназначена за ползване с икономическа цел (освен земеделие), това ограничение отпада след издаване на съответно удостоверение от Министерството на предприятията, търговията и трудовата заетост. Тези разпоредби не се прилагат за земи, разположени в границите на градовете и населените места.</w:t>
            </w:r>
          </w:p>
          <w:p>
            <w:pPr>
              <w:spacing w:before="60" w:after="60" w:line="240" w:lineRule="auto"/>
              <w:rPr>
                <w:noProof/>
              </w:rPr>
            </w:pPr>
            <w:r>
              <w:rPr>
                <w:noProof/>
              </w:rPr>
              <w:t>IT: покупката на недвижимо имущество от чуждестранни физически и юридически лица е предмет на условие за реципрочност.</w:t>
            </w:r>
          </w:p>
          <w:p>
            <w:pPr>
              <w:spacing w:before="60" w:after="60" w:line="240" w:lineRule="auto"/>
              <w:rPr>
                <w:noProof/>
              </w:rPr>
            </w:pPr>
            <w:r>
              <w:rPr>
                <w:noProof/>
              </w:rPr>
              <w:t>LV: няма задължения във връзка с придобиването на земя; разрешено е отдаването на земя под аренда за максимален срок от 99 години.</w:t>
            </w:r>
          </w:p>
          <w:p>
            <w:pPr>
              <w:spacing w:before="60" w:after="60" w:line="240" w:lineRule="auto"/>
              <w:rPr>
                <w:noProof/>
              </w:rPr>
            </w:pPr>
            <w:r>
              <w:rPr>
                <w:noProof/>
              </w:rPr>
              <w:t>LT: няма задължения по отношение на придобиването на земя</w:t>
            </w:r>
            <w:r>
              <w:rPr>
                <w:rStyle w:val="FootnoteReference"/>
                <w:noProof/>
              </w:rPr>
              <w:footnoteReference w:id="49"/>
            </w:r>
            <w:r>
              <w:rPr>
                <w:noProof/>
              </w:rPr>
              <w:t>.</w:t>
            </w:r>
          </w:p>
        </w:tc>
      </w:tr>
      <w:tr>
        <w:trPr>
          <w:trHeight w:val="4555"/>
          <w:jc w:val="center"/>
        </w:trPr>
        <w:tc>
          <w:tcPr>
            <w:tcW w:w="1781" w:type="pct"/>
            <w:tcBorders>
              <w:top w:val="nil"/>
            </w:tcBorders>
            <w:shd w:val="clear" w:color="auto" w:fill="auto"/>
          </w:tcPr>
          <w:p>
            <w:pPr>
              <w:pageBreakBefore/>
              <w:spacing w:before="60" w:after="60" w:line="240" w:lineRule="auto"/>
              <w:rPr>
                <w:noProof/>
              </w:rPr>
            </w:pPr>
          </w:p>
        </w:tc>
        <w:tc>
          <w:tcPr>
            <w:tcW w:w="3219" w:type="pct"/>
            <w:tcBorders>
              <w:top w:val="nil"/>
            </w:tcBorders>
            <w:shd w:val="clear" w:color="auto" w:fill="auto"/>
          </w:tcPr>
          <w:p>
            <w:pPr>
              <w:spacing w:before="60" w:after="60" w:line="240" w:lineRule="auto"/>
              <w:rPr>
                <w:noProof/>
              </w:rPr>
            </w:pPr>
            <w:r>
              <w:rPr>
                <w:noProof/>
              </w:rPr>
              <w:t>MT: продължават да се прилагат изискванията на малтийското законодателство и разпоредби по отношение на придобиването на недвижимо имущество.</w:t>
            </w:r>
          </w:p>
          <w:p>
            <w:pPr>
              <w:spacing w:before="60" w:after="60" w:line="240" w:lineRule="auto"/>
              <w:rPr>
                <w:noProof/>
              </w:rPr>
            </w:pPr>
            <w:r>
              <w:rPr>
                <w:noProof/>
              </w:rPr>
              <w:t>PL: за придобиването, пряко или непряко, на недвижимо имущество от чуждестранни физически или юридически лица е необходимо разрешение. Няма задължения по отношение на придобиването на държавна собственост (например разпоредби, уреждащи процеса на приватизация).</w:t>
            </w:r>
          </w:p>
          <w:p>
            <w:pPr>
              <w:spacing w:before="60" w:after="60" w:line="240" w:lineRule="auto"/>
              <w:rPr>
                <w:noProof/>
              </w:rPr>
            </w:pPr>
            <w:r>
              <w:rPr>
                <w:noProof/>
              </w:rPr>
              <w:t xml:space="preserve">RO: физическите лица, които не са с румънско гражданство и пребиваване в Румъния, както и юридическите лица, които не са с румънска националност и чието главно управление не е в Румъния, не могат да придобиват собственост върху поземлени парцели посредством актове </w:t>
            </w:r>
            <w:r>
              <w:rPr>
                <w:i/>
                <w:noProof/>
              </w:rPr>
              <w:t>inter vivos</w:t>
            </w:r>
            <w:r>
              <w:rPr>
                <w:noProof/>
              </w:rPr>
              <w:t>.</w:t>
            </w:r>
          </w:p>
          <w:p>
            <w:pPr>
              <w:spacing w:before="60" w:after="60" w:line="240" w:lineRule="auto"/>
              <w:rPr>
                <w:noProof/>
              </w:rPr>
            </w:pPr>
            <w:r>
              <w:rPr>
                <w:noProof/>
              </w:rPr>
              <w:t>SI: юридическите лица с чуждестранно капиталово участие, установени в Словения, могат да придобиват недвижимо имущество на територията на Словения. Клоновете</w:t>
            </w:r>
            <w:r>
              <w:rPr>
                <w:rStyle w:val="FootnoteReference"/>
                <w:noProof/>
              </w:rPr>
              <w:footnoteReference w:id="50"/>
            </w:r>
            <w:r>
              <w:rPr>
                <w:noProof/>
              </w:rPr>
              <w:t>, установени в Словения от чужденци, могат да придобиват само недвижимо имущество, с изключение на земя, необходимо за упражняването на икономическата дейност, за която са създадени.</w:t>
            </w:r>
          </w:p>
          <w:p>
            <w:pPr>
              <w:spacing w:before="60" w:after="60" w:line="240" w:lineRule="auto"/>
              <w:rPr>
                <w:noProof/>
              </w:rPr>
            </w:pPr>
            <w:r>
              <w:rPr>
                <w:noProof/>
              </w:rPr>
              <w:t>SK: ограничения върху придобиването на недвижимо имущество от чуждестранни физически и юридически лица. Чуждестранните субекти могат да придобиват недвижимо имущество чрез учредяване на словашки правни субекти или чрез участие в съвместни предприятия. Няма задължения по отношение на земята.</w:t>
            </w:r>
          </w:p>
        </w:tc>
      </w:tr>
      <w:tr>
        <w:trPr>
          <w:trHeight w:val="20"/>
          <w:jc w:val="center"/>
        </w:trPr>
        <w:tc>
          <w:tcPr>
            <w:tcW w:w="1781" w:type="pct"/>
            <w:shd w:val="clear" w:color="auto" w:fill="auto"/>
          </w:tcPr>
          <w:p>
            <w:pPr>
              <w:pageBreakBefore/>
              <w:spacing w:before="60" w:after="60" w:line="240" w:lineRule="auto"/>
              <w:rPr>
                <w:noProof/>
              </w:rPr>
            </w:pPr>
            <w:r>
              <w:rPr>
                <w:noProof/>
              </w:rPr>
              <w:t>ВСИЧКИ СЕКТОРИ</w:t>
            </w:r>
          </w:p>
        </w:tc>
        <w:tc>
          <w:tcPr>
            <w:tcW w:w="3219" w:type="pct"/>
            <w:shd w:val="clear" w:color="auto" w:fill="auto"/>
          </w:tcPr>
          <w:p>
            <w:pPr>
              <w:spacing w:before="60" w:after="60" w:line="240" w:lineRule="auto"/>
              <w:rPr>
                <w:noProof/>
              </w:rPr>
            </w:pPr>
            <w:r>
              <w:rPr>
                <w:noProof/>
              </w:rPr>
              <w:t>Изпълнителни директори и одитори</w:t>
            </w:r>
          </w:p>
          <w:p>
            <w:pPr>
              <w:spacing w:before="60" w:after="60" w:line="240" w:lineRule="auto"/>
              <w:rPr>
                <w:noProof/>
              </w:rPr>
            </w:pPr>
            <w:r>
              <w:rPr>
                <w:noProof/>
              </w:rPr>
              <w:t>AT: изпълнителните директори на клонове на юридически лица трябва да пребивават в Австрия. Физическите лица в рамките на юридическо лице или клон, които отговарят за спазването на австрийското търговско законодателство, трябва да имат местожителство в Австрия.</w:t>
            </w:r>
          </w:p>
          <w:p>
            <w:pPr>
              <w:spacing w:before="60" w:after="60" w:line="240" w:lineRule="auto"/>
              <w:rPr>
                <w:noProof/>
              </w:rPr>
            </w:pPr>
            <w:r>
              <w:rPr>
                <w:noProof/>
              </w:rPr>
              <w:t>FI: чуждестранно лице, извършващо търговска дейност в качеството си на частен предприемач, се нуждае от разрешително за извършване на търговска дейност и трябва да пребивава постоянно в Съюза. За всички сектори, с изключение на далекосъобщителните услуги, се прилагат изисквания за гражданство и за пребиваване на изпълнителния директор на дружество с ограничена отговорност. За предоставяне на далекосъобщителни услуги се изисква постоянно пребиваване на изпълнителния директор.</w:t>
            </w:r>
          </w:p>
          <w:p>
            <w:pPr>
              <w:spacing w:before="60" w:after="60" w:line="240" w:lineRule="auto"/>
              <w:rPr>
                <w:noProof/>
              </w:rPr>
            </w:pPr>
            <w:r>
              <w:rPr>
                <w:noProof/>
              </w:rPr>
              <w:t>FR: изпълнителният директор на промишлено, търговско или занаятчийско предприятие трябва да получи специално разрешение, ако не притежава разрешително за пребиваване.</w:t>
            </w:r>
          </w:p>
          <w:p>
            <w:pPr>
              <w:spacing w:before="60" w:after="60" w:line="240" w:lineRule="auto"/>
              <w:rPr>
                <w:noProof/>
              </w:rPr>
            </w:pPr>
            <w:r>
              <w:rPr>
                <w:noProof/>
              </w:rPr>
              <w:t>RO: Мнозинството от одиторите на търговските дружества и техните заместници трябва да бъдат румънски граждани.</w:t>
            </w:r>
          </w:p>
          <w:p>
            <w:pPr>
              <w:spacing w:before="60" w:after="60" w:line="240" w:lineRule="auto"/>
              <w:rPr>
                <w:noProof/>
              </w:rPr>
            </w:pPr>
            <w:r>
              <w:rPr>
                <w:noProof/>
              </w:rPr>
              <w:t>SE: изпълнителният директор на юридическо лице или клон трябва да пребивава в Швеция.</w:t>
            </w:r>
          </w:p>
        </w:tc>
      </w:tr>
      <w:tr>
        <w:trPr>
          <w:trHeight w:val="20"/>
          <w:jc w:val="center"/>
        </w:trPr>
        <w:tc>
          <w:tcPr>
            <w:tcW w:w="1781" w:type="pct"/>
            <w:shd w:val="clear" w:color="auto" w:fill="auto"/>
          </w:tcPr>
          <w:p>
            <w:pPr>
              <w:pageBreakBefore/>
              <w:spacing w:before="60" w:after="60" w:line="240" w:lineRule="auto"/>
              <w:rPr>
                <w:noProof/>
              </w:rPr>
            </w:pPr>
            <w:r>
              <w:rPr>
                <w:noProof/>
              </w:rPr>
              <w:t>ВСИЧКИ СЕКТОРИ</w:t>
            </w:r>
          </w:p>
        </w:tc>
        <w:tc>
          <w:tcPr>
            <w:tcW w:w="3219" w:type="pct"/>
            <w:shd w:val="clear" w:color="auto" w:fill="auto"/>
          </w:tcPr>
          <w:p>
            <w:pPr>
              <w:spacing w:before="60" w:after="60" w:line="240" w:lineRule="auto"/>
              <w:rPr>
                <w:noProof/>
              </w:rPr>
            </w:pPr>
            <w:r>
              <w:rPr>
                <w:noProof/>
              </w:rPr>
              <w:t>Дейности от обществен интерес</w:t>
            </w:r>
          </w:p>
          <w:p>
            <w:pPr>
              <w:spacing w:before="60" w:after="60" w:line="240" w:lineRule="auto"/>
              <w:rPr>
                <w:noProof/>
              </w:rPr>
            </w:pPr>
            <w:r>
              <w:rPr>
                <w:noProof/>
              </w:rPr>
              <w:t>EU: икономическите дейности, които се считат за дейности от обществен интерес на национално или местно ниво, могат да бъдат предмет на държавен монопол или изключителни права, предоставени на частни оператори</w:t>
            </w:r>
            <w:r>
              <w:rPr>
                <w:rStyle w:val="FootnoteReference"/>
                <w:noProof/>
              </w:rPr>
              <w:footnoteReference w:id="51"/>
            </w:r>
            <w:r>
              <w:rPr>
                <w:noProof/>
              </w:rPr>
              <w:t xml:space="preserve">. </w:t>
            </w:r>
            <w:r>
              <w:rPr>
                <w:rStyle w:val="FootnoteReference"/>
                <w:noProof/>
              </w:rPr>
              <w:footnoteReference w:id="52"/>
            </w:r>
          </w:p>
        </w:tc>
      </w:tr>
      <w:tr>
        <w:trPr>
          <w:trHeight w:val="1590"/>
          <w:jc w:val="center"/>
        </w:trPr>
        <w:tc>
          <w:tcPr>
            <w:tcW w:w="1781" w:type="pct"/>
            <w:tcBorders>
              <w:bottom w:val="nil"/>
            </w:tcBorders>
            <w:shd w:val="clear" w:color="auto" w:fill="auto"/>
          </w:tcPr>
          <w:p>
            <w:pPr>
              <w:spacing w:before="60" w:after="60" w:line="240" w:lineRule="auto"/>
              <w:rPr>
                <w:noProof/>
              </w:rPr>
            </w:pPr>
            <w:r>
              <w:rPr>
                <w:noProof/>
              </w:rPr>
              <w:t>ВСИЧКИ СЕКТОРИ</w:t>
            </w:r>
          </w:p>
        </w:tc>
        <w:tc>
          <w:tcPr>
            <w:tcW w:w="3219" w:type="pct"/>
            <w:tcBorders>
              <w:bottom w:val="nil"/>
            </w:tcBorders>
            <w:shd w:val="clear" w:color="auto" w:fill="auto"/>
          </w:tcPr>
          <w:p>
            <w:pPr>
              <w:spacing w:before="60" w:after="60" w:line="240" w:lineRule="auto"/>
              <w:rPr>
                <w:noProof/>
              </w:rPr>
            </w:pPr>
            <w:r>
              <w:rPr>
                <w:noProof/>
              </w:rPr>
              <w:t>Видове установяване</w:t>
            </w:r>
          </w:p>
          <w:p>
            <w:pPr>
              <w:spacing w:before="60" w:after="60" w:line="240" w:lineRule="auto"/>
              <w:rPr>
                <w:noProof/>
              </w:rPr>
            </w:pPr>
            <w:r>
              <w:rPr>
                <w:noProof/>
              </w:rPr>
              <w:t>EU: Третирането, което се предоставя на дъщерни дружества (на сингапурски дружества), учредени в съответствие със законодателството на държавите — членки на Съюза, и със седалище, централно управление или основно място на стопанска дейност в Съюза, не се предоставя на клонове или представителства, установени от сингапурски дружества в държавите — членки на Съюза</w:t>
            </w:r>
            <w:r>
              <w:rPr>
                <w:rStyle w:val="FootnoteReference"/>
                <w:noProof/>
              </w:rPr>
              <w:footnoteReference w:id="53"/>
            </w:r>
            <w:r>
              <w:rPr>
                <w:noProof/>
              </w:rPr>
              <w:t>.</w:t>
            </w:r>
          </w:p>
        </w:tc>
      </w:tr>
      <w:tr>
        <w:trPr>
          <w:trHeight w:val="4460"/>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rPr>
                <w:noProof/>
              </w:rPr>
            </w:pPr>
            <w:r>
              <w:rPr>
                <w:noProof/>
              </w:rPr>
              <w:t>BG: установяването на клонове става след получаване на разрешение.</w:t>
            </w:r>
          </w:p>
          <w:p>
            <w:pPr>
              <w:spacing w:before="60" w:after="60" w:line="240" w:lineRule="auto"/>
              <w:rPr>
                <w:noProof/>
              </w:rPr>
            </w:pPr>
            <w:r>
              <w:rPr>
                <w:noProof/>
              </w:rPr>
              <w:t>EE: поне половината от членовете на управителния съвет трябва да пребивават в Съюза.</w:t>
            </w:r>
          </w:p>
          <w:p>
            <w:pPr>
              <w:spacing w:before="60" w:after="60" w:line="240" w:lineRule="auto"/>
              <w:rPr>
                <w:noProof/>
              </w:rPr>
            </w:pPr>
            <w:r>
              <w:rPr>
                <w:noProof/>
              </w:rPr>
              <w:t>FI: лице от Сингапур, извършващо търговска дейност като партньор във финландско командитно или събирателно дружество, трябва да притежава търговско разрешително и трябва да пребивава постоянно в Съюза. За всички сектори с изключение на далекосъобщителните услуги са налице изисквания за гражданство или пребиваване на поне половината от членовете и заместник-членовете на съвета на директорите; могат обаче да се допускат изключения за определени дружества. В сектора на далекосъобщителните услуги половината от учредителите и половината от членовете на съвета на директорите трябва да пребивават постоянно в страната. Ако учредителят е юридическо лице, по отношение на него също се прилага изискването за пребиваване. Ако сингапурска организация възнамерява да упражнява стопанска или търговска дейност чрез създаване на клон във Финландия, тя трябва да притежава търговско разрешително. Сингапурските организации или сингапурските физически лица, които не са граждани на Съюза, се нуждаят от разрешително, за да действат в качеството си на учредител на дружество с ограничена отговорност.</w:t>
            </w:r>
          </w:p>
          <w:p>
            <w:pPr>
              <w:spacing w:before="60" w:after="60" w:line="240" w:lineRule="auto"/>
              <w:rPr>
                <w:noProof/>
              </w:rPr>
            </w:pPr>
            <w:r>
              <w:rPr>
                <w:noProof/>
              </w:rPr>
              <w:t>IT: достъпът до промишлените, търговските или занаятчийските дейности зависи от издаването на разрешение за пребиваване и на специално разрешение за извършване на дейността.</w:t>
            </w:r>
          </w:p>
        </w:tc>
      </w:tr>
      <w:tr>
        <w:trPr>
          <w:trHeight w:val="2966"/>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rPr>
                <w:noProof/>
              </w:rPr>
            </w:pPr>
            <w:r>
              <w:rPr>
                <w:noProof/>
              </w:rPr>
              <w:t>BG, PL: обхватът на дейностите, осъществявани от представителство на чуждестранно дружество, може да включва само реклама и популяризиране на дружеството майка, което то представлява.</w:t>
            </w:r>
          </w:p>
          <w:p>
            <w:pPr>
              <w:spacing w:before="60" w:after="60" w:line="240" w:lineRule="auto"/>
              <w:rPr>
                <w:noProof/>
              </w:rPr>
            </w:pPr>
            <w:r>
              <w:rPr>
                <w:noProof/>
              </w:rPr>
              <w:t>PL: с изключение на финансовите услуги, няма задължения по отношение на клоновете. Сингапурските инвеститори могат да предприемат и да упражняват стопанска дейност само в рамките на командитно дружество, командитно дружество с акции, дружество с ограничена отговорност и акционерно дружество (когато се предоставят правни услуги, само в рамките на регистрирано съдружие и командитно дружество).</w:t>
            </w:r>
          </w:p>
          <w:p>
            <w:pPr>
              <w:spacing w:before="60" w:after="60" w:line="240" w:lineRule="auto"/>
              <w:rPr>
                <w:noProof/>
              </w:rPr>
            </w:pPr>
            <w:r>
              <w:rPr>
                <w:noProof/>
              </w:rPr>
              <w:t>RO: Едноличният управител или председателят на съвета на директорите, както и половината от всички директори на търговски дружества, са румънски граждани, освен ако не е посочено друго в дружествения договор или в устава на дружеството. Мнозинството от одиторите на търговските дружества и техните заместници трябва да бъдат румънски граждани.</w:t>
            </w:r>
          </w:p>
        </w:tc>
      </w:tr>
      <w:tr>
        <w:trPr>
          <w:trHeight w:val="4309"/>
          <w:jc w:val="center"/>
        </w:trPr>
        <w:tc>
          <w:tcPr>
            <w:tcW w:w="1781" w:type="pct"/>
            <w:tcBorders>
              <w:top w:val="nil"/>
            </w:tcBorders>
            <w:shd w:val="clear" w:color="auto" w:fill="auto"/>
          </w:tcPr>
          <w:p>
            <w:pPr>
              <w:pageBreakBefore/>
              <w:spacing w:before="60" w:after="60" w:line="240" w:lineRule="auto"/>
              <w:rPr>
                <w:noProof/>
              </w:rPr>
            </w:pPr>
          </w:p>
        </w:tc>
        <w:tc>
          <w:tcPr>
            <w:tcW w:w="3219" w:type="pct"/>
            <w:tcBorders>
              <w:top w:val="nil"/>
            </w:tcBorders>
            <w:shd w:val="clear" w:color="auto" w:fill="auto"/>
          </w:tcPr>
          <w:p>
            <w:pPr>
              <w:spacing w:before="60" w:after="60" w:line="240" w:lineRule="auto"/>
              <w:rPr>
                <w:noProof/>
              </w:rPr>
            </w:pPr>
            <w:r>
              <w:rPr>
                <w:noProof/>
              </w:rPr>
              <w:t>SE: Сингапурско дружество (което не е учредено като правен субект в Швеция) може да упражнява търговска дейност с посредничеството на клон, установен в Швеция, който има независимо ръководство и отделно счетоводство. Строителните проекти с продължителност по-малко от една година са освободени от задължението да учредят клон или да назначават представител, който пребивава в страната. Дружество с ограничена отговорност (акционерно дружество) може да бъде учредено от един или няколко учредители. Учредителят или учредителите трябва или да пребивават в Швеция, или да представляват шведски правен субект. Съдружие може да бъде учредител само ако всеки партньор, който го съставлява, пребивава постоянно в Швеция. Подобни условия съществуват за установяването на всички останали видове правни субекти. Поне 50 процента от членовете на съвета трябва да пребивават в Швеция. Чуждестранните и шведските граждани, които не живеят в Швеция и желаят да упражняват търговска дейност в Швеция, трябва да посочат и да регистрират пред местните органи представител, пребиваващ в страната, който да отговаря за тази дейност. Ако в даден случай се докаже, че условията за пребиваване са ненужни, те могат да бъдат отменени.</w:t>
            </w:r>
          </w:p>
          <w:p>
            <w:pPr>
              <w:spacing w:before="60" w:after="60" w:line="240" w:lineRule="auto"/>
              <w:rPr>
                <w:noProof/>
              </w:rPr>
            </w:pPr>
            <w:r>
              <w:rPr>
                <w:noProof/>
              </w:rPr>
              <w:t>SK: Сингапурско физическо лице, което трябва да се впише в търговския регистър като лице, упълномощено да представлява предприемача, е длъжно да представи разрешение за пребиваване в Словакия.</w:t>
            </w:r>
          </w:p>
        </w:tc>
      </w:tr>
      <w:tr>
        <w:trPr>
          <w:trHeight w:val="4470"/>
          <w:jc w:val="center"/>
        </w:trPr>
        <w:tc>
          <w:tcPr>
            <w:tcW w:w="1781" w:type="pct"/>
            <w:tcBorders>
              <w:bottom w:val="nil"/>
            </w:tcBorders>
            <w:shd w:val="clear" w:color="auto" w:fill="auto"/>
          </w:tcPr>
          <w:p>
            <w:pPr>
              <w:pageBreakBefore/>
              <w:spacing w:before="60" w:after="60" w:line="240" w:lineRule="auto"/>
              <w:rPr>
                <w:noProof/>
              </w:rPr>
            </w:pPr>
            <w:r>
              <w:rPr>
                <w:noProof/>
              </w:rPr>
              <w:t>ВСИЧКИ СЕКТОРИ</w:t>
            </w:r>
          </w:p>
        </w:tc>
        <w:tc>
          <w:tcPr>
            <w:tcW w:w="3219" w:type="pct"/>
            <w:tcBorders>
              <w:bottom w:val="nil"/>
            </w:tcBorders>
            <w:shd w:val="clear" w:color="auto" w:fill="auto"/>
          </w:tcPr>
          <w:p>
            <w:pPr>
              <w:spacing w:before="60" w:after="60" w:line="240" w:lineRule="auto"/>
              <w:rPr>
                <w:noProof/>
              </w:rPr>
            </w:pPr>
            <w:r>
              <w:rPr>
                <w:noProof/>
              </w:rPr>
              <w:t>Инвестиции</w:t>
            </w:r>
          </w:p>
          <w:p>
            <w:pPr>
              <w:spacing w:before="60" w:after="60" w:line="240" w:lineRule="auto"/>
              <w:rPr>
                <w:noProof/>
              </w:rPr>
            </w:pPr>
            <w:r>
              <w:rPr>
                <w:noProof/>
              </w:rPr>
              <w:t>DK: установяването на клонове на чуждестранни дружества извън Съюза зависи от това дали съответната държава е подписала международно споразумение. Планирането на търговията на дребно в Дания се урежда от Закона за планирането и се базира на критерии за размер и местоположение на магазините за търговска дейност на дребно. Разпоредбите относно размера и местоположението се основават единствено на екологични съображения. Следователно чуждестранните дружества за търговия на дребно не се нуждаят от специално разрешение или разрешително, за да извършват инвестиции в Дания.</w:t>
            </w:r>
          </w:p>
          <w:p>
            <w:pPr>
              <w:spacing w:before="60" w:after="60" w:line="240" w:lineRule="auto"/>
              <w:rPr>
                <w:noProof/>
              </w:rPr>
            </w:pPr>
            <w:r>
              <w:rPr>
                <w:noProof/>
              </w:rPr>
              <w:t>ES: за инвестициите в Испания от чуждестранни правителства и публичноправни субекти</w:t>
            </w:r>
            <w:r>
              <w:rPr>
                <w:rStyle w:val="FootnoteReference"/>
                <w:noProof/>
              </w:rPr>
              <w:footnoteReference w:id="54"/>
            </w:r>
            <w:r>
              <w:rPr>
                <w:noProof/>
              </w:rPr>
              <w:t>, осъществени пряко или посредством дружества или други правни субекти, които се контролират пряко или непряко от чуждестранните правителства, се изисква предварително разрешение от правителството.</w:t>
            </w:r>
          </w:p>
          <w:p>
            <w:pPr>
              <w:spacing w:before="60" w:after="60" w:line="240" w:lineRule="auto"/>
              <w:rPr>
                <w:noProof/>
              </w:rPr>
            </w:pPr>
            <w:r>
              <w:rPr>
                <w:noProof/>
              </w:rPr>
              <w:t>BG: по отношение на предприятия, в които публичният дял (държавен или общински) в собствения капитал надхвърля 30 процента, се изисква разрешение за прехвърлянето на тези дялове на трети страни. Някои икономически дейности, свързани с експлоатацията или използването на държавна или публична собственост, са предмет на концесии, предоставяни съгласно разпоредбите на Закона за концесиите. Чуждестранни инвеститори не могат да участват в приватизацията. Чуждестранните инвеститори и българските юридически лица с контролно участие на сингапурски дружества трябва да получат разрешение за:</w:t>
            </w:r>
          </w:p>
        </w:tc>
      </w:tr>
      <w:tr>
        <w:trPr>
          <w:trHeight w:val="5094"/>
          <w:jc w:val="center"/>
        </w:trPr>
        <w:tc>
          <w:tcPr>
            <w:tcW w:w="1781" w:type="pct"/>
            <w:tcBorders>
              <w:top w:val="nil"/>
              <w:bottom w:val="nil"/>
            </w:tcBorders>
            <w:shd w:val="clear" w:color="auto" w:fill="auto"/>
          </w:tcPr>
          <w:p>
            <w:pPr>
              <w:pageBreakBefore/>
              <w:spacing w:before="60" w:after="60" w:line="240" w:lineRule="auto"/>
              <w:rPr>
                <w:noProof/>
              </w:rPr>
            </w:pPr>
          </w:p>
        </w:tc>
        <w:tc>
          <w:tcPr>
            <w:tcW w:w="3219" w:type="pct"/>
            <w:tcBorders>
              <w:top w:val="nil"/>
              <w:bottom w:val="nil"/>
            </w:tcBorders>
            <w:shd w:val="clear" w:color="auto" w:fill="auto"/>
          </w:tcPr>
          <w:p>
            <w:pPr>
              <w:spacing w:before="60" w:after="60" w:line="240" w:lineRule="auto"/>
              <w:ind w:left="567" w:hanging="567"/>
              <w:rPr>
                <w:noProof/>
              </w:rPr>
            </w:pPr>
            <w:r>
              <w:rPr>
                <w:noProof/>
              </w:rPr>
              <w:t>а)</w:t>
            </w:r>
            <w:r>
              <w:rPr>
                <w:noProof/>
              </w:rPr>
              <w:tab/>
              <w:t>проучване, разработване или добив на природни ресурси от териториалните води на морето, континенталния шелф или изключителната икономическа зона;  и</w:t>
            </w:r>
          </w:p>
          <w:p>
            <w:pPr>
              <w:spacing w:before="60" w:after="60" w:line="240" w:lineRule="auto"/>
              <w:ind w:left="567" w:hanging="567"/>
              <w:rPr>
                <w:noProof/>
              </w:rPr>
            </w:pPr>
            <w:r>
              <w:rPr>
                <w:noProof/>
              </w:rPr>
              <w:t>б)</w:t>
            </w:r>
            <w:r>
              <w:rPr>
                <w:noProof/>
              </w:rPr>
              <w:tab/>
              <w:t>придобиване на контролен дял от капитала на дружества, участващи в някоя от дейностите, изброени в буква а).</w:t>
            </w:r>
          </w:p>
          <w:p>
            <w:pPr>
              <w:spacing w:before="60" w:after="60" w:line="240" w:lineRule="auto"/>
              <w:rPr>
                <w:noProof/>
              </w:rPr>
            </w:pPr>
            <w:r>
              <w:rPr>
                <w:noProof/>
              </w:rPr>
              <w:t>FR: Придобиването от сингапурски лица на повече от 33,33 процента от капиталовия дял или от правата на глас на съществуващите френски предприятия или на повече от 20 процента във френските дружества, които се котират на борсата, подлежи на следните правила:</w:t>
            </w:r>
          </w:p>
          <w:p>
            <w:pPr>
              <w:spacing w:before="60" w:after="60" w:line="240" w:lineRule="auto"/>
              <w:ind w:left="567" w:hanging="567"/>
              <w:rPr>
                <w:noProof/>
              </w:rPr>
            </w:pPr>
            <w:r>
              <w:rPr>
                <w:noProof/>
              </w:rPr>
              <w:t>–</w:t>
            </w:r>
            <w:r>
              <w:rPr>
                <w:noProof/>
              </w:rPr>
              <w:tab/>
              <w:t>инвестиции в размер на по-малко от 7,6 милиона евро във френски предприятия, чийто оборот нe надхвърля 76 милиона евро, се освобождават в срок от 15 дни след предварително уведомяване и проверка за съответствието на посочените стойности;</w:t>
            </w:r>
          </w:p>
          <w:p>
            <w:pPr>
              <w:spacing w:before="60" w:after="60" w:line="240" w:lineRule="auto"/>
              <w:ind w:left="567" w:hanging="567"/>
              <w:rPr>
                <w:noProof/>
              </w:rPr>
            </w:pPr>
            <w:r>
              <w:rPr>
                <w:noProof/>
              </w:rPr>
              <w:t>–</w:t>
            </w:r>
            <w:r>
              <w:rPr>
                <w:noProof/>
              </w:rPr>
              <w:tab/>
              <w:t>в едномесечен срок от предварителното уведомяване се дава мълчаливо съгласие за други инвестиции, освен в извънредни случаи, когато министърът по икономическите въпроси е упражнил правото си да отложи инвестициите.</w:t>
            </w:r>
          </w:p>
          <w:p>
            <w:pPr>
              <w:spacing w:before="60" w:after="60" w:line="240" w:lineRule="auto"/>
              <w:rPr>
                <w:noProof/>
              </w:rPr>
            </w:pPr>
            <w:r>
              <w:rPr>
                <w:noProof/>
              </w:rPr>
              <w:t>Чуждестранното участие в наскоро приватизирани дружества може да бъде ограничено до променлива част от публично предложения дружествен капитал, която се определя за всеки отделен случай от френското правителство. За установяването на определени търговски, промишлени или занаятчийски дейности се изисква специално разрешение, ако изпълнителният директор не притежава разрешително за постоянно пребиваване.</w:t>
            </w:r>
          </w:p>
        </w:tc>
      </w:tr>
      <w:tr>
        <w:trPr>
          <w:trHeight w:val="3520"/>
          <w:jc w:val="center"/>
        </w:trPr>
        <w:tc>
          <w:tcPr>
            <w:tcW w:w="1781" w:type="pct"/>
            <w:tcBorders>
              <w:top w:val="nil"/>
            </w:tcBorders>
            <w:shd w:val="clear" w:color="auto" w:fill="auto"/>
          </w:tcPr>
          <w:p>
            <w:pPr>
              <w:pageBreakBefore/>
              <w:spacing w:before="60" w:after="60" w:line="240" w:lineRule="auto"/>
              <w:rPr>
                <w:noProof/>
              </w:rPr>
            </w:pPr>
          </w:p>
        </w:tc>
        <w:tc>
          <w:tcPr>
            <w:tcW w:w="3219" w:type="pct"/>
            <w:tcBorders>
              <w:top w:val="nil"/>
            </w:tcBorders>
            <w:shd w:val="clear" w:color="auto" w:fill="auto"/>
          </w:tcPr>
          <w:p>
            <w:pPr>
              <w:spacing w:before="60" w:after="60" w:line="240" w:lineRule="auto"/>
              <w:rPr>
                <w:noProof/>
              </w:rPr>
            </w:pPr>
            <w:r>
              <w:rPr>
                <w:noProof/>
              </w:rPr>
              <w:t>FI: придобиването от сингапурски собственици на дялове, които им предоставят повече от една трета от правата на глас в рамките на голямо финландско дружество или на голямо търговско предприятие (с над 1000 заети лица или чийто оборот надхвърля 168 милиона евро, или чието общо балансово число</w:t>
            </w:r>
            <w:r>
              <w:rPr>
                <w:rStyle w:val="FootnoteReference"/>
                <w:noProof/>
              </w:rPr>
              <w:footnoteReference w:id="55"/>
            </w:r>
            <w:r>
              <w:rPr>
                <w:noProof/>
              </w:rPr>
              <w:t xml:space="preserve"> надхвърля 168 милиона евро) трябва да бъде одобрено от финландските органи. Това одобрение може да бъде отказано само ако бъдат засегнати важни национални интереси. Тези ограничения не се отнасят до сектора на далекосъобщителните услуги.</w:t>
            </w:r>
          </w:p>
          <w:p>
            <w:pPr>
              <w:spacing w:before="60" w:after="60" w:line="240" w:lineRule="auto"/>
              <w:rPr>
                <w:noProof/>
              </w:rPr>
            </w:pPr>
            <w:r>
              <w:rPr>
                <w:noProof/>
              </w:rPr>
              <w:t>HU: няма задължения по отношение на сингапурското участие в наскоро приватизирани дружества.</w:t>
            </w:r>
          </w:p>
          <w:p>
            <w:pPr>
              <w:spacing w:before="60" w:after="60" w:line="240" w:lineRule="auto"/>
              <w:rPr>
                <w:noProof/>
              </w:rPr>
            </w:pPr>
            <w:r>
              <w:rPr>
                <w:noProof/>
              </w:rPr>
              <w:t>IT: могат да бъдат предоставени или запазени изключителни права за наскоро приватизирани дружества. Правата на глас на тези дружества могат да бъдат ограничени в някои случаи. В продължение на пет години от датата на влизане в сила на настоящото споразумение придобиването на голям дял от дружествения капитал от дружества, които действат в секторите на отбраната, транспортните услуги, далекосъобщенията или енергетиката, може да зависи от одобрението на компетентните органи.</w:t>
            </w:r>
          </w:p>
        </w:tc>
      </w:tr>
      <w:tr>
        <w:trPr>
          <w:trHeight w:val="20"/>
          <w:jc w:val="center"/>
        </w:trPr>
        <w:tc>
          <w:tcPr>
            <w:tcW w:w="1781" w:type="pct"/>
            <w:shd w:val="clear" w:color="auto" w:fill="auto"/>
          </w:tcPr>
          <w:p>
            <w:pPr>
              <w:spacing w:before="60" w:after="60" w:line="240" w:lineRule="auto"/>
              <w:rPr>
                <w:noProof/>
              </w:rPr>
            </w:pPr>
            <w:r>
              <w:rPr>
                <w:noProof/>
              </w:rPr>
              <w:t>ВСИЧКИ СЕКТОРИ</w:t>
            </w:r>
          </w:p>
        </w:tc>
        <w:tc>
          <w:tcPr>
            <w:tcW w:w="3219" w:type="pct"/>
            <w:shd w:val="clear" w:color="auto" w:fill="auto"/>
          </w:tcPr>
          <w:p>
            <w:pPr>
              <w:spacing w:before="60" w:after="60" w:line="240" w:lineRule="auto"/>
              <w:rPr>
                <w:noProof/>
              </w:rPr>
            </w:pPr>
            <w:r>
              <w:rPr>
                <w:noProof/>
              </w:rPr>
              <w:t>Географски зони</w:t>
            </w:r>
          </w:p>
          <w:p>
            <w:pPr>
              <w:spacing w:before="60" w:after="60" w:line="240" w:lineRule="auto"/>
              <w:rPr>
                <w:noProof/>
              </w:rPr>
            </w:pPr>
            <w:r>
              <w:rPr>
                <w:noProof/>
              </w:rPr>
              <w:t>FI: на Аландските острови са налице ограничения по отношение на правото на установяване на физически лица, които нямат местно аландско гражданство, или на юридически лица, които не са получили разрешение от компетентните органи на Аландските острови.</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w:t>
            </w:r>
            <w:r>
              <w:rPr>
                <w:noProof/>
              </w:rPr>
              <w:tab/>
              <w:t>СЕЛСКО, ЛОВНО И ГОРСКО СТОПАНСТВО</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Селско и ловно стопанство (ISIC rev 3.1: 011, 012, 013, 014, 015), с изключение на съветническите и консултантските услуги</w:t>
            </w:r>
            <w:r>
              <w:rPr>
                <w:rStyle w:val="FootnoteReference"/>
                <w:noProof/>
              </w:rPr>
              <w:footnoteReference w:id="56"/>
            </w:r>
          </w:p>
        </w:tc>
        <w:tc>
          <w:tcPr>
            <w:tcW w:w="3219" w:type="pct"/>
            <w:shd w:val="clear" w:color="auto" w:fill="auto"/>
          </w:tcPr>
          <w:p>
            <w:pPr>
              <w:spacing w:before="60" w:after="60" w:line="240" w:lineRule="auto"/>
              <w:rPr>
                <w:noProof/>
              </w:rPr>
            </w:pPr>
            <w:r>
              <w:rPr>
                <w:noProof/>
              </w:rPr>
              <w:t>AT, HR, HU, MT, RO, SI: няма задължения по отношение на селскостопанските дейности.</w:t>
            </w:r>
          </w:p>
          <w:p>
            <w:pPr>
              <w:spacing w:before="60" w:after="60" w:line="240" w:lineRule="auto"/>
              <w:rPr>
                <w:noProof/>
              </w:rPr>
            </w:pPr>
            <w:r>
              <w:rPr>
                <w:noProof/>
              </w:rPr>
              <w:t>CY: участието на сингапурски инвеститори е разрешено само в размер до 49 процента.</w:t>
            </w:r>
          </w:p>
          <w:p>
            <w:pPr>
              <w:spacing w:before="60" w:after="60" w:line="240" w:lineRule="auto"/>
              <w:rPr>
                <w:noProof/>
              </w:rPr>
            </w:pPr>
            <w:r>
              <w:rPr>
                <w:noProof/>
              </w:rPr>
              <w:t>FR: изисква се разрешение за създаване на селскостопански предприятия от граждани на Сингапур и за придобиване на лозя от сингапурски инвеститори.</w:t>
            </w:r>
          </w:p>
          <w:p>
            <w:pPr>
              <w:spacing w:before="60" w:after="60" w:line="240" w:lineRule="auto"/>
              <w:rPr>
                <w:noProof/>
              </w:rPr>
            </w:pPr>
            <w:r>
              <w:rPr>
                <w:noProof/>
              </w:rPr>
              <w:t>IE: изисква се разрешение за установяване на лица, пребиваващи в Сингапур, в рамките на дейности в областта на мелничарството.</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Горско стопанство и дърводобив (ISIC rev 3.1: 020), с изключение на съветническите и консултантските услуги</w:t>
            </w:r>
            <w:r>
              <w:rPr>
                <w:rStyle w:val="FootnoteReference"/>
                <w:noProof/>
              </w:rPr>
              <w:footnoteReference w:id="57"/>
            </w:r>
          </w:p>
        </w:tc>
        <w:tc>
          <w:tcPr>
            <w:tcW w:w="3219" w:type="pct"/>
            <w:shd w:val="clear" w:color="auto" w:fill="auto"/>
          </w:tcPr>
          <w:p>
            <w:pPr>
              <w:spacing w:before="60" w:after="60" w:line="240" w:lineRule="auto"/>
              <w:rPr>
                <w:noProof/>
              </w:rPr>
            </w:pPr>
            <w:r>
              <w:rPr>
                <w:noProof/>
              </w:rPr>
              <w:t>BG: няма задължения по отношение на дърводобива.</w:t>
            </w:r>
          </w:p>
        </w:tc>
      </w:tr>
      <w:tr>
        <w:trPr>
          <w:trHeight w:val="20"/>
          <w:jc w:val="center"/>
        </w:trPr>
        <w:tc>
          <w:tcPr>
            <w:tcW w:w="1781" w:type="pct"/>
            <w:shd w:val="clear" w:color="auto" w:fill="auto"/>
          </w:tcPr>
          <w:p>
            <w:pPr>
              <w:spacing w:before="60" w:after="60" w:line="240" w:lineRule="auto"/>
              <w:ind w:left="567" w:hanging="567"/>
              <w:rPr>
                <w:noProof/>
              </w:rPr>
            </w:pPr>
            <w:r>
              <w:rPr>
                <w:noProof/>
              </w:rPr>
              <w:t>2.</w:t>
            </w:r>
            <w:r>
              <w:rPr>
                <w:noProof/>
              </w:rPr>
              <w:tab/>
              <w:t>Рибно стопанство и аквакултури (ISIC rev.3.1: 0501, 0502), с изключение на съветническите и консултантските услуги</w:t>
            </w:r>
            <w:r>
              <w:rPr>
                <w:rStyle w:val="FootnoteReference"/>
                <w:noProof/>
              </w:rPr>
              <w:footnoteReference w:id="58"/>
            </w:r>
          </w:p>
        </w:tc>
        <w:tc>
          <w:tcPr>
            <w:tcW w:w="3219" w:type="pct"/>
            <w:shd w:val="clear" w:color="auto" w:fill="auto"/>
          </w:tcPr>
          <w:p>
            <w:pPr>
              <w:spacing w:before="60" w:after="60" w:line="240" w:lineRule="auto"/>
              <w:rPr>
                <w:noProof/>
              </w:rPr>
            </w:pPr>
            <w:r>
              <w:rPr>
                <w:noProof/>
              </w:rPr>
              <w:t>Няма задължения.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3.</w:t>
            </w:r>
            <w:r>
              <w:rPr>
                <w:noProof/>
              </w:rPr>
              <w:tab/>
              <w:t>Добивна промишленост</w:t>
            </w:r>
            <w:r>
              <w:rPr>
                <w:rStyle w:val="FootnoteReference"/>
                <w:noProof/>
              </w:rPr>
              <w:footnoteReference w:id="59"/>
            </w:r>
          </w:p>
          <w:p>
            <w:pPr>
              <w:spacing w:before="60" w:after="60" w:line="240" w:lineRule="auto"/>
              <w:ind w:left="567" w:hanging="567"/>
              <w:rPr>
                <w:noProof/>
              </w:rPr>
            </w:pPr>
            <w:r>
              <w:rPr>
                <w:noProof/>
              </w:rPr>
              <w:t>A.</w:t>
            </w:r>
            <w:r>
              <w:rPr>
                <w:noProof/>
              </w:rPr>
              <w:tab/>
              <w:t>Добив на каменни и лигнитни въглища; добив на торф (ISIC rev 3.1: 10)</w:t>
            </w:r>
          </w:p>
          <w:p>
            <w:pPr>
              <w:spacing w:before="60" w:after="60" w:line="240" w:lineRule="auto"/>
              <w:ind w:left="567" w:hanging="567"/>
              <w:rPr>
                <w:noProof/>
              </w:rPr>
            </w:pPr>
            <w:r>
              <w:rPr>
                <w:noProof/>
              </w:rPr>
              <w:t>Б.</w:t>
            </w:r>
            <w:r>
              <w:rPr>
                <w:noProof/>
              </w:rPr>
              <w:tab/>
              <w:t>Добив на суров нефт и природен газ</w:t>
            </w:r>
            <w:r>
              <w:rPr>
                <w:rStyle w:val="FootnoteReference"/>
                <w:noProof/>
              </w:rPr>
              <w:footnoteReference w:id="60"/>
            </w:r>
            <w:r>
              <w:rPr>
                <w:noProof/>
              </w:rPr>
              <w:t xml:space="preserve"> (ISIC rev 3.1: 1110)</w:t>
            </w:r>
          </w:p>
          <w:p>
            <w:pPr>
              <w:spacing w:before="60" w:after="60" w:line="240" w:lineRule="auto"/>
              <w:ind w:left="567" w:hanging="567"/>
              <w:rPr>
                <w:noProof/>
              </w:rPr>
            </w:pPr>
            <w:r>
              <w:rPr>
                <w:noProof/>
              </w:rPr>
              <w:t>В.</w:t>
            </w:r>
            <w:r>
              <w:rPr>
                <w:noProof/>
              </w:rPr>
              <w:tab/>
              <w:t>Добив на метални руди (ISIC rev 3.1: 13)</w:t>
            </w:r>
          </w:p>
          <w:p>
            <w:pPr>
              <w:spacing w:before="60" w:after="60" w:line="240" w:lineRule="auto"/>
              <w:ind w:left="567" w:hanging="567"/>
              <w:rPr>
                <w:noProof/>
              </w:rPr>
            </w:pPr>
            <w:r>
              <w:rPr>
                <w:noProof/>
              </w:rPr>
              <w:t>Г.</w:t>
            </w:r>
            <w:r>
              <w:rPr>
                <w:noProof/>
              </w:rPr>
              <w:tab/>
              <w:t>Друг вид добивна промишленост (ISIC rev 3.1: 14)</w:t>
            </w:r>
          </w:p>
        </w:tc>
        <w:tc>
          <w:tcPr>
            <w:tcW w:w="3219" w:type="pct"/>
            <w:shd w:val="clear" w:color="auto" w:fill="auto"/>
          </w:tcPr>
          <w:p>
            <w:pPr>
              <w:spacing w:before="60" w:after="60" w:line="240" w:lineRule="auto"/>
              <w:rPr>
                <w:noProof/>
              </w:rPr>
            </w:pPr>
            <w:r>
              <w:rPr>
                <w:noProof/>
              </w:rPr>
              <w:t>EU: няма задължения по отношение на юридическите лица, контролирани</w:t>
            </w:r>
            <w:r>
              <w:rPr>
                <w:rStyle w:val="FootnoteReference"/>
                <w:noProof/>
              </w:rPr>
              <w:footnoteReference w:id="61"/>
            </w:r>
            <w:r>
              <w:rPr>
                <w:noProof/>
              </w:rPr>
              <w:t xml:space="preserve"> от физически или юридически лица от държава, която не</w:t>
            </w:r>
            <w:r>
              <w:rPr>
                <w:noProof/>
              </w:rPr>
              <w:noBreakHyphen/>
              <w:t xml:space="preserve"> е членка на Съюза, която представлява повече от 5 процента от вноса на Съюза на петрол и природен газ. Няма задължения по отношение на учредяването на преки клонове (изисква се регистрация). Няма задължения по отношение на добива на суров нефт и природен газ.</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4.</w:t>
            </w:r>
            <w:r>
              <w:rPr>
                <w:noProof/>
              </w:rPr>
              <w:tab/>
              <w:t>Преработвателна промишленост</w:t>
            </w:r>
            <w:r>
              <w:rPr>
                <w:rStyle w:val="FootnoteReference"/>
                <w:noProof/>
              </w:rPr>
              <w:footnoteReference w:id="62"/>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Производство на хранителни продукти и напитки (ISIC rev 3.1: 15)</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Производство на тютюневи изделия (ISIC rev 3.1: 16)</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Производство на текстил и текстилни изделия (ISIC rev 3.1: 17)</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Г.</w:t>
            </w:r>
            <w:r>
              <w:rPr>
                <w:noProof/>
              </w:rPr>
              <w:tab/>
              <w:t>Производство на облекло; апретиране и багрене на кожухарски кожи (ISIC rev 3.1: 18)</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Д.</w:t>
            </w:r>
            <w:r>
              <w:rPr>
                <w:noProof/>
              </w:rPr>
              <w:tab/>
              <w:t>Дъбене и апретиране на кожи; производство на куфари, ръчни чанти, сарашки и седларски изделия и обувки (ISIC rev 3.1: 19)</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Е.</w:t>
            </w:r>
            <w:r>
              <w:rPr>
                <w:noProof/>
              </w:rPr>
              <w:tab/>
              <w:t>Производство на дървен материал и изделия от дърво и корк, без мебели; производство на изделия от слама и материали за сплитане (ISIC rev 3.1: 20)</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Ж.</w:t>
            </w:r>
            <w:r>
              <w:rPr>
                <w:noProof/>
              </w:rPr>
              <w:tab/>
              <w:t>Производство на хартия и хартиени изделия (ISIC rev 3.1: 21)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З.</w:t>
            </w:r>
            <w:r>
              <w:rPr>
                <w:noProof/>
              </w:rPr>
              <w:tab/>
              <w:t>Издателска и полиграфическа дейност и възпроизвеждане на записани носители</w:t>
            </w:r>
            <w:r>
              <w:rPr>
                <w:rStyle w:val="FootnoteReference"/>
                <w:noProof/>
              </w:rPr>
              <w:footnoteReference w:id="63"/>
            </w:r>
            <w:r>
              <w:rPr>
                <w:noProof/>
              </w:rPr>
              <w:t xml:space="preserve"> (ISIC rev 3.1: 22), с изключение на издателската и полиграфическата дейност срещу възнаграждение или по договор</w:t>
            </w:r>
            <w:r>
              <w:rPr>
                <w:rStyle w:val="FootnoteReference"/>
                <w:noProof/>
              </w:rPr>
              <w:footnoteReference w:id="64"/>
            </w:r>
            <w:r>
              <w:rPr>
                <w:noProof/>
              </w:rPr>
              <w:t>)</w:t>
            </w:r>
          </w:p>
        </w:tc>
        <w:tc>
          <w:tcPr>
            <w:tcW w:w="3219" w:type="pct"/>
            <w:shd w:val="clear" w:color="auto" w:fill="auto"/>
          </w:tcPr>
          <w:p>
            <w:pPr>
              <w:spacing w:before="60" w:after="60" w:line="240" w:lineRule="auto"/>
              <w:rPr>
                <w:noProof/>
              </w:rPr>
            </w:pPr>
            <w:r>
              <w:rPr>
                <w:noProof/>
              </w:rPr>
              <w:t xml:space="preserve">IT: условие за гражданство за собствениците на дружества, занимаващи се с издателска и полиграфическа дейност. </w:t>
            </w:r>
          </w:p>
          <w:p>
            <w:pPr>
              <w:spacing w:before="60" w:after="60" w:line="240" w:lineRule="auto"/>
              <w:rPr>
                <w:noProof/>
              </w:rPr>
            </w:pPr>
            <w:r>
              <w:rPr>
                <w:noProof/>
              </w:rPr>
              <w:t>HR: изискване за пребиваване.</w:t>
            </w:r>
          </w:p>
        </w:tc>
      </w:tr>
      <w:tr>
        <w:trPr>
          <w:trHeight w:val="20"/>
          <w:jc w:val="center"/>
        </w:trPr>
        <w:tc>
          <w:tcPr>
            <w:tcW w:w="1781" w:type="pct"/>
            <w:shd w:val="clear" w:color="auto" w:fill="auto"/>
          </w:tcPr>
          <w:p>
            <w:pPr>
              <w:spacing w:before="60" w:after="60" w:line="240" w:lineRule="auto"/>
              <w:ind w:left="567" w:hanging="567"/>
              <w:rPr>
                <w:noProof/>
              </w:rPr>
            </w:pPr>
            <w:r>
              <w:rPr>
                <w:noProof/>
              </w:rPr>
              <w:t>И.</w:t>
            </w:r>
            <w:r>
              <w:rPr>
                <w:noProof/>
              </w:rPr>
              <w:tab/>
              <w:t xml:space="preserve">Производство на продукти от коксуване </w:t>
            </w:r>
            <w:r>
              <w:rPr>
                <w:noProof/>
              </w:rPr>
              <w:br/>
              <w:t>(ISIC rev 3.1: 231)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Й.</w:t>
            </w:r>
            <w:r>
              <w:rPr>
                <w:noProof/>
              </w:rPr>
              <w:tab/>
              <w:t>Производство на рафинирани нефтопродукти</w:t>
            </w:r>
            <w:r>
              <w:rPr>
                <w:rStyle w:val="FootnoteReference"/>
                <w:noProof/>
              </w:rPr>
              <w:footnoteReference w:id="65"/>
            </w:r>
            <w:r>
              <w:rPr>
                <w:noProof/>
              </w:rPr>
              <w:t xml:space="preserve"> (ISIC rev 3.1: 232)</w:t>
            </w:r>
          </w:p>
        </w:tc>
        <w:tc>
          <w:tcPr>
            <w:tcW w:w="3219" w:type="pct"/>
            <w:shd w:val="clear" w:color="auto" w:fill="auto"/>
          </w:tcPr>
          <w:p>
            <w:pPr>
              <w:spacing w:before="60" w:after="60" w:line="240" w:lineRule="auto"/>
              <w:rPr>
                <w:noProof/>
              </w:rPr>
            </w:pPr>
            <w:r>
              <w:rPr>
                <w:noProof/>
              </w:rPr>
              <w:t>EU: няма задължения по отношение на юридическите лица, контролирани</w:t>
            </w:r>
            <w:r>
              <w:rPr>
                <w:rStyle w:val="FootnoteReference"/>
                <w:noProof/>
              </w:rPr>
              <w:footnoteReference w:id="66"/>
            </w:r>
            <w:r>
              <w:rPr>
                <w:noProof/>
              </w:rPr>
              <w:t xml:space="preserve"> от физически или юридически лица от държава, която не</w:t>
            </w:r>
            <w:r>
              <w:rPr>
                <w:noProof/>
              </w:rPr>
              <w:noBreakHyphen/>
              <w:t xml:space="preserve"> е членка на Съюза, която представлява повече от 5 процента от вноса на Съюза на петрол и природен газ. Няма задължения по отношение на учредяването на преки клонове (изисква се регистрация).</w:t>
            </w:r>
          </w:p>
        </w:tc>
      </w:tr>
      <w:tr>
        <w:trPr>
          <w:trHeight w:val="20"/>
          <w:jc w:val="center"/>
        </w:trPr>
        <w:tc>
          <w:tcPr>
            <w:tcW w:w="1781" w:type="pct"/>
            <w:shd w:val="clear" w:color="auto" w:fill="auto"/>
          </w:tcPr>
          <w:p>
            <w:pPr>
              <w:spacing w:before="60" w:after="60" w:line="240" w:lineRule="auto"/>
              <w:ind w:left="567" w:hanging="567"/>
              <w:rPr>
                <w:noProof/>
              </w:rPr>
            </w:pPr>
            <w:r>
              <w:rPr>
                <w:noProof/>
              </w:rPr>
              <w:t>К.</w:t>
            </w:r>
            <w:r>
              <w:rPr>
                <w:noProof/>
              </w:rPr>
              <w:tab/>
              <w:t>Производство на химични вещества и химични продукти, различни от експлозиви (ISIC rev 3.1: 24, с изключение на производството на експлозиви)</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Л.</w:t>
            </w:r>
            <w:r>
              <w:rPr>
                <w:noProof/>
              </w:rPr>
              <w:tab/>
              <w:t>Производство на изделия от каучук и от пластмаса (ISIC rev 3.1: 25)</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М.</w:t>
            </w:r>
            <w:r>
              <w:rPr>
                <w:noProof/>
              </w:rPr>
              <w:tab/>
              <w:t>Производство на изделия от други неметални</w:t>
            </w:r>
            <w:r>
              <w:rPr>
                <w:noProof/>
              </w:rPr>
              <w:noBreakHyphen/>
              <w:t xml:space="preserve"> минерални суровини (ISIC rev 3.1: 26)</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Н.</w:t>
            </w:r>
            <w:r>
              <w:rPr>
                <w:noProof/>
              </w:rPr>
              <w:tab/>
              <w:t>Производство на изделия от неблагородни метали (ISIC rev 3.1: 27)</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О.</w:t>
            </w:r>
            <w:r>
              <w:rPr>
                <w:noProof/>
              </w:rPr>
              <w:tab/>
              <w:t>Производство на изделия от метали, без машини и оборудване (ISIC rev 3.1: 28)</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П.</w:t>
            </w:r>
            <w:r>
              <w:rPr>
                <w:noProof/>
              </w:rPr>
              <w:tab/>
              <w:t>Производство на машини</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а)</w:t>
            </w:r>
            <w:r>
              <w:rPr>
                <w:noProof/>
              </w:rPr>
              <w:tab/>
              <w:t>Производство на машини с общо предназначение (ISIC rev 3.1: 291)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Производство на машини със специално предназначение, различни от оръжията и боеприпасите (ISIC rev 3.1: 2921, 2922, 2923, 2924, 2925, 2926, 2929)</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Производство на домакински уреди, некласифицирани другаде (ISIC rev 3.1: 293)</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г)</w:t>
            </w:r>
            <w:r>
              <w:rPr>
                <w:noProof/>
              </w:rPr>
              <w:tab/>
              <w:t>Производство на офис техника и електронноизчислителна техника (ISIC rev 3.1: 30)</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д)</w:t>
            </w:r>
            <w:r>
              <w:rPr>
                <w:noProof/>
              </w:rPr>
              <w:tab/>
              <w:t>Производство на електрически машини и апарати, некласифицирани другаде (ISIC rev 3.1: 31)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е)</w:t>
            </w:r>
            <w:r>
              <w:rPr>
                <w:noProof/>
              </w:rPr>
              <w:tab/>
              <w:t>Производство на радио-, телевизионна и далекосъобщителна техника (ISIC rev 3.1: 32)</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Р.</w:t>
            </w:r>
            <w:r>
              <w:rPr>
                <w:noProof/>
              </w:rPr>
              <w:tab/>
              <w:t>Производство на медицински, прецизни и оптични инструменти; производство на часовници (ISIC rev 3.1: 33)</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С.</w:t>
            </w:r>
            <w:r>
              <w:rPr>
                <w:noProof/>
              </w:rPr>
              <w:tab/>
              <w:t>Производство на моторни превозни средства, ремаркета и полуремаркета</w:t>
            </w:r>
            <w:r>
              <w:rPr>
                <w:noProof/>
              </w:rPr>
              <w:noBreakHyphen/>
              <w:t xml:space="preserve"> (ISIC rev 3.1: 34)</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Т.</w:t>
            </w:r>
            <w:r>
              <w:rPr>
                <w:noProof/>
              </w:rPr>
              <w:tab/>
              <w:t>Производство на други транспортни средства (които не са военни)</w:t>
            </w:r>
            <w:r>
              <w:rPr>
                <w:noProof/>
              </w:rPr>
              <w:noBreakHyphen/>
              <w:t xml:space="preserve"> (ISIC rev 3.1: 35, с изключение на производството на военни плавателни съдове, военни самолети и други транспортни средства за военни цели)</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У.</w:t>
            </w:r>
            <w:r>
              <w:rPr>
                <w:noProof/>
              </w:rPr>
              <w:tab/>
              <w:t>Производство на мебели; производство, некласифицирано другаде (ISIC rev 3.1: 361, 369)</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Ф.</w:t>
            </w:r>
            <w:r>
              <w:rPr>
                <w:noProof/>
              </w:rPr>
              <w:tab/>
              <w:t>Рециклиране на отпадъци (ISIC rev 3.1: 37)</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5.</w:t>
            </w:r>
            <w:r>
              <w:rPr>
                <w:noProof/>
              </w:rPr>
              <w:tab/>
              <w:t>ПРОИЗВОДСТВО ПРЕНОС И РАЗПРЕДЕЛЕНИЕ ЗА СОБСТВЕНА СМЕТКА НА ЕЛЕКТРОЕНЕРГИЯ, ГАЗ, ПАРА И ТОПЛА ВОДА</w:t>
            </w:r>
            <w:r>
              <w:rPr>
                <w:rStyle w:val="FootnoteReference"/>
                <w:noProof/>
              </w:rPr>
              <w:footnoteReference w:id="67"/>
            </w:r>
            <w:r>
              <w:rPr>
                <w:noProof/>
              </w:rPr>
              <w:t xml:space="preserve"> (с изключение на производството на ядрена електроенергия)</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Производство на електроенергия; пренос и разпределение на електроенергия за собствена сметка (част от ISIC rev 3.1: 4010)</w:t>
            </w:r>
            <w:r>
              <w:rPr>
                <w:rStyle w:val="FootnoteReference"/>
                <w:noProof/>
              </w:rPr>
              <w:footnoteReference w:id="68"/>
            </w:r>
          </w:p>
        </w:tc>
        <w:tc>
          <w:tcPr>
            <w:tcW w:w="3219" w:type="pct"/>
            <w:shd w:val="clear" w:color="auto" w:fill="auto"/>
          </w:tcPr>
          <w:p>
            <w:pPr>
              <w:spacing w:before="60" w:after="60" w:line="240" w:lineRule="auto"/>
              <w:rPr>
                <w:noProof/>
              </w:rPr>
            </w:pPr>
            <w:r>
              <w:rPr>
                <w:noProof/>
              </w:rPr>
              <w:t>EU: няма задължения.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Б.</w:t>
            </w:r>
            <w:r>
              <w:rPr>
                <w:noProof/>
              </w:rPr>
              <w:tab/>
              <w:t>Производство на газ; разпределение на газообразни горива по газопровод за собствена сметка (част от ISIC rev 3.1: 4020)</w:t>
            </w:r>
            <w:r>
              <w:rPr>
                <w:rStyle w:val="FootnoteReference"/>
                <w:noProof/>
              </w:rPr>
              <w:footnoteReference w:id="69"/>
            </w:r>
          </w:p>
        </w:tc>
        <w:tc>
          <w:tcPr>
            <w:tcW w:w="3219" w:type="pct"/>
            <w:shd w:val="clear" w:color="auto" w:fill="auto"/>
          </w:tcPr>
          <w:p>
            <w:pPr>
              <w:spacing w:before="60" w:after="60" w:line="240" w:lineRule="auto"/>
              <w:rPr>
                <w:noProof/>
              </w:rPr>
            </w:pPr>
            <w:r>
              <w:rPr>
                <w:noProof/>
              </w:rPr>
              <w:t>EU: няма задължения.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Производство на пара и топла вода; разпределение на пара и топла вода за собствена сметка (част от ISIC rev 3.1: 4030)</w:t>
            </w:r>
            <w:r>
              <w:rPr>
                <w:rStyle w:val="FootnoteReference"/>
                <w:noProof/>
              </w:rPr>
              <w:footnoteReference w:id="70"/>
            </w:r>
          </w:p>
        </w:tc>
        <w:tc>
          <w:tcPr>
            <w:tcW w:w="3219" w:type="pct"/>
            <w:shd w:val="clear" w:color="auto" w:fill="auto"/>
          </w:tcPr>
          <w:p>
            <w:pPr>
              <w:spacing w:before="60" w:after="60" w:line="240" w:lineRule="auto"/>
              <w:rPr>
                <w:noProof/>
              </w:rPr>
            </w:pPr>
            <w:r>
              <w:rPr>
                <w:noProof/>
              </w:rPr>
              <w:t>EU: няма задължения по отношение на юридическите лица, контролирани</w:t>
            </w:r>
            <w:r>
              <w:rPr>
                <w:rStyle w:val="FootnoteReference"/>
                <w:noProof/>
              </w:rPr>
              <w:footnoteReference w:id="71"/>
            </w:r>
            <w:r>
              <w:rPr>
                <w:noProof/>
              </w:rPr>
              <w:t xml:space="preserve"> от физически или юридически лица от държава, която не е членка на Съюза, която представлява повече от 5 процента от вноса на Съюза на петрол и природен газ. Няма задължения по отношение на учредяването на преки клонове (изисква се регистрация).</w:t>
            </w:r>
          </w:p>
        </w:tc>
      </w:tr>
      <w:tr>
        <w:trPr>
          <w:trHeight w:val="20"/>
          <w:jc w:val="center"/>
        </w:trPr>
        <w:tc>
          <w:tcPr>
            <w:tcW w:w="1781" w:type="pct"/>
            <w:shd w:val="clear" w:color="auto" w:fill="auto"/>
          </w:tcPr>
          <w:p>
            <w:pPr>
              <w:spacing w:before="60" w:after="60" w:line="240" w:lineRule="auto"/>
              <w:ind w:left="567" w:hanging="567"/>
              <w:rPr>
                <w:noProof/>
              </w:rPr>
            </w:pPr>
            <w:r>
              <w:rPr>
                <w:noProof/>
              </w:rPr>
              <w:t>6.</w:t>
            </w:r>
            <w:r>
              <w:rPr>
                <w:noProof/>
              </w:rPr>
              <w:tab/>
              <w:t>БИЗНЕС УСЛУГИ</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Професионални услуги</w:t>
            </w:r>
          </w:p>
        </w:tc>
        <w:tc>
          <w:tcPr>
            <w:tcW w:w="3219" w:type="pct"/>
            <w:shd w:val="clear" w:color="auto" w:fill="auto"/>
          </w:tcPr>
          <w:p>
            <w:pPr>
              <w:spacing w:before="60" w:after="60" w:line="240" w:lineRule="auto"/>
              <w:rPr>
                <w:noProof/>
              </w:rPr>
            </w:pPr>
          </w:p>
        </w:tc>
      </w:tr>
      <w:tr>
        <w:trPr>
          <w:trHeight w:val="924"/>
          <w:jc w:val="center"/>
        </w:trPr>
        <w:tc>
          <w:tcPr>
            <w:tcW w:w="1781" w:type="pct"/>
            <w:tcBorders>
              <w:bottom w:val="nil"/>
            </w:tcBorders>
            <w:shd w:val="clear" w:color="auto" w:fill="auto"/>
          </w:tcPr>
          <w:p>
            <w:pPr>
              <w:pageBreakBefore/>
              <w:spacing w:before="60" w:after="60" w:line="240" w:lineRule="auto"/>
              <w:ind w:left="567" w:hanging="567"/>
              <w:rPr>
                <w:noProof/>
              </w:rPr>
            </w:pPr>
            <w:r>
              <w:rPr>
                <w:noProof/>
              </w:rPr>
              <w:t>а)</w:t>
            </w:r>
            <w:r>
              <w:rPr>
                <w:noProof/>
              </w:rPr>
              <w:tab/>
              <w:t>Правни услуги</w:t>
            </w:r>
            <w:r>
              <w:rPr>
                <w:rStyle w:val="FootnoteReference"/>
                <w:noProof/>
              </w:rPr>
              <w:footnoteReference w:id="72"/>
            </w:r>
            <w:r>
              <w:rPr>
                <w:noProof/>
              </w:rPr>
              <w:t xml:space="preserve"> (СРС 861)</w:t>
            </w:r>
            <w:r>
              <w:rPr>
                <w:rStyle w:val="FootnoteReference"/>
                <w:noProof/>
              </w:rPr>
              <w:footnoteReference w:id="73"/>
            </w:r>
          </w:p>
        </w:tc>
        <w:tc>
          <w:tcPr>
            <w:tcW w:w="3219" w:type="pct"/>
            <w:tcBorders>
              <w:bottom w:val="nil"/>
            </w:tcBorders>
            <w:shd w:val="clear" w:color="auto" w:fill="auto"/>
          </w:tcPr>
          <w:p>
            <w:pPr>
              <w:spacing w:before="60" w:after="60" w:line="240" w:lineRule="auto"/>
              <w:rPr>
                <w:noProof/>
              </w:rPr>
            </w:pPr>
            <w:r>
              <w:rPr>
                <w:noProof/>
              </w:rPr>
              <w:t>AT: участието на сингапурски юристи (които трябва да бъдат правоспособни в Сингапур) в капитала на адвокатска кантора и делът им от оперативния резултат на кантората не могат да надвишават 25 %. Те не могат да оказват определящо влияние при вземането на решения.</w:t>
            </w:r>
          </w:p>
        </w:tc>
      </w:tr>
      <w:tr>
        <w:trPr>
          <w:trHeight w:val="4847"/>
          <w:jc w:val="center"/>
        </w:trPr>
        <w:tc>
          <w:tcPr>
            <w:tcW w:w="1781" w:type="pct"/>
            <w:tcBorders>
              <w:top w:val="nil"/>
              <w:bottom w:val="nil"/>
            </w:tcBorders>
            <w:shd w:val="clear" w:color="auto" w:fill="auto"/>
          </w:tcPr>
          <w:p>
            <w:pPr>
              <w:pageBreakBefore/>
              <w:spacing w:before="60" w:after="60" w:line="240" w:lineRule="auto"/>
              <w:ind w:left="567"/>
              <w:rPr>
                <w:noProof/>
              </w:rPr>
            </w:pPr>
            <w:r>
              <w:rPr>
                <w:noProof/>
              </w:rPr>
              <w:t>с изключение на правните консултации и услугите за правна документация и удостоверяване, предоставяни от юристи, които имат обществени функции, например нотариуси ,,</w:t>
            </w:r>
            <w:r>
              <w:rPr>
                <w:i/>
                <w:noProof/>
              </w:rPr>
              <w:t>huissiers de justice</w:t>
            </w:r>
            <w:r>
              <w:rPr>
                <w:noProof/>
              </w:rPr>
              <w:t>“ или други „</w:t>
            </w:r>
            <w:r>
              <w:rPr>
                <w:i/>
                <w:noProof/>
              </w:rPr>
              <w:t>officiers publics et ministériels</w:t>
            </w:r>
            <w:r>
              <w:rPr>
                <w:noProof/>
              </w:rPr>
              <w:t>.“</w:t>
            </w:r>
          </w:p>
        </w:tc>
        <w:tc>
          <w:tcPr>
            <w:tcW w:w="3219" w:type="pct"/>
            <w:tcBorders>
              <w:top w:val="nil"/>
              <w:bottom w:val="nil"/>
            </w:tcBorders>
            <w:shd w:val="clear" w:color="auto" w:fill="auto"/>
          </w:tcPr>
          <w:p>
            <w:pPr>
              <w:spacing w:before="60" w:after="60" w:line="240" w:lineRule="auto"/>
              <w:rPr>
                <w:noProof/>
              </w:rPr>
            </w:pPr>
            <w:r>
              <w:rPr>
                <w:noProof/>
              </w:rPr>
              <w:t>BE: прилагат квоти за явяване пред „</w:t>
            </w:r>
            <w:r>
              <w:rPr>
                <w:i/>
                <w:noProof/>
              </w:rPr>
              <w:t>Cour de cassation</w:t>
            </w:r>
            <w:r>
              <w:rPr>
                <w:noProof/>
              </w:rPr>
              <w:t>“ по дела, които не са наказателни.</w:t>
            </w:r>
          </w:p>
          <w:p>
            <w:pPr>
              <w:spacing w:before="60" w:after="60" w:line="240" w:lineRule="auto"/>
              <w:rPr>
                <w:noProof/>
              </w:rPr>
            </w:pPr>
            <w:r>
              <w:rPr>
                <w:noProof/>
              </w:rPr>
              <w:t>FR: за достъпа на юристите до професията „</w:t>
            </w:r>
            <w:r>
              <w:rPr>
                <w:i/>
                <w:noProof/>
              </w:rPr>
              <w:t>avocat auprès de la Cour de Cassation</w:t>
            </w:r>
            <w:r>
              <w:rPr>
                <w:noProof/>
              </w:rPr>
              <w:t>“ и професията „</w:t>
            </w:r>
            <w:r>
              <w:rPr>
                <w:i/>
                <w:noProof/>
              </w:rPr>
              <w:t>avocat auprès du Conseil d’Etat</w:t>
            </w:r>
            <w:r>
              <w:rPr>
                <w:noProof/>
              </w:rPr>
              <w:t>“ се прилагат квоти.</w:t>
            </w:r>
          </w:p>
          <w:p>
            <w:pPr>
              <w:spacing w:before="60" w:after="60" w:line="240" w:lineRule="auto"/>
              <w:rPr>
                <w:noProof/>
              </w:rPr>
            </w:pPr>
            <w:r>
              <w:rPr>
                <w:noProof/>
              </w:rPr>
              <w:t>DK: единствено юристите, които притежават датско разрешително да упражняват професията, и адвокатските кантори, регистрирани в Дания, могат да притежават дялове от датски адвокатски кантори. Единствено юристите, които притежават датско разрешително да упражняват професията, могат да участват в съвета или да са част от управлението на датска адвокатска кантора. За да му бъде издадено датско разрешително, лицето трябва да положи датски изпит по право.</w:t>
            </w:r>
          </w:p>
          <w:p>
            <w:pPr>
              <w:spacing w:before="60" w:after="60" w:line="240" w:lineRule="auto"/>
              <w:rPr>
                <w:noProof/>
              </w:rPr>
            </w:pPr>
            <w:r>
              <w:rPr>
                <w:noProof/>
              </w:rPr>
              <w:t>FR: някои правноорганизационни форми („</w:t>
            </w:r>
            <w:r>
              <w:rPr>
                <w:i/>
                <w:noProof/>
              </w:rPr>
              <w:t>association d'avocats</w:t>
            </w:r>
            <w:r>
              <w:rPr>
                <w:noProof/>
              </w:rPr>
              <w:t>“ и „</w:t>
            </w:r>
            <w:r>
              <w:rPr>
                <w:i/>
                <w:noProof/>
              </w:rPr>
              <w:t>société en participation d'avocat</w:t>
            </w:r>
            <w:r>
              <w:rPr>
                <w:noProof/>
              </w:rPr>
              <w:t>“) са запазени за адвокати, които са пълноправни членове на адвокатската колегия във Франция. В адвокатска кантора, която предоставя услуги във връзка с френското право и правото на Съюза, най-малко 75 процента от партньорите, които притежават 75 процента от акциите, трябва да са пълноправни членове на адвокатската колегия във Франция.</w:t>
            </w:r>
          </w:p>
          <w:p>
            <w:pPr>
              <w:spacing w:before="60" w:after="60" w:line="240" w:lineRule="auto"/>
              <w:rPr>
                <w:noProof/>
              </w:rPr>
            </w:pPr>
            <w:r>
              <w:rPr>
                <w:noProof/>
              </w:rPr>
              <w:t>HR: представителство на страните пред съд може да се практикува само от членовете на адвокатския съвет на Хърватия (хърватско наименование „</w:t>
            </w:r>
            <w:r>
              <w:rPr>
                <w:i/>
                <w:noProof/>
              </w:rPr>
              <w:t>odvjetnici</w:t>
            </w:r>
            <w:r>
              <w:rPr>
                <w:noProof/>
              </w:rPr>
              <w:t>“). За членство в адвокатския съвет се изисква гражданство.</w:t>
            </w:r>
          </w:p>
          <w:p>
            <w:pPr>
              <w:spacing w:before="60" w:after="60" w:line="240" w:lineRule="auto"/>
              <w:rPr>
                <w:noProof/>
              </w:rPr>
            </w:pPr>
            <w:r>
              <w:rPr>
                <w:noProof/>
              </w:rPr>
              <w:t>HU: търговското присъствие трябва да е под формата на съдружие с унгарски адвокат (</w:t>
            </w:r>
            <w:r>
              <w:rPr>
                <w:i/>
                <w:noProof/>
              </w:rPr>
              <w:t>ügyvéd</w:t>
            </w:r>
            <w:r>
              <w:rPr>
                <w:noProof/>
              </w:rPr>
              <w:t>) адвокатска кантора (</w:t>
            </w:r>
            <w:r>
              <w:rPr>
                <w:i/>
                <w:noProof/>
              </w:rPr>
              <w:t>ügyvédi iroda</w:t>
            </w:r>
            <w:r>
              <w:rPr>
                <w:noProof/>
              </w:rPr>
              <w:t>), или представителство.</w:t>
            </w:r>
          </w:p>
        </w:tc>
      </w:tr>
      <w:tr>
        <w:trPr>
          <w:trHeight w:val="613"/>
          <w:jc w:val="center"/>
        </w:trPr>
        <w:tc>
          <w:tcPr>
            <w:tcW w:w="1781" w:type="pct"/>
            <w:tcBorders>
              <w:top w:val="nil"/>
            </w:tcBorders>
            <w:shd w:val="clear" w:color="auto" w:fill="auto"/>
          </w:tcPr>
          <w:p>
            <w:pPr>
              <w:pageBreakBefore/>
              <w:spacing w:before="60" w:after="60" w:line="240" w:lineRule="auto"/>
              <w:ind w:left="567"/>
              <w:rPr>
                <w:noProof/>
              </w:rPr>
            </w:pPr>
          </w:p>
        </w:tc>
        <w:tc>
          <w:tcPr>
            <w:tcW w:w="3219" w:type="pct"/>
            <w:tcBorders>
              <w:top w:val="nil"/>
            </w:tcBorders>
            <w:shd w:val="clear" w:color="auto" w:fill="auto"/>
          </w:tcPr>
          <w:p>
            <w:pPr>
              <w:spacing w:before="60" w:after="60" w:line="240" w:lineRule="auto"/>
              <w:rPr>
                <w:noProof/>
              </w:rPr>
            </w:pPr>
            <w:r>
              <w:rPr>
                <w:noProof/>
              </w:rPr>
              <w:t>PL: докато юристите от ЕС могат да използват и други правноорганизационни форми, чуждестранните юристи имат достъп до правноорганизационните форми на регистрирано съдружие и командитно дружество.</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1. Счетоводство и счетоводни услуги (CPC 86212, различни от одиторски услуги, CPC 86213, CPC 86219 и CPC 86220)</w:t>
            </w:r>
          </w:p>
        </w:tc>
        <w:tc>
          <w:tcPr>
            <w:tcW w:w="3219" w:type="pct"/>
            <w:shd w:val="clear" w:color="auto" w:fill="auto"/>
          </w:tcPr>
          <w:p>
            <w:pPr>
              <w:spacing w:before="60" w:after="60" w:line="240" w:lineRule="auto"/>
              <w:rPr>
                <w:noProof/>
              </w:rPr>
            </w:pPr>
            <w:r>
              <w:rPr>
                <w:noProof/>
              </w:rPr>
              <w:t>AT: участието на сингапурски счетоводители (които трябва да бъдат правоспособни съгласно законодателството на Сингапур) в капитала на австрийско юридическо лице и делът им в оперативния резултат на дружеството не могат да надвишават 25 процента, ако не са членове на съответния австрийски професионален съюз.</w:t>
            </w:r>
          </w:p>
          <w:p>
            <w:pPr>
              <w:spacing w:before="60" w:after="60" w:line="240" w:lineRule="auto"/>
              <w:rPr>
                <w:noProof/>
              </w:rPr>
            </w:pPr>
            <w:r>
              <w:rPr>
                <w:noProof/>
              </w:rPr>
              <w:t xml:space="preserve">CY: За получаване на достъп се извършва анализ на икономическите нужди. Основен критерий е състоянието на заетостта в този подсектор. </w:t>
            </w:r>
          </w:p>
          <w:p>
            <w:pPr>
              <w:spacing w:before="60" w:after="60" w:line="240" w:lineRule="auto"/>
              <w:rPr>
                <w:noProof/>
              </w:rPr>
            </w:pPr>
            <w:r>
              <w:rPr>
                <w:noProof/>
              </w:rPr>
              <w:t>DK: за да участват в съдружие с датски правоспособни счетоводители, чуждестранните счетоводители трябва да получат разрешение от датската Агенция за търговията и дружествата.</w:t>
            </w:r>
          </w:p>
        </w:tc>
      </w:tr>
      <w:tr>
        <w:trPr>
          <w:trHeight w:val="2568"/>
          <w:jc w:val="center"/>
        </w:trPr>
        <w:tc>
          <w:tcPr>
            <w:tcW w:w="1781" w:type="pct"/>
            <w:tcBorders>
              <w:bottom w:val="nil"/>
            </w:tcBorders>
            <w:shd w:val="clear" w:color="auto" w:fill="auto"/>
          </w:tcPr>
          <w:p>
            <w:pPr>
              <w:spacing w:before="60" w:after="60" w:line="240" w:lineRule="auto"/>
              <w:ind w:left="567" w:hanging="567"/>
              <w:rPr>
                <w:noProof/>
              </w:rPr>
            </w:pPr>
            <w:r>
              <w:rPr>
                <w:noProof/>
              </w:rPr>
              <w:t>б)</w:t>
            </w:r>
            <w:r>
              <w:rPr>
                <w:noProof/>
              </w:rPr>
              <w:tab/>
              <w:t>2. Одиторски услуги (CPC 86211 и 86212, различни от счетоводни услуги)</w:t>
            </w:r>
          </w:p>
        </w:tc>
        <w:tc>
          <w:tcPr>
            <w:tcW w:w="3219" w:type="pct"/>
            <w:tcBorders>
              <w:bottom w:val="nil"/>
            </w:tcBorders>
            <w:shd w:val="clear" w:color="auto" w:fill="auto"/>
          </w:tcPr>
          <w:p>
            <w:pPr>
              <w:spacing w:before="60" w:after="60" w:line="240" w:lineRule="auto"/>
              <w:rPr>
                <w:noProof/>
              </w:rPr>
            </w:pPr>
            <w:r>
              <w:rPr>
                <w:noProof/>
              </w:rPr>
              <w:t>AT: участието на сингапурски одитори (които трябва да бъдат правоспособни съгласно законодателството на Сингапур) в капитала на австрийско юридическо лице и делът им в оперативния резултат на дружеството не могат да надвишават 25 процента, ако не са членове на съответния австрийски професионален съюз.</w:t>
            </w:r>
          </w:p>
          <w:p>
            <w:pPr>
              <w:spacing w:before="60" w:after="60" w:line="240" w:lineRule="auto"/>
              <w:rPr>
                <w:noProof/>
              </w:rPr>
            </w:pPr>
            <w:r>
              <w:rPr>
                <w:noProof/>
              </w:rPr>
              <w:t>CY: За получаване на достъп се извършва анализ на икономическите нужди. Основен критерий е състоянието на заетостта в този подсектор.</w:t>
            </w:r>
          </w:p>
          <w:p>
            <w:pPr>
              <w:spacing w:before="60" w:after="60" w:line="240" w:lineRule="auto"/>
              <w:rPr>
                <w:noProof/>
              </w:rPr>
            </w:pPr>
            <w:r>
              <w:rPr>
                <w:noProof/>
              </w:rPr>
              <w:t>CZ и SK: най-малко 60 процента от капиталовия дял или правата на глас са запазени за граждани на съответната държава.</w:t>
            </w:r>
          </w:p>
          <w:p>
            <w:pPr>
              <w:spacing w:before="60" w:after="60" w:line="240" w:lineRule="auto"/>
              <w:rPr>
                <w:noProof/>
              </w:rPr>
            </w:pPr>
            <w:r>
              <w:rPr>
                <w:noProof/>
              </w:rPr>
              <w:t>DK: за да участват в съдружие с датски правоспособни счетоводители, чуждестранните счетоводители трябва да получат разрешение от датската Агенция за търговията и дружествата.</w:t>
            </w:r>
          </w:p>
        </w:tc>
      </w:tr>
      <w:tr>
        <w:trPr>
          <w:trHeight w:val="4042"/>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HR: няма, освен изискването одитът да се извършва единствено от юридически лица.</w:t>
            </w:r>
          </w:p>
          <w:p>
            <w:pPr>
              <w:spacing w:before="60" w:after="60" w:line="240" w:lineRule="auto"/>
              <w:rPr>
                <w:noProof/>
              </w:rPr>
            </w:pPr>
            <w:r>
              <w:rPr>
                <w:noProof/>
              </w:rPr>
              <w:t>LV: в търговски дружества на положили клетва одитори повече от 50 процента от дяловия капитал с право на глас трябва да е собственост на положили клетва одитори или търговски дружества на положили клетва одитори от Съюза.</w:t>
            </w:r>
          </w:p>
          <w:p>
            <w:pPr>
              <w:spacing w:before="60" w:after="60" w:line="240" w:lineRule="auto"/>
              <w:rPr>
                <w:noProof/>
              </w:rPr>
            </w:pPr>
            <w:r>
              <w:rPr>
                <w:noProof/>
              </w:rPr>
              <w:t>LT: не по-малко от 75 процента от акциите трябва да принадлежат на одитори или одиторски дружества от Съюза.</w:t>
            </w:r>
          </w:p>
          <w:p>
            <w:pPr>
              <w:spacing w:before="60" w:after="60" w:line="240" w:lineRule="auto"/>
              <w:rPr>
                <w:noProof/>
              </w:rPr>
            </w:pPr>
            <w:r>
              <w:rPr>
                <w:noProof/>
              </w:rPr>
              <w:t>SE: само правоспособни в Швеция одитори могат да извършват правен одит на някои юридически лица, включително на всички дружества с ограничена отговорност. Единствено те могат да притежават дялове или да се сдружават в дружества, които извършват професионален одит (за официални цели). Титлите „одобрен одитор“ и „правоспособен одитор“ могат да бъдат използвани единствено от одитори, одобрени или получили правоспособност в Швеция, одиторите от асоциации за икономическо сътрудничество и някои други предприятия, които не са сертифицирани или одобрени счетоводители, трябва да пребивават в рамките на Европейското икономическо пространство, освен ако правителството или правителствен орган, назначен от правителството, не се произнесе другояче по някой конкретен случай. За получаване на одобрение се изисква пребиваване.</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в)</w:t>
            </w:r>
            <w:r>
              <w:rPr>
                <w:noProof/>
              </w:rPr>
              <w:tab/>
              <w:t>Консултантски услуги в областта на данъчното облагане (CPC 863)</w:t>
            </w:r>
            <w:r>
              <w:rPr>
                <w:rStyle w:val="FootnoteReference"/>
                <w:noProof/>
              </w:rPr>
              <w:footnoteReference w:id="74"/>
            </w:r>
          </w:p>
        </w:tc>
        <w:tc>
          <w:tcPr>
            <w:tcW w:w="3219" w:type="pct"/>
            <w:shd w:val="clear" w:color="auto" w:fill="auto"/>
          </w:tcPr>
          <w:p>
            <w:pPr>
              <w:spacing w:before="60" w:after="60" w:line="240" w:lineRule="auto"/>
              <w:rPr>
                <w:noProof/>
              </w:rPr>
            </w:pPr>
            <w:r>
              <w:rPr>
                <w:noProof/>
              </w:rPr>
              <w:t>AT: участие на сингапурски данъчни консултанти (които трябва да бъдат правоспособни съгласно законодателството на Сингапур) в капитала на австрийски правен субект и делът им от оперативния резултат на субекта не могат да надвишават 25 процента. Това ограничение се прилага само за лица, които не са членове на австрийския професионален съюз.</w:t>
            </w:r>
          </w:p>
          <w:p>
            <w:pPr>
              <w:spacing w:before="60" w:after="60" w:line="240" w:lineRule="auto"/>
              <w:rPr>
                <w:noProof/>
              </w:rPr>
            </w:pPr>
            <w:r>
              <w:rPr>
                <w:noProof/>
              </w:rPr>
              <w:t xml:space="preserve">CY: За получаване на достъп се извършва анализ на икономическите нужди. Основен критерий е състоянието на заетостта в този подсектор. </w:t>
            </w:r>
          </w:p>
        </w:tc>
      </w:tr>
      <w:tr>
        <w:trPr>
          <w:trHeight w:val="20"/>
          <w:jc w:val="center"/>
        </w:trPr>
        <w:tc>
          <w:tcPr>
            <w:tcW w:w="1781" w:type="pct"/>
            <w:shd w:val="clear" w:color="auto" w:fill="auto"/>
          </w:tcPr>
          <w:p>
            <w:pPr>
              <w:spacing w:before="60" w:after="60" w:line="240" w:lineRule="auto"/>
              <w:ind w:left="567" w:hanging="567"/>
              <w:rPr>
                <w:noProof/>
              </w:rPr>
            </w:pPr>
            <w:r>
              <w:rPr>
                <w:noProof/>
              </w:rPr>
              <w:t>г)</w:t>
            </w:r>
            <w:r>
              <w:rPr>
                <w:noProof/>
              </w:rPr>
              <w:tab/>
              <w:t>Архитектурни услуги</w:t>
            </w:r>
          </w:p>
          <w:p>
            <w:pPr>
              <w:spacing w:before="60" w:after="60" w:line="240" w:lineRule="auto"/>
              <w:ind w:left="567"/>
              <w:rPr>
                <w:noProof/>
              </w:rPr>
            </w:pPr>
            <w:r>
              <w:rPr>
                <w:noProof/>
              </w:rPr>
              <w:t>и</w:t>
            </w:r>
          </w:p>
          <w:p>
            <w:pPr>
              <w:spacing w:before="60" w:after="60" w:line="240" w:lineRule="auto"/>
              <w:ind w:left="567" w:hanging="567"/>
              <w:rPr>
                <w:noProof/>
              </w:rPr>
            </w:pPr>
            <w:r>
              <w:rPr>
                <w:noProof/>
              </w:rPr>
              <w:t>д)</w:t>
            </w:r>
            <w:r>
              <w:rPr>
                <w:noProof/>
              </w:rPr>
              <w:tab/>
              <w:t>Услуги по градоустройствено планиране и ландшафтна архитектура (CPC 8671 и CPC 8674)</w:t>
            </w:r>
          </w:p>
        </w:tc>
        <w:tc>
          <w:tcPr>
            <w:tcW w:w="3219" w:type="pct"/>
            <w:shd w:val="clear" w:color="auto" w:fill="auto"/>
          </w:tcPr>
          <w:p>
            <w:pPr>
              <w:spacing w:before="60" w:after="60" w:line="240" w:lineRule="auto"/>
              <w:rPr>
                <w:noProof/>
              </w:rPr>
            </w:pPr>
            <w:r>
              <w:rPr>
                <w:noProof/>
              </w:rPr>
              <w:t>BG: за проектите от национално или регионално значение сингапурските инвеститори трябва да действат в съдружие със или като подизпълнители на местни инвеститори.</w:t>
            </w:r>
          </w:p>
          <w:p>
            <w:pPr>
              <w:spacing w:before="60" w:after="60" w:line="240" w:lineRule="auto"/>
              <w:rPr>
                <w:noProof/>
              </w:rPr>
            </w:pPr>
            <w:r>
              <w:rPr>
                <w:noProof/>
              </w:rPr>
              <w:t>LV: за да се получи разрешение във връзка с извършването на архитектурни услуги, даващо право за упражняване на стопанска дейност при наличието на всички законни права и отговорности за подписване на проект, се изискват 3-годишна практика в проектирането в Латвия и университетско образование.</w:t>
            </w:r>
          </w:p>
          <w:p>
            <w:pPr>
              <w:spacing w:before="60" w:after="60" w:line="240" w:lineRule="auto"/>
              <w:rPr>
                <w:noProof/>
              </w:rPr>
            </w:pPr>
            <w:r>
              <w:rPr>
                <w:noProof/>
              </w:rPr>
              <w:t>FR: достъп, запазен за SEL (</w:t>
            </w:r>
            <w:r>
              <w:rPr>
                <w:i/>
                <w:noProof/>
              </w:rPr>
              <w:t>anonyme, à responsabilité limitée ou en commandite par actions</w:t>
            </w:r>
            <w:r>
              <w:rPr>
                <w:noProof/>
              </w:rPr>
              <w:t>) и за SCP.</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е)</w:t>
            </w:r>
            <w:r>
              <w:rPr>
                <w:noProof/>
              </w:rPr>
              <w:tab/>
              <w:t>Инженерни услуги</w:t>
            </w:r>
          </w:p>
          <w:p>
            <w:pPr>
              <w:spacing w:before="60" w:after="60" w:line="240" w:lineRule="auto"/>
              <w:ind w:left="567"/>
              <w:rPr>
                <w:noProof/>
              </w:rPr>
            </w:pPr>
            <w:r>
              <w:rPr>
                <w:noProof/>
              </w:rPr>
              <w:t>и</w:t>
            </w:r>
          </w:p>
          <w:p>
            <w:pPr>
              <w:spacing w:before="60" w:after="60" w:line="240" w:lineRule="auto"/>
              <w:ind w:left="567" w:hanging="567"/>
              <w:rPr>
                <w:noProof/>
              </w:rPr>
            </w:pPr>
            <w:r>
              <w:rPr>
                <w:noProof/>
              </w:rPr>
              <w:t>ж)</w:t>
            </w:r>
            <w:r>
              <w:rPr>
                <w:noProof/>
              </w:rPr>
              <w:tab/>
              <w:t>Интегрирани инженерни услуги (CPC 8672 и CPC 8673)</w:t>
            </w:r>
          </w:p>
        </w:tc>
        <w:tc>
          <w:tcPr>
            <w:tcW w:w="3219" w:type="pct"/>
            <w:shd w:val="clear" w:color="auto" w:fill="auto"/>
          </w:tcPr>
          <w:p>
            <w:pPr>
              <w:spacing w:before="60" w:after="60" w:line="240" w:lineRule="auto"/>
              <w:rPr>
                <w:noProof/>
              </w:rPr>
            </w:pPr>
            <w:r>
              <w:rPr>
                <w:noProof/>
              </w:rPr>
              <w:t>BG: за проектите от национално или регионално значение сингапурските инвеститори трябва да действат в съдружие със или като подизпълнители на местни инвеститори.</w:t>
            </w:r>
          </w:p>
        </w:tc>
      </w:tr>
      <w:tr>
        <w:trPr>
          <w:trHeight w:val="3482"/>
          <w:jc w:val="center"/>
        </w:trPr>
        <w:tc>
          <w:tcPr>
            <w:tcW w:w="1781" w:type="pct"/>
            <w:tcBorders>
              <w:bottom w:val="nil"/>
            </w:tcBorders>
            <w:shd w:val="clear" w:color="auto" w:fill="auto"/>
          </w:tcPr>
          <w:p>
            <w:pPr>
              <w:spacing w:before="60" w:after="60" w:line="240" w:lineRule="auto"/>
              <w:ind w:left="567" w:hanging="567"/>
              <w:rPr>
                <w:noProof/>
              </w:rPr>
            </w:pPr>
            <w:r>
              <w:rPr>
                <w:noProof/>
              </w:rPr>
              <w:t>з)</w:t>
            </w:r>
            <w:r>
              <w:rPr>
                <w:noProof/>
              </w:rPr>
              <w:tab/>
              <w:t>Медицински (включително психологически) и стоматологични услуги (CPC 9312 и част от CPC 85201)</w:t>
            </w:r>
          </w:p>
        </w:tc>
        <w:tc>
          <w:tcPr>
            <w:tcW w:w="3219" w:type="pct"/>
            <w:tcBorders>
              <w:bottom w:val="nil"/>
            </w:tcBorders>
            <w:shd w:val="clear" w:color="auto" w:fill="auto"/>
          </w:tcPr>
          <w:p>
            <w:pPr>
              <w:spacing w:before="60" w:after="60" w:line="240" w:lineRule="auto"/>
              <w:rPr>
                <w:noProof/>
              </w:rPr>
            </w:pPr>
            <w:r>
              <w:rPr>
                <w:noProof/>
              </w:rPr>
              <w:t>CY, EE, FI, MT: няма задължения.</w:t>
            </w:r>
          </w:p>
          <w:p>
            <w:pPr>
              <w:spacing w:before="60" w:after="60" w:line="240" w:lineRule="auto"/>
              <w:rPr>
                <w:noProof/>
              </w:rPr>
            </w:pPr>
            <w:r>
              <w:rPr>
                <w:noProof/>
              </w:rPr>
              <w:t>AT: няма задължения, освен по отношение на стоматологичните услуги и тези на психолози и психотерапевти, за които няма резерви.</w:t>
            </w:r>
          </w:p>
          <w:p>
            <w:pPr>
              <w:spacing w:before="60" w:after="60" w:line="240" w:lineRule="auto"/>
              <w:rPr>
                <w:noProof/>
              </w:rPr>
            </w:pPr>
            <w:r>
              <w:rPr>
                <w:noProof/>
              </w:rPr>
              <w:t>DE: анализ на икономическите нужди, когато лекарите и стоматолозите притежават правоспособност да лекуват лица, регистрирани в схеми за обществено осигуряване. Основен критерий е недостигът на лекари и стоматолози в конкретния регион.</w:t>
            </w:r>
          </w:p>
          <w:p>
            <w:pPr>
              <w:spacing w:before="60" w:after="60" w:line="240" w:lineRule="auto"/>
              <w:rPr>
                <w:noProof/>
              </w:rPr>
            </w:pPr>
            <w:r>
              <w:rPr>
                <w:noProof/>
              </w:rPr>
              <w:t>FR: докато инвеститорите от Съюза могат да ползват и други правноорганизационни форми, сингапурските инвеститори имат достъп единствено до правноорганизационните форми „</w:t>
            </w:r>
            <w:r>
              <w:rPr>
                <w:i/>
                <w:noProof/>
              </w:rPr>
              <w:t>société d'exercice liberal</w:t>
            </w:r>
            <w:r>
              <w:rPr>
                <w:noProof/>
              </w:rPr>
              <w:t>“ и „</w:t>
            </w:r>
            <w:r>
              <w:rPr>
                <w:i/>
                <w:noProof/>
              </w:rPr>
              <w:t>société civile professionnelle</w:t>
            </w:r>
            <w:r>
              <w:rPr>
                <w:noProof/>
              </w:rPr>
              <w:t>“.</w:t>
            </w:r>
          </w:p>
          <w:p>
            <w:pPr>
              <w:spacing w:before="60" w:after="60" w:line="240" w:lineRule="auto"/>
              <w:rPr>
                <w:noProof/>
              </w:rPr>
            </w:pPr>
            <w:r>
              <w:rPr>
                <w:noProof/>
              </w:rPr>
              <w:t>HR: всички лица, предоставящи услуги директно на пациенти/лекуващи пациенти, трябва да имат разрешение от професионалната камара.</w:t>
            </w:r>
          </w:p>
          <w:p>
            <w:pPr>
              <w:spacing w:before="60" w:after="60" w:line="240" w:lineRule="auto"/>
              <w:rPr>
                <w:noProof/>
              </w:rPr>
            </w:pPr>
            <w:r>
              <w:rPr>
                <w:noProof/>
              </w:rPr>
              <w:t xml:space="preserve">LV: анализ на икономическите нужди. Основен критерий е недостигът на лекари и стоматолози в конкретния регион. </w:t>
            </w:r>
          </w:p>
        </w:tc>
      </w:tr>
      <w:tr>
        <w:trPr>
          <w:trHeight w:val="2086"/>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 xml:space="preserve">BG, LT: за предлагането на услуги се изисква разрешение, което се базира на план за извършване на здравни услуги въз основа на нуждите, населението и вече съществуващите медицински и стоматологични услуги. </w:t>
            </w:r>
          </w:p>
          <w:p>
            <w:pPr>
              <w:spacing w:before="60" w:after="60" w:line="240" w:lineRule="auto"/>
              <w:rPr>
                <w:noProof/>
              </w:rPr>
            </w:pPr>
            <w:r>
              <w:rPr>
                <w:noProof/>
              </w:rPr>
              <w:t xml:space="preserve">SI: няма задължения по отношение на социалната медицина, санитарните, епидемиологичните, медицинските/екологичните услуги; осигуряването на кръв, кръвни препарати и органи/тъкани за трансплантация и аутопсията. </w:t>
            </w:r>
          </w:p>
          <w:p>
            <w:pPr>
              <w:spacing w:before="60" w:after="60" w:line="240" w:lineRule="auto"/>
              <w:rPr>
                <w:noProof/>
              </w:rPr>
            </w:pPr>
            <w:r>
              <w:rPr>
                <w:noProof/>
              </w:rPr>
              <w:t>UK: установяването на лекари в рамките на националната здравноосигурителна служба зависи от плана за набиране на персонал.</w:t>
            </w:r>
          </w:p>
        </w:tc>
      </w:tr>
      <w:tr>
        <w:trPr>
          <w:trHeight w:val="20"/>
          <w:jc w:val="center"/>
        </w:trPr>
        <w:tc>
          <w:tcPr>
            <w:tcW w:w="1781" w:type="pct"/>
            <w:shd w:val="clear" w:color="auto" w:fill="auto"/>
          </w:tcPr>
          <w:p>
            <w:pPr>
              <w:spacing w:before="60" w:after="60" w:line="240" w:lineRule="auto"/>
              <w:ind w:left="567" w:hanging="567"/>
              <w:rPr>
                <w:noProof/>
              </w:rPr>
            </w:pPr>
            <w:r>
              <w:rPr>
                <w:noProof/>
              </w:rPr>
              <w:t>и)</w:t>
            </w:r>
            <w:r>
              <w:rPr>
                <w:noProof/>
              </w:rPr>
              <w:tab/>
              <w:t>Ветеринарни услуги (СРС 932)</w:t>
            </w:r>
          </w:p>
        </w:tc>
        <w:tc>
          <w:tcPr>
            <w:tcW w:w="3219" w:type="pct"/>
            <w:shd w:val="clear" w:color="auto" w:fill="auto"/>
          </w:tcPr>
          <w:p>
            <w:pPr>
              <w:spacing w:before="60" w:after="60" w:line="240" w:lineRule="auto"/>
              <w:rPr>
                <w:noProof/>
              </w:rPr>
            </w:pPr>
            <w:r>
              <w:rPr>
                <w:noProof/>
              </w:rPr>
              <w:t>AT, CY, EE, MT, SI: няма задължения.</w:t>
            </w:r>
          </w:p>
          <w:p>
            <w:pPr>
              <w:spacing w:before="60" w:after="60" w:line="240" w:lineRule="auto"/>
              <w:rPr>
                <w:noProof/>
              </w:rPr>
            </w:pPr>
            <w:r>
              <w:rPr>
                <w:noProof/>
              </w:rPr>
              <w:t xml:space="preserve">BG: анализ на икономическите нужди. Основен критерий е броят и гъстотата на съществуващите предприятия. </w:t>
            </w:r>
          </w:p>
          <w:p>
            <w:pPr>
              <w:spacing w:before="60" w:after="60" w:line="240" w:lineRule="auto"/>
              <w:rPr>
                <w:noProof/>
              </w:rPr>
            </w:pPr>
            <w:r>
              <w:rPr>
                <w:noProof/>
              </w:rPr>
              <w:t xml:space="preserve">HU: анализ на икономическите нужди. Основен критерий са условията на пазара на труда в този сектор. </w:t>
            </w:r>
          </w:p>
          <w:p>
            <w:pPr>
              <w:spacing w:before="60" w:after="60" w:line="240" w:lineRule="auto"/>
              <w:rPr>
                <w:noProof/>
              </w:rPr>
            </w:pPr>
            <w:r>
              <w:rPr>
                <w:noProof/>
              </w:rPr>
              <w:t>FR: предоставяне единствено чрез „</w:t>
            </w:r>
            <w:r>
              <w:rPr>
                <w:i/>
                <w:noProof/>
              </w:rPr>
              <w:t>société d’exercice libérale</w:t>
            </w:r>
            <w:r>
              <w:rPr>
                <w:noProof/>
              </w:rPr>
              <w:t>“ или „</w:t>
            </w:r>
            <w:r>
              <w:rPr>
                <w:i/>
                <w:noProof/>
              </w:rPr>
              <w:t>société civile professionnelle</w:t>
            </w:r>
            <w:r>
              <w:rPr>
                <w:noProof/>
              </w:rPr>
              <w:t xml:space="preserve">“. </w:t>
            </w:r>
          </w:p>
          <w:p>
            <w:pPr>
              <w:spacing w:before="60" w:after="60" w:line="240" w:lineRule="auto"/>
              <w:rPr>
                <w:noProof/>
              </w:rPr>
            </w:pPr>
            <w:r>
              <w:rPr>
                <w:noProof/>
              </w:rPr>
              <w:t>PL: чуждестранните лица могат да кандидатстват за разрешително за упражняване на професията.</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й)</w:t>
            </w:r>
            <w:r>
              <w:rPr>
                <w:noProof/>
              </w:rPr>
              <w:tab/>
              <w:t>1. Акушерски услуги (част от CPC 93191)</w:t>
            </w:r>
          </w:p>
        </w:tc>
        <w:tc>
          <w:tcPr>
            <w:tcW w:w="3219" w:type="pct"/>
            <w:shd w:val="clear" w:color="auto" w:fill="auto"/>
          </w:tcPr>
          <w:p>
            <w:pPr>
              <w:spacing w:before="60" w:after="60" w:line="240" w:lineRule="auto"/>
              <w:rPr>
                <w:noProof/>
              </w:rPr>
            </w:pPr>
            <w:r>
              <w:rPr>
                <w:noProof/>
              </w:rPr>
              <w:t>BG, CZ, FI, HU, MT, SI, SK: няма задължения.</w:t>
            </w:r>
          </w:p>
          <w:p>
            <w:pPr>
              <w:spacing w:before="60" w:after="60" w:line="240" w:lineRule="auto"/>
              <w:rPr>
                <w:noProof/>
              </w:rPr>
            </w:pPr>
            <w:r>
              <w:rPr>
                <w:noProof/>
              </w:rPr>
              <w:t>FR: докато инвеститорите от Съюза могат да ползват и други правноорганизационни форми, сингапурските инвеститори имат достъп единствено до правноорганизационните форми „</w:t>
            </w:r>
            <w:r>
              <w:rPr>
                <w:i/>
                <w:noProof/>
              </w:rPr>
              <w:t>société d'exercice liberal</w:t>
            </w:r>
            <w:r>
              <w:rPr>
                <w:noProof/>
              </w:rPr>
              <w:t>“ и „</w:t>
            </w:r>
            <w:r>
              <w:rPr>
                <w:i/>
                <w:noProof/>
              </w:rPr>
              <w:t>société civile professionnelle</w:t>
            </w:r>
            <w:r>
              <w:rPr>
                <w:noProof/>
              </w:rPr>
              <w:t>“.</w:t>
            </w:r>
          </w:p>
          <w:p>
            <w:pPr>
              <w:spacing w:before="60" w:after="60" w:line="240" w:lineRule="auto"/>
              <w:rPr>
                <w:noProof/>
              </w:rPr>
            </w:pPr>
            <w:r>
              <w:rPr>
                <w:noProof/>
              </w:rPr>
              <w:t>LT: възможно е да се направи анализ на икономическите нужди. Основен критерий е състоянието на заетостта в този подсектор.</w:t>
            </w:r>
          </w:p>
          <w:p>
            <w:pPr>
              <w:spacing w:before="60" w:after="60" w:line="240" w:lineRule="auto"/>
              <w:rPr>
                <w:noProof/>
              </w:rPr>
            </w:pPr>
            <w:r>
              <w:rPr>
                <w:noProof/>
              </w:rPr>
              <w:t>HR: всички лица, предоставящи услуги директно на пациенти/лекуващи пациенти, трябва да имат разрешение от професионалната камара.</w:t>
            </w:r>
          </w:p>
        </w:tc>
      </w:tr>
      <w:tr>
        <w:trPr>
          <w:trHeight w:val="2128"/>
          <w:jc w:val="center"/>
        </w:trPr>
        <w:tc>
          <w:tcPr>
            <w:tcW w:w="1781" w:type="pct"/>
            <w:tcBorders>
              <w:bottom w:val="nil"/>
            </w:tcBorders>
            <w:shd w:val="clear" w:color="auto" w:fill="auto"/>
          </w:tcPr>
          <w:p>
            <w:pPr>
              <w:spacing w:before="60" w:after="60" w:line="240" w:lineRule="auto"/>
              <w:ind w:left="567" w:hanging="567"/>
              <w:rPr>
                <w:noProof/>
              </w:rPr>
            </w:pPr>
            <w:r>
              <w:rPr>
                <w:noProof/>
              </w:rPr>
              <w:t>й)</w:t>
            </w:r>
            <w:r>
              <w:rPr>
                <w:noProof/>
              </w:rPr>
              <w:tab/>
              <w:t>2. Услуги, предоставяни от медицински сестри, физиотерапевти и помощен медицински персонал (част от CPC 93191)</w:t>
            </w:r>
          </w:p>
        </w:tc>
        <w:tc>
          <w:tcPr>
            <w:tcW w:w="3219" w:type="pct"/>
            <w:tcBorders>
              <w:bottom w:val="nil"/>
            </w:tcBorders>
            <w:shd w:val="clear" w:color="auto" w:fill="auto"/>
          </w:tcPr>
          <w:p>
            <w:pPr>
              <w:spacing w:before="60" w:after="60" w:line="240" w:lineRule="auto"/>
              <w:rPr>
                <w:noProof/>
              </w:rPr>
            </w:pPr>
            <w:r>
              <w:rPr>
                <w:noProof/>
              </w:rPr>
              <w:t>AT: разрешено е участие на чуждестранни инвеститори само в следните дейности: като медицински сестри, физиотерапевти, ерготерапевти, логопеди, диетолози и специалисти по хранене.</w:t>
            </w:r>
          </w:p>
          <w:p>
            <w:pPr>
              <w:spacing w:before="60" w:after="60" w:line="240" w:lineRule="auto"/>
              <w:rPr>
                <w:noProof/>
              </w:rPr>
            </w:pPr>
            <w:r>
              <w:rPr>
                <w:noProof/>
              </w:rPr>
              <w:t>BG, MT: няма задължения.</w:t>
            </w:r>
          </w:p>
          <w:p>
            <w:pPr>
              <w:spacing w:before="60" w:after="60" w:line="240" w:lineRule="auto"/>
              <w:rPr>
                <w:noProof/>
              </w:rPr>
            </w:pPr>
            <w:r>
              <w:rPr>
                <w:noProof/>
              </w:rPr>
              <w:t>FI, SI: няма задължения по отношение на физиотерапевтите и помощния медицински персонал.</w:t>
            </w:r>
          </w:p>
          <w:p>
            <w:pPr>
              <w:spacing w:before="60" w:after="60" w:line="240" w:lineRule="auto"/>
              <w:rPr>
                <w:noProof/>
              </w:rPr>
            </w:pPr>
            <w:r>
              <w:rPr>
                <w:noProof/>
              </w:rPr>
              <w:t>FR: докато инвеститорите от Съюза могат да ползват и други правноорганизационни форми, сингапурските инвеститори имат достъп единствено до правноорганизационните форми „</w:t>
            </w:r>
            <w:r>
              <w:rPr>
                <w:i/>
                <w:noProof/>
              </w:rPr>
              <w:t>société d'exercice liberal</w:t>
            </w:r>
            <w:r>
              <w:rPr>
                <w:noProof/>
              </w:rPr>
              <w:t>“ и „</w:t>
            </w:r>
            <w:r>
              <w:rPr>
                <w:i/>
                <w:noProof/>
              </w:rPr>
              <w:t>société civile professionnelle</w:t>
            </w:r>
            <w:r>
              <w:rPr>
                <w:noProof/>
              </w:rPr>
              <w:t>“.</w:t>
            </w:r>
          </w:p>
        </w:tc>
      </w:tr>
      <w:tr>
        <w:trPr>
          <w:trHeight w:val="1945"/>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LT: възможно е да се направи анализ на икономическите нужди. Основен критерий е състоянието на заетостта в този подсектор.</w:t>
            </w:r>
          </w:p>
          <w:p>
            <w:pPr>
              <w:spacing w:before="60" w:after="60" w:line="240" w:lineRule="auto"/>
              <w:rPr>
                <w:noProof/>
              </w:rPr>
            </w:pPr>
            <w:r>
              <w:rPr>
                <w:noProof/>
              </w:rPr>
              <w:t>LV: анализ на икономическите нужди за чуждестранни физиотерапевти и помощен медицински персонал. Основен критерий е състоянието на заетостта в конкретния регион.</w:t>
            </w:r>
          </w:p>
          <w:p>
            <w:pPr>
              <w:spacing w:before="60" w:after="60" w:line="240" w:lineRule="auto"/>
              <w:rPr>
                <w:noProof/>
              </w:rPr>
            </w:pPr>
            <w:r>
              <w:rPr>
                <w:noProof/>
              </w:rPr>
              <w:t>HR: всички лица, предоставящи услуги директно на пациенти/лекуващи пациенти, трябва да имат разрешение от професионалната камара.</w:t>
            </w:r>
          </w:p>
        </w:tc>
      </w:tr>
      <w:tr>
        <w:trPr>
          <w:trHeight w:val="20"/>
          <w:jc w:val="center"/>
        </w:trPr>
        <w:tc>
          <w:tcPr>
            <w:tcW w:w="1781" w:type="pct"/>
            <w:shd w:val="clear" w:color="auto" w:fill="auto"/>
          </w:tcPr>
          <w:p>
            <w:pPr>
              <w:spacing w:before="60" w:after="60" w:line="240" w:lineRule="auto"/>
              <w:ind w:left="567" w:hanging="567"/>
              <w:rPr>
                <w:noProof/>
              </w:rPr>
            </w:pPr>
            <w:r>
              <w:rPr>
                <w:noProof/>
              </w:rPr>
              <w:t>к)</w:t>
            </w:r>
            <w:r>
              <w:rPr>
                <w:noProof/>
              </w:rPr>
              <w:tab/>
              <w:t>Търговски услуги по продажби на дребно на фармацевтични продукти, медицински и ортопедични стоки (CPC 63211)</w:t>
            </w:r>
          </w:p>
          <w:p>
            <w:pPr>
              <w:spacing w:before="60" w:after="60" w:line="240" w:lineRule="auto"/>
              <w:ind w:left="567"/>
              <w:rPr>
                <w:noProof/>
              </w:rPr>
            </w:pPr>
            <w:r>
              <w:rPr>
                <w:noProof/>
              </w:rPr>
              <w:t>и други услуги, предоставяни от фармацевти</w:t>
            </w:r>
            <w:r>
              <w:rPr>
                <w:rStyle w:val="FootnoteReference"/>
                <w:noProof/>
              </w:rPr>
              <w:footnoteReference w:id="75"/>
            </w:r>
          </w:p>
        </w:tc>
        <w:tc>
          <w:tcPr>
            <w:tcW w:w="3219" w:type="pct"/>
            <w:shd w:val="clear" w:color="auto" w:fill="auto"/>
          </w:tcPr>
          <w:p>
            <w:pPr>
              <w:spacing w:before="60" w:after="60" w:line="240" w:lineRule="auto"/>
              <w:rPr>
                <w:noProof/>
              </w:rPr>
            </w:pPr>
            <w:r>
              <w:rPr>
                <w:noProof/>
              </w:rPr>
              <w:t>AT, BG, CY, FI, MT, PL, RO, SE, SI: няма задължения.</w:t>
            </w:r>
          </w:p>
          <w:p>
            <w:pPr>
              <w:spacing w:before="60" w:after="60" w:line="240" w:lineRule="auto"/>
              <w:rPr>
                <w:noProof/>
              </w:rPr>
            </w:pPr>
            <w:r>
              <w:rPr>
                <w:noProof/>
              </w:rPr>
              <w:t>BE, DE, DK, EE, ES, FR, IT, HR, HU, IE, LV, PT, SK: За получаване на разрешение се прави анализ на икономическите нужди. Основен критерий са броят и гъстотата на съществуващите аптеки.</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Компютърни и свързани с тях услуги (CPC 84)</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В.</w:t>
            </w:r>
            <w:r>
              <w:rPr>
                <w:noProof/>
              </w:rPr>
              <w:tab/>
              <w:t>Услуги в областта на научноизследователската и развойната дейност</w:t>
            </w:r>
            <w:r>
              <w:rPr>
                <w:rStyle w:val="FootnoteReference"/>
                <w:noProof/>
              </w:rPr>
              <w:footnoteReference w:id="76"/>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а)</w:t>
            </w:r>
            <w:r>
              <w:rPr>
                <w:noProof/>
              </w:rPr>
              <w:tab/>
              <w:t>Услуги в областта на НИРД — естествени науки (CPC 851)</w:t>
            </w:r>
          </w:p>
        </w:tc>
        <w:tc>
          <w:tcPr>
            <w:tcW w:w="3219" w:type="pct"/>
            <w:shd w:val="clear" w:color="auto" w:fill="auto"/>
          </w:tcPr>
          <w:p>
            <w:pPr>
              <w:spacing w:before="60" w:after="60" w:line="240" w:lineRule="auto"/>
              <w:rPr>
                <w:noProof/>
              </w:rPr>
            </w:pPr>
            <w:r>
              <w:rPr>
                <w:noProof/>
              </w:rPr>
              <w:t>EU: изключителни права и/или разрешения във връзка с публично финансираните услуги в областта на НИРД се предоставят единствено на граждани на държавите — членки на Съюза, и на юридически лица от Съюза с главно управление в Съюза.</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Услуги в областта на НИРД — обществени и хуманитарни науки (CPC 852, с изключение на психологическите услуги)</w:t>
            </w:r>
            <w:r>
              <w:rPr>
                <w:rStyle w:val="FootnoteReference"/>
                <w:noProof/>
              </w:rPr>
              <w:footnoteReference w:id="77"/>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Интердисциплинарни услуги в областта на НИРД (CPC 853)</w:t>
            </w:r>
          </w:p>
        </w:tc>
        <w:tc>
          <w:tcPr>
            <w:tcW w:w="3219" w:type="pct"/>
            <w:shd w:val="clear" w:color="auto" w:fill="auto"/>
          </w:tcPr>
          <w:p>
            <w:pPr>
              <w:spacing w:before="60" w:after="60" w:line="240" w:lineRule="auto"/>
              <w:rPr>
                <w:noProof/>
              </w:rPr>
            </w:pPr>
            <w:r>
              <w:rPr>
                <w:noProof/>
              </w:rPr>
              <w:t>EU: изключителни права и/или разрешения във връзка с публично финансираните услуги в областта на НИРД се предоставят единствено на граждани на държавите — членки на Съюза, и на юридически лица от Съюза с главно управление в Съюза.</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Г.</w:t>
            </w:r>
            <w:r>
              <w:rPr>
                <w:noProof/>
              </w:rPr>
              <w:tab/>
              <w:t>Услуги, свързани с недвижимо имущество</w:t>
            </w:r>
            <w:r>
              <w:rPr>
                <w:rStyle w:val="FootnoteReference"/>
                <w:noProof/>
              </w:rPr>
              <w:footnoteReference w:id="78"/>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а)</w:t>
            </w:r>
            <w:r>
              <w:rPr>
                <w:noProof/>
              </w:rPr>
              <w:tab/>
              <w:t>Във връзка със собствени или наети имоти (CPC 821)</w:t>
            </w:r>
          </w:p>
        </w:tc>
        <w:tc>
          <w:tcPr>
            <w:tcW w:w="3219" w:type="pct"/>
            <w:shd w:val="clear" w:color="auto" w:fill="auto"/>
          </w:tcPr>
          <w:p>
            <w:pPr>
              <w:spacing w:before="60" w:after="60" w:line="240" w:lineRule="auto"/>
              <w:rPr>
                <w:noProof/>
              </w:rPr>
            </w:pPr>
            <w:r>
              <w:rPr>
                <w:noProof/>
              </w:rPr>
              <w:t>Няма, с изключение на DK: званието „брокер на недвижими имоти“ може да бъде използвано единствено от лица, вписани в регистъра на брокерите на недвижими имоти. В раздел 25(2) от Закона за продажбите на недвижимо имущество са определени изискванията за това кой може да бъде вписан в регистъра. Наред с другото, в закона се изисква кандидатът да пребивава постоянно в Дания или в Съюза, Европейското икономическо пространство или Швейцария. Освен това трябва да бъдат взети предвид и някои изисквания по отношение на теоретичната подготовка и практическите знания на кандидатите, както е посочено в ръководства на датския орган по въпросите на предприятията и строителството. Законът за продажбите на недвижимо имущество се прилага единствено при сделки с датски потребители. Може да бъде приложимо и друго законодателство относно достъпа на чужденците до покупката и продажбата на имоти в Дания, напр. изисквания за пребиваване.</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Срещу възнаграждение или по договор (CPC 822)</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Д.</w:t>
            </w:r>
            <w:r>
              <w:rPr>
                <w:noProof/>
              </w:rPr>
              <w:tab/>
              <w:t>Услуги по даване под наем/оперативен лизинг без оператори</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а)</w:t>
            </w:r>
            <w:r>
              <w:rPr>
                <w:noProof/>
              </w:rPr>
              <w:tab/>
              <w:t>На плавателни съдове (CPC 83103)</w:t>
            </w:r>
          </w:p>
        </w:tc>
        <w:tc>
          <w:tcPr>
            <w:tcW w:w="3219" w:type="pct"/>
            <w:shd w:val="clear" w:color="auto" w:fill="auto"/>
          </w:tcPr>
          <w:p>
            <w:pPr>
              <w:spacing w:before="60" w:after="60" w:line="240" w:lineRule="auto"/>
              <w:rPr>
                <w:noProof/>
              </w:rPr>
            </w:pPr>
            <w:r>
              <w:rPr>
                <w:noProof/>
              </w:rPr>
              <w:t>AT, BE, BG, CY, CZ, DE, DK, ES, EE, FI, FR, EL, HU, IE, IT, LT, LV, LU, MT, NL, PL, PT, RO, SK, SI, SE, UK: няма задължения по отношение на установяването на дружество, вписано в търговския регистър за целите на управление на флота, който плава под националното знаме на държавата на установяване.</w:t>
            </w:r>
          </w:p>
          <w:p>
            <w:pPr>
              <w:spacing w:before="60" w:after="60" w:line="240" w:lineRule="auto"/>
              <w:rPr>
                <w:noProof/>
              </w:rPr>
            </w:pPr>
            <w:r>
              <w:rPr>
                <w:noProof/>
              </w:rPr>
              <w:t>LT: корабите трябва да бъдат собственост на литовски физически лица или на установени в Литва дружества.</w:t>
            </w:r>
          </w:p>
          <w:p>
            <w:pPr>
              <w:spacing w:before="60" w:after="60" w:line="240" w:lineRule="auto"/>
              <w:rPr>
                <w:noProof/>
              </w:rPr>
            </w:pPr>
            <w:r>
              <w:rPr>
                <w:noProof/>
              </w:rPr>
              <w:t>SE: за да може да се плава под шведско знаме, в случай на сингапурско участие в собствеността на корабите трябва да се представи доказателство за действително преобладаващо шведско влияние.</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На въздухоплавателни средства (CPC 83104)</w:t>
            </w:r>
          </w:p>
        </w:tc>
        <w:tc>
          <w:tcPr>
            <w:tcW w:w="3219" w:type="pct"/>
            <w:shd w:val="clear" w:color="auto" w:fill="auto"/>
          </w:tcPr>
          <w:p>
            <w:pPr>
              <w:spacing w:before="60" w:after="60" w:line="240" w:lineRule="auto"/>
              <w:rPr>
                <w:noProof/>
              </w:rPr>
            </w:pPr>
            <w:r>
              <w:rPr>
                <w:noProof/>
              </w:rPr>
              <w:t>EU: въздухоплавателните средства, използвани от въздушни превозвачи на Съюза, трябва да са вписани в търговския регистър на държавата — членка на Съюза, която издава лиценз на превозвача, или на друго място в Съюза. Въздухоплавателното средство трябва да е собственост на физически лица, отговарящи на специални критерии за гражданство, или на юридически лица, отговарящи на специални критерии за собствеността на капитала и контрола (включително гражданство на директорите). Могат да се правят изключения за краткосрочни лизингови договори или при изключителни обстоятелства.</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На други транспортни средства (CPC 83101, CPC 83102 и CPC 83105)</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г)</w:t>
            </w:r>
            <w:r>
              <w:rPr>
                <w:noProof/>
              </w:rPr>
              <w:tab/>
              <w:t>На други машини и оборудване (CPC 83106, CPC 83107, CPC 83108 и CPC 83109)</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д)</w:t>
            </w:r>
            <w:r>
              <w:rPr>
                <w:noProof/>
              </w:rPr>
              <w:tab/>
              <w:t>На лични вещи и стоки за бита (CPC 832)</w:t>
            </w:r>
          </w:p>
        </w:tc>
        <w:tc>
          <w:tcPr>
            <w:tcW w:w="3219" w:type="pct"/>
            <w:shd w:val="clear" w:color="auto" w:fill="auto"/>
          </w:tcPr>
          <w:p>
            <w:pPr>
              <w:spacing w:before="60" w:after="60" w:line="240" w:lineRule="auto"/>
              <w:rPr>
                <w:noProof/>
              </w:rPr>
            </w:pPr>
            <w:r>
              <w:rPr>
                <w:noProof/>
              </w:rPr>
              <w:t>Няма, с изключение на:</w:t>
            </w:r>
          </w:p>
          <w:p>
            <w:pPr>
              <w:spacing w:before="60" w:after="60" w:line="240" w:lineRule="auto"/>
              <w:rPr>
                <w:noProof/>
              </w:rPr>
            </w:pPr>
            <w:r>
              <w:rPr>
                <w:noProof/>
              </w:rPr>
              <w:t>BE, FR: няма задължения по отношение на CPC 83202.</w:t>
            </w:r>
          </w:p>
        </w:tc>
      </w:tr>
      <w:tr>
        <w:trPr>
          <w:trHeight w:val="20"/>
          <w:jc w:val="center"/>
        </w:trPr>
        <w:tc>
          <w:tcPr>
            <w:tcW w:w="1781" w:type="pct"/>
            <w:shd w:val="clear" w:color="auto" w:fill="auto"/>
          </w:tcPr>
          <w:p>
            <w:pPr>
              <w:spacing w:before="60" w:after="60" w:line="240" w:lineRule="auto"/>
              <w:ind w:left="567" w:hanging="567"/>
              <w:rPr>
                <w:noProof/>
              </w:rPr>
            </w:pPr>
            <w:r>
              <w:rPr>
                <w:noProof/>
              </w:rPr>
              <w:t>е)</w:t>
            </w:r>
            <w:r>
              <w:rPr>
                <w:noProof/>
              </w:rPr>
              <w:tab/>
              <w:t>Отдаване под наем на далекосъобщителна техника (CPC 7541)</w:t>
            </w:r>
          </w:p>
        </w:tc>
        <w:tc>
          <w:tcPr>
            <w:tcW w:w="3219" w:type="pct"/>
            <w:shd w:val="clear" w:color="auto" w:fill="auto"/>
          </w:tcPr>
          <w:p>
            <w:pPr>
              <w:spacing w:before="60" w:after="60" w:line="240" w:lineRule="auto"/>
              <w:rPr>
                <w:noProof/>
              </w:rPr>
            </w:pPr>
            <w:r>
              <w:rPr>
                <w:noProof/>
              </w:rPr>
              <w:t xml:space="preserve">Няма ограничения </w:t>
            </w:r>
          </w:p>
        </w:tc>
      </w:tr>
      <w:tr>
        <w:trPr>
          <w:trHeight w:val="20"/>
          <w:jc w:val="center"/>
        </w:trPr>
        <w:tc>
          <w:tcPr>
            <w:tcW w:w="1781" w:type="pct"/>
            <w:shd w:val="clear" w:color="auto" w:fill="auto"/>
          </w:tcPr>
          <w:p>
            <w:pPr>
              <w:spacing w:before="60" w:after="60" w:line="240" w:lineRule="auto"/>
              <w:ind w:left="567" w:hanging="567"/>
              <w:rPr>
                <w:noProof/>
              </w:rPr>
            </w:pPr>
            <w:r>
              <w:rPr>
                <w:noProof/>
              </w:rPr>
              <w:t>Е.</w:t>
            </w:r>
            <w:r>
              <w:rPr>
                <w:noProof/>
              </w:rPr>
              <w:tab/>
              <w:t>Други бизнес услуги</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а)</w:t>
            </w:r>
            <w:r>
              <w:rPr>
                <w:noProof/>
              </w:rPr>
              <w:tab/>
              <w:t>Реклама (СРС 871)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Проучване на пазара и изследване на общественото мнение (CPC 864)</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Консултантски услуги в сферата на мениджмънта (CPC 865)</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г)</w:t>
            </w:r>
            <w:r>
              <w:rPr>
                <w:noProof/>
              </w:rPr>
              <w:tab/>
              <w:t>Услуги, сродни на консултантските услуги в сферата на мениджмънта (CPC 866)</w:t>
            </w:r>
          </w:p>
        </w:tc>
        <w:tc>
          <w:tcPr>
            <w:tcW w:w="3219" w:type="pct"/>
            <w:shd w:val="clear" w:color="auto" w:fill="auto"/>
          </w:tcPr>
          <w:p>
            <w:pPr>
              <w:spacing w:before="60" w:after="60" w:line="240" w:lineRule="auto"/>
              <w:rPr>
                <w:noProof/>
              </w:rPr>
            </w:pPr>
            <w:r>
              <w:rPr>
                <w:noProof/>
              </w:rPr>
              <w:t>HU: няма задължения по отношение на арбитражните и помирителните услуги (CPC 86602).</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д)</w:t>
            </w:r>
            <w:r>
              <w:rPr>
                <w:noProof/>
              </w:rPr>
              <w:tab/>
              <w:t>Услуги по технически изпитвания и анализи</w:t>
            </w:r>
            <w:r>
              <w:rPr>
                <w:rStyle w:val="FootnoteReference"/>
                <w:noProof/>
              </w:rPr>
              <w:footnoteReference w:id="79"/>
            </w:r>
            <w:r>
              <w:rPr>
                <w:noProof/>
              </w:rPr>
              <w:t xml:space="preserve"> (CPC 8676)</w:t>
            </w:r>
          </w:p>
        </w:tc>
        <w:tc>
          <w:tcPr>
            <w:tcW w:w="3219" w:type="pct"/>
            <w:shd w:val="clear" w:color="auto" w:fill="auto"/>
          </w:tcPr>
          <w:p>
            <w:pPr>
              <w:spacing w:before="60" w:after="60" w:line="240" w:lineRule="auto"/>
              <w:rPr>
                <w:noProof/>
              </w:rPr>
            </w:pPr>
            <w:r>
              <w:rPr>
                <w:noProof/>
              </w:rPr>
              <w:t>Няма, с изключение на SK: няма задължения по отношение на учредяването на преки клонове (изисква се регистрация).</w:t>
            </w:r>
          </w:p>
        </w:tc>
      </w:tr>
      <w:tr>
        <w:trPr>
          <w:trHeight w:val="20"/>
          <w:jc w:val="center"/>
        </w:trPr>
        <w:tc>
          <w:tcPr>
            <w:tcW w:w="1781" w:type="pct"/>
            <w:shd w:val="clear" w:color="auto" w:fill="auto"/>
          </w:tcPr>
          <w:p>
            <w:pPr>
              <w:spacing w:before="60" w:after="60" w:line="240" w:lineRule="auto"/>
              <w:ind w:left="567" w:hanging="567"/>
              <w:rPr>
                <w:noProof/>
              </w:rPr>
            </w:pPr>
            <w:r>
              <w:rPr>
                <w:noProof/>
              </w:rPr>
              <w:t>е)</w:t>
            </w:r>
            <w:r>
              <w:rPr>
                <w:noProof/>
              </w:rPr>
              <w:tab/>
              <w:t>Съветнически и консултантски услуги, свързани със селското, ловното и горското стопанство (част от CPC 881)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ж)</w:t>
            </w:r>
            <w:r>
              <w:rPr>
                <w:noProof/>
              </w:rPr>
              <w:tab/>
              <w:t>Съветнически и консултантски услуги, свързани с риболова (част от CPC 882)</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з)</w:t>
            </w:r>
            <w:r>
              <w:rPr>
                <w:noProof/>
              </w:rPr>
              <w:tab/>
              <w:t>Съветнически и консултантски услуги, свързани с преработвателната промишленост (част от CPC 884 и част от CPC 885)</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и)</w:t>
            </w:r>
            <w:r>
              <w:rPr>
                <w:noProof/>
              </w:rPr>
              <w:tab/>
              <w:t>Трудово посредничество и осигуряване на работна ръка</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и)</w:t>
            </w:r>
            <w:r>
              <w:rPr>
                <w:noProof/>
              </w:rPr>
              <w:tab/>
              <w:t>1. Набиране на ръководен персонал (CPC 87201)</w:t>
            </w:r>
          </w:p>
        </w:tc>
        <w:tc>
          <w:tcPr>
            <w:tcW w:w="3219" w:type="pct"/>
            <w:shd w:val="clear" w:color="auto" w:fill="auto"/>
          </w:tcPr>
          <w:p>
            <w:pPr>
              <w:spacing w:before="60" w:after="60" w:line="240" w:lineRule="auto"/>
              <w:rPr>
                <w:noProof/>
              </w:rPr>
            </w:pPr>
            <w:r>
              <w:rPr>
                <w:noProof/>
              </w:rPr>
              <w:t>BG, CY, CZ, DE, EE, FI, HR, LV, LT, MT, PL, PT, RO, SK, SI: няма задължения.</w:t>
            </w:r>
          </w:p>
          <w:p>
            <w:pPr>
              <w:spacing w:before="60" w:after="60" w:line="240" w:lineRule="auto"/>
              <w:rPr>
                <w:noProof/>
              </w:rPr>
            </w:pPr>
            <w:r>
              <w:rPr>
                <w:noProof/>
              </w:rPr>
              <w:t>ES: държавен монопол.</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и)</w:t>
            </w:r>
            <w:r>
              <w:rPr>
                <w:noProof/>
              </w:rPr>
              <w:tab/>
              <w:t>2. Услуги по наемане на работна сила (СРС 87202)</w:t>
            </w:r>
          </w:p>
        </w:tc>
        <w:tc>
          <w:tcPr>
            <w:tcW w:w="3219" w:type="pct"/>
            <w:shd w:val="clear" w:color="auto" w:fill="auto"/>
          </w:tcPr>
          <w:p>
            <w:pPr>
              <w:spacing w:before="60" w:after="60" w:line="240" w:lineRule="auto"/>
              <w:rPr>
                <w:noProof/>
              </w:rPr>
            </w:pPr>
            <w:r>
              <w:rPr>
                <w:noProof/>
              </w:rPr>
              <w:t>AT, BG, CY, CZ, EE, FI, HR, LV, LT, MT, PL, PT, RO, SK: няма задължения.</w:t>
            </w:r>
          </w:p>
          <w:p>
            <w:pPr>
              <w:spacing w:before="60" w:after="60" w:line="240" w:lineRule="auto"/>
              <w:rPr>
                <w:noProof/>
              </w:rPr>
            </w:pPr>
            <w:r>
              <w:rPr>
                <w:noProof/>
              </w:rPr>
              <w:t>BE, ES, FR, IT: държавен монопол.</w:t>
            </w:r>
          </w:p>
          <w:p>
            <w:pPr>
              <w:spacing w:before="60" w:after="60" w:line="240" w:lineRule="auto"/>
              <w:rPr>
                <w:noProof/>
              </w:rPr>
            </w:pPr>
            <w:r>
              <w:rPr>
                <w:noProof/>
              </w:rPr>
              <w:t>DE: За получаване на разрешение се прави анализ на икономическите нужди. Основен критерий са състоянието и развитието на пазара на труда.</w:t>
            </w:r>
          </w:p>
        </w:tc>
      </w:tr>
      <w:tr>
        <w:trPr>
          <w:trHeight w:val="20"/>
          <w:jc w:val="center"/>
        </w:trPr>
        <w:tc>
          <w:tcPr>
            <w:tcW w:w="1781" w:type="pct"/>
            <w:shd w:val="clear" w:color="auto" w:fill="auto"/>
          </w:tcPr>
          <w:p>
            <w:pPr>
              <w:spacing w:before="60" w:after="60" w:line="240" w:lineRule="auto"/>
              <w:ind w:left="567" w:hanging="567"/>
              <w:rPr>
                <w:noProof/>
              </w:rPr>
            </w:pPr>
            <w:r>
              <w:rPr>
                <w:noProof/>
              </w:rPr>
              <w:t>и)</w:t>
            </w:r>
            <w:r>
              <w:rPr>
                <w:noProof/>
              </w:rPr>
              <w:tab/>
              <w:t>3. Услуги по осигуряване на спомагателен персонал за работа в офиси (CPC 87203)</w:t>
            </w:r>
          </w:p>
        </w:tc>
        <w:tc>
          <w:tcPr>
            <w:tcW w:w="3219" w:type="pct"/>
            <w:shd w:val="clear" w:color="auto" w:fill="auto"/>
          </w:tcPr>
          <w:p>
            <w:pPr>
              <w:spacing w:before="60" w:after="60" w:line="240" w:lineRule="auto"/>
              <w:rPr>
                <w:noProof/>
              </w:rPr>
            </w:pPr>
            <w:r>
              <w:rPr>
                <w:noProof/>
              </w:rPr>
              <w:t>AT, BG, CY, CZ, DE, EE, FI, HR, LV, LT, MT, PL, PT, RO, SK, SI: няма задължения.</w:t>
            </w:r>
          </w:p>
          <w:p>
            <w:pPr>
              <w:spacing w:before="60" w:after="60" w:line="240" w:lineRule="auto"/>
              <w:rPr>
                <w:noProof/>
              </w:rPr>
            </w:pPr>
            <w:r>
              <w:rPr>
                <w:noProof/>
              </w:rPr>
              <w:t>IT: държавен монопол.</w:t>
            </w:r>
          </w:p>
        </w:tc>
      </w:tr>
      <w:tr>
        <w:trPr>
          <w:trHeight w:val="20"/>
          <w:jc w:val="center"/>
        </w:trPr>
        <w:tc>
          <w:tcPr>
            <w:tcW w:w="1781" w:type="pct"/>
            <w:shd w:val="clear" w:color="auto" w:fill="auto"/>
          </w:tcPr>
          <w:p>
            <w:pPr>
              <w:spacing w:before="60" w:after="60" w:line="240" w:lineRule="auto"/>
              <w:ind w:left="567" w:hanging="567"/>
              <w:rPr>
                <w:noProof/>
              </w:rPr>
            </w:pPr>
            <w:r>
              <w:rPr>
                <w:noProof/>
              </w:rPr>
              <w:t>и)</w:t>
            </w:r>
            <w:r>
              <w:rPr>
                <w:noProof/>
              </w:rPr>
              <w:tab/>
              <w:t>4. Услуги на агенции за модели (част от CPC 87209)</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и)</w:t>
            </w:r>
            <w:r>
              <w:rPr>
                <w:noProof/>
              </w:rPr>
              <w:tab/>
              <w:t>5. Услуги по осигуряване на помощен персонал в домакинството, други работници в сектора на търговията или промишлеността, сестрински и друг персонал (CPC 87204, 87205, 87206, 87209)</w:t>
            </w:r>
          </w:p>
        </w:tc>
        <w:tc>
          <w:tcPr>
            <w:tcW w:w="3219" w:type="pct"/>
            <w:shd w:val="clear" w:color="auto" w:fill="auto"/>
          </w:tcPr>
          <w:p>
            <w:pPr>
              <w:spacing w:before="60" w:after="60" w:line="240" w:lineRule="auto"/>
              <w:rPr>
                <w:noProof/>
              </w:rPr>
            </w:pPr>
            <w:r>
              <w:rPr>
                <w:noProof/>
              </w:rPr>
              <w:t>Всички държави членки, с изключение на HU: няма задължения.</w:t>
            </w:r>
          </w:p>
          <w:p>
            <w:pPr>
              <w:spacing w:before="60" w:after="60" w:line="240" w:lineRule="auto"/>
              <w:rPr>
                <w:noProof/>
              </w:rPr>
            </w:pPr>
            <w:r>
              <w:rPr>
                <w:noProof/>
              </w:rPr>
              <w:t>HU: 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й)</w:t>
            </w:r>
            <w:r>
              <w:rPr>
                <w:noProof/>
              </w:rPr>
              <w:tab/>
              <w:t>1. Детективска дейност (СРС 87301)</w:t>
            </w:r>
          </w:p>
        </w:tc>
        <w:tc>
          <w:tcPr>
            <w:tcW w:w="3219" w:type="pct"/>
            <w:shd w:val="clear" w:color="auto" w:fill="auto"/>
          </w:tcPr>
          <w:p>
            <w:pPr>
              <w:spacing w:before="60" w:after="60" w:line="240" w:lineRule="auto"/>
              <w:rPr>
                <w:noProof/>
              </w:rPr>
            </w:pPr>
            <w:r>
              <w:rPr>
                <w:noProof/>
              </w:rPr>
              <w:t>BE, BG, CY, CZ, DE, ES, EE, FR, EL, HR, HU, IE, IT, LV, LT, LU, MT, NL, PL, PT, RO, SK, SI: няма задължения.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й)</w:t>
            </w:r>
            <w:r>
              <w:rPr>
                <w:noProof/>
              </w:rPr>
              <w:tab/>
              <w:t>2. Услуги по охрана (CPC 87302, CPC 87303, CPC 87304 и CPC 87305)</w:t>
            </w:r>
          </w:p>
        </w:tc>
        <w:tc>
          <w:tcPr>
            <w:tcW w:w="3219" w:type="pct"/>
            <w:shd w:val="clear" w:color="auto" w:fill="auto"/>
          </w:tcPr>
          <w:p>
            <w:pPr>
              <w:spacing w:before="60" w:after="60" w:line="240" w:lineRule="auto"/>
              <w:rPr>
                <w:noProof/>
              </w:rPr>
            </w:pPr>
            <w:r>
              <w:rPr>
                <w:noProof/>
              </w:rPr>
              <w:t>DK: изискване за гражданство и пребиваване на членовете на съвета. Няма задължения по отношение на осигуряването на летищна охрана.</w:t>
            </w:r>
          </w:p>
          <w:p>
            <w:pPr>
              <w:spacing w:before="60" w:after="60" w:line="240" w:lineRule="auto"/>
              <w:rPr>
                <w:noProof/>
              </w:rPr>
            </w:pPr>
            <w:r>
              <w:rPr>
                <w:noProof/>
              </w:rPr>
              <w:t>HR: няма задължения.</w:t>
            </w:r>
          </w:p>
          <w:p>
            <w:pPr>
              <w:spacing w:before="60" w:after="60" w:line="240" w:lineRule="auto"/>
              <w:rPr>
                <w:noProof/>
              </w:rPr>
            </w:pPr>
            <w:r>
              <w:rPr>
                <w:noProof/>
              </w:rPr>
              <w:t>BG, CY, CZ, EE, FI, LV, LT, MT, PL, RO, SI, SK: Разрешение може да се предоставя само на граждани и на регистрирани в държавата организации.</w:t>
            </w:r>
          </w:p>
          <w:p>
            <w:pPr>
              <w:spacing w:before="60" w:after="60" w:line="240" w:lineRule="auto"/>
              <w:rPr>
                <w:noProof/>
              </w:rPr>
            </w:pPr>
            <w:r>
              <w:rPr>
                <w:noProof/>
              </w:rPr>
              <w:t>ES: достъпът подлежи на предварително разрешение. За да даде такова разрешение, Министерският съвет взема предвид условия като компетентност, професионална етика, независимост и достатъчна степен на защитата при осигуряване на безопасността на населението и поддържане на обществения ред.</w:t>
            </w:r>
          </w:p>
        </w:tc>
      </w:tr>
      <w:tr>
        <w:trPr>
          <w:trHeight w:val="20"/>
          <w:jc w:val="center"/>
        </w:trPr>
        <w:tc>
          <w:tcPr>
            <w:tcW w:w="1781" w:type="pct"/>
            <w:shd w:val="clear" w:color="auto" w:fill="auto"/>
          </w:tcPr>
          <w:p>
            <w:pPr>
              <w:spacing w:before="60" w:after="60" w:line="240" w:lineRule="auto"/>
              <w:ind w:left="567" w:hanging="567"/>
              <w:rPr>
                <w:noProof/>
              </w:rPr>
            </w:pPr>
            <w:r>
              <w:rPr>
                <w:noProof/>
              </w:rPr>
              <w:t>к)</w:t>
            </w:r>
            <w:r>
              <w:rPr>
                <w:noProof/>
              </w:rPr>
              <w:tab/>
              <w:t>Свързани научни и технически консултантски услуги</w:t>
            </w:r>
            <w:r>
              <w:rPr>
                <w:rStyle w:val="FootnoteReference"/>
                <w:noProof/>
              </w:rPr>
              <w:footnoteReference w:id="80"/>
            </w:r>
            <w:r>
              <w:rPr>
                <w:noProof/>
              </w:rPr>
              <w:t xml:space="preserve"> (CPC 8675)</w:t>
            </w:r>
          </w:p>
        </w:tc>
        <w:tc>
          <w:tcPr>
            <w:tcW w:w="3219" w:type="pct"/>
            <w:shd w:val="clear" w:color="auto" w:fill="auto"/>
          </w:tcPr>
          <w:p>
            <w:pPr>
              <w:spacing w:before="60" w:after="60" w:line="240" w:lineRule="auto"/>
              <w:rPr>
                <w:noProof/>
              </w:rPr>
            </w:pPr>
            <w:r>
              <w:rPr>
                <w:noProof/>
              </w:rPr>
              <w:t>FR: чуждестранните инвеститори се нуждаят от специално разрешение за извършване на услуги по изследване и проучване.</w:t>
            </w:r>
          </w:p>
        </w:tc>
      </w:tr>
      <w:tr>
        <w:trPr>
          <w:trHeight w:val="20"/>
          <w:jc w:val="center"/>
        </w:trPr>
        <w:tc>
          <w:tcPr>
            <w:tcW w:w="1781" w:type="pct"/>
            <w:shd w:val="clear" w:color="auto" w:fill="auto"/>
          </w:tcPr>
          <w:p>
            <w:pPr>
              <w:spacing w:before="60" w:after="60" w:line="240" w:lineRule="auto"/>
              <w:ind w:left="567" w:hanging="567"/>
              <w:rPr>
                <w:noProof/>
              </w:rPr>
            </w:pPr>
            <w:r>
              <w:rPr>
                <w:noProof/>
              </w:rPr>
              <w:t>л)</w:t>
            </w:r>
            <w:r>
              <w:rPr>
                <w:noProof/>
              </w:rPr>
              <w:tab/>
              <w:t>1. Поддържане и ремонт на плавателни съдове (част от CPC 8868)</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л)</w:t>
            </w:r>
            <w:r>
              <w:rPr>
                <w:noProof/>
              </w:rPr>
              <w:tab/>
              <w:t>2. Поддържане и ремонт на железопътно оборудване (част от CPC 8868)</w:t>
            </w:r>
          </w:p>
        </w:tc>
        <w:tc>
          <w:tcPr>
            <w:tcW w:w="3219" w:type="pct"/>
            <w:shd w:val="clear" w:color="auto" w:fill="auto"/>
          </w:tcPr>
          <w:p>
            <w:pPr>
              <w:spacing w:before="60" w:after="60" w:line="240" w:lineRule="auto"/>
              <w:rPr>
                <w:noProof/>
              </w:rPr>
            </w:pPr>
            <w:r>
              <w:rPr>
                <w:noProof/>
              </w:rPr>
              <w:t>LV: държавен монопол.</w:t>
            </w:r>
          </w:p>
          <w:p>
            <w:pPr>
              <w:spacing w:before="60" w:after="60" w:line="240" w:lineRule="auto"/>
              <w:rPr>
                <w:noProof/>
              </w:rPr>
            </w:pPr>
            <w:r>
              <w:rPr>
                <w:noProof/>
              </w:rPr>
              <w:t>SE: когато даден инвеститор възнамерява да инсталира собствени съоръжения на крайната гара, се прави анализ на икономическите нужди. Основен критерий са ограниченията по отношение на пространството и капацитета.</w:t>
            </w:r>
          </w:p>
        </w:tc>
      </w:tr>
      <w:tr>
        <w:trPr>
          <w:trHeight w:val="20"/>
          <w:jc w:val="center"/>
        </w:trPr>
        <w:tc>
          <w:tcPr>
            <w:tcW w:w="1781" w:type="pct"/>
            <w:shd w:val="clear" w:color="auto" w:fill="auto"/>
          </w:tcPr>
          <w:p>
            <w:pPr>
              <w:spacing w:before="60" w:after="60" w:line="240" w:lineRule="auto"/>
              <w:ind w:left="567" w:hanging="567"/>
              <w:rPr>
                <w:noProof/>
              </w:rPr>
            </w:pPr>
            <w:r>
              <w:rPr>
                <w:noProof/>
              </w:rPr>
              <w:t>л)</w:t>
            </w:r>
            <w:r>
              <w:rPr>
                <w:noProof/>
              </w:rPr>
              <w:tab/>
              <w:t>3. Поддържане и ремонт на моторни превозни средства, мотоциклети, снегомобили и автомобилно оборудване (CPC 6112, CPC 6122, част от CPC 8867 и част от CPC 8868)</w:t>
            </w:r>
          </w:p>
        </w:tc>
        <w:tc>
          <w:tcPr>
            <w:tcW w:w="3219" w:type="pct"/>
            <w:shd w:val="clear" w:color="auto" w:fill="auto"/>
          </w:tcPr>
          <w:p>
            <w:pPr>
              <w:spacing w:before="60" w:after="60" w:line="240" w:lineRule="auto"/>
              <w:rPr>
                <w:noProof/>
              </w:rPr>
            </w:pPr>
            <w:r>
              <w:rPr>
                <w:noProof/>
              </w:rPr>
              <w:t>SE: когато даден инвеститор възнамерява да инсталира собствени съоръжения на крайната гара, се прави анализ на икономическите нужди. Основен критерий са ограниченията по отношение на пространството и капацитета.</w:t>
            </w:r>
          </w:p>
        </w:tc>
      </w:tr>
      <w:tr>
        <w:trPr>
          <w:trHeight w:val="20"/>
          <w:jc w:val="center"/>
        </w:trPr>
        <w:tc>
          <w:tcPr>
            <w:tcW w:w="1781" w:type="pct"/>
            <w:shd w:val="clear" w:color="auto" w:fill="auto"/>
          </w:tcPr>
          <w:p>
            <w:pPr>
              <w:spacing w:before="60" w:after="60" w:line="240" w:lineRule="auto"/>
              <w:ind w:left="567" w:hanging="567"/>
              <w:rPr>
                <w:noProof/>
              </w:rPr>
            </w:pPr>
            <w:r>
              <w:rPr>
                <w:noProof/>
              </w:rPr>
              <w:t>л)</w:t>
            </w:r>
            <w:r>
              <w:rPr>
                <w:noProof/>
              </w:rPr>
              <w:tab/>
              <w:t>4. Поддържане и ремонт на въздухоплавателни средства и техни компоненти (част от CPC 8868)</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br w:type="page"/>
              <w:t>л)</w:t>
            </w:r>
            <w:r>
              <w:rPr>
                <w:noProof/>
              </w:rPr>
              <w:tab/>
              <w:t>5. Поддържане и ремонт на продукти от метали, техника (без офис техника), оборудване (без транспортно и офис оборудване)</w:t>
            </w:r>
            <w:r>
              <w:rPr>
                <w:noProof/>
              </w:rPr>
              <w:noBreakHyphen/>
              <w:t xml:space="preserve"> и</w:t>
            </w:r>
            <w:r>
              <w:rPr>
                <w:noProof/>
              </w:rPr>
              <w:noBreakHyphen/>
              <w:t xml:space="preserve"> лични вещи и стоки за бита</w:t>
            </w:r>
            <w:r>
              <w:rPr>
                <w:rStyle w:val="FootnoteReference"/>
                <w:noProof/>
              </w:rPr>
              <w:footnoteReference w:id="81"/>
            </w:r>
            <w:r>
              <w:rPr>
                <w:noProof/>
              </w:rPr>
              <w:t xml:space="preserve"> (CPC 633, CPC 7545, CPC 8861, CPC 8862, CPC 8864, CPC 8865 и CPC 8866)</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м)</w:t>
            </w:r>
            <w:r>
              <w:rPr>
                <w:noProof/>
              </w:rPr>
              <w:tab/>
              <w:t>Услуги по почистване на сгради (CPC 874)</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н)</w:t>
            </w:r>
            <w:r>
              <w:rPr>
                <w:noProof/>
              </w:rPr>
              <w:tab/>
              <w:t>Фотографски услуги (СРС 875)</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о)</w:t>
            </w:r>
            <w:r>
              <w:rPr>
                <w:noProof/>
              </w:rPr>
              <w:tab/>
              <w:t>Услуги по пакетиране (СРС 876)</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п)</w:t>
            </w:r>
            <w:r>
              <w:rPr>
                <w:noProof/>
              </w:rPr>
              <w:tab/>
              <w:t>Издателска и полиграфическа дейност (CPC 88442)</w:t>
            </w:r>
          </w:p>
        </w:tc>
        <w:tc>
          <w:tcPr>
            <w:tcW w:w="3219" w:type="pct"/>
            <w:shd w:val="clear" w:color="auto" w:fill="auto"/>
          </w:tcPr>
          <w:p>
            <w:pPr>
              <w:spacing w:before="60" w:after="60" w:line="240" w:lineRule="auto"/>
              <w:rPr>
                <w:noProof/>
              </w:rPr>
            </w:pPr>
            <w:r>
              <w:rPr>
                <w:noProof/>
              </w:rPr>
              <w:t>LT, LV: правото на установяване в областта на издателската дейност се предоставя само на регистрирани в държавата юридически лица (без клонове).</w:t>
            </w:r>
          </w:p>
          <w:p>
            <w:pPr>
              <w:spacing w:before="60" w:after="60" w:line="240" w:lineRule="auto"/>
              <w:rPr>
                <w:noProof/>
              </w:rPr>
            </w:pPr>
            <w:r>
              <w:rPr>
                <w:noProof/>
              </w:rPr>
              <w:t>PL: изискване за гражданство за главните редактори на вестници и списания.</w:t>
            </w:r>
          </w:p>
          <w:p>
            <w:pPr>
              <w:spacing w:before="60" w:after="60" w:line="240" w:lineRule="auto"/>
              <w:rPr>
                <w:noProof/>
              </w:rPr>
            </w:pPr>
            <w:r>
              <w:rPr>
                <w:noProof/>
              </w:rPr>
              <w:t>HR: изискване за гражданство за издателския съвет.</w:t>
            </w:r>
          </w:p>
        </w:tc>
      </w:tr>
      <w:tr>
        <w:trPr>
          <w:trHeight w:val="20"/>
          <w:jc w:val="center"/>
        </w:trPr>
        <w:tc>
          <w:tcPr>
            <w:tcW w:w="1781" w:type="pct"/>
            <w:shd w:val="clear" w:color="auto" w:fill="auto"/>
          </w:tcPr>
          <w:p>
            <w:pPr>
              <w:spacing w:before="60" w:after="60" w:line="240" w:lineRule="auto"/>
              <w:ind w:left="567" w:hanging="567"/>
              <w:rPr>
                <w:noProof/>
              </w:rPr>
            </w:pPr>
            <w:r>
              <w:rPr>
                <w:noProof/>
              </w:rPr>
              <w:t>р)</w:t>
            </w:r>
            <w:r>
              <w:rPr>
                <w:noProof/>
              </w:rPr>
              <w:tab/>
              <w:t>Услуги по организиране на конгреси (част от CPC 87909)</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с)</w:t>
            </w:r>
            <w:r>
              <w:rPr>
                <w:noProof/>
              </w:rPr>
              <w:tab/>
              <w:t>1. Услуги по писмени и устни преводи (CPC 87905)</w:t>
            </w:r>
          </w:p>
        </w:tc>
        <w:tc>
          <w:tcPr>
            <w:tcW w:w="3219" w:type="pct"/>
            <w:shd w:val="clear" w:color="auto" w:fill="auto"/>
          </w:tcPr>
          <w:p>
            <w:pPr>
              <w:spacing w:before="60" w:after="60" w:line="240" w:lineRule="auto"/>
              <w:rPr>
                <w:noProof/>
              </w:rPr>
            </w:pPr>
            <w:r>
              <w:rPr>
                <w:noProof/>
              </w:rPr>
              <w:t>DK: няма задължения</w:t>
            </w:r>
          </w:p>
          <w:p>
            <w:pPr>
              <w:spacing w:before="60" w:after="60" w:line="240" w:lineRule="auto"/>
              <w:rPr>
                <w:noProof/>
              </w:rPr>
            </w:pPr>
            <w:r>
              <w:rPr>
                <w:noProof/>
              </w:rPr>
              <w:t>PL: няма задължения по отношение на предлагането на услуги на заклети устни преводачи.</w:t>
            </w:r>
          </w:p>
          <w:p>
            <w:pPr>
              <w:spacing w:before="60" w:after="60" w:line="240" w:lineRule="auto"/>
              <w:rPr>
                <w:noProof/>
              </w:rPr>
            </w:pPr>
            <w:r>
              <w:rPr>
                <w:noProof/>
              </w:rPr>
              <w:t>BG, HU, SK: няма задължения по отношение на официалните писмени и устни преводи.</w:t>
            </w:r>
          </w:p>
          <w:p>
            <w:pPr>
              <w:spacing w:before="60" w:after="60" w:line="240" w:lineRule="auto"/>
              <w:rPr>
                <w:noProof/>
              </w:rPr>
            </w:pPr>
            <w:r>
              <w:rPr>
                <w:noProof/>
              </w:rPr>
              <w:t>HR: няма задължения по отношение на писмените и устните преводи за/пред хърватските съдилища.</w:t>
            </w:r>
          </w:p>
        </w:tc>
      </w:tr>
      <w:tr>
        <w:trPr>
          <w:trHeight w:val="20"/>
          <w:jc w:val="center"/>
        </w:trPr>
        <w:tc>
          <w:tcPr>
            <w:tcW w:w="1781" w:type="pct"/>
            <w:shd w:val="clear" w:color="auto" w:fill="auto"/>
          </w:tcPr>
          <w:p>
            <w:pPr>
              <w:spacing w:before="60" w:after="60" w:line="240" w:lineRule="auto"/>
              <w:ind w:left="567" w:hanging="567"/>
              <w:rPr>
                <w:noProof/>
              </w:rPr>
            </w:pPr>
            <w:r>
              <w:rPr>
                <w:noProof/>
              </w:rPr>
              <w:t>с)</w:t>
            </w:r>
            <w:r>
              <w:rPr>
                <w:noProof/>
              </w:rPr>
              <w:tab/>
              <w:t>2. Дейности на дизайнери по вътрешно обзавеждане и дизайнери, специализирани в други области (CPC 87907)</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с)</w:t>
            </w:r>
            <w:r>
              <w:rPr>
                <w:noProof/>
              </w:rPr>
              <w:tab/>
              <w:t>3. Услуги по събиране на парични вземания (CPC 87902)</w:t>
            </w:r>
          </w:p>
        </w:tc>
        <w:tc>
          <w:tcPr>
            <w:tcW w:w="3219" w:type="pct"/>
            <w:shd w:val="clear" w:color="auto" w:fill="auto"/>
          </w:tcPr>
          <w:p>
            <w:pPr>
              <w:spacing w:before="60" w:after="60" w:line="240" w:lineRule="auto"/>
              <w:rPr>
                <w:noProof/>
              </w:rPr>
            </w:pPr>
            <w:r>
              <w:rPr>
                <w:noProof/>
              </w:rPr>
              <w:t>IT, PT: условие за гражданство по отношение на инвеститорите.</w:t>
            </w:r>
          </w:p>
          <w:p>
            <w:pPr>
              <w:spacing w:before="60" w:after="60" w:line="240" w:lineRule="auto"/>
              <w:rPr>
                <w:noProof/>
              </w:rPr>
            </w:pPr>
            <w:r>
              <w:rPr>
                <w:noProof/>
              </w:rPr>
              <w:t>DK: услугите по събиране на дългове са уредени със Закона № 319 от 14 май 1997 г. (с последващите изменения) относно събирането на дългове. В закона се съдържат редица изисквания по отношение на услугите за събиране на дългове в Дания.</w:t>
            </w:r>
          </w:p>
          <w:p>
            <w:pPr>
              <w:spacing w:before="60" w:after="60" w:line="240" w:lineRule="auto"/>
              <w:rPr>
                <w:noProof/>
              </w:rPr>
            </w:pPr>
            <w:hyperlink r:id="rId34"/>
            <w:r>
              <w:rPr>
                <w:noProof/>
              </w:rPr>
              <w:t>Наред с уредбата на останалата материя, в закона са установени правила за даване на разрешение на агента по събиране на дългове, одобрение на служителите, заети със събиране на дългове, разпоредби във връзка със събирането на дългове и отнемане на разрешението на агента по събиране на дългове.</w:t>
            </w:r>
          </w:p>
        </w:tc>
      </w:tr>
      <w:tr>
        <w:trPr>
          <w:trHeight w:val="20"/>
          <w:jc w:val="center"/>
        </w:trPr>
        <w:tc>
          <w:tcPr>
            <w:tcW w:w="1781" w:type="pct"/>
            <w:shd w:val="clear" w:color="auto" w:fill="auto"/>
          </w:tcPr>
          <w:p>
            <w:pPr>
              <w:spacing w:before="60" w:after="60" w:line="240" w:lineRule="auto"/>
              <w:ind w:left="567" w:hanging="567"/>
              <w:rPr>
                <w:noProof/>
              </w:rPr>
            </w:pPr>
            <w:r>
              <w:rPr>
                <w:noProof/>
              </w:rPr>
              <w:t>с)</w:t>
            </w:r>
            <w:r>
              <w:rPr>
                <w:noProof/>
              </w:rPr>
              <w:tab/>
              <w:t>4. Услуги по събиране на финансова информация за кредитния статус и платежоспособността (CPC 87901)</w:t>
            </w:r>
          </w:p>
        </w:tc>
        <w:tc>
          <w:tcPr>
            <w:tcW w:w="3219" w:type="pct"/>
            <w:shd w:val="clear" w:color="auto" w:fill="auto"/>
          </w:tcPr>
          <w:p>
            <w:pPr>
              <w:spacing w:before="60" w:after="60" w:line="240" w:lineRule="auto"/>
              <w:rPr>
                <w:noProof/>
              </w:rPr>
            </w:pPr>
            <w:r>
              <w:rPr>
                <w:noProof/>
              </w:rPr>
              <w:t>BE: условие за гражданство по отношение на инвеститорите във връзка с базата данни за потребителски кредити.</w:t>
            </w:r>
          </w:p>
          <w:p>
            <w:pPr>
              <w:spacing w:before="60" w:after="60" w:line="240" w:lineRule="auto"/>
              <w:rPr>
                <w:noProof/>
              </w:rPr>
            </w:pPr>
            <w:r>
              <w:rPr>
                <w:noProof/>
              </w:rPr>
              <w:t>IT, PT: условие за гражданство по отношение на инвеститорите.</w:t>
            </w:r>
          </w:p>
        </w:tc>
      </w:tr>
      <w:tr>
        <w:trPr>
          <w:trHeight w:val="20"/>
          <w:jc w:val="center"/>
        </w:trPr>
        <w:tc>
          <w:tcPr>
            <w:tcW w:w="1781" w:type="pct"/>
            <w:shd w:val="clear" w:color="auto" w:fill="auto"/>
          </w:tcPr>
          <w:p>
            <w:pPr>
              <w:spacing w:before="60" w:after="60" w:line="240" w:lineRule="auto"/>
              <w:ind w:left="567" w:hanging="567"/>
              <w:rPr>
                <w:noProof/>
              </w:rPr>
            </w:pPr>
            <w:r>
              <w:rPr>
                <w:noProof/>
              </w:rPr>
              <w:t>с)</w:t>
            </w:r>
            <w:r>
              <w:rPr>
                <w:noProof/>
              </w:rPr>
              <w:tab/>
              <w:t>5. Услуги по размножаване (СРС 87904)</w:t>
            </w:r>
            <w:r>
              <w:rPr>
                <w:rStyle w:val="FootnoteReference"/>
                <w:noProof/>
              </w:rPr>
              <w:footnoteReference w:id="82"/>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с)</w:t>
            </w:r>
            <w:r>
              <w:rPr>
                <w:noProof/>
              </w:rPr>
              <w:tab/>
              <w:t>6. Консултантски услуги в областта на далекосъобщенията (CPC 7544)</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с)</w:t>
            </w:r>
            <w:r>
              <w:rPr>
                <w:noProof/>
              </w:rPr>
              <w:tab/>
              <w:t>7. Телефонни услуги (CPC 87903)</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7.</w:t>
            </w:r>
            <w:r>
              <w:rPr>
                <w:noProof/>
              </w:rPr>
              <w:tab/>
              <w:t>СЪОБЩИТЕЛНИ УСЛУГИ</w:t>
            </w:r>
          </w:p>
        </w:tc>
        <w:tc>
          <w:tcPr>
            <w:tcW w:w="3219" w:type="pct"/>
            <w:shd w:val="clear" w:color="auto" w:fill="auto"/>
          </w:tcPr>
          <w:p>
            <w:pPr>
              <w:spacing w:before="60" w:after="60" w:line="240" w:lineRule="auto"/>
              <w:rPr>
                <w:noProof/>
              </w:rPr>
            </w:pPr>
          </w:p>
        </w:tc>
      </w:tr>
      <w:tr>
        <w:trPr>
          <w:trHeight w:val="2955"/>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Пощенски и куриерски услуги (Услугите, свързани с обработката</w:t>
            </w:r>
            <w:r>
              <w:rPr>
                <w:rStyle w:val="FootnoteReference"/>
                <w:noProof/>
              </w:rPr>
              <w:footnoteReference w:id="83"/>
            </w:r>
            <w:r>
              <w:rPr>
                <w:noProof/>
              </w:rPr>
              <w:t xml:space="preserve"> на пощенски пратки</w:t>
            </w:r>
            <w:r>
              <w:rPr>
                <w:rStyle w:val="FootnoteReference"/>
                <w:noProof/>
              </w:rPr>
              <w:footnoteReference w:id="84"/>
            </w:r>
            <w:r>
              <w:rPr>
                <w:noProof/>
              </w:rPr>
              <w:t xml:space="preserve"> с вътрешно или международно местоназначение според следния списък на подсектори:</w:t>
            </w:r>
          </w:p>
          <w:p>
            <w:pPr>
              <w:spacing w:before="60" w:after="60" w:line="240" w:lineRule="auto"/>
              <w:ind w:left="1134" w:hanging="567"/>
              <w:rPr>
                <w:noProof/>
              </w:rPr>
            </w:pPr>
            <w:r>
              <w:rPr>
                <w:noProof/>
              </w:rPr>
              <w:t>i)</w:t>
            </w:r>
            <w:r>
              <w:rPr>
                <w:noProof/>
              </w:rPr>
              <w:tab/>
              <w:t>обработка на адресирани писмени съобщения на всякакъв физически носител</w:t>
            </w:r>
            <w:r>
              <w:rPr>
                <w:rStyle w:val="FootnoteReference"/>
                <w:noProof/>
              </w:rPr>
              <w:footnoteReference w:id="85"/>
            </w:r>
            <w:r>
              <w:rPr>
                <w:noProof/>
              </w:rPr>
              <w:t>, включително хибридна поща и пряка пощенска реклама,</w:t>
            </w:r>
          </w:p>
          <w:p>
            <w:pPr>
              <w:spacing w:before="60" w:after="60" w:line="240" w:lineRule="auto"/>
              <w:ind w:left="1134" w:hanging="567"/>
              <w:rPr>
                <w:noProof/>
              </w:rPr>
            </w:pPr>
            <w:r>
              <w:rPr>
                <w:noProof/>
              </w:rPr>
              <w:t>ii)</w:t>
            </w:r>
            <w:r>
              <w:rPr>
                <w:noProof/>
              </w:rPr>
              <w:tab/>
              <w:t>обработка на адресирани пакети и колети</w:t>
            </w:r>
            <w:r>
              <w:rPr>
                <w:rStyle w:val="FootnoteReference"/>
                <w:noProof/>
              </w:rPr>
              <w:footnoteReference w:id="86"/>
            </w:r>
            <w:r>
              <w:rPr>
                <w:noProof/>
              </w:rPr>
              <w:t>,</w:t>
            </w:r>
          </w:p>
        </w:tc>
        <w:tc>
          <w:tcPr>
            <w:tcW w:w="3219" w:type="pct"/>
            <w:tcBorders>
              <w:bottom w:val="nil"/>
            </w:tcBorders>
            <w:shd w:val="clear" w:color="auto" w:fill="auto"/>
          </w:tcPr>
          <w:p>
            <w:pPr>
              <w:spacing w:before="60" w:after="60" w:line="240" w:lineRule="auto"/>
              <w:rPr>
                <w:noProof/>
              </w:rPr>
            </w:pPr>
            <w:r>
              <w:rPr>
                <w:noProof/>
              </w:rPr>
              <w:t>Няма ограничения.</w:t>
            </w:r>
          </w:p>
        </w:tc>
      </w:tr>
      <w:tr>
        <w:trPr>
          <w:trHeight w:val="2332"/>
          <w:jc w:val="center"/>
        </w:trPr>
        <w:tc>
          <w:tcPr>
            <w:tcW w:w="1781" w:type="pct"/>
            <w:tcBorders>
              <w:top w:val="nil"/>
              <w:bottom w:val="nil"/>
            </w:tcBorders>
            <w:shd w:val="clear" w:color="auto" w:fill="auto"/>
          </w:tcPr>
          <w:p>
            <w:pPr>
              <w:pageBreakBefore/>
              <w:spacing w:before="60" w:after="60" w:line="240" w:lineRule="auto"/>
              <w:ind w:left="1134" w:hanging="567"/>
              <w:rPr>
                <w:noProof/>
              </w:rPr>
            </w:pPr>
            <w:r>
              <w:rPr>
                <w:noProof/>
              </w:rPr>
              <w:t>iii)</w:t>
            </w:r>
            <w:r>
              <w:rPr>
                <w:noProof/>
              </w:rPr>
              <w:tab/>
              <w:t>обработка на адресирани печатни произведения</w:t>
            </w:r>
            <w:r>
              <w:rPr>
                <w:rStyle w:val="FootnoteReference"/>
                <w:noProof/>
              </w:rPr>
              <w:footnoteReference w:id="87"/>
            </w:r>
            <w:r>
              <w:rPr>
                <w:noProof/>
              </w:rPr>
              <w:t>,</w:t>
            </w:r>
          </w:p>
          <w:p>
            <w:pPr>
              <w:spacing w:before="60" w:after="60" w:line="240" w:lineRule="auto"/>
              <w:ind w:left="1134" w:hanging="567"/>
              <w:rPr>
                <w:noProof/>
              </w:rPr>
            </w:pPr>
            <w:r>
              <w:rPr>
                <w:noProof/>
              </w:rPr>
              <w:t>iv)</w:t>
            </w:r>
            <w:r>
              <w:rPr>
                <w:noProof/>
              </w:rPr>
              <w:tab/>
              <w:t>обработка на пратките, посочени в подточки i) – iii) по-горе, като препоръчани пратки или пратки с обявена стойност,</w:t>
            </w:r>
          </w:p>
          <w:p>
            <w:pPr>
              <w:spacing w:before="60" w:after="60" w:line="240" w:lineRule="auto"/>
              <w:ind w:left="1134" w:hanging="567"/>
              <w:rPr>
                <w:noProof/>
              </w:rPr>
            </w:pPr>
            <w:r>
              <w:rPr>
                <w:noProof/>
              </w:rPr>
              <w:t>v)</w:t>
            </w:r>
            <w:r>
              <w:rPr>
                <w:noProof/>
              </w:rPr>
              <w:tab/>
              <w:t>експресна доставка</w:t>
            </w:r>
            <w:r>
              <w:rPr>
                <w:rStyle w:val="FootnoteReference"/>
                <w:noProof/>
              </w:rPr>
              <w:footnoteReference w:id="88"/>
            </w:r>
            <w:r>
              <w:rPr>
                <w:noProof/>
              </w:rPr>
              <w:t xml:space="preserve"> във връзка с пратките, посочени в подточки i) – iii) по-горе,</w:t>
            </w:r>
          </w:p>
          <w:p>
            <w:pPr>
              <w:spacing w:before="60" w:after="60" w:line="240" w:lineRule="auto"/>
              <w:ind w:left="1134" w:hanging="567"/>
              <w:rPr>
                <w:noProof/>
              </w:rPr>
            </w:pPr>
            <w:r>
              <w:rPr>
                <w:noProof/>
              </w:rPr>
              <w:t>vi)</w:t>
            </w:r>
            <w:r>
              <w:rPr>
                <w:noProof/>
              </w:rPr>
              <w:tab/>
              <w:t>обработка на неадресирани пратки, и</w:t>
            </w:r>
          </w:p>
          <w:p>
            <w:pPr>
              <w:spacing w:before="60" w:after="60" w:line="240" w:lineRule="auto"/>
              <w:ind w:left="1134" w:hanging="567"/>
              <w:rPr>
                <w:noProof/>
              </w:rPr>
            </w:pPr>
            <w:r>
              <w:rPr>
                <w:noProof/>
              </w:rPr>
              <w:t>vii)</w:t>
            </w:r>
            <w:r>
              <w:rPr>
                <w:noProof/>
              </w:rPr>
              <w:tab/>
              <w:t>обмен на документи</w:t>
            </w:r>
            <w:r>
              <w:rPr>
                <w:rStyle w:val="FootnoteReference"/>
                <w:noProof/>
              </w:rPr>
              <w:footnoteReference w:id="89"/>
            </w:r>
            <w:r>
              <w:rPr>
                <w:noProof/>
              </w:rPr>
              <w:t>.</w:t>
            </w:r>
          </w:p>
        </w:tc>
        <w:tc>
          <w:tcPr>
            <w:tcW w:w="3219" w:type="pct"/>
            <w:tcBorders>
              <w:top w:val="nil"/>
              <w:bottom w:val="nil"/>
            </w:tcBorders>
            <w:shd w:val="clear" w:color="auto" w:fill="auto"/>
          </w:tcPr>
          <w:p>
            <w:pPr>
              <w:spacing w:before="60" w:after="60" w:line="240" w:lineRule="auto"/>
              <w:rPr>
                <w:noProof/>
              </w:rPr>
            </w:pPr>
          </w:p>
        </w:tc>
      </w:tr>
      <w:tr>
        <w:trPr>
          <w:trHeight w:val="2859"/>
          <w:jc w:val="center"/>
        </w:trPr>
        <w:tc>
          <w:tcPr>
            <w:tcW w:w="1781" w:type="pct"/>
            <w:tcBorders>
              <w:top w:val="nil"/>
            </w:tcBorders>
            <w:shd w:val="clear" w:color="auto" w:fill="auto"/>
          </w:tcPr>
          <w:p>
            <w:pPr>
              <w:pageBreakBefore/>
              <w:spacing w:before="60" w:after="60" w:line="240" w:lineRule="auto"/>
              <w:ind w:left="567"/>
              <w:rPr>
                <w:noProof/>
              </w:rPr>
            </w:pPr>
            <w:r>
              <w:rPr>
                <w:noProof/>
              </w:rPr>
              <w:t>Подсектори i), iv) и v) могат да бъдат изключени, ако влизат в обхвата на услуги, които могат да бъдат запазени за кореспондентски пратки, чиято цена е по-ниска с 5 пъти от основната държавна цена, при условие че тежат по-малко от 100 грама</w:t>
            </w:r>
            <w:r>
              <w:rPr>
                <w:rStyle w:val="FootnoteReference"/>
                <w:noProof/>
              </w:rPr>
              <w:footnoteReference w:id="90"/>
            </w:r>
            <w:r>
              <w:rPr>
                <w:noProof/>
              </w:rPr>
              <w:t>, и за препоръчаните писма при съдебни или административни производства.)</w:t>
            </w:r>
          </w:p>
          <w:p>
            <w:pPr>
              <w:spacing w:before="60" w:after="60" w:line="240" w:lineRule="auto"/>
              <w:ind w:left="567"/>
              <w:rPr>
                <w:noProof/>
              </w:rPr>
            </w:pPr>
            <w:r>
              <w:rPr>
                <w:noProof/>
              </w:rPr>
              <w:t>(част от CPC 751, част от CPC 71235</w:t>
            </w:r>
            <w:r>
              <w:rPr>
                <w:rStyle w:val="FootnoteReference"/>
                <w:noProof/>
              </w:rPr>
              <w:footnoteReference w:id="91"/>
            </w:r>
            <w:r>
              <w:rPr>
                <w:noProof/>
              </w:rPr>
              <w:t xml:space="preserve"> и част от CPC 73210</w:t>
            </w:r>
            <w:r>
              <w:rPr>
                <w:rStyle w:val="FootnoteReference"/>
                <w:noProof/>
              </w:rPr>
              <w:footnoteReference w:id="92"/>
            </w:r>
            <w:r>
              <w:rPr>
                <w:noProof/>
              </w:rPr>
              <w:t>)</w:t>
            </w:r>
          </w:p>
        </w:tc>
        <w:tc>
          <w:tcPr>
            <w:tcW w:w="3219" w:type="pct"/>
            <w:tcBorders>
              <w:top w:val="nil"/>
            </w:tcBorders>
            <w:shd w:val="clear" w:color="auto" w:fill="auto"/>
          </w:tcPr>
          <w:p>
            <w:pPr>
              <w:spacing w:before="60" w:after="60" w:line="240" w:lineRule="auto"/>
              <w:rPr>
                <w:noProof/>
              </w:rPr>
            </w:pP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Б.</w:t>
            </w:r>
            <w:r>
              <w:rPr>
                <w:noProof/>
              </w:rPr>
              <w:tab/>
              <w:t>Далекосъобщителни услуги</w:t>
            </w:r>
          </w:p>
          <w:p>
            <w:pPr>
              <w:spacing w:before="60" w:after="60" w:line="240" w:lineRule="auto"/>
              <w:ind w:left="567"/>
              <w:rPr>
                <w:noProof/>
              </w:rPr>
            </w:pPr>
            <w:r>
              <w:rPr>
                <w:noProof/>
              </w:rPr>
              <w:t>Тези услуги не обхващат стопанската дейност, състояща се в предоставяне на съдържание, което изисква далекосъобщителни услуги за преноса.</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а)</w:t>
            </w:r>
            <w:r>
              <w:rPr>
                <w:noProof/>
              </w:rPr>
              <w:tab/>
              <w:t>Всички услуги, състоящи се в предаване и приемане на сигнали чрез всякакви електромагнитни средства</w:t>
            </w:r>
            <w:r>
              <w:rPr>
                <w:rStyle w:val="FootnoteReference"/>
                <w:noProof/>
              </w:rPr>
              <w:footnoteReference w:id="93"/>
            </w:r>
            <w:r>
              <w:rPr>
                <w:noProof/>
              </w:rPr>
              <w:t>, с изключение на радио- и телевизионното разпръскване</w:t>
            </w:r>
            <w:r>
              <w:rPr>
                <w:rStyle w:val="FootnoteReference"/>
                <w:noProof/>
              </w:rPr>
              <w:footnoteReference w:id="94"/>
            </w:r>
          </w:p>
        </w:tc>
        <w:tc>
          <w:tcPr>
            <w:tcW w:w="3219" w:type="pct"/>
            <w:shd w:val="clear" w:color="auto" w:fill="auto"/>
          </w:tcPr>
          <w:p>
            <w:pPr>
              <w:spacing w:before="60" w:after="60" w:line="240" w:lineRule="auto"/>
              <w:rPr>
                <w:noProof/>
              </w:rPr>
            </w:pPr>
            <w:r>
              <w:rPr>
                <w:noProof/>
              </w:rPr>
              <w:t>Няма ограничения</w:t>
            </w:r>
            <w:r>
              <w:rPr>
                <w:rStyle w:val="FootnoteReference"/>
                <w:noProof/>
              </w:rPr>
              <w:footnoteReference w:id="95"/>
            </w:r>
            <w:r>
              <w:rPr>
                <w:noProof/>
              </w:rPr>
              <w:t>.</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8.</w:t>
            </w:r>
            <w:r>
              <w:rPr>
                <w:noProof/>
              </w:rPr>
              <w:tab/>
              <w:t>СТРОИТЕЛСТВО И СВЪРЗАНИ ИНЖЕНЕРНИ УСЛУГИ (CPC 511, CPC 512, CPC 513, CPC 514, CPC 515, CPC 516, CPC 517 и CPC 518)</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9.</w:t>
            </w:r>
            <w:r>
              <w:rPr>
                <w:noProof/>
              </w:rPr>
              <w:tab/>
              <w:t>ДИСТРИБУТОРСКИ УСЛУГИ (с изключение на дистрибуцията на оръжия, боеприпаси, взривни вещества и други военни материали)</w:t>
            </w:r>
          </w:p>
          <w:p>
            <w:pPr>
              <w:spacing w:before="60" w:after="60" w:line="240" w:lineRule="auto"/>
              <w:ind w:left="567"/>
              <w:rPr>
                <w:noProof/>
              </w:rPr>
            </w:pPr>
            <w:r>
              <w:rPr>
                <w:noProof/>
              </w:rPr>
              <w:t>Всички подсектори, изброени по-долу</w:t>
            </w:r>
            <w:r>
              <w:rPr>
                <w:rStyle w:val="FootnoteReference"/>
                <w:noProof/>
              </w:rPr>
              <w:footnoteReference w:id="96"/>
            </w:r>
          </w:p>
        </w:tc>
        <w:tc>
          <w:tcPr>
            <w:tcW w:w="3219" w:type="pct"/>
            <w:shd w:val="clear" w:color="auto" w:fill="auto"/>
          </w:tcPr>
          <w:p>
            <w:pPr>
              <w:spacing w:before="60" w:after="60" w:line="240" w:lineRule="auto"/>
              <w:rPr>
                <w:noProof/>
              </w:rPr>
            </w:pPr>
            <w:r>
              <w:rPr>
                <w:noProof/>
              </w:rPr>
              <w:t>AT: няма задължения по отношение на дистрибуцията на пиротехнически изделия, запалими изделия, взривни устройства и токсични вещества. Изключителни права и/или разрешения във връзка с дистрибуцията на фармацевтични продукти и тютюневи изделия се предоставят единствено на граждани на държавите — членки на Съюза, и на юридически лица от Европейския съюз с главно управление в Съюза.</w:t>
            </w:r>
          </w:p>
          <w:p>
            <w:pPr>
              <w:spacing w:before="60" w:after="60" w:line="240" w:lineRule="auto"/>
              <w:rPr>
                <w:noProof/>
              </w:rPr>
            </w:pPr>
            <w:r>
              <w:rPr>
                <w:noProof/>
              </w:rPr>
              <w:t>FI: няма задължения по отношение на дистрибуцията на алкохолни напитки и фармацевтични продукти.</w:t>
            </w:r>
          </w:p>
          <w:p>
            <w:pPr>
              <w:spacing w:before="60" w:after="60" w:line="240" w:lineRule="auto"/>
              <w:rPr>
                <w:noProof/>
              </w:rPr>
            </w:pPr>
            <w:r>
              <w:rPr>
                <w:noProof/>
              </w:rPr>
              <w:t>HR: няма задължения по отношение на дистрибуцията на тютюн и тютюневи изделия.</w:t>
            </w: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Услуги по търговско посредничество</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а)</w:t>
            </w:r>
            <w:r>
              <w:rPr>
                <w:noProof/>
              </w:rPr>
              <w:tab/>
              <w:t>Услуги по търговско посредничество с моторни превозни средства, мотоциклети и снегомобили, както и с части и принадлежности за тях (част от CPC 61111, част от CPC 6113 и част от CPC 6121)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Други услуги по търговско посредничество (CPC 621)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Търговски услуги по продажби на едро</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а)</w:t>
            </w:r>
            <w:r>
              <w:rPr>
                <w:noProof/>
              </w:rPr>
              <w:tab/>
              <w:t>Търговски услуги по продажби на едро на моторни превозни средства, мотоциклети и снегомобили, както и на части и принадлежности за тях (част от CPC 61111, част от CPC 6113 и част от CPC 6121)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Търговски услуги по продажби на едро на крайни далекосъобщителни устройства (част от CPC 7542)</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в)</w:t>
            </w:r>
            <w:r>
              <w:rPr>
                <w:noProof/>
              </w:rPr>
              <w:tab/>
              <w:t>Други търговски услуги по продажби на едро (CPC 622, с изключение на търговия на едро с енергийни продукти</w:t>
            </w:r>
            <w:r>
              <w:rPr>
                <w:rStyle w:val="FootnoteReference"/>
                <w:noProof/>
              </w:rPr>
              <w:footnoteReference w:id="97"/>
            </w:r>
            <w:r>
              <w:rPr>
                <w:noProof/>
              </w:rPr>
              <w:t>)</w:t>
            </w:r>
          </w:p>
        </w:tc>
        <w:tc>
          <w:tcPr>
            <w:tcW w:w="3219" w:type="pct"/>
            <w:shd w:val="clear" w:color="auto" w:fill="auto"/>
          </w:tcPr>
          <w:p>
            <w:pPr>
              <w:spacing w:before="60" w:after="60" w:line="240" w:lineRule="auto"/>
              <w:rPr>
                <w:noProof/>
              </w:rPr>
            </w:pPr>
            <w:r>
              <w:rPr>
                <w:noProof/>
              </w:rPr>
              <w:t>FR, IT: държавен монопол върху тютюна.</w:t>
            </w:r>
          </w:p>
          <w:p>
            <w:pPr>
              <w:spacing w:before="60" w:after="60" w:line="240" w:lineRule="auto"/>
              <w:rPr>
                <w:noProof/>
              </w:rPr>
            </w:pPr>
            <w:r>
              <w:rPr>
                <w:noProof/>
              </w:rPr>
              <w:t>FR: за получаване на разрешение за аптеки за търговия на едро се прави анализ на икономическите нужди. Основен критерий е броят и гъстотата на съществуващите аптеки.</w:t>
            </w:r>
          </w:p>
        </w:tc>
      </w:tr>
      <w:tr>
        <w:trPr>
          <w:trHeight w:val="2203"/>
          <w:jc w:val="center"/>
        </w:trPr>
        <w:tc>
          <w:tcPr>
            <w:tcW w:w="1781" w:type="pct"/>
            <w:tcBorders>
              <w:bottom w:val="nil"/>
            </w:tcBorders>
            <w:shd w:val="clear" w:color="auto" w:fill="auto"/>
          </w:tcPr>
          <w:p>
            <w:pPr>
              <w:spacing w:before="60" w:after="60" w:line="240" w:lineRule="auto"/>
              <w:ind w:left="567" w:hanging="567"/>
              <w:rPr>
                <w:noProof/>
              </w:rPr>
            </w:pPr>
            <w:r>
              <w:rPr>
                <w:noProof/>
              </w:rPr>
              <w:t>В.</w:t>
            </w:r>
            <w:r>
              <w:rPr>
                <w:noProof/>
              </w:rPr>
              <w:tab/>
              <w:t>Търговски услуги по продажби на дребно</w:t>
            </w:r>
            <w:r>
              <w:rPr>
                <w:rStyle w:val="FootnoteReference"/>
                <w:noProof/>
              </w:rPr>
              <w:footnoteReference w:id="98"/>
            </w:r>
          </w:p>
          <w:p>
            <w:pPr>
              <w:spacing w:before="60" w:after="60" w:line="240" w:lineRule="auto"/>
              <w:ind w:left="567"/>
              <w:rPr>
                <w:noProof/>
              </w:rPr>
            </w:pPr>
            <w:r>
              <w:rPr>
                <w:noProof/>
              </w:rPr>
              <w:t>Търговски услуги по продажби на дребно на моторни превозни средства, мотоциклети и снегомобили, както и на части и принадлежности за тях (CPC 61112, част от CPC 6113 и част от CPC 6121)</w:t>
            </w:r>
          </w:p>
          <w:p>
            <w:pPr>
              <w:spacing w:before="60" w:after="60" w:line="240" w:lineRule="auto"/>
              <w:ind w:left="567"/>
              <w:rPr>
                <w:noProof/>
              </w:rPr>
            </w:pPr>
            <w:r>
              <w:rPr>
                <w:noProof/>
              </w:rPr>
              <w:t>Търговски услуги по продажби на дребно на крайни далекосъобщителни устройства (част от CPC 7542)</w:t>
            </w:r>
          </w:p>
        </w:tc>
        <w:tc>
          <w:tcPr>
            <w:tcW w:w="3219" w:type="pct"/>
            <w:tcBorders>
              <w:bottom w:val="nil"/>
            </w:tcBorders>
            <w:shd w:val="clear" w:color="auto" w:fill="auto"/>
          </w:tcPr>
          <w:p>
            <w:pPr>
              <w:spacing w:before="60" w:after="60" w:line="240" w:lineRule="auto"/>
              <w:rPr>
                <w:noProof/>
              </w:rPr>
            </w:pPr>
            <w:r>
              <w:rPr>
                <w:noProof/>
              </w:rPr>
              <w:t>ES, FR, IT: държавен монопол върху тютюна.</w:t>
            </w:r>
          </w:p>
          <w:p>
            <w:pPr>
              <w:spacing w:before="60" w:after="60" w:line="240" w:lineRule="auto"/>
              <w:rPr>
                <w:noProof/>
              </w:rPr>
            </w:pPr>
            <w:r>
              <w:rPr>
                <w:noProof/>
              </w:rPr>
              <w:t>BE, BG, DK, FR, IT, MT, PT: за получаване на разрешение за супермаркети (във Франция само за големи магазини) се прави анализ на икономическите нужди. Основен критерий е броят на съществуващите магазини и въздействието върху тях, гъстотата на населението, географското разпределение, въздействието върху условията на пътното движение и откриването на нови работни места.</w:t>
            </w:r>
          </w:p>
          <w:p>
            <w:pPr>
              <w:spacing w:before="60" w:after="60" w:line="240" w:lineRule="auto"/>
              <w:rPr>
                <w:noProof/>
              </w:rPr>
            </w:pPr>
            <w:r>
              <w:rPr>
                <w:noProof/>
              </w:rPr>
              <w:t>IE, SE: няма задължения по отношение на търговията на дребно с алкохолни напитки.</w:t>
            </w:r>
          </w:p>
        </w:tc>
      </w:tr>
      <w:tr>
        <w:trPr>
          <w:trHeight w:val="1469"/>
          <w:jc w:val="center"/>
        </w:trPr>
        <w:tc>
          <w:tcPr>
            <w:tcW w:w="1781" w:type="pct"/>
            <w:tcBorders>
              <w:top w:val="nil"/>
            </w:tcBorders>
            <w:shd w:val="clear" w:color="auto" w:fill="auto"/>
          </w:tcPr>
          <w:p>
            <w:pPr>
              <w:pageBreakBefore/>
              <w:spacing w:before="60" w:after="60" w:line="240" w:lineRule="auto"/>
              <w:ind w:left="567"/>
              <w:rPr>
                <w:noProof/>
              </w:rPr>
            </w:pPr>
            <w:r>
              <w:rPr>
                <w:noProof/>
              </w:rPr>
              <w:t>Търговски услуги по продажби на дребно на хранителни продукти (CPC 631)</w:t>
            </w:r>
          </w:p>
          <w:p>
            <w:pPr>
              <w:spacing w:before="60" w:after="60" w:line="240" w:lineRule="auto"/>
              <w:ind w:left="567"/>
              <w:rPr>
                <w:noProof/>
              </w:rPr>
            </w:pPr>
            <w:r>
              <w:rPr>
                <w:noProof/>
              </w:rPr>
              <w:t>Търговски услуги по продажби на дребно на други (неенергийни) стоки, с изключение на търговските услуги по продажби на дребно на фармацевтични продукти, медицински и ортопедични стоки</w:t>
            </w:r>
            <w:r>
              <w:rPr>
                <w:rStyle w:val="FootnoteReference"/>
                <w:noProof/>
              </w:rPr>
              <w:footnoteReference w:id="99"/>
            </w:r>
            <w:r>
              <w:rPr>
                <w:noProof/>
              </w:rPr>
              <w:t xml:space="preserve"> (CPC 632, с изключение на CPC 63211 и 63297)</w:t>
            </w:r>
          </w:p>
        </w:tc>
        <w:tc>
          <w:tcPr>
            <w:tcW w:w="3219" w:type="pct"/>
            <w:tcBorders>
              <w:top w:val="nil"/>
            </w:tcBorders>
            <w:shd w:val="clear" w:color="auto" w:fill="auto"/>
          </w:tcPr>
          <w:p>
            <w:pPr>
              <w:spacing w:before="60" w:after="60" w:line="240" w:lineRule="auto"/>
              <w:rPr>
                <w:noProof/>
              </w:rPr>
            </w:pPr>
            <w:r>
              <w:rPr>
                <w:noProof/>
              </w:rPr>
              <w:t>SE: за получаване на разрешение за временна търговия с облекла, обувки и хранителни продукти, които не се употребяват на мястото на продажба, може да се направи анализ на икономическите нужди. Основен критерий е въздействието върху съществуващите магазини във въпросния географски район.</w:t>
            </w:r>
          </w:p>
        </w:tc>
      </w:tr>
      <w:tr>
        <w:trPr>
          <w:trHeight w:val="20"/>
          <w:jc w:val="center"/>
        </w:trPr>
        <w:tc>
          <w:tcPr>
            <w:tcW w:w="1781" w:type="pct"/>
            <w:shd w:val="clear" w:color="auto" w:fill="auto"/>
          </w:tcPr>
          <w:p>
            <w:pPr>
              <w:spacing w:before="60" w:after="60" w:line="240" w:lineRule="auto"/>
              <w:ind w:left="567" w:hanging="567"/>
              <w:rPr>
                <w:noProof/>
              </w:rPr>
            </w:pPr>
            <w:r>
              <w:rPr>
                <w:noProof/>
              </w:rPr>
              <w:t>Г.</w:t>
            </w:r>
            <w:r>
              <w:rPr>
                <w:noProof/>
              </w:rPr>
              <w:tab/>
              <w:t>Франчайзинг (СРС 8929)</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10.</w:t>
            </w:r>
            <w:r>
              <w:rPr>
                <w:noProof/>
              </w:rPr>
              <w:tab/>
              <w:t>ОБРАЗОВАТЕЛНИ УСЛУГИ (само частно финансирани услуги)</w:t>
            </w:r>
          </w:p>
        </w:tc>
        <w:tc>
          <w:tcPr>
            <w:tcW w:w="3219" w:type="pct"/>
            <w:shd w:val="clear" w:color="auto" w:fill="auto"/>
          </w:tcPr>
          <w:p>
            <w:pPr>
              <w:spacing w:before="60" w:after="60" w:line="240" w:lineRule="auto"/>
              <w:rPr>
                <w:noProof/>
              </w:rPr>
            </w:pPr>
          </w:p>
        </w:tc>
      </w:tr>
      <w:tr>
        <w:trPr>
          <w:trHeight w:val="1558"/>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Услуги на началното образование (CPC 921)</w:t>
            </w:r>
          </w:p>
          <w:p>
            <w:pPr>
              <w:spacing w:before="60" w:after="60" w:line="240" w:lineRule="auto"/>
              <w:ind w:left="567" w:hanging="567"/>
              <w:rPr>
                <w:noProof/>
              </w:rPr>
            </w:pPr>
            <w:r>
              <w:rPr>
                <w:noProof/>
              </w:rPr>
              <w:t>Б.</w:t>
            </w:r>
            <w:r>
              <w:rPr>
                <w:noProof/>
              </w:rPr>
              <w:tab/>
              <w:t>Услуги на прогимназиалното и средното образование (CPC 922)</w:t>
            </w:r>
          </w:p>
          <w:p>
            <w:pPr>
              <w:spacing w:before="60" w:after="60" w:line="240" w:lineRule="auto"/>
              <w:ind w:left="567" w:hanging="567"/>
              <w:rPr>
                <w:noProof/>
              </w:rPr>
            </w:pPr>
            <w:r>
              <w:rPr>
                <w:noProof/>
              </w:rPr>
              <w:t>В.</w:t>
            </w:r>
            <w:r>
              <w:rPr>
                <w:noProof/>
              </w:rPr>
              <w:tab/>
              <w:t>Услуги на образованието след завършено средно образование (CPC 923)</w:t>
            </w:r>
          </w:p>
          <w:p>
            <w:pPr>
              <w:spacing w:before="60" w:after="60" w:line="240" w:lineRule="auto"/>
              <w:ind w:left="567" w:hanging="567"/>
              <w:rPr>
                <w:noProof/>
              </w:rPr>
            </w:pPr>
            <w:r>
              <w:rPr>
                <w:noProof/>
              </w:rPr>
              <w:t>Г.</w:t>
            </w:r>
            <w:r>
              <w:rPr>
                <w:noProof/>
              </w:rPr>
              <w:tab/>
              <w:t>Услуги, свързани с обучението на възрастни (CPC 924)</w:t>
            </w:r>
          </w:p>
        </w:tc>
        <w:tc>
          <w:tcPr>
            <w:tcW w:w="3219" w:type="pct"/>
            <w:tcBorders>
              <w:bottom w:val="nil"/>
            </w:tcBorders>
            <w:shd w:val="clear" w:color="auto" w:fill="auto"/>
          </w:tcPr>
          <w:p>
            <w:pPr>
              <w:spacing w:before="60" w:after="60" w:line="240" w:lineRule="auto"/>
              <w:rPr>
                <w:noProof/>
              </w:rPr>
            </w:pPr>
            <w:r>
              <w:rPr>
                <w:noProof/>
              </w:rPr>
              <w:t>EU: частните оператори участват в образователната мрежа чрез концесия.</w:t>
            </w:r>
          </w:p>
          <w:p>
            <w:pPr>
              <w:spacing w:before="60" w:after="60" w:line="240" w:lineRule="auto"/>
              <w:rPr>
                <w:noProof/>
              </w:rPr>
            </w:pPr>
            <w:r>
              <w:rPr>
                <w:noProof/>
              </w:rPr>
              <w:t>AT: няма задължения по отношение на услугите на образованието след завършено средно образование и за образователните услуги за възрастни по радиото или телевизията.</w:t>
            </w:r>
          </w:p>
          <w:p>
            <w:pPr>
              <w:spacing w:before="60" w:after="60" w:line="240" w:lineRule="auto"/>
              <w:rPr>
                <w:noProof/>
              </w:rPr>
            </w:pPr>
            <w:r>
              <w:rPr>
                <w:noProof/>
              </w:rPr>
              <w:t>BG: няма задължения по отношение на услугите на началното и/или прогимназиалното и средното образование, предоставяни от чуждестранни физически лица и сдружения, и за предоставянето на услуги на образованието след завършено средно образование.</w:t>
            </w:r>
          </w:p>
        </w:tc>
      </w:tr>
      <w:tr>
        <w:trPr>
          <w:trHeight w:val="4245"/>
          <w:jc w:val="center"/>
        </w:trPr>
        <w:tc>
          <w:tcPr>
            <w:tcW w:w="1781" w:type="pct"/>
            <w:tcBorders>
              <w:top w:val="nil"/>
              <w:bottom w:val="nil"/>
            </w:tcBorders>
            <w:shd w:val="clear" w:color="auto" w:fill="auto"/>
          </w:tcPr>
          <w:p>
            <w:pPr>
              <w:pageBreakBefore/>
              <w:spacing w:before="60" w:after="60" w:line="240" w:lineRule="auto"/>
              <w:ind w:left="567" w:hanging="567"/>
              <w:rPr>
                <w:noProof/>
              </w:rPr>
            </w:pPr>
          </w:p>
        </w:tc>
        <w:tc>
          <w:tcPr>
            <w:tcW w:w="3219" w:type="pct"/>
            <w:tcBorders>
              <w:top w:val="nil"/>
              <w:bottom w:val="nil"/>
            </w:tcBorders>
            <w:shd w:val="clear" w:color="auto" w:fill="auto"/>
          </w:tcPr>
          <w:p>
            <w:pPr>
              <w:spacing w:before="60" w:after="60" w:line="240" w:lineRule="auto"/>
              <w:rPr>
                <w:noProof/>
              </w:rPr>
            </w:pPr>
            <w:r>
              <w:rPr>
                <w:noProof/>
              </w:rPr>
              <w:t>CZ, SK: условие за гражданство за мнозинството от членовете на съвета. Няма задължения по отношение на предоставянето на услуги на образованието след завършено средно образование, с изключение на услугите на техническото и професионалното обучение след завършено средно образование (CPC 92310).</w:t>
            </w:r>
          </w:p>
          <w:p>
            <w:pPr>
              <w:spacing w:before="60" w:after="60" w:line="240" w:lineRule="auto"/>
              <w:rPr>
                <w:noProof/>
              </w:rPr>
            </w:pPr>
            <w:r>
              <w:rPr>
                <w:noProof/>
              </w:rPr>
              <w:t>CY, FI, MT, RO, SE: няма задължения.</w:t>
            </w:r>
          </w:p>
          <w:p>
            <w:pPr>
              <w:spacing w:before="60" w:after="60" w:line="240" w:lineRule="auto"/>
              <w:rPr>
                <w:noProof/>
              </w:rPr>
            </w:pPr>
            <w:r>
              <w:rPr>
                <w:noProof/>
              </w:rPr>
              <w:t xml:space="preserve">EL: условие за гражданство за мнозинството от членовете на съвета в началните и прогимназиалните и средните училища. Няма задължения по отношение на висшите учебни заведения, които издават признати от държавата дипломи. </w:t>
            </w:r>
          </w:p>
          <w:p>
            <w:pPr>
              <w:spacing w:before="60" w:after="60" w:line="240" w:lineRule="auto"/>
              <w:rPr>
                <w:noProof/>
              </w:rPr>
            </w:pPr>
            <w:r>
              <w:rPr>
                <w:noProof/>
              </w:rPr>
              <w:t>ES, IT: анализ на икономическите нужди от откриване на частни университети, имащи право да издават признати дипломи или степени. Процедурата включва консултиране с Парламента. Основни критерии са: броят и гъстотата на съществуващите заведения.</w:t>
            </w:r>
          </w:p>
          <w:p>
            <w:pPr>
              <w:spacing w:before="60" w:after="60" w:line="240" w:lineRule="auto"/>
              <w:rPr>
                <w:noProof/>
              </w:rPr>
            </w:pPr>
            <w:r>
              <w:rPr>
                <w:noProof/>
              </w:rPr>
              <w:t>HR: няма задължения по отношение на услугите на началното образование (CPC 921). За услугите на прогимназиалното и средното образование: няма за юридически лица.</w:t>
            </w:r>
          </w:p>
          <w:p>
            <w:pPr>
              <w:spacing w:before="60" w:after="60" w:line="240" w:lineRule="auto"/>
              <w:rPr>
                <w:noProof/>
              </w:rPr>
            </w:pPr>
            <w:r>
              <w:rPr>
                <w:noProof/>
              </w:rPr>
              <w:t>HU, SK: броят на учредяваните училища може да бъде ограничен от местните органи (или от централните органи, когато става дума за висши учебни заведения и други институции за висше образование), отговарящи за лицензирането.</w:t>
            </w:r>
          </w:p>
        </w:tc>
      </w:tr>
      <w:tr>
        <w:trPr>
          <w:trHeight w:val="1279"/>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LV: няма задължения по отношение на осигуряването на техническо и професионално средно образование за ученици с увреждания (CPC 9224).</w:t>
            </w:r>
          </w:p>
          <w:p>
            <w:pPr>
              <w:spacing w:before="60" w:after="60" w:line="240" w:lineRule="auto"/>
              <w:rPr>
                <w:noProof/>
              </w:rPr>
            </w:pPr>
            <w:r>
              <w:rPr>
                <w:noProof/>
              </w:rPr>
              <w:t>SI: няма задължения по отношение на началните училища. Условие за гражданство за мнозинството от членовете на съвета в прогимназиалните и средните училища.</w:t>
            </w:r>
          </w:p>
        </w:tc>
      </w:tr>
      <w:tr>
        <w:trPr>
          <w:trHeight w:val="20"/>
          <w:jc w:val="center"/>
        </w:trPr>
        <w:tc>
          <w:tcPr>
            <w:tcW w:w="1781" w:type="pct"/>
            <w:shd w:val="clear" w:color="auto" w:fill="auto"/>
          </w:tcPr>
          <w:p>
            <w:pPr>
              <w:spacing w:before="60" w:after="60" w:line="240" w:lineRule="auto"/>
              <w:ind w:left="567" w:hanging="567"/>
              <w:rPr>
                <w:noProof/>
              </w:rPr>
            </w:pPr>
            <w:r>
              <w:rPr>
                <w:noProof/>
              </w:rPr>
              <w:t>Д.</w:t>
            </w:r>
            <w:r>
              <w:rPr>
                <w:noProof/>
              </w:rPr>
              <w:tab/>
              <w:t>Други образователни услуги (CPC 929)</w:t>
            </w:r>
          </w:p>
        </w:tc>
        <w:tc>
          <w:tcPr>
            <w:tcW w:w="3219" w:type="pct"/>
            <w:shd w:val="clear" w:color="auto" w:fill="auto"/>
          </w:tcPr>
          <w:p>
            <w:pPr>
              <w:spacing w:before="60" w:after="60" w:line="240" w:lineRule="auto"/>
              <w:rPr>
                <w:noProof/>
              </w:rPr>
            </w:pPr>
            <w:r>
              <w:rPr>
                <w:noProof/>
              </w:rPr>
              <w:t>AT, BE, BG, CY, DE, DK, ES, EE, FI, FR, EL, HU, IE, IT, LV, LT, LU, MT, NL, PL, PT, RO, SI, SE, UK: няма задължения.</w:t>
            </w:r>
          </w:p>
          <w:p>
            <w:pPr>
              <w:spacing w:before="60" w:after="60" w:line="240" w:lineRule="auto"/>
              <w:rPr>
                <w:noProof/>
              </w:rPr>
            </w:pPr>
            <w:r>
              <w:rPr>
                <w:noProof/>
              </w:rPr>
              <w:t>CZ, SK: частните оператори участват в образователната мрежа чрез концесия. условие за гражданство за мнозинството от членовете на съвета.</w:t>
            </w:r>
          </w:p>
        </w:tc>
      </w:tr>
      <w:tr>
        <w:trPr>
          <w:trHeight w:val="1913"/>
          <w:jc w:val="center"/>
        </w:trPr>
        <w:tc>
          <w:tcPr>
            <w:tcW w:w="1781" w:type="pct"/>
            <w:tcBorders>
              <w:bottom w:val="nil"/>
            </w:tcBorders>
            <w:shd w:val="clear" w:color="auto" w:fill="auto"/>
          </w:tcPr>
          <w:p>
            <w:pPr>
              <w:spacing w:before="60" w:after="60" w:line="240" w:lineRule="auto"/>
              <w:ind w:left="567" w:hanging="567"/>
              <w:rPr>
                <w:noProof/>
              </w:rPr>
            </w:pPr>
            <w:r>
              <w:rPr>
                <w:noProof/>
              </w:rPr>
              <w:t>11.</w:t>
            </w:r>
            <w:r>
              <w:rPr>
                <w:noProof/>
              </w:rPr>
              <w:tab/>
              <w:t>УСЛУГИ, СВЪРЗАНИ С ОКОЛНАТА СРЕДА</w:t>
            </w:r>
            <w:r>
              <w:rPr>
                <w:rStyle w:val="FootnoteReference"/>
                <w:noProof/>
              </w:rPr>
              <w:footnoteReference w:id="100"/>
            </w:r>
          </w:p>
          <w:p>
            <w:pPr>
              <w:spacing w:before="60" w:after="60" w:line="240" w:lineRule="auto"/>
              <w:ind w:left="567" w:hanging="567"/>
              <w:rPr>
                <w:noProof/>
              </w:rPr>
            </w:pPr>
            <w:r>
              <w:rPr>
                <w:noProof/>
              </w:rPr>
              <w:t>A.</w:t>
            </w:r>
            <w:r>
              <w:rPr>
                <w:noProof/>
              </w:rPr>
              <w:tab/>
              <w:t>Услуги във връзка с отпадъчните води (CPC 9401)</w:t>
            </w:r>
            <w:r>
              <w:rPr>
                <w:rStyle w:val="FootnoteReference"/>
                <w:noProof/>
              </w:rPr>
              <w:footnoteReference w:id="101"/>
            </w:r>
          </w:p>
          <w:p>
            <w:pPr>
              <w:spacing w:before="60" w:after="60" w:line="240" w:lineRule="auto"/>
              <w:ind w:left="567" w:hanging="567"/>
              <w:rPr>
                <w:noProof/>
              </w:rPr>
            </w:pPr>
            <w:r>
              <w:rPr>
                <w:noProof/>
              </w:rPr>
              <w:t>Б.</w:t>
            </w:r>
            <w:r>
              <w:rPr>
                <w:noProof/>
              </w:rPr>
              <w:tab/>
              <w:t>Управление на твърди/опасни отпадъци, с изключение на трансграничния</w:t>
            </w:r>
            <w:r>
              <w:rPr>
                <w:noProof/>
              </w:rPr>
              <w:noBreakHyphen/>
              <w:t xml:space="preserve"> превоз на опасни отпадъци</w:t>
            </w:r>
          </w:p>
          <w:p>
            <w:pPr>
              <w:spacing w:before="60" w:after="60" w:line="240" w:lineRule="auto"/>
              <w:ind w:left="567" w:hanging="567"/>
              <w:rPr>
                <w:noProof/>
              </w:rPr>
            </w:pPr>
            <w:r>
              <w:rPr>
                <w:noProof/>
              </w:rPr>
              <w:t>а)</w:t>
            </w:r>
            <w:r>
              <w:rPr>
                <w:noProof/>
              </w:rPr>
              <w:tab/>
              <w:t>Услуги по обезвреждане на отпадъци (CPC 9402)</w:t>
            </w:r>
          </w:p>
        </w:tc>
        <w:tc>
          <w:tcPr>
            <w:tcW w:w="3219" w:type="pct"/>
            <w:tcBorders>
              <w:bottom w:val="nil"/>
            </w:tcBorders>
            <w:shd w:val="clear" w:color="auto" w:fill="auto"/>
          </w:tcPr>
          <w:p>
            <w:pPr>
              <w:spacing w:before="60" w:after="60" w:line="240" w:lineRule="auto"/>
              <w:rPr>
                <w:noProof/>
              </w:rPr>
            </w:pPr>
            <w:r>
              <w:rPr>
                <w:noProof/>
              </w:rPr>
              <w:t>Няма ограничения.</w:t>
            </w:r>
          </w:p>
        </w:tc>
      </w:tr>
      <w:tr>
        <w:trPr>
          <w:trHeight w:val="4111"/>
          <w:jc w:val="center"/>
        </w:trPr>
        <w:tc>
          <w:tcPr>
            <w:tcW w:w="1781" w:type="pct"/>
            <w:tcBorders>
              <w:top w:val="nil"/>
            </w:tcBorders>
            <w:shd w:val="clear" w:color="auto" w:fill="auto"/>
          </w:tcPr>
          <w:p>
            <w:pPr>
              <w:pageBreakBefore/>
              <w:spacing w:before="60" w:after="60" w:line="240" w:lineRule="auto"/>
              <w:ind w:left="567" w:hanging="567"/>
              <w:rPr>
                <w:noProof/>
              </w:rPr>
            </w:pPr>
            <w:r>
              <w:rPr>
                <w:noProof/>
              </w:rPr>
              <w:t>б)</w:t>
            </w:r>
            <w:r>
              <w:rPr>
                <w:noProof/>
              </w:rPr>
              <w:tab/>
              <w:t>Санитарно-хигиенни и подобни услуги (CPC 9403)</w:t>
            </w:r>
          </w:p>
          <w:p>
            <w:pPr>
              <w:spacing w:before="60" w:after="60" w:line="240" w:lineRule="auto"/>
              <w:ind w:left="567" w:hanging="567"/>
              <w:rPr>
                <w:noProof/>
              </w:rPr>
            </w:pPr>
            <w:r>
              <w:rPr>
                <w:noProof/>
              </w:rPr>
              <w:t>В.</w:t>
            </w:r>
            <w:r>
              <w:rPr>
                <w:noProof/>
              </w:rPr>
              <w:tab/>
              <w:t>Опазване на околния въздух и климата (CPC 9404)</w:t>
            </w:r>
            <w:r>
              <w:rPr>
                <w:rStyle w:val="FootnoteReference"/>
                <w:noProof/>
              </w:rPr>
              <w:footnoteReference w:id="102"/>
            </w:r>
          </w:p>
          <w:p>
            <w:pPr>
              <w:spacing w:before="60" w:after="60" w:line="240" w:lineRule="auto"/>
              <w:ind w:left="567" w:hanging="567"/>
              <w:rPr>
                <w:noProof/>
              </w:rPr>
            </w:pPr>
            <w:r>
              <w:rPr>
                <w:noProof/>
              </w:rPr>
              <w:t>Г.</w:t>
            </w:r>
            <w:r>
              <w:rPr>
                <w:noProof/>
              </w:rPr>
              <w:tab/>
              <w:t>Възстановяване и почистване на почвите и водите</w:t>
            </w:r>
          </w:p>
          <w:p>
            <w:pPr>
              <w:spacing w:before="60" w:after="60" w:line="240" w:lineRule="auto"/>
              <w:ind w:left="567" w:hanging="567"/>
              <w:rPr>
                <w:noProof/>
              </w:rPr>
            </w:pPr>
            <w:r>
              <w:rPr>
                <w:noProof/>
              </w:rPr>
              <w:t>а)</w:t>
            </w:r>
            <w:r>
              <w:rPr>
                <w:noProof/>
              </w:rPr>
              <w:tab/>
              <w:t>Третиране и възстановяване на заразени/замърсени почви и води (част от 9406)</w:t>
            </w:r>
            <w:r>
              <w:rPr>
                <w:rStyle w:val="FootnoteReference"/>
                <w:noProof/>
              </w:rPr>
              <w:footnoteReference w:id="103"/>
            </w:r>
          </w:p>
          <w:p>
            <w:pPr>
              <w:spacing w:before="60" w:after="60" w:line="240" w:lineRule="auto"/>
              <w:ind w:left="567" w:hanging="567"/>
              <w:rPr>
                <w:noProof/>
              </w:rPr>
            </w:pPr>
            <w:r>
              <w:rPr>
                <w:noProof/>
              </w:rPr>
              <w:t>Д.</w:t>
            </w:r>
            <w:r>
              <w:rPr>
                <w:noProof/>
              </w:rPr>
              <w:tab/>
              <w:t>Намаляване на шума и вибрациите (CPC 9405)</w:t>
            </w:r>
          </w:p>
          <w:p>
            <w:pPr>
              <w:spacing w:before="60" w:after="60" w:line="240" w:lineRule="auto"/>
              <w:ind w:left="567" w:hanging="567"/>
              <w:rPr>
                <w:noProof/>
              </w:rPr>
            </w:pPr>
            <w:r>
              <w:rPr>
                <w:noProof/>
              </w:rPr>
              <w:t>Е.</w:t>
            </w:r>
            <w:r>
              <w:rPr>
                <w:noProof/>
              </w:rPr>
              <w:tab/>
              <w:t>Опазване на биологичното разнообразие и ландшафта</w:t>
            </w:r>
          </w:p>
          <w:p>
            <w:pPr>
              <w:spacing w:before="60" w:after="60" w:line="240" w:lineRule="auto"/>
              <w:ind w:left="567" w:hanging="567"/>
              <w:rPr>
                <w:noProof/>
              </w:rPr>
            </w:pPr>
            <w:r>
              <w:rPr>
                <w:noProof/>
              </w:rPr>
              <w:t>а)</w:t>
            </w:r>
            <w:r>
              <w:rPr>
                <w:noProof/>
              </w:rPr>
              <w:tab/>
              <w:t>Услуги по опазване на природата и ландшафта (част от CPC 9406)</w:t>
            </w:r>
          </w:p>
          <w:p>
            <w:pPr>
              <w:spacing w:before="60" w:after="60" w:line="240" w:lineRule="auto"/>
              <w:ind w:left="567" w:hanging="567"/>
              <w:rPr>
                <w:noProof/>
              </w:rPr>
            </w:pPr>
            <w:r>
              <w:rPr>
                <w:noProof/>
              </w:rPr>
              <w:t>Ж.</w:t>
            </w:r>
            <w:r>
              <w:rPr>
                <w:noProof/>
              </w:rPr>
              <w:tab/>
              <w:t>Други свързани с околната среда услуги и спомагателни услуги (CPC 9409)</w:t>
            </w:r>
          </w:p>
        </w:tc>
        <w:tc>
          <w:tcPr>
            <w:tcW w:w="3219" w:type="pct"/>
            <w:tcBorders>
              <w:top w:val="nil"/>
            </w:tcBorders>
            <w:shd w:val="clear" w:color="auto" w:fill="auto"/>
          </w:tcPr>
          <w:p>
            <w:pPr>
              <w:spacing w:before="60" w:after="60" w:line="240" w:lineRule="auto"/>
              <w:rPr>
                <w:noProof/>
              </w:rPr>
            </w:pP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12.</w:t>
            </w:r>
            <w:r>
              <w:rPr>
                <w:noProof/>
              </w:rPr>
              <w:tab/>
              <w:t>ФИНАНСОВИ УСЛУГИ</w:t>
            </w:r>
          </w:p>
        </w:tc>
        <w:tc>
          <w:tcPr>
            <w:tcW w:w="3219" w:type="pct"/>
            <w:shd w:val="clear" w:color="auto" w:fill="auto"/>
          </w:tcPr>
          <w:p>
            <w:pPr>
              <w:spacing w:before="60" w:after="60" w:line="240" w:lineRule="auto"/>
              <w:rPr>
                <w:noProof/>
              </w:rPr>
            </w:pPr>
          </w:p>
        </w:tc>
      </w:tr>
      <w:tr>
        <w:trPr>
          <w:trHeight w:val="4578"/>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Застрахователни и свързани</w:t>
            </w:r>
            <w:r>
              <w:rPr>
                <w:noProof/>
              </w:rPr>
              <w:noBreakHyphen/>
              <w:t xml:space="preserve"> със застраховането услуги</w:t>
            </w:r>
          </w:p>
        </w:tc>
        <w:tc>
          <w:tcPr>
            <w:tcW w:w="3219" w:type="pct"/>
            <w:tcBorders>
              <w:bottom w:val="nil"/>
            </w:tcBorders>
            <w:shd w:val="clear" w:color="auto" w:fill="auto"/>
          </w:tcPr>
          <w:p>
            <w:pPr>
              <w:spacing w:before="60" w:after="60" w:line="240" w:lineRule="auto"/>
              <w:rPr>
                <w:noProof/>
              </w:rPr>
            </w:pPr>
            <w:r>
              <w:rPr>
                <w:noProof/>
              </w:rPr>
              <w:t>AT: лицензът за клонове на сингапурски застрахователи трябва да бъде отказан, ако застрахователят в Сингапур няма правноорганизационна форма, отговаряща на или сравнима с акционерно дружество или взаимозастрахователно сдружение.</w:t>
            </w:r>
          </w:p>
          <w:p>
            <w:pPr>
              <w:spacing w:before="60" w:after="60" w:line="240" w:lineRule="auto"/>
              <w:rPr>
                <w:noProof/>
              </w:rPr>
            </w:pPr>
            <w:r>
              <w:rPr>
                <w:noProof/>
              </w:rPr>
              <w:t>BG, ES: преди да учреди клон или представителство в България и Испания за предоставянето на определени класове застраховки, сингапурският застраховател трябва да е имал правоспособност да извършва дейност със същите видове застраховки в Сингапур в продължение на поне пет години.</w:t>
            </w:r>
          </w:p>
          <w:p>
            <w:pPr>
              <w:spacing w:before="60" w:after="60" w:line="240" w:lineRule="auto"/>
              <w:rPr>
                <w:noProof/>
              </w:rPr>
            </w:pPr>
            <w:r>
              <w:rPr>
                <w:noProof/>
              </w:rPr>
              <w:t>EL: правото на установяване не обхваща създаването на представителни офиси или друго постоянно присъствие на застрахователни дружества, освен когато тези офиси се регистрират като представителства, клонове или главни управления.</w:t>
            </w:r>
          </w:p>
          <w:p>
            <w:pPr>
              <w:spacing w:before="60" w:after="60" w:line="240" w:lineRule="auto"/>
              <w:rPr>
                <w:noProof/>
              </w:rPr>
            </w:pPr>
            <w:r>
              <w:rPr>
                <w:noProof/>
              </w:rPr>
              <w:t>FI: поне половината от учредителите и членовете на съвета на директорите и надзорния съвет на застрахователно дружество трябва да пребивават в Съюза, освен ако компетентните органи са разрешили изключение от това правило. Сингапурските застрахователи не могат да получат лиценз за клон във Финландия за извършването на задължително пенсионно осигуряване.</w:t>
            </w:r>
          </w:p>
          <w:p>
            <w:pPr>
              <w:spacing w:before="60" w:after="60" w:line="240" w:lineRule="auto"/>
              <w:rPr>
                <w:noProof/>
              </w:rPr>
            </w:pPr>
            <w:r>
              <w:rPr>
                <w:noProof/>
              </w:rPr>
              <w:t>IT: разрешението за установяване на клонове подлежи на окончателната преценка на надзорните органи.</w:t>
            </w:r>
          </w:p>
        </w:tc>
      </w:tr>
      <w:tr>
        <w:trPr>
          <w:trHeight w:val="4085"/>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BG, PL: за застрахователните посредници се изисква местна регистрация (без клонове).</w:t>
            </w:r>
          </w:p>
          <w:p>
            <w:pPr>
              <w:spacing w:before="60" w:after="60" w:line="240" w:lineRule="auto"/>
              <w:rPr>
                <w:noProof/>
              </w:rPr>
            </w:pPr>
            <w:r>
              <w:rPr>
                <w:noProof/>
              </w:rPr>
              <w:t>PT: за да създадат клон в Португалия, сингапурските застрахователни дружества трябва да докажат поне петгодишен предходен опит в тази дейност. Не се разрешава създаване на преки клонове за застрахователно посредничество, което се осъществява от дружества, създадени в съответствие със законодателството на държава — членка на Съюза.</w:t>
            </w:r>
          </w:p>
          <w:p>
            <w:pPr>
              <w:spacing w:before="60" w:after="60" w:line="240" w:lineRule="auto"/>
              <w:rPr>
                <w:noProof/>
              </w:rPr>
            </w:pPr>
            <w:r>
              <w:rPr>
                <w:noProof/>
              </w:rPr>
              <w:t>SK: сингапурски граждани могат да учредят застрахователно дружество под формата на акционерно дружество или да осъществяват застрахователна дейност чрез дъщерни дружества със седалище в Словакия (без клонове).</w:t>
            </w:r>
          </w:p>
          <w:p>
            <w:pPr>
              <w:spacing w:before="60" w:after="60" w:line="240" w:lineRule="auto"/>
              <w:rPr>
                <w:noProof/>
              </w:rPr>
            </w:pPr>
            <w:r>
              <w:rPr>
                <w:noProof/>
              </w:rPr>
              <w:t>SI: чуждестранните инвеститори не могат да участват в застрахователни дружества в процес на приватизация. Членството във взаимозастрахователна институция е ограничено до дружества, установени в Словения (без клонове), и местни физически лица. За предоставянето на консултантски услуги и услуги по уреждане на искове се изисква регистрация като юридическо лице (без клонове).</w:t>
            </w:r>
          </w:p>
          <w:p>
            <w:pPr>
              <w:spacing w:before="60" w:after="60" w:line="240" w:lineRule="auto"/>
              <w:rPr>
                <w:noProof/>
              </w:rPr>
            </w:pPr>
            <w:r>
              <w:rPr>
                <w:noProof/>
              </w:rPr>
              <w:t>SE: застрахователните брокери, които не са регистрирани в Швеция, могат да се установяват само чрез клон.</w:t>
            </w:r>
          </w:p>
        </w:tc>
      </w:tr>
      <w:tr>
        <w:trPr>
          <w:trHeight w:val="4105"/>
          <w:jc w:val="center"/>
        </w:trPr>
        <w:tc>
          <w:tcPr>
            <w:tcW w:w="1781" w:type="pct"/>
            <w:tcBorders>
              <w:bottom w:val="nil"/>
            </w:tcBorders>
            <w:shd w:val="clear" w:color="auto" w:fill="auto"/>
          </w:tcPr>
          <w:p>
            <w:pPr>
              <w:pageBreakBefore/>
              <w:spacing w:before="60" w:after="60" w:line="240" w:lineRule="auto"/>
              <w:ind w:left="567" w:hanging="567"/>
              <w:rPr>
                <w:noProof/>
              </w:rPr>
            </w:pPr>
            <w:r>
              <w:rPr>
                <w:noProof/>
              </w:rPr>
              <w:t>Б.</w:t>
            </w:r>
            <w:r>
              <w:rPr>
                <w:noProof/>
              </w:rPr>
              <w:tab/>
              <w:t>Банкови и други финансови услуги (без застраховане)</w:t>
            </w:r>
          </w:p>
        </w:tc>
        <w:tc>
          <w:tcPr>
            <w:tcW w:w="3219" w:type="pct"/>
            <w:tcBorders>
              <w:bottom w:val="nil"/>
            </w:tcBorders>
            <w:shd w:val="clear" w:color="auto" w:fill="auto"/>
          </w:tcPr>
          <w:p>
            <w:pPr>
              <w:spacing w:before="60" w:after="60" w:line="240" w:lineRule="auto"/>
              <w:rPr>
                <w:noProof/>
              </w:rPr>
            </w:pPr>
            <w:r>
              <w:rPr>
                <w:noProof/>
              </w:rPr>
              <w:t>EU: само дружествата с регистриран офис в Съюза могат да извършват дейност като депозитари на активите на инвестиционни фондове. За да се управляват доверителни фондове и инвестиционни дружества, се изисква създаване на специализирано управляващо дружество, което има седалище и адрес на управление и регистриран офис в същата държава — членка на Съюза.</w:t>
            </w:r>
          </w:p>
          <w:p>
            <w:pPr>
              <w:spacing w:before="60" w:after="60" w:line="240" w:lineRule="auto"/>
              <w:rPr>
                <w:noProof/>
              </w:rPr>
            </w:pPr>
            <w:r>
              <w:rPr>
                <w:noProof/>
              </w:rPr>
              <w:t>BG: пенсионното осигуряване трябва да се осъществява чрез участие в пенсионноосигурителни дружества (без клонове). Изисква се председателят на управителния съвет и председателят на съвета на директорите да пребивават постоянно в България.</w:t>
            </w:r>
          </w:p>
          <w:p>
            <w:pPr>
              <w:spacing w:before="60" w:after="60" w:line="240" w:lineRule="auto"/>
              <w:rPr>
                <w:noProof/>
              </w:rPr>
            </w:pPr>
            <w:r>
              <w:rPr>
                <w:noProof/>
              </w:rPr>
              <w:t>CY: само членове (брокери) на кипърската фондова борса могат да осъществяват посреднически услуги по сделки с ценни книжа в Кипър. Дадено брокерско дружество може да бъде регистрирано като член на кипърската фондова борса само ако е било установено и регистрирано в съответствие с дружественото право на Кипър (без клонове).</w:t>
            </w:r>
          </w:p>
          <w:p>
            <w:pPr>
              <w:spacing w:before="60" w:after="60" w:line="240" w:lineRule="auto"/>
              <w:rPr>
                <w:noProof/>
              </w:rPr>
            </w:pPr>
            <w:r>
              <w:rPr>
                <w:noProof/>
              </w:rPr>
              <w:t>HR: няма, с изключение на услугите по сетълмента и клиринга, където единственият доставчик в Хърватия е Централната депозитарна агенция (ЦДА). Достъп до предлаганите от ЦДА услуги ще се предоставя на лица без пребиваване на недискриминационна основа.</w:t>
            </w:r>
          </w:p>
        </w:tc>
      </w:tr>
      <w:tr>
        <w:trPr>
          <w:trHeight w:val="3987"/>
          <w:jc w:val="center"/>
        </w:trPr>
        <w:tc>
          <w:tcPr>
            <w:tcW w:w="1781" w:type="pct"/>
            <w:tcBorders>
              <w:top w:val="nil"/>
              <w:bottom w:val="nil"/>
            </w:tcBorders>
            <w:shd w:val="clear" w:color="auto" w:fill="auto"/>
          </w:tcPr>
          <w:p>
            <w:pPr>
              <w:pageBreakBefore/>
              <w:spacing w:before="60" w:after="60" w:line="240" w:lineRule="auto"/>
              <w:ind w:left="567" w:hanging="567"/>
              <w:rPr>
                <w:noProof/>
              </w:rPr>
            </w:pPr>
          </w:p>
        </w:tc>
        <w:tc>
          <w:tcPr>
            <w:tcW w:w="3219" w:type="pct"/>
            <w:tcBorders>
              <w:top w:val="nil"/>
              <w:bottom w:val="nil"/>
            </w:tcBorders>
            <w:shd w:val="clear" w:color="auto" w:fill="auto"/>
          </w:tcPr>
          <w:p>
            <w:pPr>
              <w:spacing w:before="60" w:after="60" w:line="240" w:lineRule="auto"/>
              <w:rPr>
                <w:noProof/>
              </w:rPr>
            </w:pPr>
            <w:r>
              <w:rPr>
                <w:noProof/>
              </w:rPr>
              <w:t>HU: клоновете на сингапурски институции нямат право да управляват активите на частни пенсионни фондове или рисков капитал. Съветът на дадена финансова институция трябва да включва поне двама членове, които са унгарски граждани, пребиваващи по смисъла на съответните нормативни актове за чуждестранния обмен, и притежаващи постоянно пребиваване в Унгария от поне една година.</w:t>
            </w:r>
          </w:p>
          <w:p>
            <w:pPr>
              <w:spacing w:before="60" w:after="60" w:line="240" w:lineRule="auto"/>
              <w:rPr>
                <w:noProof/>
              </w:rPr>
            </w:pPr>
            <w:r>
              <w:rPr>
                <w:noProof/>
              </w:rPr>
              <w:t>IE: в случай на колективни инвестиционни схеми, създадени като дялови тръстове и дружества с променлив капитал (различни от предприятия за колективно инвестиране в прехвърляеми ценни книжа — ПКИПЦК), попечителят/депозитарят и управляващото дружество трябва да са регистрирани в Ирландия или в друга държава — членка на Съюза (без клонове). В случай на командитно инвестиционно дружество, поне един от партньорите с неограничена отговорност трябва да е регистриран в Ирландия. За да стане член на фондовата борса в Ирландия, дадено лице трябва: а) да има разрешение в Ирландия, за което се изисква то да бъде регистрирано или да е съдружие с главно управление/седалище в Ирландия, или б) да има разрешение в друга държава — членка на Съюза, в съответствие с Директивата на Съюза относно инвестициите и услугите.</w:t>
            </w:r>
          </w:p>
        </w:tc>
      </w:tr>
      <w:tr>
        <w:trPr>
          <w:trHeight w:val="3879"/>
          <w:jc w:val="center"/>
        </w:trPr>
        <w:tc>
          <w:tcPr>
            <w:tcW w:w="1781" w:type="pct"/>
            <w:tcBorders>
              <w:top w:val="nil"/>
              <w:bottom w:val="nil"/>
            </w:tcBorders>
            <w:shd w:val="clear" w:color="auto" w:fill="auto"/>
          </w:tcPr>
          <w:p>
            <w:pPr>
              <w:pageBreakBefore/>
              <w:spacing w:before="60" w:after="60" w:line="240" w:lineRule="auto"/>
              <w:ind w:left="567" w:hanging="567"/>
              <w:rPr>
                <w:noProof/>
              </w:rPr>
            </w:pPr>
          </w:p>
        </w:tc>
        <w:tc>
          <w:tcPr>
            <w:tcW w:w="3219" w:type="pct"/>
            <w:tcBorders>
              <w:top w:val="nil"/>
              <w:bottom w:val="nil"/>
            </w:tcBorders>
            <w:shd w:val="clear" w:color="auto" w:fill="auto"/>
          </w:tcPr>
          <w:p>
            <w:pPr>
              <w:spacing w:before="60" w:after="60" w:line="240" w:lineRule="auto"/>
              <w:rPr>
                <w:noProof/>
              </w:rPr>
            </w:pPr>
            <w:r>
              <w:rPr>
                <w:noProof/>
              </w:rPr>
              <w:t>IT: за да получи разрешение да управлява системата за сетълмент на ценни книжа чрез установено в Италия дружество, дадено дружество трябва да бъде регистрирано в Италия (без клонове). За да получи разрешение да управлява дейностите на централен депозитар на ценни книжа, установен в Италия, дадено дружество трябва да бъде регистрирано в Италия (без клонове). В случай на колективни инвестиционни схеми, различни от предприятия за колективно инвестиране в прехвърляеми ценни книжа (ПКИПЦК), хармонизирани съгласно законодателството на Съюза, попечителят/депозитарят трябва да е регистриран в Италия или в друга държава — членка на Съюза, и установен посредством клон в Италия. От управляващите дружества на ПКИПЦК, които не са хармонизирани съгласно законодателството на Съюза, също се изисква да бъдат регистрирани в Италия (без клонове). Единствено банките, застрахователните дружества, инвестиционните дружества и дружествата, които управляват ПКИПЦК, хармонизирани съгласно законодателството на Съюза, и които имат главно управление в Съюза, както и ПКИПЦК, регистрирани в Италия, могат да управляват ресурсите на пенсионни фондове. При извършване на продажби по домовете посредниците трябва да използват одобрени финансови агенти, пребиваващи на територията на държава — членка на Съюза. Представителствата на чуждестранните посредници не могат да извършват дейности с цел предоставяне на инвестиционни услуги.</w:t>
            </w:r>
          </w:p>
        </w:tc>
      </w:tr>
      <w:tr>
        <w:trPr>
          <w:trHeight w:val="4352"/>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LT: за целите на управлението на активи трябва да се регистрира специализирано управляващо дружество (без клонове). Само дружества със седалище в Литва могат да извършват дейност като депозитари на активите.</w:t>
            </w:r>
          </w:p>
          <w:p>
            <w:pPr>
              <w:spacing w:before="60" w:after="60" w:line="240" w:lineRule="auto"/>
              <w:rPr>
                <w:noProof/>
              </w:rPr>
            </w:pPr>
            <w:r>
              <w:rPr>
                <w:noProof/>
              </w:rPr>
              <w:t>PT: управлението на пенсионните фондове може да се извършва само от регистрирани в Португалия и специализирани за тази цел дружества и от установени в Португалия застрахователни дружества, които са получили разрешение да извършват дейност по животозастраховане, или от субекти с право да управляват пенсионни фондове в други държави — членки на Съюза (няма задължения по отношение на учредяването на преки клонове от държави, които не са членки на Съюза).</w:t>
            </w:r>
          </w:p>
          <w:p>
            <w:pPr>
              <w:spacing w:before="60" w:after="60" w:line="240" w:lineRule="auto"/>
              <w:rPr>
                <w:noProof/>
              </w:rPr>
            </w:pPr>
            <w:r>
              <w:rPr>
                <w:noProof/>
              </w:rPr>
              <w:t>RO: клоновете на чуждестранни институции нямат право да управляват активи.</w:t>
            </w:r>
          </w:p>
          <w:p>
            <w:pPr>
              <w:spacing w:before="60" w:after="60" w:line="240" w:lineRule="auto"/>
              <w:rPr>
                <w:noProof/>
              </w:rPr>
            </w:pPr>
            <w:r>
              <w:rPr>
                <w:noProof/>
              </w:rPr>
              <w:t>SK: инвестиционни услуги в Словакия могат да бъдат предоставяни от банки, инвестиционни дружества, инвестиционни фондове и дилъри на ценни книжа с правноорганизационна форма на акционерни дружества със собствен капитал в размер, съответстващ на законовия (без клонове).</w:t>
            </w:r>
          </w:p>
          <w:p>
            <w:pPr>
              <w:spacing w:before="60" w:after="60" w:line="240" w:lineRule="auto"/>
              <w:rPr>
                <w:noProof/>
              </w:rPr>
            </w:pPr>
            <w:r>
              <w:rPr>
                <w:noProof/>
              </w:rPr>
              <w:t>SI: няма задължения по отношение на участието в банки в процес на приватизация и за частни пенсионни фондове (фондове за незадължително пенсионно осигуряване).</w:t>
            </w:r>
          </w:p>
          <w:p>
            <w:pPr>
              <w:spacing w:before="60" w:after="60" w:line="240" w:lineRule="auto"/>
              <w:rPr>
                <w:noProof/>
              </w:rPr>
            </w:pPr>
            <w:r>
              <w:rPr>
                <w:noProof/>
              </w:rPr>
              <w:t>SE: учредителят на спестовна каса трябва да бъде физическо лице, което пребивава в Съюза.</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13.</w:t>
            </w:r>
            <w:r>
              <w:rPr>
                <w:noProof/>
              </w:rPr>
              <w:tab/>
              <w:t>ЗДРАВНИ И СОЦИАЛНИ УСЛУГИ</w:t>
            </w:r>
            <w:r>
              <w:rPr>
                <w:rStyle w:val="FootnoteReference"/>
                <w:noProof/>
              </w:rPr>
              <w:footnoteReference w:id="104"/>
            </w:r>
            <w:r>
              <w:rPr>
                <w:noProof/>
              </w:rPr>
              <w:t xml:space="preserve"> (само частно финансирани услуги)</w:t>
            </w:r>
          </w:p>
        </w:tc>
        <w:tc>
          <w:tcPr>
            <w:tcW w:w="3219" w:type="pct"/>
            <w:shd w:val="clear" w:color="auto" w:fill="auto"/>
          </w:tcPr>
          <w:p>
            <w:pPr>
              <w:spacing w:before="60" w:after="60" w:line="240" w:lineRule="auto"/>
              <w:rPr>
                <w:noProof/>
              </w:rPr>
            </w:pPr>
          </w:p>
        </w:tc>
      </w:tr>
      <w:tr>
        <w:trPr>
          <w:trHeight w:val="4127"/>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Услуги на болници (СРС 9311)</w:t>
            </w:r>
          </w:p>
          <w:p>
            <w:pPr>
              <w:spacing w:before="60" w:after="60" w:line="240" w:lineRule="auto"/>
              <w:ind w:left="567" w:hanging="567"/>
              <w:rPr>
                <w:noProof/>
              </w:rPr>
            </w:pPr>
            <w:r>
              <w:rPr>
                <w:noProof/>
              </w:rPr>
              <w:t>Б.</w:t>
            </w:r>
            <w:r>
              <w:rPr>
                <w:noProof/>
              </w:rPr>
              <w:tab/>
              <w:t>Превоз на пациенти с коли на спешна медицинска помощ (СРС 93192)</w:t>
            </w:r>
          </w:p>
          <w:p>
            <w:pPr>
              <w:spacing w:before="60" w:after="60" w:line="240" w:lineRule="auto"/>
              <w:ind w:left="567" w:hanging="567"/>
              <w:rPr>
                <w:noProof/>
              </w:rPr>
            </w:pPr>
            <w:r>
              <w:rPr>
                <w:noProof/>
              </w:rPr>
              <w:t>В.</w:t>
            </w:r>
            <w:r>
              <w:rPr>
                <w:noProof/>
              </w:rPr>
              <w:tab/>
              <w:t>Услуги на лечебни заведения, различни от услуги на болници (CPC 93193)</w:t>
            </w:r>
          </w:p>
          <w:p>
            <w:pPr>
              <w:spacing w:before="60" w:after="60" w:line="240" w:lineRule="auto"/>
              <w:ind w:left="567" w:hanging="567"/>
              <w:rPr>
                <w:noProof/>
              </w:rPr>
            </w:pPr>
            <w:r>
              <w:rPr>
                <w:noProof/>
              </w:rPr>
              <w:t>Г.</w:t>
            </w:r>
            <w:r>
              <w:rPr>
                <w:noProof/>
              </w:rPr>
              <w:tab/>
              <w:t>Социални услуги (СРС 933)</w:t>
            </w:r>
          </w:p>
        </w:tc>
        <w:tc>
          <w:tcPr>
            <w:tcW w:w="3219" w:type="pct"/>
            <w:tcBorders>
              <w:bottom w:val="nil"/>
            </w:tcBorders>
            <w:shd w:val="clear" w:color="auto" w:fill="auto"/>
          </w:tcPr>
          <w:p>
            <w:pPr>
              <w:spacing w:before="60" w:after="60" w:line="240" w:lineRule="auto"/>
              <w:rPr>
                <w:noProof/>
              </w:rPr>
            </w:pPr>
            <w:r>
              <w:rPr>
                <w:noProof/>
              </w:rPr>
              <w:t>EU: частните оператори участват в здравната и социалната мрежа чрез концесия. Може да се наложи анализ на икономическите нужди. Основен критерий са броят на съществуващите предприятия и въздействието върху тях, транспортната инфраструктура, гъстотата на разположение, географско разпределение и откриване на нови работни места.</w:t>
            </w:r>
          </w:p>
          <w:p>
            <w:pPr>
              <w:spacing w:before="60" w:after="60" w:line="240" w:lineRule="auto"/>
              <w:rPr>
                <w:noProof/>
              </w:rPr>
            </w:pPr>
            <w:r>
              <w:rPr>
                <w:noProof/>
              </w:rPr>
              <w:t>AT, SI: няма задължения по отношение на услугите на коли на спешната медицинска помощ.</w:t>
            </w:r>
          </w:p>
          <w:p>
            <w:pPr>
              <w:spacing w:before="60" w:after="60" w:line="240" w:lineRule="auto"/>
              <w:rPr>
                <w:noProof/>
              </w:rPr>
            </w:pPr>
            <w:r>
              <w:rPr>
                <w:noProof/>
              </w:rPr>
              <w:t>BG: няма задължения по отношение на услугите на болници, превоза на пациенти с коли на спешна медицинска помощ и услугите на лечебни заведения, различни от болници.</w:t>
            </w:r>
          </w:p>
          <w:p>
            <w:pPr>
              <w:spacing w:before="60" w:after="60" w:line="240" w:lineRule="auto"/>
              <w:rPr>
                <w:noProof/>
              </w:rPr>
            </w:pPr>
            <w:r>
              <w:rPr>
                <w:noProof/>
              </w:rPr>
              <w:t>CY, CZ, FI, MT, SE, SK: няма задължения.</w:t>
            </w:r>
          </w:p>
          <w:p>
            <w:pPr>
              <w:spacing w:before="60" w:after="60" w:line="240" w:lineRule="auto"/>
              <w:rPr>
                <w:noProof/>
              </w:rPr>
            </w:pPr>
            <w:r>
              <w:rPr>
                <w:noProof/>
              </w:rPr>
              <w:t>HU: няма задължения по отношение на социалните услуги.</w:t>
            </w:r>
          </w:p>
          <w:p>
            <w:pPr>
              <w:spacing w:before="60" w:after="60" w:line="240" w:lineRule="auto"/>
              <w:rPr>
                <w:noProof/>
              </w:rPr>
            </w:pPr>
            <w:r>
              <w:rPr>
                <w:noProof/>
              </w:rPr>
              <w:t>PL: няма задължения по отношение на превоза на пациенти с коли на спешна медицинска помощ, за услугите на лечебни заведения, различни от болници, и за социалните услуги.</w:t>
            </w:r>
          </w:p>
          <w:p>
            <w:pPr>
              <w:spacing w:before="60" w:after="60" w:line="240" w:lineRule="auto"/>
              <w:rPr>
                <w:noProof/>
              </w:rPr>
            </w:pPr>
            <w:r>
              <w:rPr>
                <w:noProof/>
              </w:rPr>
              <w:t>BE, UK: няма задължения по отношение на превоза на пациенти с коли на спешна медицинска помощ, за услугите на лечебни заведения, различни от болници, и за социалните услуги, с изключение на рехабилитационни заведения, почивни домове и домове за стари хора.</w:t>
            </w:r>
          </w:p>
        </w:tc>
      </w:tr>
      <w:tr>
        <w:trPr>
          <w:trHeight w:val="553"/>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HR: всички лица, предоставящи услуги директно на пациенти/лекуващи пациенти, трябва да имат разрешение от професионалната камара.</w:t>
            </w:r>
          </w:p>
        </w:tc>
      </w:tr>
      <w:tr>
        <w:trPr>
          <w:trHeight w:val="20"/>
          <w:jc w:val="center"/>
        </w:trPr>
        <w:tc>
          <w:tcPr>
            <w:tcW w:w="1781" w:type="pct"/>
            <w:shd w:val="clear" w:color="auto" w:fill="auto"/>
          </w:tcPr>
          <w:p>
            <w:pPr>
              <w:spacing w:before="60" w:after="60" w:line="240" w:lineRule="auto"/>
              <w:ind w:left="567" w:hanging="567"/>
              <w:rPr>
                <w:noProof/>
              </w:rPr>
            </w:pPr>
            <w:r>
              <w:rPr>
                <w:noProof/>
              </w:rPr>
              <w:t>14.</w:t>
            </w:r>
            <w:r>
              <w:rPr>
                <w:noProof/>
              </w:rPr>
              <w:tab/>
              <w:t>ТУРИСТИЧЕСКИ УСЛУГИ И УСЛУГИ, СВЪРЗАНИ С ПЪТУВАНИЯ</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Услуги на хотели, ресторанти и кетъринг (CPC 641, CPC 642 и CPC 643)</w:t>
            </w:r>
          </w:p>
          <w:p>
            <w:pPr>
              <w:spacing w:before="60" w:after="60" w:line="240" w:lineRule="auto"/>
              <w:ind w:left="567"/>
              <w:rPr>
                <w:noProof/>
              </w:rPr>
            </w:pPr>
            <w:r>
              <w:rPr>
                <w:noProof/>
              </w:rPr>
              <w:t>с изключение на кетъринга при услугите на въздушния транспорт</w:t>
            </w:r>
          </w:p>
        </w:tc>
        <w:tc>
          <w:tcPr>
            <w:tcW w:w="3219" w:type="pct"/>
            <w:shd w:val="clear" w:color="auto" w:fill="auto"/>
          </w:tcPr>
          <w:p>
            <w:pPr>
              <w:spacing w:before="60" w:after="60" w:line="240" w:lineRule="auto"/>
              <w:rPr>
                <w:noProof/>
              </w:rPr>
            </w:pPr>
            <w:r>
              <w:rPr>
                <w:noProof/>
              </w:rPr>
              <w:t>BG: изисква се регистрация (без клонове).</w:t>
            </w:r>
          </w:p>
          <w:p>
            <w:pPr>
              <w:spacing w:before="60" w:after="60" w:line="240" w:lineRule="auto"/>
              <w:rPr>
                <w:noProof/>
              </w:rPr>
            </w:pPr>
            <w:r>
              <w:rPr>
                <w:noProof/>
              </w:rPr>
              <w:t>IT: прилага се тест за икономическа необходимост за барове, кафенета и ресторанти. Основен критерий са броят и гъстотата на съществуващите заведения.</w:t>
            </w:r>
          </w:p>
          <w:p>
            <w:pPr>
              <w:spacing w:before="60" w:after="60" w:line="240" w:lineRule="auto"/>
              <w:rPr>
                <w:noProof/>
              </w:rPr>
            </w:pPr>
            <w:r>
              <w:rPr>
                <w:noProof/>
              </w:rPr>
              <w:t>HR: за разполагане в защитените зони с особено историческо и културно значение и в национални или природни паркове се изисква одобрение от правителството на Република Хърватия, което може да бъде отказано.</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Услуги на туристически агенции и туроператори (включително организатори на екскурзии) (CPC 7471)</w:t>
            </w:r>
          </w:p>
        </w:tc>
        <w:tc>
          <w:tcPr>
            <w:tcW w:w="3219" w:type="pct"/>
            <w:shd w:val="clear" w:color="auto" w:fill="auto"/>
          </w:tcPr>
          <w:p>
            <w:pPr>
              <w:spacing w:before="60" w:after="60" w:line="240" w:lineRule="auto"/>
              <w:rPr>
                <w:noProof/>
              </w:rPr>
            </w:pPr>
            <w:r>
              <w:rPr>
                <w:noProof/>
              </w:rPr>
              <w:t xml:space="preserve">BG: няма задължения по отношение на учредяването на преки клонове (изисква се регистрация). </w:t>
            </w:r>
          </w:p>
          <w:p>
            <w:pPr>
              <w:spacing w:before="60" w:after="60" w:line="240" w:lineRule="auto"/>
              <w:rPr>
                <w:noProof/>
              </w:rPr>
            </w:pPr>
            <w:r>
              <w:rPr>
                <w:noProof/>
              </w:rPr>
              <w:t>PT: изискване за учредяване на търговско дружество със седалище в Португалия (няма задължения по отношение на клоновете).</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Услуги на екскурзоводи (CPC 7472)</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15.</w:t>
            </w:r>
            <w:r>
              <w:rPr>
                <w:noProof/>
              </w:rPr>
              <w:tab/>
              <w:t>УСЛУГИ В ОБЛАСТТА НА РАЗВЛЕЧЕНИЯТА, КУЛТУРАТА И СПОРТА (различни от аудиовизуалните</w:t>
            </w:r>
            <w:r>
              <w:rPr>
                <w:noProof/>
              </w:rPr>
              <w:noBreakHyphen/>
              <w:t xml:space="preserve"> услуги)</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Услуги на артистичната и творческата дейност (включително тези, предлагани от театри, изпълнители на живо, циркове и дискотеки) (CPC 9619)</w:t>
            </w:r>
          </w:p>
        </w:tc>
        <w:tc>
          <w:tcPr>
            <w:tcW w:w="3219" w:type="pct"/>
            <w:shd w:val="clear" w:color="auto" w:fill="auto"/>
          </w:tcPr>
          <w:p>
            <w:pPr>
              <w:spacing w:before="60" w:after="60" w:line="240" w:lineRule="auto"/>
              <w:rPr>
                <w:noProof/>
              </w:rPr>
            </w:pPr>
            <w:r>
              <w:rPr>
                <w:noProof/>
              </w:rPr>
              <w:t>CY, CZ, FI, MT, PL, RO, SI, SK: няма задължения.</w:t>
            </w:r>
          </w:p>
          <w:p>
            <w:pPr>
              <w:spacing w:before="60" w:after="60" w:line="240" w:lineRule="auto"/>
              <w:rPr>
                <w:noProof/>
              </w:rPr>
            </w:pPr>
            <w:r>
              <w:rPr>
                <w:noProof/>
              </w:rPr>
              <w:t>BG: няма задължения, освен по отношение на услугите, предоставяни от театрални продуценти, вокални групи, вокално-инструментални групи и оркестри (CPC 96191), услугите, предоставяни от автори, композитори, скулптори, изпълнители и други индивидуални творци (CPC 96192), и спомагателните театрални услуги (CPC 96193).</w:t>
            </w:r>
          </w:p>
          <w:p>
            <w:pPr>
              <w:spacing w:before="60" w:after="60" w:line="240" w:lineRule="auto"/>
              <w:rPr>
                <w:noProof/>
              </w:rPr>
            </w:pPr>
            <w:r>
              <w:rPr>
                <w:noProof/>
              </w:rPr>
              <w:t>EE: няма задължения по отношение на другите услуги на артистичната и творческата дейност (CPC 96199), с изключение на услугите, предоставяни от кина и театри.</w:t>
            </w:r>
          </w:p>
          <w:p>
            <w:pPr>
              <w:spacing w:before="60" w:after="60" w:line="240" w:lineRule="auto"/>
              <w:rPr>
                <w:noProof/>
              </w:rPr>
            </w:pPr>
            <w:r>
              <w:rPr>
                <w:noProof/>
              </w:rPr>
              <w:t>LV: няма задължения, освен по отношение на услугите по експлоатация на кина и театри (част от CPC 96199).</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Б.</w:t>
            </w:r>
            <w:r>
              <w:rPr>
                <w:noProof/>
              </w:rPr>
              <w:tab/>
              <w:t>Услуги на информационни агенции и пресагенции (CPC 962)</w:t>
            </w:r>
          </w:p>
        </w:tc>
        <w:tc>
          <w:tcPr>
            <w:tcW w:w="3219" w:type="pct"/>
            <w:shd w:val="clear" w:color="auto" w:fill="auto"/>
          </w:tcPr>
          <w:p>
            <w:pPr>
              <w:spacing w:before="60" w:after="60" w:line="240" w:lineRule="auto"/>
              <w:rPr>
                <w:noProof/>
              </w:rPr>
            </w:pPr>
            <w:r>
              <w:rPr>
                <w:noProof/>
              </w:rPr>
              <w:t>FR: чуждестранното участие във френски дружества, публикуващи издания на френски език, не може да надвишава 20 процента от капитала или правата на глас на дружеството. Информационни агенции: няма задължения, но сингапурските информационни агенции имат право да учредят клон или представителство във Франция единствено с цел събиране на новини. За по-голяма сигурност такъв клон или представителство няма право да разпространява новини.</w:t>
            </w:r>
          </w:p>
          <w:p>
            <w:pPr>
              <w:spacing w:before="60" w:after="60" w:line="240" w:lineRule="auto"/>
              <w:rPr>
                <w:noProof/>
              </w:rPr>
            </w:pPr>
            <w:r>
              <w:rPr>
                <w:noProof/>
              </w:rPr>
              <w:t>BG, CY, CZ, EE, HU, LT, MT, RO, PL, SI, SK: няма задължения.</w:t>
            </w:r>
          </w:p>
          <w:p>
            <w:pPr>
              <w:spacing w:before="60" w:after="60" w:line="240" w:lineRule="auto"/>
              <w:rPr>
                <w:noProof/>
              </w:rPr>
            </w:pPr>
            <w:r>
              <w:rPr>
                <w:noProof/>
              </w:rPr>
              <w:t>PT: дружественият капитал на информационните дружества, учредени в Португалия с правноорганизационната форма „</w:t>
            </w:r>
            <w:r>
              <w:rPr>
                <w:i/>
                <w:noProof/>
              </w:rPr>
              <w:t>Sociedade Anónima</w:t>
            </w:r>
            <w:r>
              <w:rPr>
                <w:noProof/>
              </w:rPr>
              <w:t>“, трябва да бъде съставен от номинални акции.</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Услуги на библиотеки, архиви, музеи и други културни услуги</w:t>
            </w:r>
            <w:r>
              <w:rPr>
                <w:rStyle w:val="FootnoteReference"/>
                <w:noProof/>
              </w:rPr>
              <w:footnoteReference w:id="105"/>
            </w:r>
            <w:r>
              <w:rPr>
                <w:noProof/>
              </w:rPr>
              <w:t xml:space="preserve"> (CPC 963)</w:t>
            </w:r>
          </w:p>
        </w:tc>
        <w:tc>
          <w:tcPr>
            <w:tcW w:w="3219" w:type="pct"/>
            <w:shd w:val="clear" w:color="auto" w:fill="auto"/>
          </w:tcPr>
          <w:p>
            <w:pPr>
              <w:spacing w:before="60" w:after="60" w:line="240" w:lineRule="auto"/>
              <w:rPr>
                <w:noProof/>
              </w:rPr>
            </w:pPr>
            <w:r>
              <w:rPr>
                <w:noProof/>
              </w:rPr>
              <w:t>BE, BG, CY, CZ, DE, DK, ES, EE, FI, FR, EL, HR, HU, IE, IT, LV, LU, MT, NL, PL, PT, RO, SK, SI, SE, UK: няма задължения.</w:t>
            </w:r>
          </w:p>
          <w:p>
            <w:pPr>
              <w:spacing w:before="60" w:after="60" w:line="240" w:lineRule="auto"/>
              <w:rPr>
                <w:noProof/>
              </w:rPr>
            </w:pPr>
            <w:r>
              <w:rPr>
                <w:noProof/>
              </w:rPr>
              <w:t>AT, LT: участието на частни оператори в библиотеки, архиви, музеи и други мрежи за услуги в областта на културата подлежи на концесия или лиценз.</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Г.</w:t>
            </w:r>
            <w:r>
              <w:rPr>
                <w:noProof/>
              </w:rPr>
              <w:tab/>
              <w:t>Услуги в областта на спорта (СРС 9641)</w:t>
            </w:r>
          </w:p>
        </w:tc>
        <w:tc>
          <w:tcPr>
            <w:tcW w:w="3219" w:type="pct"/>
            <w:shd w:val="clear" w:color="auto" w:fill="auto"/>
          </w:tcPr>
          <w:p>
            <w:pPr>
              <w:spacing w:before="60" w:after="60" w:line="240" w:lineRule="auto"/>
              <w:rPr>
                <w:noProof/>
              </w:rPr>
            </w:pPr>
            <w:r>
              <w:rPr>
                <w:noProof/>
              </w:rPr>
              <w:t>AT, SI: няма задължения по отношение на услугите на ски училищата и планинските водачи.</w:t>
            </w:r>
          </w:p>
          <w:p>
            <w:pPr>
              <w:spacing w:before="60" w:after="60" w:line="240" w:lineRule="auto"/>
              <w:rPr>
                <w:noProof/>
              </w:rPr>
            </w:pPr>
            <w:r>
              <w:rPr>
                <w:noProof/>
              </w:rPr>
              <w:t>BG, CY, CZ, EE, LV, MT, PL, RO, SK: няма задължения.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Д.</w:t>
            </w:r>
            <w:r>
              <w:rPr>
                <w:noProof/>
              </w:rPr>
              <w:tab/>
              <w:t>Услуги на паркове за отдих и плажове (CPC 96491)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16.</w:t>
            </w:r>
            <w:r>
              <w:rPr>
                <w:noProof/>
              </w:rPr>
              <w:tab/>
              <w:t>ТРАНСПОРТНИ УСЛУГИ</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Морски транспорт</w:t>
            </w:r>
            <w:r>
              <w:rPr>
                <w:rStyle w:val="FootnoteReference"/>
                <w:noProof/>
              </w:rPr>
              <w:footnoteReference w:id="106"/>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а)</w:t>
            </w:r>
            <w:r>
              <w:rPr>
                <w:noProof/>
              </w:rPr>
              <w:tab/>
              <w:t>Международен пътнически транспорт (CPC 7211 без национален каботажен транспорт</w:t>
            </w:r>
            <w:r>
              <w:rPr>
                <w:rStyle w:val="FootnoteReference"/>
                <w:noProof/>
              </w:rPr>
              <w:footnoteReference w:id="107"/>
            </w:r>
            <w:r>
              <w:rPr>
                <w:noProof/>
              </w:rPr>
              <w:t>).</w:t>
            </w:r>
          </w:p>
          <w:p>
            <w:pPr>
              <w:spacing w:before="60" w:after="60" w:line="240" w:lineRule="auto"/>
              <w:ind w:left="567" w:hanging="567"/>
              <w:rPr>
                <w:noProof/>
              </w:rPr>
            </w:pPr>
            <w:r>
              <w:rPr>
                <w:noProof/>
              </w:rPr>
              <w:t>б)</w:t>
            </w:r>
            <w:r>
              <w:rPr>
                <w:noProof/>
              </w:rPr>
              <w:tab/>
              <w:t>Международен товарен транспорт (CPC 7212 без национален каботажен транспорт</w:t>
            </w:r>
            <w:r>
              <w:rPr>
                <w:rStyle w:val="FootnoteReference"/>
                <w:noProof/>
              </w:rPr>
              <w:footnoteReference w:id="108"/>
            </w:r>
            <w:r>
              <w:rPr>
                <w:noProof/>
              </w:rPr>
              <w:t>).</w:t>
            </w:r>
          </w:p>
        </w:tc>
        <w:tc>
          <w:tcPr>
            <w:tcW w:w="3219" w:type="pct"/>
            <w:shd w:val="clear" w:color="auto" w:fill="auto"/>
          </w:tcPr>
          <w:p>
            <w:pPr>
              <w:spacing w:before="60" w:after="60" w:line="240" w:lineRule="auto"/>
              <w:rPr>
                <w:noProof/>
              </w:rPr>
            </w:pPr>
            <w:r>
              <w:rPr>
                <w:noProof/>
              </w:rPr>
              <w:t>AT, BE, BG, CY, CZ, DE, DK, ES, EE, FI, FR, EL, HU, IE, IT, LT, LU, NL, PL, PT, RO, SK, SI, SE, UK: няма задължения по отношение на установяването на дружество, вписано в търговския регистър за целите на управление на флота, който плава под националното знаме на държавата на установяване.</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Транспорт по вътрешни водни пътища</w:t>
            </w:r>
          </w:p>
        </w:tc>
        <w:tc>
          <w:tcPr>
            <w:tcW w:w="3219" w:type="pct"/>
            <w:shd w:val="clear" w:color="auto" w:fill="auto"/>
          </w:tcPr>
          <w:p>
            <w:pPr>
              <w:spacing w:before="60" w:after="60" w:line="240" w:lineRule="auto"/>
              <w:rPr>
                <w:noProof/>
              </w:rPr>
            </w:pPr>
          </w:p>
        </w:tc>
      </w:tr>
      <w:tr>
        <w:trPr>
          <w:trHeight w:val="2398"/>
          <w:jc w:val="center"/>
        </w:trPr>
        <w:tc>
          <w:tcPr>
            <w:tcW w:w="1781" w:type="pct"/>
            <w:tcBorders>
              <w:bottom w:val="nil"/>
            </w:tcBorders>
            <w:shd w:val="clear" w:color="auto" w:fill="auto"/>
          </w:tcPr>
          <w:p>
            <w:pPr>
              <w:pageBreakBefore/>
              <w:spacing w:before="60" w:after="60" w:line="240" w:lineRule="auto"/>
              <w:ind w:left="567" w:hanging="567"/>
              <w:rPr>
                <w:noProof/>
              </w:rPr>
            </w:pPr>
            <w:r>
              <w:rPr>
                <w:noProof/>
              </w:rPr>
              <w:t>а)</w:t>
            </w:r>
            <w:r>
              <w:rPr>
                <w:noProof/>
              </w:rPr>
              <w:tab/>
              <w:t>Пътнически транспорт (CPC 7221 без национален каботажен транспорт</w:t>
            </w:r>
            <w:r>
              <w:rPr>
                <w:rStyle w:val="FootnoteReference"/>
                <w:noProof/>
              </w:rPr>
              <w:footnoteReference w:id="109"/>
            </w:r>
            <w:r>
              <w:rPr>
                <w:noProof/>
              </w:rPr>
              <w:t>).</w:t>
            </w:r>
          </w:p>
          <w:p>
            <w:pPr>
              <w:spacing w:before="60" w:after="60" w:line="240" w:lineRule="auto"/>
              <w:ind w:left="567" w:hanging="567"/>
              <w:rPr>
                <w:noProof/>
              </w:rPr>
            </w:pPr>
            <w:r>
              <w:rPr>
                <w:noProof/>
              </w:rPr>
              <w:t>б)</w:t>
            </w:r>
            <w:r>
              <w:rPr>
                <w:noProof/>
              </w:rPr>
              <w:tab/>
              <w:t>Товарен транспорт (CPC 7222 без национален каботажен транспорт</w:t>
            </w:r>
            <w:r>
              <w:rPr>
                <w:rStyle w:val="FootnoteReference"/>
                <w:noProof/>
              </w:rPr>
              <w:footnoteReference w:id="110"/>
            </w:r>
            <w:r>
              <w:rPr>
                <w:noProof/>
              </w:rPr>
              <w:t>).</w:t>
            </w:r>
          </w:p>
        </w:tc>
        <w:tc>
          <w:tcPr>
            <w:tcW w:w="3219" w:type="pct"/>
            <w:tcBorders>
              <w:bottom w:val="nil"/>
            </w:tcBorders>
            <w:shd w:val="clear" w:color="auto" w:fill="auto"/>
          </w:tcPr>
          <w:p>
            <w:pPr>
              <w:spacing w:before="60" w:after="60" w:line="240" w:lineRule="auto"/>
              <w:rPr>
                <w:noProof/>
              </w:rPr>
            </w:pPr>
            <w:r>
              <w:rPr>
                <w:noProof/>
              </w:rPr>
              <w:t>EU: мерките, които се предвиждат в съществуващите или бъдещите споразумения относно достъпа до вътрешните водни пътища (вкл. споразумения за канала Рейн—Майн—Дунав), запазват някои права на движение за операторите, установени в съответните държави, които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w:t>
            </w:r>
          </w:p>
          <w:p>
            <w:pPr>
              <w:spacing w:before="60" w:after="60" w:line="240" w:lineRule="auto"/>
              <w:rPr>
                <w:noProof/>
              </w:rPr>
            </w:pPr>
            <w:r>
              <w:rPr>
                <w:noProof/>
              </w:rPr>
              <w:t>AT, BE, BG, CY, CZ, DE, DK, ES, EE, FI, FR, EL, HU, IE, IT, LT, LU, MT, NL, PL, PT, RO, SK, SI, SE, UK: няма задължения по отношение на установяването на дружество, вписано в търговския регистър за целите на управление на флота, който плава под националното знаме на държавата на установяване.</w:t>
            </w:r>
          </w:p>
          <w:p>
            <w:pPr>
              <w:spacing w:before="60" w:after="60" w:line="240" w:lineRule="auto"/>
              <w:rPr>
                <w:noProof/>
              </w:rPr>
            </w:pPr>
            <w:r>
              <w:rPr>
                <w:noProof/>
              </w:rPr>
              <w:t>SK: няма задължения по отношение на учредяването на преки клонове (изисква се регистрация).</w:t>
            </w:r>
          </w:p>
        </w:tc>
      </w:tr>
      <w:tr>
        <w:trPr>
          <w:trHeight w:val="2558"/>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AT: условие за гражданство за учредяване на корабно дружество от физически лица. В случай на установяване като юридическо лице е налице условие за гражданство по отношение на управителния и надзорния съвет. Изисква се регистрация или място на стопанска дейност в Австрия. Освен това по-голямата част от акциите от предприятието трябва да бъде собственост на граждани на Съюза.</w:t>
            </w:r>
          </w:p>
          <w:p>
            <w:pPr>
              <w:spacing w:before="60" w:after="60" w:line="240" w:lineRule="auto"/>
              <w:rPr>
                <w:noProof/>
              </w:rPr>
            </w:pPr>
            <w:r>
              <w:rPr>
                <w:noProof/>
              </w:rPr>
              <w:t>HR: няма задължения.</w:t>
            </w:r>
          </w:p>
          <w:p>
            <w:pPr>
              <w:spacing w:before="60" w:after="60" w:line="240" w:lineRule="auto"/>
              <w:rPr>
                <w:noProof/>
              </w:rPr>
            </w:pPr>
            <w:r>
              <w:rPr>
                <w:noProof/>
              </w:rPr>
              <w:t>BG: няма задължения по отношение на учредяването на преки клонове (изисква се регистрация).</w:t>
            </w:r>
          </w:p>
          <w:p>
            <w:pPr>
              <w:spacing w:before="60" w:after="60" w:line="240" w:lineRule="auto"/>
              <w:rPr>
                <w:noProof/>
              </w:rPr>
            </w:pPr>
            <w:r>
              <w:rPr>
                <w:noProof/>
              </w:rPr>
              <w:t>HU: възможно е при установяване да се изисква участие на държавата.</w:t>
            </w:r>
          </w:p>
          <w:p>
            <w:pPr>
              <w:spacing w:before="60" w:after="60" w:line="240" w:lineRule="auto"/>
              <w:rPr>
                <w:noProof/>
              </w:rPr>
            </w:pPr>
            <w:r>
              <w:rPr>
                <w:noProof/>
              </w:rPr>
              <w:t>FI: услугите могат да се предоставят само от кораби, плаващи под финландско знаме.</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Железопътен транспорт</w:t>
            </w:r>
            <w:r>
              <w:rPr>
                <w:rStyle w:val="FootnoteReference"/>
                <w:noProof/>
              </w:rPr>
              <w:footnoteReference w:id="111"/>
            </w:r>
          </w:p>
          <w:p>
            <w:pPr>
              <w:spacing w:before="60" w:after="60" w:line="240" w:lineRule="auto"/>
              <w:ind w:left="567" w:hanging="567"/>
              <w:rPr>
                <w:noProof/>
              </w:rPr>
            </w:pPr>
            <w:r>
              <w:rPr>
                <w:noProof/>
              </w:rPr>
              <w:t>а)</w:t>
            </w:r>
            <w:r>
              <w:rPr>
                <w:noProof/>
              </w:rPr>
              <w:tab/>
              <w:t>Пътнически транспорт (CPC 7111)</w:t>
            </w:r>
          </w:p>
          <w:p>
            <w:pPr>
              <w:spacing w:before="60" w:after="60" w:line="240" w:lineRule="auto"/>
              <w:ind w:left="567" w:hanging="567"/>
              <w:rPr>
                <w:noProof/>
              </w:rPr>
            </w:pPr>
            <w:r>
              <w:rPr>
                <w:noProof/>
              </w:rPr>
              <w:t>б)</w:t>
            </w:r>
            <w:r>
              <w:rPr>
                <w:noProof/>
              </w:rPr>
              <w:tab/>
              <w:t>Товарен транспорт (CPC 7112)</w:t>
            </w:r>
          </w:p>
        </w:tc>
        <w:tc>
          <w:tcPr>
            <w:tcW w:w="3219" w:type="pct"/>
            <w:shd w:val="clear" w:color="auto" w:fill="auto"/>
          </w:tcPr>
          <w:p>
            <w:pPr>
              <w:spacing w:before="60" w:after="60" w:line="240" w:lineRule="auto"/>
              <w:rPr>
                <w:noProof/>
              </w:rPr>
            </w:pPr>
            <w:r>
              <w:rPr>
                <w:noProof/>
              </w:rPr>
              <w:t>BG, SK: няма задължения по отношение на учредяването на преки клонове (изисква се регистрация).</w:t>
            </w:r>
          </w:p>
          <w:p>
            <w:pPr>
              <w:spacing w:before="60" w:after="60" w:line="240" w:lineRule="auto"/>
              <w:rPr>
                <w:noProof/>
              </w:rPr>
            </w:pPr>
            <w:r>
              <w:rPr>
                <w:noProof/>
              </w:rPr>
              <w:t>HR: няма задължения.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Г.</w:t>
            </w:r>
            <w:r>
              <w:rPr>
                <w:noProof/>
              </w:rPr>
              <w:tab/>
              <w:t>Автомобилен транспорт</w:t>
            </w:r>
            <w:r>
              <w:rPr>
                <w:rStyle w:val="FootnoteReference"/>
                <w:noProof/>
              </w:rPr>
              <w:footnoteReference w:id="112"/>
            </w:r>
          </w:p>
        </w:tc>
        <w:tc>
          <w:tcPr>
            <w:tcW w:w="3219" w:type="pct"/>
            <w:shd w:val="clear" w:color="auto" w:fill="auto"/>
          </w:tcPr>
          <w:p>
            <w:pPr>
              <w:spacing w:before="60" w:after="60" w:line="240" w:lineRule="auto"/>
              <w:rPr>
                <w:noProof/>
              </w:rPr>
            </w:pPr>
          </w:p>
        </w:tc>
      </w:tr>
      <w:tr>
        <w:trPr>
          <w:trHeight w:val="3912"/>
          <w:jc w:val="center"/>
        </w:trPr>
        <w:tc>
          <w:tcPr>
            <w:tcW w:w="1781" w:type="pct"/>
            <w:tcBorders>
              <w:bottom w:val="nil"/>
            </w:tcBorders>
            <w:shd w:val="clear" w:color="auto" w:fill="auto"/>
          </w:tcPr>
          <w:p>
            <w:pPr>
              <w:spacing w:before="60" w:after="60" w:line="240" w:lineRule="auto"/>
              <w:ind w:left="567" w:hanging="567"/>
              <w:rPr>
                <w:noProof/>
              </w:rPr>
            </w:pPr>
            <w:r>
              <w:rPr>
                <w:noProof/>
              </w:rPr>
              <w:t>а)</w:t>
            </w:r>
            <w:r>
              <w:rPr>
                <w:noProof/>
              </w:rPr>
              <w:tab/>
              <w:t>Пътнически транспорт (CPC 7121 и CPC 7122)</w:t>
            </w:r>
          </w:p>
        </w:tc>
        <w:tc>
          <w:tcPr>
            <w:tcW w:w="3219" w:type="pct"/>
            <w:tcBorders>
              <w:bottom w:val="nil"/>
            </w:tcBorders>
            <w:shd w:val="clear" w:color="auto" w:fill="auto"/>
          </w:tcPr>
          <w:p>
            <w:pPr>
              <w:spacing w:before="60" w:after="60" w:line="240" w:lineRule="auto"/>
              <w:rPr>
                <w:noProof/>
              </w:rPr>
            </w:pPr>
            <w:r>
              <w:rPr>
                <w:noProof/>
              </w:rPr>
              <w:t>EU: чуждестранните инвеститори нямат право да предоставят транспортни услуги в рамките на държава членка (каботаж), освен в случай на отдаване под наем на автобус с водач за случаен превоз.</w:t>
            </w:r>
          </w:p>
          <w:p>
            <w:pPr>
              <w:spacing w:before="60" w:after="60" w:line="240" w:lineRule="auto"/>
              <w:rPr>
                <w:noProof/>
              </w:rPr>
            </w:pPr>
            <w:r>
              <w:rPr>
                <w:noProof/>
              </w:rPr>
              <w:t>EU: анализ на икономическите нужди по отношение на таксиметровите услуги. Основен критерий са броят на съществуващите предприятия и въздействието върху тях, гъстотата на населението, географското разпределение, въздействието върху условията на пътното движение и откриването на нови работни места.</w:t>
            </w:r>
          </w:p>
          <w:p>
            <w:pPr>
              <w:spacing w:before="60" w:after="60" w:line="240" w:lineRule="auto"/>
              <w:rPr>
                <w:noProof/>
              </w:rPr>
            </w:pPr>
            <w:r>
              <w:rPr>
                <w:noProof/>
              </w:rPr>
              <w:t>AT: изключителни права и/или разрешения могат да се предоставят единствено на граждани на държавите – членки на Съюза, и на юридически лица от Съюза с главно управление в Съюза.</w:t>
            </w:r>
          </w:p>
          <w:p>
            <w:pPr>
              <w:spacing w:before="60" w:after="60" w:line="240" w:lineRule="auto"/>
              <w:rPr>
                <w:noProof/>
              </w:rPr>
            </w:pPr>
            <w:r>
              <w:rPr>
                <w:noProof/>
              </w:rPr>
              <w:t>BG: изключителни права и/или разрешения могат да се предоставят единствено на граждани на държавите – членки на Съюза, и на юридически лица от Съюза с главно управление в Съюза. няма задължения по отношение на учредяването на преки клонове (изисква се регистрация). FI, LV: изисква се разрешение, което не обхваща регистрираните в чужбина превозни средства.</w:t>
            </w:r>
          </w:p>
          <w:p>
            <w:pPr>
              <w:spacing w:before="60" w:after="60" w:line="240" w:lineRule="auto"/>
              <w:rPr>
                <w:noProof/>
              </w:rPr>
            </w:pPr>
            <w:r>
              <w:rPr>
                <w:noProof/>
              </w:rPr>
              <w:t>LV и SE: изискване установените субекти да използват превозни средства с национална регистрация.</w:t>
            </w:r>
          </w:p>
          <w:p>
            <w:pPr>
              <w:spacing w:before="60" w:after="60" w:line="240" w:lineRule="auto"/>
              <w:rPr>
                <w:noProof/>
              </w:rPr>
            </w:pPr>
            <w:r>
              <w:rPr>
                <w:noProof/>
              </w:rPr>
              <w:t>ES: анализ на икономическите нужди по отношение на CPC 7122. Основен критерий е местното търсене.</w:t>
            </w:r>
          </w:p>
        </w:tc>
      </w:tr>
      <w:tr>
        <w:trPr>
          <w:trHeight w:val="2208"/>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IT, PT: анализ на икономическите нужди по отношение на ползването на лимузини. Основен критерий са броят на съществуващите предприятия и въздействието върху тях, гъстотата на населението, географското разпределение, въздействието върху условията на пътното движение и откриването на нови работни места.</w:t>
            </w:r>
          </w:p>
          <w:p>
            <w:pPr>
              <w:spacing w:before="60" w:after="60" w:line="240" w:lineRule="auto"/>
              <w:rPr>
                <w:noProof/>
              </w:rPr>
            </w:pPr>
            <w:r>
              <w:rPr>
                <w:noProof/>
              </w:rPr>
              <w:t>ES, IE, IT: анализ на икономическите нужди по отношение на междуградски автобусни услуги. Основен критерий е броят на съществуващите предприятия и въздействието върху тях, гъстотата на населението, географското разпределение, въздействието върху условията на пътното движение и откриването на нови работни места.</w:t>
            </w:r>
          </w:p>
          <w:p>
            <w:pPr>
              <w:spacing w:before="60" w:after="60" w:line="240" w:lineRule="auto"/>
              <w:rPr>
                <w:noProof/>
              </w:rPr>
            </w:pPr>
            <w:r>
              <w:rPr>
                <w:noProof/>
              </w:rPr>
              <w:t>FR: няма задължения по отношение на междуградските автобусни услуги.</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Товарен транспорт</w:t>
            </w:r>
            <w:r>
              <w:rPr>
                <w:rStyle w:val="FootnoteReference"/>
                <w:noProof/>
              </w:rPr>
              <w:footnoteReference w:id="113"/>
            </w:r>
            <w:r>
              <w:rPr>
                <w:noProof/>
              </w:rPr>
              <w:t xml:space="preserve"> (CPC 7123, с изключение на транспорта на пощенски и куриерски пратки за собствена сметка</w:t>
            </w:r>
            <w:r>
              <w:rPr>
                <w:rStyle w:val="FootnoteReference"/>
                <w:noProof/>
              </w:rPr>
              <w:footnoteReference w:id="114"/>
            </w:r>
            <w:r>
              <w:rPr>
                <w:noProof/>
              </w:rPr>
              <w:t>).</w:t>
            </w:r>
          </w:p>
        </w:tc>
        <w:tc>
          <w:tcPr>
            <w:tcW w:w="3219" w:type="pct"/>
            <w:shd w:val="clear" w:color="auto" w:fill="auto"/>
          </w:tcPr>
          <w:p>
            <w:pPr>
              <w:spacing w:before="60" w:after="60" w:line="240" w:lineRule="auto"/>
              <w:rPr>
                <w:noProof/>
              </w:rPr>
            </w:pPr>
            <w:r>
              <w:rPr>
                <w:noProof/>
              </w:rPr>
              <w:t>AT, BG: изключителни права и/или разрешения могат да се предоставят единствено на граждани на държавите – членки на Съюза, и на юридически лица от Съюза с главно управление в Съюза.</w:t>
            </w:r>
          </w:p>
          <w:p>
            <w:pPr>
              <w:spacing w:before="60" w:after="60" w:line="240" w:lineRule="auto"/>
              <w:rPr>
                <w:noProof/>
              </w:rPr>
            </w:pPr>
            <w:r>
              <w:rPr>
                <w:noProof/>
              </w:rPr>
              <w:t>BG: няма задължения по отношение на учредяването на преки клонове (изисква се регистрация).</w:t>
            </w:r>
          </w:p>
          <w:p>
            <w:pPr>
              <w:spacing w:before="60" w:after="60" w:line="240" w:lineRule="auto"/>
              <w:rPr>
                <w:noProof/>
              </w:rPr>
            </w:pPr>
            <w:r>
              <w:rPr>
                <w:noProof/>
              </w:rPr>
              <w:t>FI, LV: изисква се разрешение, което не обхваща регистрираните в чужбина превозни средства.</w:t>
            </w:r>
          </w:p>
          <w:p>
            <w:pPr>
              <w:spacing w:before="60" w:after="60" w:line="240" w:lineRule="auto"/>
              <w:rPr>
                <w:noProof/>
              </w:rPr>
            </w:pPr>
            <w:r>
              <w:rPr>
                <w:noProof/>
              </w:rPr>
              <w:t>LV и SE: изискване установените субекти да използват превозни средства с национална регистрация.</w:t>
            </w:r>
          </w:p>
          <w:p>
            <w:pPr>
              <w:spacing w:before="60" w:after="60" w:line="240" w:lineRule="auto"/>
              <w:rPr>
                <w:noProof/>
              </w:rPr>
            </w:pPr>
            <w:r>
              <w:rPr>
                <w:noProof/>
              </w:rPr>
              <w:t>IT, SK: анализ на икономическите нужди. Основен критерий е местното търсене.</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Д.</w:t>
            </w:r>
            <w:r>
              <w:rPr>
                <w:noProof/>
              </w:rPr>
              <w:tab/>
              <w:t>Тръбопроводен транспорт на стоки, различни от горива</w:t>
            </w:r>
            <w:r>
              <w:rPr>
                <w:rStyle w:val="FootnoteReference"/>
                <w:noProof/>
              </w:rPr>
              <w:footnoteReference w:id="115"/>
            </w:r>
            <w:r>
              <w:rPr>
                <w:noProof/>
              </w:rPr>
              <w:t xml:space="preserve"> </w:t>
            </w:r>
            <w:r>
              <w:rPr>
                <w:rStyle w:val="FootnoteReference"/>
                <w:noProof/>
              </w:rPr>
              <w:footnoteReference w:id="116"/>
            </w:r>
            <w:r>
              <w:rPr>
                <w:noProof/>
              </w:rPr>
              <w:t xml:space="preserve"> (CPC 7139)</w:t>
            </w:r>
          </w:p>
        </w:tc>
        <w:tc>
          <w:tcPr>
            <w:tcW w:w="3219" w:type="pct"/>
            <w:shd w:val="clear" w:color="auto" w:fill="auto"/>
          </w:tcPr>
          <w:p>
            <w:pPr>
              <w:spacing w:before="60" w:after="60" w:line="240" w:lineRule="auto"/>
              <w:rPr>
                <w:noProof/>
              </w:rPr>
            </w:pPr>
            <w:r>
              <w:rPr>
                <w:noProof/>
              </w:rPr>
              <w:t>AT: изключителни права могат да се предоставят единствено на граждани на държавите — членки на Съюза, и на юридически лица от Съюза с главно управление в Съюза.</w:t>
            </w:r>
          </w:p>
        </w:tc>
      </w:tr>
      <w:tr>
        <w:trPr>
          <w:trHeight w:val="20"/>
          <w:jc w:val="center"/>
        </w:trPr>
        <w:tc>
          <w:tcPr>
            <w:tcW w:w="1781" w:type="pct"/>
            <w:shd w:val="clear" w:color="auto" w:fill="auto"/>
          </w:tcPr>
          <w:p>
            <w:pPr>
              <w:spacing w:before="60" w:after="60" w:line="240" w:lineRule="auto"/>
              <w:ind w:left="567" w:hanging="567"/>
              <w:rPr>
                <w:noProof/>
              </w:rPr>
            </w:pPr>
            <w:r>
              <w:rPr>
                <w:noProof/>
              </w:rPr>
              <w:t>17.</w:t>
            </w:r>
            <w:r>
              <w:rPr>
                <w:noProof/>
              </w:rPr>
              <w:tab/>
              <w:t>СПОМАГАТЕЛНИ УСЛУГИ В ТРАНСПОРТА</w:t>
            </w:r>
            <w:r>
              <w:rPr>
                <w:rStyle w:val="FootnoteReference"/>
                <w:noProof/>
              </w:rPr>
              <w:footnoteReference w:id="117"/>
            </w:r>
          </w:p>
        </w:tc>
        <w:tc>
          <w:tcPr>
            <w:tcW w:w="3219" w:type="pct"/>
            <w:shd w:val="clear" w:color="auto" w:fill="auto"/>
          </w:tcPr>
          <w:p>
            <w:pPr>
              <w:spacing w:before="60" w:after="60" w:line="240" w:lineRule="auto"/>
              <w:rPr>
                <w:noProof/>
              </w:rPr>
            </w:pPr>
          </w:p>
        </w:tc>
      </w:tr>
      <w:tr>
        <w:trPr>
          <w:trHeight w:val="999"/>
          <w:jc w:val="center"/>
        </w:trPr>
        <w:tc>
          <w:tcPr>
            <w:tcW w:w="1781" w:type="pct"/>
            <w:tcBorders>
              <w:bottom w:val="nil"/>
            </w:tcBorders>
            <w:shd w:val="clear" w:color="auto" w:fill="auto"/>
          </w:tcPr>
          <w:p>
            <w:pPr>
              <w:spacing w:before="60" w:after="60" w:line="240" w:lineRule="auto"/>
              <w:ind w:left="567" w:hanging="567"/>
              <w:rPr>
                <w:noProof/>
              </w:rPr>
            </w:pPr>
            <w:r>
              <w:rPr>
                <w:noProof/>
              </w:rPr>
              <w:t>A.</w:t>
            </w:r>
            <w:r>
              <w:rPr>
                <w:noProof/>
              </w:rPr>
              <w:tab/>
              <w:t>Спомагателни услуги в морския транспорт</w:t>
            </w:r>
            <w:r>
              <w:rPr>
                <w:rStyle w:val="FootnoteReference"/>
                <w:noProof/>
              </w:rPr>
              <w:footnoteReference w:id="118"/>
            </w:r>
          </w:p>
          <w:p>
            <w:pPr>
              <w:spacing w:before="60" w:after="60" w:line="240" w:lineRule="auto"/>
              <w:ind w:left="567" w:hanging="567"/>
              <w:rPr>
                <w:noProof/>
              </w:rPr>
            </w:pPr>
            <w:r>
              <w:rPr>
                <w:noProof/>
              </w:rPr>
              <w:t>а)</w:t>
            </w:r>
            <w:r>
              <w:rPr>
                <w:noProof/>
              </w:rPr>
              <w:tab/>
              <w:t>Услуги по съхранение и складиране (част от CPC 742)</w:t>
            </w:r>
          </w:p>
        </w:tc>
        <w:tc>
          <w:tcPr>
            <w:tcW w:w="3219" w:type="pct"/>
            <w:tcBorders>
              <w:bottom w:val="nil"/>
            </w:tcBorders>
            <w:shd w:val="clear" w:color="auto" w:fill="auto"/>
          </w:tcPr>
          <w:p>
            <w:pPr>
              <w:spacing w:before="60" w:after="60" w:line="240" w:lineRule="auto"/>
              <w:rPr>
                <w:noProof/>
              </w:rPr>
            </w:pPr>
            <w:r>
              <w:rPr>
                <w:noProof/>
              </w:rPr>
              <w:t>AT, BE, BG, CY, CZ, DE, DK, ES, EE, FI, FR, EL, HU, IE, IT, LT, LU, MT, NL, PL, PT, RO, SK, SI, SE, UK: няма задължения по отношение на установяването на дружество, вписано в търговския регистър за целите на управление на флота, който плава под националното знаме на държавата на установяване.</w:t>
            </w:r>
          </w:p>
        </w:tc>
      </w:tr>
      <w:tr>
        <w:trPr>
          <w:trHeight w:val="1032"/>
          <w:jc w:val="center"/>
        </w:trPr>
        <w:tc>
          <w:tcPr>
            <w:tcW w:w="1781" w:type="pct"/>
            <w:tcBorders>
              <w:top w:val="nil"/>
              <w:bottom w:val="nil"/>
            </w:tcBorders>
            <w:shd w:val="clear" w:color="auto" w:fill="auto"/>
          </w:tcPr>
          <w:p>
            <w:pPr>
              <w:pageBreakBefore/>
              <w:spacing w:before="60" w:after="60" w:line="240" w:lineRule="auto"/>
              <w:ind w:left="567" w:hanging="567"/>
              <w:rPr>
                <w:noProof/>
              </w:rPr>
            </w:pPr>
            <w:r>
              <w:rPr>
                <w:noProof/>
              </w:rPr>
              <w:t>б)</w:t>
            </w:r>
            <w:r>
              <w:rPr>
                <w:noProof/>
              </w:rPr>
              <w:tab/>
              <w:t>Услуги по митническо оформяне</w:t>
            </w:r>
            <w:r>
              <w:rPr>
                <w:rStyle w:val="FootnoteReference"/>
                <w:noProof/>
              </w:rPr>
              <w:footnoteReference w:id="119"/>
            </w:r>
          </w:p>
          <w:p>
            <w:pPr>
              <w:spacing w:before="60" w:after="60" w:line="240" w:lineRule="auto"/>
              <w:ind w:left="567" w:hanging="567"/>
              <w:rPr>
                <w:noProof/>
              </w:rPr>
            </w:pPr>
            <w:r>
              <w:rPr>
                <w:noProof/>
              </w:rPr>
              <w:t>в)</w:t>
            </w:r>
            <w:r>
              <w:rPr>
                <w:noProof/>
              </w:rPr>
              <w:tab/>
              <w:t>Услуги по съхранение и складиране на контейнери</w:t>
            </w:r>
            <w:r>
              <w:rPr>
                <w:rStyle w:val="FootnoteReference"/>
                <w:noProof/>
              </w:rPr>
              <w:footnoteReference w:id="120"/>
            </w:r>
          </w:p>
          <w:p>
            <w:pPr>
              <w:spacing w:before="60" w:after="60" w:line="240" w:lineRule="auto"/>
              <w:ind w:left="567" w:hanging="567"/>
              <w:rPr>
                <w:noProof/>
              </w:rPr>
            </w:pPr>
            <w:r>
              <w:rPr>
                <w:noProof/>
              </w:rPr>
              <w:t>г)</w:t>
            </w:r>
            <w:r>
              <w:rPr>
                <w:noProof/>
              </w:rPr>
              <w:tab/>
              <w:t>Услуги на морски агенции</w:t>
            </w:r>
            <w:r>
              <w:rPr>
                <w:rStyle w:val="FootnoteReference"/>
                <w:noProof/>
              </w:rPr>
              <w:footnoteReference w:id="121"/>
            </w:r>
          </w:p>
        </w:tc>
        <w:tc>
          <w:tcPr>
            <w:tcW w:w="3219" w:type="pct"/>
            <w:tcBorders>
              <w:top w:val="nil"/>
              <w:bottom w:val="nil"/>
            </w:tcBorders>
            <w:shd w:val="clear" w:color="auto" w:fill="auto"/>
          </w:tcPr>
          <w:p>
            <w:pPr>
              <w:spacing w:before="60" w:after="60" w:line="240" w:lineRule="auto"/>
              <w:rPr>
                <w:noProof/>
              </w:rPr>
            </w:pPr>
            <w:r>
              <w:rPr>
                <w:noProof/>
              </w:rPr>
              <w:t>IT: анализ на икономическите нужди</w:t>
            </w:r>
            <w:r>
              <w:rPr>
                <w:rStyle w:val="FootnoteReference"/>
                <w:noProof/>
              </w:rPr>
              <w:footnoteReference w:id="122"/>
            </w:r>
            <w:r>
              <w:rPr>
                <w:noProof/>
              </w:rPr>
              <w:t xml:space="preserve"> по отношение на услугите за обработка на морски товари. Основен критерий са броят на съществуващите предприятия и въздействието върху тях, гъстотата на разположение, географското разпределение и откриването на нови работни места. Изискване за пребиваване по отношение на „</w:t>
            </w:r>
            <w:r>
              <w:rPr>
                <w:i/>
                <w:noProof/>
              </w:rPr>
              <w:t>raccomandatario marittimо</w:t>
            </w:r>
            <w:r>
              <w:rPr>
                <w:noProof/>
              </w:rPr>
              <w:t>“.</w:t>
            </w:r>
          </w:p>
        </w:tc>
      </w:tr>
      <w:tr>
        <w:trPr>
          <w:trHeight w:val="3471"/>
          <w:jc w:val="center"/>
        </w:trPr>
        <w:tc>
          <w:tcPr>
            <w:tcW w:w="1781" w:type="pct"/>
            <w:tcBorders>
              <w:top w:val="nil"/>
              <w:bottom w:val="nil"/>
            </w:tcBorders>
            <w:shd w:val="clear" w:color="auto" w:fill="auto"/>
          </w:tcPr>
          <w:p>
            <w:pPr>
              <w:pageBreakBefore/>
              <w:spacing w:before="60" w:after="60" w:line="240" w:lineRule="auto"/>
              <w:ind w:left="567" w:hanging="567"/>
              <w:rPr>
                <w:noProof/>
              </w:rPr>
            </w:pPr>
            <w:r>
              <w:rPr>
                <w:noProof/>
              </w:rPr>
              <w:t>д)</w:t>
            </w:r>
            <w:r>
              <w:rPr>
                <w:noProof/>
              </w:rPr>
              <w:tab/>
              <w:t>Морски спедиторски услуги</w:t>
            </w:r>
            <w:r>
              <w:rPr>
                <w:rStyle w:val="FootnoteReference"/>
                <w:noProof/>
              </w:rPr>
              <w:footnoteReference w:id="123"/>
            </w:r>
          </w:p>
          <w:p>
            <w:pPr>
              <w:spacing w:before="60" w:after="60" w:line="240" w:lineRule="auto"/>
              <w:ind w:left="567" w:hanging="567"/>
              <w:rPr>
                <w:noProof/>
              </w:rPr>
            </w:pPr>
            <w:r>
              <w:rPr>
                <w:noProof/>
              </w:rPr>
              <w:t>е)</w:t>
            </w:r>
            <w:r>
              <w:rPr>
                <w:noProof/>
              </w:rPr>
              <w:tab/>
              <w:t>Даване под наем на плавателни съдове с екипаж (CPC 7213)</w:t>
            </w:r>
          </w:p>
          <w:p>
            <w:pPr>
              <w:spacing w:before="60" w:after="60" w:line="240" w:lineRule="auto"/>
              <w:ind w:left="567" w:hanging="567"/>
              <w:rPr>
                <w:noProof/>
              </w:rPr>
            </w:pPr>
            <w:r>
              <w:rPr>
                <w:noProof/>
              </w:rPr>
              <w:t>ж)</w:t>
            </w:r>
            <w:r>
              <w:rPr>
                <w:noProof/>
              </w:rPr>
              <w:tab/>
              <w:t>Услуги по тласкане и влачене (CPC 7214)</w:t>
            </w:r>
          </w:p>
          <w:p>
            <w:pPr>
              <w:spacing w:before="60" w:after="60" w:line="240" w:lineRule="auto"/>
              <w:ind w:left="567" w:hanging="567"/>
              <w:rPr>
                <w:noProof/>
              </w:rPr>
            </w:pPr>
            <w:r>
              <w:rPr>
                <w:noProof/>
              </w:rPr>
              <w:t>з)</w:t>
            </w:r>
            <w:r>
              <w:rPr>
                <w:noProof/>
              </w:rPr>
              <w:tab/>
              <w:t>Помощни услуги в морския транспорт (част от CPC 745)</w:t>
            </w:r>
          </w:p>
          <w:p>
            <w:pPr>
              <w:spacing w:before="60" w:after="60" w:line="240" w:lineRule="auto"/>
              <w:ind w:left="567" w:hanging="567"/>
              <w:rPr>
                <w:noProof/>
              </w:rPr>
            </w:pPr>
            <w:r>
              <w:rPr>
                <w:noProof/>
              </w:rPr>
              <w:t>и)</w:t>
            </w:r>
            <w:r>
              <w:rPr>
                <w:noProof/>
              </w:rPr>
              <w:tab/>
              <w:t>Други помощни и спомагателни услуги (включително кетъринг) (част от CPC 749)</w:t>
            </w:r>
          </w:p>
        </w:tc>
        <w:tc>
          <w:tcPr>
            <w:tcW w:w="3219" w:type="pct"/>
            <w:tcBorders>
              <w:top w:val="nil"/>
              <w:bottom w:val="nil"/>
            </w:tcBorders>
            <w:shd w:val="clear" w:color="auto" w:fill="auto"/>
          </w:tcPr>
          <w:p>
            <w:pPr>
              <w:spacing w:before="60" w:after="60" w:line="240" w:lineRule="auto"/>
              <w:rPr>
                <w:noProof/>
              </w:rPr>
            </w:pPr>
            <w:r>
              <w:rPr>
                <w:noProof/>
              </w:rPr>
              <w:t>BG: няма задължения по отношение на учредяването на преки клонове (изисква се регистрация). За услуги на морски агенции, сингапурските дружества за корабоплаване имат право да установяват клонове, които да функционират като представители на централното им управление. Спомагателни услуги в областта на морския транспорт, изискващи използване на плавателни средства, могат да се предоставят единствено от плавателни средства, плаващи под български флаг. условие за гражданство.</w:t>
            </w:r>
          </w:p>
          <w:p>
            <w:pPr>
              <w:spacing w:before="60" w:after="60" w:line="240" w:lineRule="auto"/>
              <w:rPr>
                <w:noProof/>
              </w:rPr>
            </w:pPr>
            <w:r>
              <w:rPr>
                <w:noProof/>
              </w:rPr>
              <w:t>HR: няма задължения по отношение на услуги по митническо оформяне, услуги по съхранение и складиране на контейнери, услуги на морски агенции и морски спедиторски услуги. За услуги по обработка на морски товари, услуги по съхранение и складиране, други помощни и спомагателни услуги (включително кетъринг), услуги по тласкане и влачене и помощни услуги в морския транспорт: няма ограничения, с изключение на факта, че от чуждестранните юридически лица се изисква да имат установено в Хърватия дружество, на което да бъде предоставена концесия от пристанищните власти след процедура за възлагане на обществена поръчка. Броят на доставчиците на услуги може да бъде ограничен в съответствие с ограничения в пристанищния капацитет.</w:t>
            </w:r>
          </w:p>
        </w:tc>
      </w:tr>
      <w:tr>
        <w:trPr>
          <w:trHeight w:val="709"/>
          <w:jc w:val="center"/>
        </w:trPr>
        <w:tc>
          <w:tcPr>
            <w:tcW w:w="1781" w:type="pct"/>
            <w:tcBorders>
              <w:top w:val="nil"/>
            </w:tcBorders>
            <w:shd w:val="clear" w:color="auto" w:fill="auto"/>
          </w:tcPr>
          <w:p>
            <w:pPr>
              <w:pageBreakBefore/>
              <w:spacing w:before="60" w:after="60" w:line="240" w:lineRule="auto"/>
              <w:ind w:left="567" w:hanging="567"/>
              <w:rPr>
                <w:noProof/>
              </w:rPr>
            </w:pPr>
          </w:p>
        </w:tc>
        <w:tc>
          <w:tcPr>
            <w:tcW w:w="3219" w:type="pct"/>
            <w:tcBorders>
              <w:top w:val="nil"/>
            </w:tcBorders>
            <w:shd w:val="clear" w:color="auto" w:fill="auto"/>
          </w:tcPr>
          <w:p>
            <w:pPr>
              <w:spacing w:before="60" w:after="60" w:line="240" w:lineRule="auto"/>
              <w:rPr>
                <w:noProof/>
              </w:rPr>
            </w:pPr>
            <w:r>
              <w:rPr>
                <w:noProof/>
              </w:rPr>
              <w:t>SI: само юридически лица, установени в Словения (без клонове), могат да извършват митническо оформяне.</w:t>
            </w:r>
          </w:p>
          <w:p>
            <w:pPr>
              <w:spacing w:before="60" w:after="60" w:line="240" w:lineRule="auto"/>
              <w:rPr>
                <w:noProof/>
              </w:rPr>
            </w:pPr>
            <w:r>
              <w:rPr>
                <w:noProof/>
              </w:rPr>
              <w:t>FI: услугите могат да се предоставят само от кораби, плаващи под финландско знаме.</w:t>
            </w:r>
          </w:p>
        </w:tc>
      </w:tr>
      <w:tr>
        <w:trPr>
          <w:trHeight w:val="2152"/>
          <w:jc w:val="center"/>
        </w:trPr>
        <w:tc>
          <w:tcPr>
            <w:tcW w:w="1781" w:type="pct"/>
            <w:tcBorders>
              <w:bottom w:val="nil"/>
            </w:tcBorders>
            <w:shd w:val="clear" w:color="auto" w:fill="auto"/>
          </w:tcPr>
          <w:p>
            <w:pPr>
              <w:spacing w:before="60" w:after="60" w:line="240" w:lineRule="auto"/>
              <w:ind w:left="567" w:hanging="567"/>
              <w:rPr>
                <w:noProof/>
              </w:rPr>
            </w:pPr>
            <w:r>
              <w:rPr>
                <w:noProof/>
              </w:rPr>
              <w:t>Б.</w:t>
            </w:r>
            <w:r>
              <w:rPr>
                <w:noProof/>
              </w:rPr>
              <w:tab/>
              <w:t>Спомагателни услуги в транспорта по вътрешни водни пътища</w:t>
            </w:r>
            <w:r>
              <w:rPr>
                <w:rStyle w:val="FootnoteReference"/>
                <w:noProof/>
              </w:rPr>
              <w:footnoteReference w:id="124"/>
            </w:r>
          </w:p>
          <w:p>
            <w:pPr>
              <w:spacing w:before="60" w:after="60" w:line="240" w:lineRule="auto"/>
              <w:ind w:left="567" w:hanging="567"/>
              <w:rPr>
                <w:noProof/>
              </w:rPr>
            </w:pPr>
            <w:r>
              <w:rPr>
                <w:noProof/>
              </w:rPr>
              <w:t>а)</w:t>
            </w:r>
            <w:r>
              <w:rPr>
                <w:noProof/>
              </w:rPr>
              <w:tab/>
              <w:t>Услуги по обработка на товари (част от CPC 741)</w:t>
            </w:r>
          </w:p>
          <w:p>
            <w:pPr>
              <w:spacing w:before="60" w:after="60" w:line="240" w:lineRule="auto"/>
              <w:ind w:left="567" w:hanging="567"/>
              <w:rPr>
                <w:noProof/>
              </w:rPr>
            </w:pPr>
            <w:r>
              <w:rPr>
                <w:noProof/>
              </w:rPr>
              <w:t>б)</w:t>
            </w:r>
            <w:r>
              <w:rPr>
                <w:noProof/>
              </w:rPr>
              <w:tab/>
              <w:t>Услуги по съхранение и складиране (част от CPC 742)</w:t>
            </w:r>
          </w:p>
          <w:p>
            <w:pPr>
              <w:spacing w:before="60" w:after="60" w:line="240" w:lineRule="auto"/>
              <w:ind w:left="567" w:hanging="567"/>
              <w:rPr>
                <w:noProof/>
              </w:rPr>
            </w:pPr>
            <w:r>
              <w:rPr>
                <w:noProof/>
              </w:rPr>
              <w:t>в)</w:t>
            </w:r>
            <w:r>
              <w:rPr>
                <w:noProof/>
              </w:rPr>
              <w:tab/>
              <w:t>Услуги на агенции за товарен транспорт (част от CPC 748)</w:t>
            </w:r>
          </w:p>
        </w:tc>
        <w:tc>
          <w:tcPr>
            <w:tcW w:w="3219" w:type="pct"/>
            <w:tcBorders>
              <w:bottom w:val="nil"/>
            </w:tcBorders>
            <w:shd w:val="clear" w:color="auto" w:fill="auto"/>
          </w:tcPr>
          <w:p>
            <w:pPr>
              <w:spacing w:before="60" w:after="60" w:line="240" w:lineRule="auto"/>
              <w:rPr>
                <w:noProof/>
              </w:rPr>
            </w:pPr>
            <w:r>
              <w:rPr>
                <w:noProof/>
              </w:rPr>
              <w:t>EU: мерките, които се предвиждат в съществуващите или бъдещите споразумения относно достъпа до вътрешните водни пътища (вкл. споразумения за канала Рейн—Майн—Дунав), запазват някои права на движение за операторите, установени в съответните държави, които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w:t>
            </w:r>
          </w:p>
          <w:p>
            <w:pPr>
              <w:spacing w:before="60" w:after="60" w:line="240" w:lineRule="auto"/>
              <w:rPr>
                <w:noProof/>
              </w:rPr>
            </w:pPr>
            <w:r>
              <w:rPr>
                <w:noProof/>
              </w:rPr>
              <w:t>AT, BE, BG, CY, CZ, DE, DK, ES, EE, FI, FR, EL, HU, IE, IT, LT, LU, MT, NL, PL, PT, RO, SK, SI, SE, UK: няма задължения по отношение на установяването на дружество, вписано в търговския регистър за целите на управление на флота, който плава под националното знаме на държавата на установяване.</w:t>
            </w:r>
          </w:p>
        </w:tc>
      </w:tr>
      <w:tr>
        <w:trPr>
          <w:trHeight w:val="3632"/>
          <w:jc w:val="center"/>
        </w:trPr>
        <w:tc>
          <w:tcPr>
            <w:tcW w:w="1781" w:type="pct"/>
            <w:tcBorders>
              <w:top w:val="nil"/>
            </w:tcBorders>
            <w:shd w:val="clear" w:color="auto" w:fill="auto"/>
          </w:tcPr>
          <w:p>
            <w:pPr>
              <w:pageBreakBefore/>
              <w:spacing w:before="60" w:after="60" w:line="240" w:lineRule="auto"/>
              <w:ind w:left="567" w:hanging="567"/>
              <w:rPr>
                <w:noProof/>
              </w:rPr>
            </w:pPr>
            <w:r>
              <w:rPr>
                <w:noProof/>
              </w:rPr>
              <w:t>г)</w:t>
            </w:r>
            <w:r>
              <w:rPr>
                <w:noProof/>
              </w:rPr>
              <w:tab/>
              <w:t>Даване под наем на плавателни съдове с екипаж (CPC 7223)</w:t>
            </w:r>
          </w:p>
          <w:p>
            <w:pPr>
              <w:spacing w:before="60" w:after="60" w:line="240" w:lineRule="auto"/>
              <w:ind w:left="567" w:hanging="567"/>
              <w:rPr>
                <w:noProof/>
              </w:rPr>
            </w:pPr>
            <w:r>
              <w:rPr>
                <w:noProof/>
              </w:rPr>
              <w:t>д)</w:t>
            </w:r>
            <w:r>
              <w:rPr>
                <w:noProof/>
              </w:rPr>
              <w:tab/>
              <w:t>Услуги по тласкане и влачене (CPC 7224)</w:t>
            </w:r>
          </w:p>
          <w:p>
            <w:pPr>
              <w:spacing w:before="60" w:after="60" w:line="240" w:lineRule="auto"/>
              <w:ind w:left="567" w:hanging="567"/>
              <w:rPr>
                <w:noProof/>
              </w:rPr>
            </w:pPr>
            <w:r>
              <w:rPr>
                <w:noProof/>
              </w:rPr>
              <w:t>е)</w:t>
            </w:r>
            <w:r>
              <w:rPr>
                <w:noProof/>
              </w:rPr>
              <w:tab/>
              <w:t>Помощни услуги в транспорта по вътрешни водни пътища (част от CPC 745)</w:t>
            </w:r>
          </w:p>
          <w:p>
            <w:pPr>
              <w:spacing w:before="60" w:after="60" w:line="240" w:lineRule="auto"/>
              <w:ind w:left="567" w:hanging="567"/>
              <w:rPr>
                <w:noProof/>
              </w:rPr>
            </w:pPr>
            <w:r>
              <w:rPr>
                <w:noProof/>
              </w:rPr>
              <w:t>ж)</w:t>
            </w:r>
            <w:r>
              <w:rPr>
                <w:noProof/>
              </w:rPr>
              <w:tab/>
              <w:t>Други помощни и спомагателни услуги (част от CPC 749)</w:t>
            </w:r>
          </w:p>
        </w:tc>
        <w:tc>
          <w:tcPr>
            <w:tcW w:w="3219" w:type="pct"/>
            <w:tcBorders>
              <w:top w:val="nil"/>
            </w:tcBorders>
            <w:shd w:val="clear" w:color="auto" w:fill="auto"/>
          </w:tcPr>
          <w:p>
            <w:pPr>
              <w:spacing w:before="60" w:after="60" w:line="240" w:lineRule="auto"/>
              <w:rPr>
                <w:noProof/>
              </w:rPr>
            </w:pPr>
            <w:r>
              <w:rPr>
                <w:noProof/>
              </w:rPr>
              <w:t>AT: условие за гражданство за учредяване на корабно дружество от физически лица. В случай на установяване като юридическо лице е налице условие за гражданство по отношение на управителния и надзорния съвет. Изисква се вписване в търговския регистър и постоянно установяване в Австрия. Освен това по-голямата част от акциите от предприятието трябва да бъде собственост на граждани на Съюза, с изключение на услугите по съхранение и складиране, услугите на агенции за товарен транспорт и предекспедиционните проверки.</w:t>
            </w:r>
          </w:p>
          <w:p>
            <w:pPr>
              <w:spacing w:before="60" w:after="60" w:line="240" w:lineRule="auto"/>
              <w:rPr>
                <w:noProof/>
              </w:rPr>
            </w:pPr>
            <w:r>
              <w:rPr>
                <w:noProof/>
              </w:rPr>
              <w:t>BG: няма задължения по отношение на учредяването на преки клонове (изисква се регистрация). Участието в българско дружество е ограничено до 49 процента.</w:t>
            </w:r>
          </w:p>
          <w:p>
            <w:pPr>
              <w:spacing w:before="60" w:after="60" w:line="240" w:lineRule="auto"/>
              <w:rPr>
                <w:noProof/>
              </w:rPr>
            </w:pPr>
            <w:r>
              <w:rPr>
                <w:noProof/>
              </w:rPr>
              <w:t>HU: възможно е при установяване да се изисква участие на държавата, с изключение на услугите по съхранение и складиране.</w:t>
            </w:r>
          </w:p>
          <w:p>
            <w:pPr>
              <w:spacing w:before="60" w:after="60" w:line="240" w:lineRule="auto"/>
              <w:rPr>
                <w:noProof/>
              </w:rPr>
            </w:pPr>
            <w:r>
              <w:rPr>
                <w:noProof/>
              </w:rPr>
              <w:t>FI: услугите могат да се предоставят само от кораби, плаващи под финландско знаме.</w:t>
            </w:r>
          </w:p>
          <w:p>
            <w:pPr>
              <w:spacing w:before="60" w:after="60" w:line="240" w:lineRule="auto"/>
              <w:rPr>
                <w:noProof/>
              </w:rPr>
            </w:pPr>
            <w:r>
              <w:rPr>
                <w:noProof/>
              </w:rPr>
              <w:t>SI: само юридически лица, установени в Словения (без клонове), могат да извършват митническо оформяне.</w:t>
            </w:r>
          </w:p>
          <w:p>
            <w:pPr>
              <w:spacing w:before="60" w:after="60" w:line="240" w:lineRule="auto"/>
              <w:rPr>
                <w:noProof/>
              </w:rPr>
            </w:pPr>
            <w:r>
              <w:rPr>
                <w:noProof/>
              </w:rPr>
              <w:t>HR: няма задължения.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В.</w:t>
            </w:r>
            <w:r>
              <w:rPr>
                <w:noProof/>
              </w:rPr>
              <w:tab/>
              <w:t>Спомагателни услуги в железопътния транспорт</w:t>
            </w:r>
            <w:r>
              <w:rPr>
                <w:rStyle w:val="FootnoteReference"/>
                <w:noProof/>
              </w:rPr>
              <w:footnoteReference w:id="125"/>
            </w:r>
          </w:p>
          <w:p>
            <w:pPr>
              <w:spacing w:before="60" w:after="60" w:line="240" w:lineRule="auto"/>
              <w:ind w:left="567" w:hanging="567"/>
              <w:rPr>
                <w:noProof/>
              </w:rPr>
            </w:pPr>
            <w:r>
              <w:rPr>
                <w:noProof/>
              </w:rPr>
              <w:t>а)</w:t>
            </w:r>
            <w:r>
              <w:rPr>
                <w:noProof/>
              </w:rPr>
              <w:tab/>
              <w:t>Услуги по обработка на товари (част от CPC 741)</w:t>
            </w:r>
          </w:p>
          <w:p>
            <w:pPr>
              <w:spacing w:before="60" w:after="60" w:line="240" w:lineRule="auto"/>
              <w:ind w:left="567" w:hanging="567"/>
              <w:rPr>
                <w:noProof/>
              </w:rPr>
            </w:pPr>
            <w:r>
              <w:rPr>
                <w:noProof/>
              </w:rPr>
              <w:t>б)</w:t>
            </w:r>
            <w:r>
              <w:rPr>
                <w:noProof/>
              </w:rPr>
              <w:tab/>
              <w:t>Услуги по съхранение и складиране (част от CPC 742)</w:t>
            </w:r>
          </w:p>
          <w:p>
            <w:pPr>
              <w:spacing w:before="60" w:after="60" w:line="240" w:lineRule="auto"/>
              <w:ind w:left="567" w:hanging="567"/>
              <w:rPr>
                <w:noProof/>
              </w:rPr>
            </w:pPr>
            <w:r>
              <w:rPr>
                <w:noProof/>
              </w:rPr>
              <w:t>в)</w:t>
            </w:r>
            <w:r>
              <w:rPr>
                <w:noProof/>
              </w:rPr>
              <w:tab/>
              <w:t>Услуги на агенции за товарен транспорт (част от CPC 748)</w:t>
            </w:r>
          </w:p>
          <w:p>
            <w:pPr>
              <w:spacing w:before="60" w:after="60" w:line="240" w:lineRule="auto"/>
              <w:ind w:left="567" w:hanging="567"/>
              <w:rPr>
                <w:noProof/>
              </w:rPr>
            </w:pPr>
            <w:r>
              <w:rPr>
                <w:noProof/>
              </w:rPr>
              <w:t>г)</w:t>
            </w:r>
            <w:r>
              <w:rPr>
                <w:noProof/>
              </w:rPr>
              <w:tab/>
              <w:t>Услуги по тласкане и влачене (CPC 7113)</w:t>
            </w:r>
          </w:p>
          <w:p>
            <w:pPr>
              <w:spacing w:before="60" w:after="60" w:line="240" w:lineRule="auto"/>
              <w:ind w:left="567" w:hanging="567"/>
              <w:rPr>
                <w:noProof/>
              </w:rPr>
            </w:pPr>
            <w:r>
              <w:rPr>
                <w:noProof/>
              </w:rPr>
              <w:t>д)</w:t>
            </w:r>
            <w:r>
              <w:rPr>
                <w:noProof/>
              </w:rPr>
              <w:tab/>
              <w:t>Помощни услуги в железопътния транспорт (част от CPC 743)</w:t>
            </w:r>
          </w:p>
          <w:p>
            <w:pPr>
              <w:spacing w:before="60" w:after="60" w:line="240" w:lineRule="auto"/>
              <w:ind w:left="567" w:hanging="567"/>
              <w:rPr>
                <w:noProof/>
              </w:rPr>
            </w:pPr>
            <w:r>
              <w:rPr>
                <w:noProof/>
              </w:rPr>
              <w:t>е)</w:t>
            </w:r>
            <w:r>
              <w:rPr>
                <w:noProof/>
              </w:rPr>
              <w:tab/>
              <w:t>Други помощни и спомагателни услуги (част от CPC 749)</w:t>
            </w:r>
          </w:p>
        </w:tc>
        <w:tc>
          <w:tcPr>
            <w:tcW w:w="3219" w:type="pct"/>
            <w:shd w:val="clear" w:color="auto" w:fill="auto"/>
          </w:tcPr>
          <w:p>
            <w:pPr>
              <w:spacing w:before="60" w:after="60" w:line="240" w:lineRule="auto"/>
              <w:rPr>
                <w:noProof/>
              </w:rPr>
            </w:pPr>
            <w:r>
              <w:rPr>
                <w:noProof/>
              </w:rPr>
              <w:t>BG: няма задължения по отношение на учредяването на преки клонове (изисква се регистрация). Участието в българско дружество е ограничено до 49 процента.</w:t>
            </w:r>
          </w:p>
          <w:p>
            <w:pPr>
              <w:spacing w:before="60" w:after="60" w:line="240" w:lineRule="auto"/>
              <w:rPr>
                <w:noProof/>
              </w:rPr>
            </w:pPr>
            <w:r>
              <w:rPr>
                <w:noProof/>
              </w:rPr>
              <w:t>SI: само юридически лица, установени в Словения (без клонове), могат да извършват митническо оформяне.</w:t>
            </w:r>
          </w:p>
          <w:p>
            <w:pPr>
              <w:spacing w:before="60" w:after="60" w:line="240" w:lineRule="auto"/>
              <w:rPr>
                <w:noProof/>
              </w:rPr>
            </w:pPr>
            <w:r>
              <w:rPr>
                <w:noProof/>
              </w:rPr>
              <w:t>HR: няма задължения по отношение на услугите по тласкане и влачене.</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Г.</w:t>
            </w:r>
            <w:r>
              <w:rPr>
                <w:noProof/>
              </w:rPr>
              <w:tab/>
              <w:t>Спомагателни услуги в автомобилния транспорт</w:t>
            </w:r>
            <w:r>
              <w:rPr>
                <w:rStyle w:val="FootnoteReference"/>
                <w:noProof/>
              </w:rPr>
              <w:footnoteReference w:id="126"/>
            </w:r>
          </w:p>
          <w:p>
            <w:pPr>
              <w:spacing w:before="60" w:after="60" w:line="240" w:lineRule="auto"/>
              <w:ind w:left="567" w:hanging="567"/>
              <w:rPr>
                <w:noProof/>
              </w:rPr>
            </w:pPr>
            <w:r>
              <w:rPr>
                <w:noProof/>
              </w:rPr>
              <w:t>а)</w:t>
            </w:r>
            <w:r>
              <w:rPr>
                <w:noProof/>
              </w:rPr>
              <w:tab/>
              <w:t>Услуги по обработка на товари (част от CPC 741)</w:t>
            </w:r>
          </w:p>
          <w:p>
            <w:pPr>
              <w:spacing w:before="60" w:after="60" w:line="240" w:lineRule="auto"/>
              <w:ind w:left="567" w:hanging="567"/>
              <w:rPr>
                <w:noProof/>
              </w:rPr>
            </w:pPr>
            <w:r>
              <w:rPr>
                <w:noProof/>
              </w:rPr>
              <w:t>б)</w:t>
            </w:r>
            <w:r>
              <w:rPr>
                <w:noProof/>
              </w:rPr>
              <w:tab/>
              <w:t>Услуги по съхранение и складиране (част от CPC 742)</w:t>
            </w:r>
          </w:p>
          <w:p>
            <w:pPr>
              <w:spacing w:before="60" w:after="60" w:line="240" w:lineRule="auto"/>
              <w:ind w:left="567" w:hanging="567"/>
              <w:rPr>
                <w:noProof/>
              </w:rPr>
            </w:pPr>
            <w:r>
              <w:rPr>
                <w:noProof/>
              </w:rPr>
              <w:t>в)</w:t>
            </w:r>
            <w:r>
              <w:rPr>
                <w:noProof/>
              </w:rPr>
              <w:tab/>
              <w:t>Услуги на агенции за товарен транспорт (част от CPC 748)</w:t>
            </w:r>
          </w:p>
          <w:p>
            <w:pPr>
              <w:spacing w:before="60" w:after="60" w:line="240" w:lineRule="auto"/>
              <w:ind w:left="567" w:hanging="567"/>
              <w:rPr>
                <w:noProof/>
              </w:rPr>
            </w:pPr>
            <w:r>
              <w:rPr>
                <w:noProof/>
              </w:rPr>
              <w:t>г)</w:t>
            </w:r>
            <w:r>
              <w:rPr>
                <w:noProof/>
              </w:rPr>
              <w:tab/>
              <w:t>Даване под наем на търговски пътни превозни средства с водач (CPC 7124)</w:t>
            </w:r>
          </w:p>
          <w:p>
            <w:pPr>
              <w:spacing w:before="60" w:after="60" w:line="240" w:lineRule="auto"/>
              <w:ind w:left="567" w:hanging="567"/>
              <w:rPr>
                <w:noProof/>
              </w:rPr>
            </w:pPr>
            <w:r>
              <w:rPr>
                <w:noProof/>
              </w:rPr>
              <w:t>д)</w:t>
            </w:r>
            <w:r>
              <w:rPr>
                <w:noProof/>
              </w:rPr>
              <w:tab/>
              <w:t>Помощни услуги при оборудването за автомобилния транспорт (CPC 744)</w:t>
            </w:r>
          </w:p>
          <w:p>
            <w:pPr>
              <w:spacing w:before="60" w:after="60" w:line="240" w:lineRule="auto"/>
              <w:ind w:left="567" w:hanging="567"/>
              <w:rPr>
                <w:noProof/>
              </w:rPr>
            </w:pPr>
            <w:r>
              <w:rPr>
                <w:noProof/>
              </w:rPr>
              <w:t>е)</w:t>
            </w:r>
            <w:r>
              <w:rPr>
                <w:noProof/>
              </w:rPr>
              <w:tab/>
              <w:t>Други помощни и спомагателни услуги (част от CPC 749)</w:t>
            </w:r>
          </w:p>
        </w:tc>
        <w:tc>
          <w:tcPr>
            <w:tcW w:w="3219" w:type="pct"/>
            <w:shd w:val="clear" w:color="auto" w:fill="auto"/>
          </w:tcPr>
          <w:p>
            <w:pPr>
              <w:spacing w:before="60" w:after="60" w:line="240" w:lineRule="auto"/>
              <w:rPr>
                <w:noProof/>
              </w:rPr>
            </w:pPr>
            <w:r>
              <w:rPr>
                <w:noProof/>
              </w:rPr>
              <w:t>AT: за наемане на търговски пътни превозни средства с водач разрешение се предоставя единствено на граждани на държавите — членки на Съюза, и на юридически лица от Европейския съюз с главно управление в Съюза. Условие за гражданство на лица и собственици на дялове/акции, упълномощени да представляват юридическо лице или съдружие.</w:t>
            </w:r>
          </w:p>
          <w:p>
            <w:pPr>
              <w:spacing w:before="60" w:after="60" w:line="240" w:lineRule="auto"/>
              <w:rPr>
                <w:noProof/>
              </w:rPr>
            </w:pPr>
            <w:r>
              <w:rPr>
                <w:noProof/>
              </w:rPr>
              <w:t>BG: няма задължения по отношение на учредяването на преки клонове (изисква се регистрация). Участието в българско дружество е ограничено до 49 процента. Условие за гражданство</w:t>
            </w:r>
          </w:p>
          <w:p>
            <w:pPr>
              <w:spacing w:before="60" w:after="60" w:line="240" w:lineRule="auto"/>
              <w:rPr>
                <w:noProof/>
              </w:rPr>
            </w:pPr>
            <w:r>
              <w:rPr>
                <w:noProof/>
              </w:rPr>
              <w:t>FI: изисква се разрешение за наемане на търговски пътни превозни средства с водач, което не включва превозни средства, регистрирани в чужбина.</w:t>
            </w:r>
          </w:p>
          <w:p>
            <w:pPr>
              <w:spacing w:before="60" w:after="60" w:line="240" w:lineRule="auto"/>
              <w:rPr>
                <w:noProof/>
              </w:rPr>
            </w:pPr>
            <w:r>
              <w:rPr>
                <w:noProof/>
              </w:rPr>
              <w:t>SI: само юридически лица, установени в Словения (без клонове), могат да извършват митническо оформяне.</w:t>
            </w:r>
          </w:p>
          <w:p>
            <w:pPr>
              <w:spacing w:before="60" w:after="60" w:line="240" w:lineRule="auto"/>
              <w:rPr>
                <w:noProof/>
              </w:rPr>
            </w:pPr>
            <w:r>
              <w:rPr>
                <w:noProof/>
              </w:rPr>
              <w:t>MT: условие за гражданство.</w:t>
            </w:r>
          </w:p>
          <w:p>
            <w:pPr>
              <w:spacing w:before="60" w:after="60" w:line="240" w:lineRule="auto"/>
              <w:rPr>
                <w:noProof/>
              </w:rPr>
            </w:pPr>
            <w:r>
              <w:rPr>
                <w:noProof/>
              </w:rPr>
              <w:t>HR: няма задължения по отношение на даването под наем на търговски пътни превозни средства с водач.</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Е.</w:t>
            </w:r>
            <w:r>
              <w:rPr>
                <w:noProof/>
              </w:rPr>
              <w:tab/>
              <w:t>Спомагателни услуги в тръбопроводния транспорт на стоки, различни от горива</w:t>
            </w:r>
            <w:r>
              <w:rPr>
                <w:rStyle w:val="FootnoteReference"/>
                <w:noProof/>
              </w:rPr>
              <w:footnoteReference w:id="127"/>
            </w:r>
          </w:p>
          <w:p>
            <w:pPr>
              <w:spacing w:before="60" w:after="60" w:line="240" w:lineRule="auto"/>
              <w:ind w:left="567" w:hanging="567"/>
              <w:rPr>
                <w:noProof/>
              </w:rPr>
            </w:pPr>
            <w:r>
              <w:rPr>
                <w:noProof/>
              </w:rPr>
              <w:t>а)</w:t>
            </w:r>
            <w:r>
              <w:rPr>
                <w:noProof/>
              </w:rPr>
              <w:tab/>
              <w:t>Услуги по съхранение и складиране на стоки, различни от горива, пренасяни по тръбопроводи</w:t>
            </w:r>
            <w:r>
              <w:rPr>
                <w:rStyle w:val="FootnoteReference"/>
                <w:noProof/>
              </w:rPr>
              <w:footnoteReference w:id="128"/>
            </w:r>
            <w:r>
              <w:rPr>
                <w:noProof/>
              </w:rPr>
              <w:t xml:space="preserve"> (част от CPC 742)</w:t>
            </w:r>
          </w:p>
        </w:tc>
        <w:tc>
          <w:tcPr>
            <w:tcW w:w="3219" w:type="pct"/>
            <w:shd w:val="clear" w:color="auto" w:fill="auto"/>
          </w:tcPr>
          <w:p>
            <w:pPr>
              <w:spacing w:before="60" w:after="60" w:line="240" w:lineRule="auto"/>
              <w:rPr>
                <w:noProof/>
              </w:rPr>
            </w:pPr>
            <w:r>
              <w:rPr>
                <w:noProof/>
              </w:rPr>
              <w:t>Няма, с изключение на AT: условие за гражданство на изпълнителните директори.</w:t>
            </w:r>
          </w:p>
        </w:tc>
      </w:tr>
      <w:tr>
        <w:trPr>
          <w:trHeight w:val="20"/>
          <w:jc w:val="center"/>
        </w:trPr>
        <w:tc>
          <w:tcPr>
            <w:tcW w:w="1781" w:type="pct"/>
            <w:shd w:val="clear" w:color="auto" w:fill="auto"/>
          </w:tcPr>
          <w:p>
            <w:pPr>
              <w:spacing w:before="60" w:after="60" w:line="240" w:lineRule="auto"/>
              <w:ind w:left="567" w:hanging="567"/>
              <w:rPr>
                <w:noProof/>
              </w:rPr>
            </w:pPr>
            <w:r>
              <w:rPr>
                <w:noProof/>
              </w:rPr>
              <w:t>18.</w:t>
            </w:r>
            <w:r>
              <w:rPr>
                <w:noProof/>
              </w:rPr>
              <w:tab/>
              <w:t>ДРУГИ УСЛУГИ В ТРАНСПОРТА</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rPr>
                <w:noProof/>
              </w:rPr>
            </w:pPr>
            <w:r>
              <w:rPr>
                <w:noProof/>
              </w:rPr>
              <w:t>Предоставяне на услуги в комбинирания транспорт</w:t>
            </w:r>
          </w:p>
        </w:tc>
        <w:tc>
          <w:tcPr>
            <w:tcW w:w="3219" w:type="pct"/>
            <w:shd w:val="clear" w:color="auto" w:fill="auto"/>
          </w:tcPr>
          <w:p>
            <w:pPr>
              <w:spacing w:before="60" w:after="60" w:line="240" w:lineRule="auto"/>
              <w:rPr>
                <w:noProof/>
              </w:rPr>
            </w:pPr>
            <w:r>
              <w:rPr>
                <w:noProof/>
              </w:rPr>
              <w:t>Всички държави членки с изключение на AT, BG, CY, CZ, EE, HR, HU, LT, LV, MT, PL, RO, SE, SI, SK: няма, без да се засягат ограниченията, посочени в настоящия списък със задълженията, които се отнасят до един или друг начин на транспорт.</w:t>
            </w:r>
          </w:p>
          <w:p>
            <w:pPr>
              <w:spacing w:before="60" w:after="60" w:line="240" w:lineRule="auto"/>
              <w:rPr>
                <w:noProof/>
              </w:rPr>
            </w:pPr>
            <w:r>
              <w:rPr>
                <w:noProof/>
              </w:rPr>
              <w:t>AT, BG, CY, CZ, EE, HR, HU, LT, LV, MT, PL, RO, SE, SI, SK: няма задължения.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19.</w:t>
            </w:r>
            <w:r>
              <w:rPr>
                <w:noProof/>
              </w:rPr>
              <w:tab/>
              <w:t>ЕНЕРГИЙНИ УСЛУГИ</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A.</w:t>
            </w:r>
            <w:r>
              <w:rPr>
                <w:noProof/>
              </w:rPr>
              <w:tab/>
              <w:t>Услуги, свързани с минното дело</w:t>
            </w:r>
            <w:r>
              <w:rPr>
                <w:rStyle w:val="FootnoteReference"/>
                <w:noProof/>
              </w:rPr>
              <w:footnoteReference w:id="129"/>
            </w:r>
            <w:r>
              <w:rPr>
                <w:noProof/>
              </w:rPr>
              <w:t xml:space="preserve"> (CPC 883)</w:t>
            </w:r>
            <w:r>
              <w:rPr>
                <w:rStyle w:val="FootnoteReference"/>
                <w:noProof/>
              </w:rPr>
              <w:footnoteReference w:id="130"/>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Тръбопроводен транспорт на горива</w:t>
            </w:r>
            <w:r>
              <w:rPr>
                <w:rStyle w:val="FootnoteReference"/>
                <w:noProof/>
              </w:rPr>
              <w:footnoteReference w:id="131"/>
            </w:r>
            <w:r>
              <w:rPr>
                <w:noProof/>
              </w:rPr>
              <w:t xml:space="preserve"> (CPC 7131)</w:t>
            </w:r>
          </w:p>
        </w:tc>
        <w:tc>
          <w:tcPr>
            <w:tcW w:w="3219" w:type="pct"/>
            <w:shd w:val="clear" w:color="auto" w:fill="auto"/>
          </w:tcPr>
          <w:p>
            <w:pPr>
              <w:spacing w:before="60" w:after="60" w:line="240" w:lineRule="auto"/>
              <w:rPr>
                <w:noProof/>
              </w:rPr>
            </w:pPr>
            <w:r>
              <w:rPr>
                <w:noProof/>
              </w:rPr>
              <w:t>AT, BE, BG, CY, CZ, DE, DK, ES, EE, FI, FR, EL, IE, IT, LV, LU, MT, NL, PL, PT, RO, SK, SI, SE, UK: няма задължения.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В.</w:t>
            </w:r>
            <w:r>
              <w:rPr>
                <w:noProof/>
              </w:rPr>
              <w:tab/>
              <w:t>Услуги по съхранение и складиране на горива, транспортирани по тръбопроводи</w:t>
            </w:r>
            <w:r>
              <w:rPr>
                <w:rStyle w:val="FootnoteReference"/>
                <w:noProof/>
              </w:rPr>
              <w:footnoteReference w:id="132"/>
            </w:r>
            <w:r>
              <w:rPr>
                <w:noProof/>
              </w:rPr>
              <w:t xml:space="preserve"> (част от CPC 742)</w:t>
            </w:r>
          </w:p>
        </w:tc>
        <w:tc>
          <w:tcPr>
            <w:tcW w:w="3219" w:type="pct"/>
            <w:shd w:val="clear" w:color="auto" w:fill="auto"/>
          </w:tcPr>
          <w:p>
            <w:pPr>
              <w:spacing w:before="60" w:after="60" w:line="240" w:lineRule="auto"/>
              <w:rPr>
                <w:noProof/>
              </w:rPr>
            </w:pPr>
            <w:r>
              <w:rPr>
                <w:noProof/>
              </w:rPr>
              <w:t>PL: възможно е да бъде забранено придобиване на контрол над дейността от страна на инвеститори от държави, които са доставчици на енергия. няма задължения по отношение на учредяването на преки клонове (изисква се регистрация).</w:t>
            </w:r>
          </w:p>
        </w:tc>
      </w:tr>
      <w:tr>
        <w:trPr>
          <w:trHeight w:val="20"/>
          <w:jc w:val="center"/>
        </w:trPr>
        <w:tc>
          <w:tcPr>
            <w:tcW w:w="1781" w:type="pct"/>
            <w:shd w:val="clear" w:color="auto" w:fill="auto"/>
          </w:tcPr>
          <w:p>
            <w:pPr>
              <w:spacing w:before="60" w:after="60" w:line="240" w:lineRule="auto"/>
              <w:ind w:left="567" w:hanging="567"/>
              <w:rPr>
                <w:noProof/>
              </w:rPr>
            </w:pPr>
            <w:r>
              <w:rPr>
                <w:noProof/>
              </w:rPr>
              <w:t>Г.</w:t>
            </w:r>
            <w:r>
              <w:rPr>
                <w:noProof/>
              </w:rPr>
              <w:tab/>
              <w:t>Търговски услуги по продажби на едро на твърди, течни и газообразни горива и свързани продукти (CPC 62271)</w:t>
            </w:r>
          </w:p>
          <w:p>
            <w:pPr>
              <w:spacing w:before="60" w:after="60" w:line="240" w:lineRule="auto"/>
              <w:ind w:left="567"/>
              <w:rPr>
                <w:noProof/>
              </w:rPr>
            </w:pPr>
            <w:r>
              <w:rPr>
                <w:noProof/>
              </w:rPr>
              <w:t>и търговски услуги по продажби на едро на електроенергия, пара и топла вода</w:t>
            </w:r>
            <w:r>
              <w:rPr>
                <w:rStyle w:val="FootnoteReference"/>
                <w:noProof/>
              </w:rPr>
              <w:footnoteReference w:id="133"/>
            </w:r>
          </w:p>
        </w:tc>
        <w:tc>
          <w:tcPr>
            <w:tcW w:w="3219" w:type="pct"/>
            <w:shd w:val="clear" w:color="auto" w:fill="auto"/>
          </w:tcPr>
          <w:p>
            <w:pPr>
              <w:spacing w:before="60" w:after="60" w:line="240" w:lineRule="auto"/>
              <w:rPr>
                <w:noProof/>
              </w:rPr>
            </w:pPr>
            <w:r>
              <w:rPr>
                <w:noProof/>
              </w:rPr>
              <w:t>EU: няма задължения по отношение на търговските услуги по продажби на едро на електроенергия, пара и топла вода</w:t>
            </w:r>
          </w:p>
        </w:tc>
      </w:tr>
      <w:tr>
        <w:trPr>
          <w:trHeight w:val="20"/>
          <w:jc w:val="center"/>
        </w:trPr>
        <w:tc>
          <w:tcPr>
            <w:tcW w:w="1781" w:type="pct"/>
            <w:shd w:val="clear" w:color="auto" w:fill="auto"/>
          </w:tcPr>
          <w:p>
            <w:pPr>
              <w:spacing w:before="60" w:after="60" w:line="240" w:lineRule="auto"/>
              <w:ind w:left="567" w:hanging="567"/>
              <w:rPr>
                <w:noProof/>
              </w:rPr>
            </w:pPr>
            <w:r>
              <w:rPr>
                <w:noProof/>
              </w:rPr>
              <w:t>Д.</w:t>
            </w:r>
            <w:r>
              <w:rPr>
                <w:noProof/>
              </w:rPr>
              <w:tab/>
              <w:t>Търговски услуги по продажби на дребно на автомобилни горива (CPC 613)</w:t>
            </w:r>
          </w:p>
          <w:p>
            <w:pPr>
              <w:spacing w:before="60" w:after="60" w:line="240" w:lineRule="auto"/>
              <w:ind w:left="567" w:hanging="567"/>
              <w:rPr>
                <w:noProof/>
              </w:rPr>
            </w:pPr>
            <w:r>
              <w:rPr>
                <w:noProof/>
              </w:rPr>
              <w:t>Е.</w:t>
            </w:r>
            <w:r>
              <w:rPr>
                <w:noProof/>
              </w:rPr>
              <w:tab/>
              <w:t>Търговски услуги по продажби на дребно на мазут, бутилирана газ, въглища и дърва (CPC 63297)</w:t>
            </w:r>
          </w:p>
          <w:p>
            <w:pPr>
              <w:spacing w:before="60" w:after="60" w:line="240" w:lineRule="auto"/>
              <w:ind w:left="567"/>
              <w:rPr>
                <w:noProof/>
              </w:rPr>
            </w:pPr>
            <w:r>
              <w:rPr>
                <w:noProof/>
              </w:rPr>
              <w:t>и търговски услуги по продажби на дребно на електроенергия, (небутилирана)</w:t>
            </w:r>
            <w:r>
              <w:rPr>
                <w:noProof/>
              </w:rPr>
              <w:noBreakHyphen/>
              <w:t xml:space="preserve"> газ, пара и топла вода</w:t>
            </w:r>
            <w:r>
              <w:rPr>
                <w:rStyle w:val="FootnoteReference"/>
                <w:noProof/>
              </w:rPr>
              <w:footnoteReference w:id="134"/>
            </w:r>
          </w:p>
        </w:tc>
        <w:tc>
          <w:tcPr>
            <w:tcW w:w="3219" w:type="pct"/>
            <w:shd w:val="clear" w:color="auto" w:fill="auto"/>
          </w:tcPr>
          <w:p>
            <w:pPr>
              <w:spacing w:before="60" w:after="60" w:line="240" w:lineRule="auto"/>
              <w:rPr>
                <w:noProof/>
              </w:rPr>
            </w:pPr>
            <w:r>
              <w:rPr>
                <w:noProof/>
              </w:rPr>
              <w:t>EU: няма задължения по отношение на търговските услуги по продажби на дребно на електроенергия, (небутилирана) газ, пара и топла вода.</w:t>
            </w:r>
          </w:p>
          <w:p>
            <w:pPr>
              <w:spacing w:before="60" w:after="60" w:line="240" w:lineRule="auto"/>
              <w:rPr>
                <w:noProof/>
              </w:rPr>
            </w:pPr>
            <w:r>
              <w:rPr>
                <w:noProof/>
              </w:rPr>
              <w:t>BE, BG, DK, FR, IT, MT, PT: за получаването на разрешение за извършване на търговски услуги по продажби на дребно на мазут, бутилирана газ, въглища и дърва в универсални магазини (във Франция само за големи магазини) се прави анализ на икономическите нужди. Основен критерий е броят на съществуващите магазини и въздействието върху тях, гъстотата на населението, географското разпределение, въздействието върху условията на пътното движение и откриването на нови работни места.</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Ж.</w:t>
            </w:r>
            <w:r>
              <w:rPr>
                <w:noProof/>
              </w:rPr>
              <w:tab/>
              <w:t>Услуги, свързани с енергоразпределението</w:t>
            </w:r>
            <w:r>
              <w:rPr>
                <w:rStyle w:val="FootnoteReference"/>
                <w:noProof/>
              </w:rPr>
              <w:footnoteReference w:id="135"/>
            </w:r>
            <w:r>
              <w:rPr>
                <w:noProof/>
              </w:rPr>
              <w:t xml:space="preserve"> (CPC 887)</w:t>
            </w:r>
          </w:p>
        </w:tc>
        <w:tc>
          <w:tcPr>
            <w:tcW w:w="3219" w:type="pct"/>
            <w:shd w:val="clear" w:color="auto" w:fill="auto"/>
          </w:tcPr>
          <w:p>
            <w:pPr>
              <w:spacing w:before="60" w:after="60" w:line="240" w:lineRule="auto"/>
              <w:rPr>
                <w:noProof/>
              </w:rPr>
            </w:pPr>
            <w:r>
              <w:rPr>
                <w:noProof/>
              </w:rPr>
              <w:t>AT, BE, BG, CY, CZ, DE, DK, ES, EE, FI, FR, EL, IE, HU, IT, LU, LT, MT, NL, PL, PT, RO, SK, SE, UK: няма задължения, освен по отношение на консултантските услуги, няма за консултантските услуги.</w:t>
            </w:r>
          </w:p>
          <w:p>
            <w:pPr>
              <w:spacing w:before="60" w:after="60" w:line="240" w:lineRule="auto"/>
              <w:rPr>
                <w:noProof/>
              </w:rPr>
            </w:pPr>
            <w:r>
              <w:rPr>
                <w:noProof/>
              </w:rPr>
              <w:t>SI: няма задължения, освен по отношение на услугите, свързани с разпределение на газ, няма за услугите, свързани с разпределение на газ.</w:t>
            </w:r>
          </w:p>
        </w:tc>
      </w:tr>
      <w:tr>
        <w:trPr>
          <w:trHeight w:val="20"/>
          <w:jc w:val="center"/>
        </w:trPr>
        <w:tc>
          <w:tcPr>
            <w:tcW w:w="1781" w:type="pct"/>
            <w:shd w:val="clear" w:color="auto" w:fill="auto"/>
          </w:tcPr>
          <w:p>
            <w:pPr>
              <w:spacing w:before="60" w:after="60" w:line="240" w:lineRule="auto"/>
              <w:ind w:left="567" w:hanging="567"/>
              <w:rPr>
                <w:noProof/>
              </w:rPr>
            </w:pPr>
            <w:r>
              <w:rPr>
                <w:noProof/>
              </w:rPr>
              <w:t>20.</w:t>
            </w:r>
            <w:r>
              <w:rPr>
                <w:noProof/>
              </w:rPr>
              <w:tab/>
              <w:t>ДРУГИ УСЛУГИ, КОИТО НЕ СА ВКЛЮЧЕНИ ДРУГАДЕ</w:t>
            </w:r>
          </w:p>
        </w:tc>
        <w:tc>
          <w:tcPr>
            <w:tcW w:w="3219" w:type="pct"/>
            <w:shd w:val="clear" w:color="auto" w:fill="auto"/>
          </w:tcPr>
          <w:p>
            <w:pPr>
              <w:spacing w:before="60" w:after="60" w:line="240" w:lineRule="auto"/>
              <w:rPr>
                <w:noProof/>
              </w:rPr>
            </w:pPr>
          </w:p>
        </w:tc>
      </w:tr>
      <w:tr>
        <w:trPr>
          <w:trHeight w:val="20"/>
          <w:jc w:val="center"/>
        </w:trPr>
        <w:tc>
          <w:tcPr>
            <w:tcW w:w="1781" w:type="pct"/>
            <w:shd w:val="clear" w:color="auto" w:fill="auto"/>
          </w:tcPr>
          <w:p>
            <w:pPr>
              <w:spacing w:before="60" w:after="60" w:line="240" w:lineRule="auto"/>
              <w:ind w:left="567" w:hanging="567"/>
              <w:rPr>
                <w:noProof/>
              </w:rPr>
            </w:pPr>
            <w:r>
              <w:rPr>
                <w:noProof/>
              </w:rPr>
              <w:t>а)</w:t>
            </w:r>
            <w:r>
              <w:rPr>
                <w:noProof/>
              </w:rPr>
              <w:tab/>
              <w:t>Миене, почистване и боядисване (CPC 9701)</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б)</w:t>
            </w:r>
            <w:r>
              <w:rPr>
                <w:noProof/>
              </w:rPr>
              <w:tab/>
              <w:t>Фризьорски услуги (СРС 97021)</w:t>
            </w:r>
          </w:p>
        </w:tc>
        <w:tc>
          <w:tcPr>
            <w:tcW w:w="3219" w:type="pct"/>
            <w:shd w:val="clear" w:color="auto" w:fill="auto"/>
          </w:tcPr>
          <w:p>
            <w:pPr>
              <w:spacing w:before="60" w:after="60" w:line="240" w:lineRule="auto"/>
              <w:rPr>
                <w:noProof/>
              </w:rPr>
            </w:pPr>
            <w:r>
              <w:rPr>
                <w:noProof/>
              </w:rPr>
              <w:t>IT: анализ на икономическите нужди въз основа на национално третиране. При извършване на анализ на икономическите нужди се поставят ограничения върху броя на предприятията. Основен критерий е броят и гъстотата на съществуващите предприятия.</w:t>
            </w:r>
          </w:p>
        </w:tc>
      </w:tr>
      <w:tr>
        <w:trPr>
          <w:trHeight w:val="20"/>
          <w:jc w:val="center"/>
        </w:trPr>
        <w:tc>
          <w:tcPr>
            <w:tcW w:w="1781" w:type="pct"/>
            <w:shd w:val="clear" w:color="auto" w:fill="auto"/>
          </w:tcPr>
          <w:p>
            <w:pPr>
              <w:spacing w:before="60" w:after="60" w:line="240" w:lineRule="auto"/>
              <w:ind w:left="567" w:hanging="567"/>
              <w:rPr>
                <w:noProof/>
              </w:rPr>
            </w:pPr>
            <w:r>
              <w:rPr>
                <w:noProof/>
              </w:rPr>
              <w:t>в)</w:t>
            </w:r>
            <w:r>
              <w:rPr>
                <w:noProof/>
              </w:rPr>
              <w:tab/>
              <w:t>Козметични услуги, маникюр и педикюр (CPC 97022)</w:t>
            </w:r>
          </w:p>
        </w:tc>
        <w:tc>
          <w:tcPr>
            <w:tcW w:w="3219" w:type="pct"/>
            <w:shd w:val="clear" w:color="auto" w:fill="auto"/>
          </w:tcPr>
          <w:p>
            <w:pPr>
              <w:spacing w:before="60" w:after="60" w:line="240" w:lineRule="auto"/>
              <w:rPr>
                <w:noProof/>
              </w:rPr>
            </w:pPr>
            <w:r>
              <w:rPr>
                <w:noProof/>
              </w:rPr>
              <w:t>IT: анализ на икономическите нужди въз основа на национално третиране. При извършване на анализ на икономическите нужди се поставят ограничения върху броя на предприятията. Основен критерий е броят и гъстотата на съществуващите предприятия.</w:t>
            </w:r>
          </w:p>
        </w:tc>
      </w:tr>
      <w:tr>
        <w:trPr>
          <w:trHeight w:val="20"/>
          <w:jc w:val="center"/>
        </w:trPr>
        <w:tc>
          <w:tcPr>
            <w:tcW w:w="1781" w:type="pct"/>
            <w:shd w:val="clear" w:color="auto" w:fill="auto"/>
          </w:tcPr>
          <w:p>
            <w:pPr>
              <w:pageBreakBefore/>
              <w:spacing w:before="60" w:after="60" w:line="240" w:lineRule="auto"/>
              <w:ind w:left="567" w:hanging="567"/>
              <w:rPr>
                <w:noProof/>
              </w:rPr>
            </w:pPr>
            <w:r>
              <w:rPr>
                <w:noProof/>
              </w:rPr>
              <w:t>г)</w:t>
            </w:r>
            <w:r>
              <w:rPr>
                <w:noProof/>
              </w:rPr>
              <w:tab/>
              <w:t>Други грижи за красотата, н. д. (CPC 97029)</w:t>
            </w:r>
          </w:p>
        </w:tc>
        <w:tc>
          <w:tcPr>
            <w:tcW w:w="3219" w:type="pct"/>
            <w:shd w:val="clear" w:color="auto" w:fill="auto"/>
          </w:tcPr>
          <w:p>
            <w:pPr>
              <w:spacing w:before="60" w:after="60" w:line="240" w:lineRule="auto"/>
              <w:rPr>
                <w:noProof/>
              </w:rPr>
            </w:pPr>
            <w:r>
              <w:rPr>
                <w:noProof/>
              </w:rPr>
              <w:t>IT: анализ на икономическите нужди въз основа на национално третиране. При извършване на анализ на икономическите нужди се поставят ограничения върху броя на предприятията. Основен критерий е броят и гъстотата на съществуващите предприятия.</w:t>
            </w:r>
          </w:p>
        </w:tc>
      </w:tr>
      <w:tr>
        <w:trPr>
          <w:trHeight w:val="20"/>
          <w:jc w:val="center"/>
        </w:trPr>
        <w:tc>
          <w:tcPr>
            <w:tcW w:w="1781" w:type="pct"/>
            <w:shd w:val="clear" w:color="auto" w:fill="auto"/>
          </w:tcPr>
          <w:p>
            <w:pPr>
              <w:spacing w:before="60" w:after="60" w:line="240" w:lineRule="auto"/>
              <w:ind w:left="567" w:hanging="567"/>
              <w:rPr>
                <w:noProof/>
              </w:rPr>
            </w:pPr>
            <w:r>
              <w:rPr>
                <w:noProof/>
              </w:rPr>
              <w:t>д)</w:t>
            </w:r>
            <w:r>
              <w:rPr>
                <w:noProof/>
              </w:rPr>
              <w:tab/>
              <w:t>Спа процедури и нелечебни масажи, доколкото представляват процедури за отмора и поддържане на добро физическо състояние и не са с медицинска или рехабилитационна цел</w:t>
            </w:r>
            <w:r>
              <w:rPr>
                <w:rStyle w:val="FootnoteReference"/>
                <w:noProof/>
              </w:rPr>
              <w:footnoteReference w:id="136"/>
            </w:r>
            <w:r>
              <w:rPr>
                <w:rStyle w:val="FootnoteReference"/>
                <w:noProof/>
              </w:rPr>
              <w:footnoteReference w:id="137"/>
            </w:r>
            <w:r>
              <w:rPr>
                <w:noProof/>
              </w:rPr>
              <w:t xml:space="preserve"> (CPC ver. 1.0 97230)</w:t>
            </w:r>
          </w:p>
        </w:tc>
        <w:tc>
          <w:tcPr>
            <w:tcW w:w="3219" w:type="pct"/>
            <w:shd w:val="clear" w:color="auto" w:fill="auto"/>
          </w:tcPr>
          <w:p>
            <w:pPr>
              <w:spacing w:before="60" w:after="60" w:line="240" w:lineRule="auto"/>
              <w:rPr>
                <w:noProof/>
              </w:rPr>
            </w:pPr>
            <w:r>
              <w:rPr>
                <w:noProof/>
              </w:rPr>
              <w:t>Няма ограничения.</w:t>
            </w:r>
          </w:p>
        </w:tc>
      </w:tr>
      <w:tr>
        <w:trPr>
          <w:trHeight w:val="20"/>
          <w:jc w:val="center"/>
        </w:trPr>
        <w:tc>
          <w:tcPr>
            <w:tcW w:w="1781" w:type="pct"/>
            <w:shd w:val="clear" w:color="auto" w:fill="auto"/>
          </w:tcPr>
          <w:p>
            <w:pPr>
              <w:spacing w:before="60" w:after="60" w:line="240" w:lineRule="auto"/>
              <w:ind w:left="567" w:hanging="567"/>
              <w:rPr>
                <w:noProof/>
              </w:rPr>
            </w:pPr>
            <w:r>
              <w:rPr>
                <w:noProof/>
              </w:rPr>
              <w:t>е)</w:t>
            </w:r>
            <w:r>
              <w:rPr>
                <w:noProof/>
              </w:rPr>
              <w:tab/>
              <w:t>Услуги по свързване на далекосъобщителни мрежи (CPC 7543)</w:t>
            </w:r>
          </w:p>
        </w:tc>
        <w:tc>
          <w:tcPr>
            <w:tcW w:w="3219" w:type="pct"/>
            <w:shd w:val="clear" w:color="auto" w:fill="auto"/>
          </w:tcPr>
          <w:p>
            <w:pPr>
              <w:spacing w:before="60" w:after="60" w:line="240" w:lineRule="auto"/>
              <w:rPr>
                <w:noProof/>
              </w:rPr>
            </w:pPr>
            <w:r>
              <w:rPr>
                <w:noProof/>
              </w:rPr>
              <w:t>Няма ограничения.</w:t>
            </w:r>
          </w:p>
        </w:tc>
      </w:tr>
    </w:tbl>
    <w:p>
      <w:pPr>
        <w:rPr>
          <w:noProof/>
        </w:rPr>
        <w:sectPr>
          <w:headerReference w:type="even" r:id="rId35"/>
          <w:headerReference w:type="default" r:id="rId36"/>
          <w:footerReference w:type="even" r:id="rId37"/>
          <w:footerReference w:type="default" r:id="rId38"/>
          <w:headerReference w:type="first" r:id="rId39"/>
          <w:footerReference w:type="first" r:id="rId40"/>
          <w:footnotePr>
            <w:numRestart w:val="eachPage"/>
          </w:footnotePr>
          <w:endnotePr>
            <w:numFmt w:val="decimal"/>
          </w:endnotePr>
          <w:pgSz w:w="16838" w:h="11906" w:orient="landscape"/>
          <w:pgMar w:top="1134" w:right="1134" w:bottom="1134" w:left="1134" w:header="1134" w:footer="1134" w:gutter="0"/>
          <w:cols w:space="720"/>
          <w:docGrid w:linePitch="326"/>
        </w:sectPr>
      </w:pPr>
    </w:p>
    <w:p>
      <w:pPr>
        <w:jc w:val="right"/>
        <w:rPr>
          <w:b/>
          <w:bCs/>
          <w:noProof/>
          <w:u w:val="single"/>
        </w:rPr>
      </w:pPr>
      <w:r>
        <w:rPr>
          <w:b/>
          <w:noProof/>
          <w:u w:val="single"/>
        </w:rPr>
        <w:t>Допълнение 8-A-3</w:t>
      </w:r>
    </w:p>
    <w:p>
      <w:pPr>
        <w:rPr>
          <w:noProof/>
        </w:rPr>
      </w:pPr>
    </w:p>
    <w:p>
      <w:pPr>
        <w:rPr>
          <w:noProof/>
        </w:rPr>
      </w:pPr>
    </w:p>
    <w:p>
      <w:pPr>
        <w:jc w:val="center"/>
        <w:rPr>
          <w:noProof/>
        </w:rPr>
      </w:pPr>
      <w:r>
        <w:rPr>
          <w:noProof/>
        </w:rPr>
        <w:t>СПИСЪК</w:t>
      </w:r>
    </w:p>
    <w:p>
      <w:pPr>
        <w:jc w:val="center"/>
        <w:rPr>
          <w:noProof/>
        </w:rPr>
      </w:pPr>
    </w:p>
    <w:p>
      <w:pPr>
        <w:jc w:val="center"/>
        <w:rPr>
          <w:noProof/>
        </w:rPr>
      </w:pPr>
      <w:r>
        <w:rPr>
          <w:noProof/>
        </w:rPr>
        <w:t xml:space="preserve">СЪС СПЕЦИФИЧНИТЕ ЗАДЪЛЖЕНИЯ НА СЪЮЗА В СЪОТВЕТСТВИЕ С ЧЛЕН 8.14 </w:t>
      </w:r>
      <w:r>
        <w:rPr>
          <w:noProof/>
        </w:rPr>
        <w:br/>
        <w:t xml:space="preserve">(КЛЮЧОВ ПЕРСОНАЛ И ДИПЛОМИРАНИ СТАЖАНТИ) </w:t>
      </w:r>
      <w:r>
        <w:rPr>
          <w:noProof/>
        </w:rPr>
        <w:br/>
        <w:t xml:space="preserve"> И ЧЛЕН 8.15 (ТЪРГОВЦИ НА БИЗНЕС УСЛУГИ)</w:t>
      </w:r>
    </w:p>
    <w:p>
      <w:pPr>
        <w:jc w:val="center"/>
        <w:rPr>
          <w:noProof/>
        </w:rPr>
      </w:pPr>
    </w:p>
    <w:p>
      <w:pPr>
        <w:jc w:val="center"/>
        <w:rPr>
          <w:noProof/>
        </w:rPr>
      </w:pPr>
      <w:r>
        <w:rPr>
          <w:noProof/>
        </w:rPr>
        <w:t>(КЛЮЧОВ ПЕРСОНАЛ И ДИПЛОМИРАНИ СТАЖАНТИ И ТЪРГОВЦИ НА БИЗНЕС УСЛУГИ)</w:t>
      </w:r>
    </w:p>
    <w:p>
      <w:pPr>
        <w:rPr>
          <w:noProof/>
        </w:rPr>
      </w:pPr>
    </w:p>
    <w:p>
      <w:pPr>
        <w:ind w:left="567" w:hanging="567"/>
        <w:rPr>
          <w:noProof/>
        </w:rPr>
      </w:pPr>
      <w:r>
        <w:rPr>
          <w:noProof/>
        </w:rPr>
        <w:t>1.</w:t>
      </w:r>
      <w:r>
        <w:rPr>
          <w:noProof/>
        </w:rPr>
        <w:tab/>
        <w:t>В списъка на резервите по-долу са посочени либерализираните съгласно член 8.7 (Списък със специфичните задължения) и член 8.12 (Списък със специфичните задължения) икономически дейности, за които се прилагат ограничения по отношение на ключовия персонал и дипломираните стажанти съгласно член 8.14 (Ключов персонал и дипломирани стажанти) и член 8.15 (Търговци на бизнес услуги) и се уточняват съответните ограничения. Списъкът по-долу съдържа следните елементи:</w:t>
      </w:r>
    </w:p>
    <w:p>
      <w:pPr>
        <w:ind w:left="567" w:hanging="567"/>
        <w:rPr>
          <w:noProof/>
        </w:rPr>
      </w:pPr>
    </w:p>
    <w:p>
      <w:pPr>
        <w:ind w:left="1134" w:hanging="567"/>
        <w:rPr>
          <w:noProof/>
        </w:rPr>
      </w:pPr>
      <w:r>
        <w:rPr>
          <w:noProof/>
        </w:rPr>
        <w:t>а)</w:t>
      </w:r>
      <w:r>
        <w:rPr>
          <w:noProof/>
        </w:rPr>
        <w:tab/>
        <w:t>първа колона, в която е посочен секторът или подсекторът, в който се прилагат ограничения, и</w:t>
      </w:r>
    </w:p>
    <w:p>
      <w:pPr>
        <w:ind w:left="1134" w:hanging="567"/>
        <w:rPr>
          <w:noProof/>
        </w:rPr>
      </w:pPr>
    </w:p>
    <w:p>
      <w:pPr>
        <w:ind w:left="1134" w:hanging="567"/>
        <w:rPr>
          <w:noProof/>
        </w:rPr>
      </w:pPr>
      <w:r>
        <w:rPr>
          <w:noProof/>
        </w:rPr>
        <w:t>б)</w:t>
      </w:r>
      <w:r>
        <w:rPr>
          <w:noProof/>
        </w:rPr>
        <w:tab/>
        <w:t>втора колона с описание на приложимите ограничения.</w:t>
      </w:r>
    </w:p>
    <w:p>
      <w:pPr>
        <w:ind w:left="1134" w:hanging="567"/>
        <w:rPr>
          <w:noProof/>
        </w:rPr>
      </w:pPr>
    </w:p>
    <w:p>
      <w:pPr>
        <w:ind w:left="567"/>
        <w:rPr>
          <w:noProof/>
        </w:rPr>
      </w:pPr>
      <w:r>
        <w:rPr>
          <w:noProof/>
        </w:rPr>
        <w:t>Съюзът не поема никакви задължения по отношение на ключовия персонал в икономически дейности, които не са либерализирани (остават без задължения) съгласно член 8.12 (Списък със специфичните задължения).</w:t>
      </w:r>
    </w:p>
    <w:p>
      <w:pPr>
        <w:ind w:left="567"/>
        <w:rPr>
          <w:noProof/>
        </w:rPr>
      </w:pPr>
    </w:p>
    <w:p>
      <w:pPr>
        <w:spacing w:after="200" w:line="276" w:lineRule="auto"/>
        <w:rPr>
          <w:noProof/>
        </w:rPr>
      </w:pPr>
      <w:r>
        <w:rPr>
          <w:noProof/>
        </w:rPr>
        <w:br w:type="page"/>
      </w:r>
    </w:p>
    <w:p>
      <w:pPr>
        <w:ind w:left="567" w:hanging="567"/>
        <w:rPr>
          <w:noProof/>
        </w:rPr>
      </w:pPr>
      <w:r>
        <w:rPr>
          <w:noProof/>
        </w:rPr>
        <w:t>2.</w:t>
      </w:r>
      <w:r>
        <w:rPr>
          <w:noProof/>
        </w:rPr>
        <w:tab/>
        <w:t>За определянето на отделните сектори и подсектори:</w:t>
      </w:r>
    </w:p>
    <w:p>
      <w:pPr>
        <w:ind w:left="567" w:hanging="567"/>
        <w:rPr>
          <w:noProof/>
        </w:rPr>
      </w:pPr>
    </w:p>
    <w:p>
      <w:pPr>
        <w:ind w:left="1134" w:hanging="567"/>
        <w:rPr>
          <w:noProof/>
        </w:rPr>
      </w:pPr>
      <w:r>
        <w:rPr>
          <w:noProof/>
        </w:rPr>
        <w:t>а)</w:t>
      </w:r>
      <w:r>
        <w:rPr>
          <w:noProof/>
        </w:rPr>
        <w:tab/>
        <w:t xml:space="preserve">„ISIC rev 3.1“ означава Международната стандартна отраслова класификация на стопанските дейности, съставена от Статистическата служба на Организацията на обединените нации, </w:t>
      </w:r>
      <w:r>
        <w:rPr>
          <w:i/>
          <w:noProof/>
        </w:rPr>
        <w:t>Statistical Papers, Series M, N° 4, ISIC REV 3.1, 2002 г.</w:t>
      </w:r>
      <w:r>
        <w:rPr>
          <w:noProof/>
        </w:rPr>
        <w:t>;</w:t>
      </w:r>
    </w:p>
    <w:p>
      <w:pPr>
        <w:ind w:left="1134" w:hanging="567"/>
        <w:rPr>
          <w:noProof/>
        </w:rPr>
      </w:pPr>
    </w:p>
    <w:p>
      <w:pPr>
        <w:ind w:left="1134" w:hanging="567"/>
        <w:rPr>
          <w:noProof/>
        </w:rPr>
      </w:pPr>
      <w:r>
        <w:rPr>
          <w:noProof/>
        </w:rPr>
        <w:t>б)</w:t>
      </w:r>
      <w:r>
        <w:rPr>
          <w:noProof/>
        </w:rPr>
        <w:tab/>
        <w:t>„CPC“ означава Централната класификация на продуктите, посочена в бележка под линия 23 към член 8.21 (Компютърни услуги); и</w:t>
      </w:r>
    </w:p>
    <w:p>
      <w:pPr>
        <w:ind w:left="1134" w:hanging="567"/>
        <w:rPr>
          <w:noProof/>
        </w:rPr>
      </w:pPr>
    </w:p>
    <w:p>
      <w:pPr>
        <w:ind w:left="1134" w:hanging="567"/>
        <w:rPr>
          <w:noProof/>
        </w:rPr>
      </w:pPr>
      <w:r>
        <w:rPr>
          <w:noProof/>
        </w:rPr>
        <w:t>в)</w:t>
      </w:r>
      <w:r>
        <w:rPr>
          <w:noProof/>
        </w:rPr>
        <w:tab/>
        <w:t xml:space="preserve">„CPC ver. 1.0 “означава Централната класификация на продуктите, съставена от Статистическата служба на Организацията на обединените нации, Statistical Papers, Series M, № 77, </w:t>
      </w:r>
      <w:r>
        <w:rPr>
          <w:i/>
          <w:noProof/>
        </w:rPr>
        <w:t>CPC ver 1.0</w:t>
      </w:r>
      <w:r>
        <w:rPr>
          <w:noProof/>
        </w:rPr>
        <w:t>, 1998 г.</w:t>
      </w:r>
    </w:p>
    <w:p>
      <w:pPr>
        <w:ind w:left="1134" w:hanging="567"/>
        <w:rPr>
          <w:noProof/>
        </w:rPr>
      </w:pPr>
    </w:p>
    <w:p>
      <w:pPr>
        <w:ind w:left="567" w:hanging="567"/>
        <w:rPr>
          <w:noProof/>
        </w:rPr>
      </w:pPr>
      <w:r>
        <w:rPr>
          <w:noProof/>
        </w:rPr>
        <w:t>3.</w:t>
      </w:r>
      <w:r>
        <w:rPr>
          <w:noProof/>
        </w:rPr>
        <w:tab/>
        <w:t>Задълженията по отношение на ключовия персонал и дипломираните стажанти не се прилагат в случаите, когато замисълът или резултатът от временното им присъствие възпрепятства или въздейства по някакъв друг начин върху изхода от каквито и да било спорове или преговори в областта на трудовото законодателство или управлението</w:t>
      </w:r>
    </w:p>
    <w:p>
      <w:pPr>
        <w:ind w:left="567" w:hanging="567"/>
        <w:rPr>
          <w:noProof/>
        </w:rPr>
      </w:pPr>
    </w:p>
    <w:p>
      <w:pPr>
        <w:ind w:left="567" w:hanging="567"/>
        <w:rPr>
          <w:noProof/>
        </w:rPr>
      </w:pPr>
      <w:r>
        <w:rPr>
          <w:noProof/>
        </w:rPr>
        <w:t>4.</w:t>
      </w:r>
      <w:r>
        <w:rPr>
          <w:noProof/>
        </w:rPr>
        <w:tab/>
        <w:t>Списъкът по-долу не включва мерки, свързани с изискванията и процедурите за квалификация, с техническите стандарти и изискванията и процедурите за получаване на разрешение, когато те не представляват ограничение по смисъла на член 8.14 (Ключов персонал и дипломирани стажанти) и член 8.15 (Търговци на бизнес услуги). Дори и да не са включени в списъка по-долу, при всички положения тези мерки (например необходимостта от получаване на разрешение, от признаване на квалификации в регулираните сектори, от полагане на специални изпити, включително езикови, от местожителство на територията, където се осъществява икономическата дейност) се прилагат към ключовия персонал и дипломираните стажанти от Сингапур.</w:t>
      </w:r>
    </w:p>
    <w:p>
      <w:pPr>
        <w:ind w:left="567" w:hanging="567"/>
        <w:rPr>
          <w:noProof/>
        </w:rPr>
      </w:pPr>
    </w:p>
    <w:p>
      <w:pPr>
        <w:spacing w:after="200" w:line="276" w:lineRule="auto"/>
        <w:rPr>
          <w:noProof/>
        </w:rPr>
      </w:pPr>
      <w:r>
        <w:rPr>
          <w:noProof/>
        </w:rPr>
        <w:br w:type="page"/>
      </w:r>
    </w:p>
    <w:p>
      <w:pPr>
        <w:ind w:left="567" w:hanging="567"/>
        <w:rPr>
          <w:noProof/>
        </w:rPr>
      </w:pPr>
      <w:r>
        <w:rPr>
          <w:noProof/>
        </w:rPr>
        <w:t>5.</w:t>
      </w:r>
      <w:r>
        <w:rPr>
          <w:noProof/>
        </w:rPr>
        <w:tab/>
        <w:t>Всички изисквания в законовите и подзаконовите разпоредби на Съюза по отношение на влизането, престоя, работата и мерките за социална сигурност, ще продължат да се прилагат, включително подзаконовите разпоредби относно продължителността на престоя, минималната работна заплата и колективните трудови договори, дори ако не са посочени в списъка по-долу.</w:t>
      </w:r>
    </w:p>
    <w:p>
      <w:pPr>
        <w:ind w:left="567" w:hanging="567"/>
        <w:rPr>
          <w:noProof/>
        </w:rPr>
      </w:pPr>
    </w:p>
    <w:p>
      <w:pPr>
        <w:ind w:left="567" w:hanging="567"/>
        <w:rPr>
          <w:noProof/>
        </w:rPr>
      </w:pPr>
      <w:r>
        <w:rPr>
          <w:noProof/>
        </w:rPr>
        <w:t>6.</w:t>
      </w:r>
      <w:r>
        <w:rPr>
          <w:noProof/>
        </w:rPr>
        <w:tab/>
        <w:t>В съответствие с член 8.1 (Цел и обхват), параграф 2, буква а) списъкът по-долу не включва мерки във връзка със субсидии, отпуснати от някоя от страните.</w:t>
      </w:r>
    </w:p>
    <w:p>
      <w:pPr>
        <w:ind w:left="567" w:hanging="567"/>
        <w:rPr>
          <w:noProof/>
        </w:rPr>
      </w:pPr>
    </w:p>
    <w:p>
      <w:pPr>
        <w:ind w:left="567" w:hanging="567"/>
        <w:rPr>
          <w:noProof/>
        </w:rPr>
      </w:pPr>
      <w:r>
        <w:rPr>
          <w:noProof/>
        </w:rPr>
        <w:t>7.</w:t>
      </w:r>
      <w:r>
        <w:rPr>
          <w:noProof/>
        </w:rPr>
        <w:tab/>
        <w:t>Списъкът по-долу не засяга съществуването на държавен монопол и изключителни права съгласно списъка със задълженията относно установяването.</w:t>
      </w:r>
    </w:p>
    <w:p>
      <w:pPr>
        <w:ind w:left="567" w:hanging="567"/>
        <w:rPr>
          <w:noProof/>
        </w:rPr>
      </w:pPr>
    </w:p>
    <w:p>
      <w:pPr>
        <w:ind w:left="567" w:hanging="567"/>
        <w:rPr>
          <w:noProof/>
        </w:rPr>
      </w:pPr>
      <w:r>
        <w:rPr>
          <w:noProof/>
        </w:rPr>
        <w:t>8.</w:t>
      </w:r>
      <w:r>
        <w:rPr>
          <w:noProof/>
        </w:rPr>
        <w:tab/>
        <w:t>В секторите, в които се извършват анализи на икономическите нужди, основният критерий ще е оценката на положението на съответния пазар в държавата — членка на Съюза, или региона, където трябва да се предостави услугата, включително като се взема предвид броят на съществуващите доставчици на услуги и въздействието върху тях.</w:t>
      </w:r>
    </w:p>
    <w:p>
      <w:pPr>
        <w:ind w:left="567" w:hanging="567"/>
        <w:rPr>
          <w:noProof/>
        </w:rPr>
      </w:pPr>
    </w:p>
    <w:p>
      <w:pPr>
        <w:ind w:left="567" w:hanging="567"/>
        <w:rPr>
          <w:noProof/>
        </w:rPr>
      </w:pPr>
      <w:r>
        <w:rPr>
          <w:noProof/>
        </w:rPr>
        <w:t>9.</w:t>
      </w:r>
      <w:r>
        <w:rPr>
          <w:noProof/>
        </w:rPr>
        <w:tab/>
        <w:t>Правата и задълженията, произтичащи от долупредставения списък, нямат непосредствено действие и съответно не предоставят пряко никакви права на физическите или юридическите лица.</w:t>
      </w:r>
    </w:p>
    <w:p>
      <w:pPr>
        <w:ind w:left="567" w:hanging="567"/>
        <w:rPr>
          <w:noProof/>
        </w:rPr>
      </w:pPr>
    </w:p>
    <w:p>
      <w:pPr>
        <w:ind w:left="567" w:hanging="567"/>
        <w:rPr>
          <w:noProof/>
        </w:rPr>
      </w:pPr>
      <w:r>
        <w:rPr>
          <w:noProof/>
        </w:rPr>
        <w:t>10.</w:t>
      </w:r>
      <w:r>
        <w:rPr>
          <w:noProof/>
        </w:rPr>
        <w:tab/>
        <w:t>В списъка по-долу са използвани следните съкращения:</w:t>
      </w:r>
    </w:p>
    <w:p>
      <w:pPr>
        <w:ind w:left="567" w:hanging="567"/>
        <w:rPr>
          <w:noProof/>
        </w:rPr>
      </w:pPr>
    </w:p>
    <w:p>
      <w:pPr>
        <w:ind w:left="567"/>
        <w:rPr>
          <w:noProof/>
        </w:rPr>
      </w:pPr>
      <w:r>
        <w:rPr>
          <w:noProof/>
        </w:rPr>
        <w:t>AT</w:t>
      </w:r>
      <w:r>
        <w:rPr>
          <w:noProof/>
        </w:rPr>
        <w:tab/>
        <w:t>Австрия</w:t>
      </w:r>
    </w:p>
    <w:p>
      <w:pPr>
        <w:ind w:left="567"/>
        <w:rPr>
          <w:noProof/>
        </w:rPr>
      </w:pPr>
      <w:r>
        <w:rPr>
          <w:noProof/>
        </w:rPr>
        <w:t>BE</w:t>
      </w:r>
      <w:r>
        <w:rPr>
          <w:noProof/>
        </w:rPr>
        <w:tab/>
        <w:t>Белгия</w:t>
      </w:r>
    </w:p>
    <w:p>
      <w:pPr>
        <w:ind w:left="567"/>
        <w:rPr>
          <w:noProof/>
        </w:rPr>
      </w:pPr>
      <w:r>
        <w:rPr>
          <w:noProof/>
        </w:rPr>
        <w:t>BG</w:t>
      </w:r>
      <w:r>
        <w:rPr>
          <w:noProof/>
        </w:rPr>
        <w:tab/>
        <w:t>България</w:t>
      </w:r>
    </w:p>
    <w:p>
      <w:pPr>
        <w:ind w:left="567"/>
        <w:rPr>
          <w:noProof/>
        </w:rPr>
      </w:pPr>
      <w:r>
        <w:rPr>
          <w:noProof/>
        </w:rPr>
        <w:t>CY</w:t>
      </w:r>
      <w:r>
        <w:rPr>
          <w:noProof/>
        </w:rPr>
        <w:tab/>
        <w:t>Кипър</w:t>
      </w:r>
    </w:p>
    <w:p>
      <w:pPr>
        <w:ind w:left="567"/>
        <w:rPr>
          <w:noProof/>
        </w:rPr>
      </w:pPr>
      <w:r>
        <w:rPr>
          <w:noProof/>
        </w:rPr>
        <w:t>CZ</w:t>
      </w:r>
      <w:r>
        <w:rPr>
          <w:noProof/>
        </w:rPr>
        <w:tab/>
        <w:t>Чешка република</w:t>
      </w:r>
    </w:p>
    <w:p>
      <w:pPr>
        <w:spacing w:after="200" w:line="276" w:lineRule="auto"/>
        <w:rPr>
          <w:noProof/>
        </w:rPr>
      </w:pPr>
      <w:r>
        <w:rPr>
          <w:noProof/>
        </w:rPr>
        <w:br w:type="page"/>
      </w:r>
    </w:p>
    <w:p>
      <w:pPr>
        <w:ind w:left="567"/>
        <w:rPr>
          <w:noProof/>
        </w:rPr>
      </w:pPr>
      <w:r>
        <w:rPr>
          <w:noProof/>
        </w:rPr>
        <w:t>DE</w:t>
      </w:r>
      <w:r>
        <w:rPr>
          <w:noProof/>
        </w:rPr>
        <w:tab/>
        <w:t>Германия</w:t>
      </w:r>
    </w:p>
    <w:p>
      <w:pPr>
        <w:ind w:left="567"/>
        <w:rPr>
          <w:noProof/>
        </w:rPr>
      </w:pPr>
      <w:r>
        <w:rPr>
          <w:noProof/>
        </w:rPr>
        <w:t>DK</w:t>
      </w:r>
      <w:r>
        <w:rPr>
          <w:noProof/>
        </w:rPr>
        <w:tab/>
        <w:t>Дания</w:t>
      </w:r>
    </w:p>
    <w:p>
      <w:pPr>
        <w:ind w:left="567"/>
        <w:rPr>
          <w:noProof/>
        </w:rPr>
      </w:pPr>
      <w:r>
        <w:rPr>
          <w:noProof/>
        </w:rPr>
        <w:t>EU</w:t>
      </w:r>
      <w:r>
        <w:rPr>
          <w:noProof/>
        </w:rPr>
        <w:tab/>
        <w:t>Европейски съюз, включително всички негови държави членки</w:t>
      </w:r>
    </w:p>
    <w:p>
      <w:pPr>
        <w:ind w:left="567"/>
        <w:rPr>
          <w:noProof/>
        </w:rPr>
      </w:pPr>
      <w:r>
        <w:rPr>
          <w:noProof/>
        </w:rPr>
        <w:t>ES</w:t>
      </w:r>
      <w:r>
        <w:rPr>
          <w:noProof/>
        </w:rPr>
        <w:tab/>
        <w:t>Испания</w:t>
      </w:r>
    </w:p>
    <w:p>
      <w:pPr>
        <w:ind w:left="567"/>
        <w:rPr>
          <w:noProof/>
        </w:rPr>
      </w:pPr>
      <w:r>
        <w:rPr>
          <w:noProof/>
        </w:rPr>
        <w:t>EE</w:t>
      </w:r>
      <w:r>
        <w:rPr>
          <w:noProof/>
        </w:rPr>
        <w:tab/>
        <w:t>Естония</w:t>
      </w:r>
    </w:p>
    <w:p>
      <w:pPr>
        <w:ind w:left="567"/>
        <w:rPr>
          <w:noProof/>
        </w:rPr>
      </w:pPr>
      <w:r>
        <w:rPr>
          <w:noProof/>
        </w:rPr>
        <w:t>FI</w:t>
      </w:r>
      <w:r>
        <w:rPr>
          <w:noProof/>
        </w:rPr>
        <w:tab/>
        <w:t>Финландия</w:t>
      </w:r>
    </w:p>
    <w:p>
      <w:pPr>
        <w:ind w:left="567"/>
        <w:rPr>
          <w:noProof/>
        </w:rPr>
      </w:pPr>
      <w:r>
        <w:rPr>
          <w:noProof/>
        </w:rPr>
        <w:t>FR</w:t>
      </w:r>
      <w:r>
        <w:rPr>
          <w:noProof/>
        </w:rPr>
        <w:tab/>
        <w:t>Франция</w:t>
      </w:r>
    </w:p>
    <w:p>
      <w:pPr>
        <w:ind w:left="567"/>
        <w:rPr>
          <w:noProof/>
        </w:rPr>
      </w:pPr>
      <w:r>
        <w:rPr>
          <w:noProof/>
        </w:rPr>
        <w:t>EL</w:t>
      </w:r>
      <w:r>
        <w:rPr>
          <w:noProof/>
        </w:rPr>
        <w:tab/>
        <w:t>Гърция</w:t>
      </w:r>
    </w:p>
    <w:p>
      <w:pPr>
        <w:ind w:left="567"/>
        <w:rPr>
          <w:noProof/>
        </w:rPr>
      </w:pPr>
      <w:r>
        <w:rPr>
          <w:noProof/>
        </w:rPr>
        <w:t>HR</w:t>
      </w:r>
      <w:r>
        <w:rPr>
          <w:noProof/>
        </w:rPr>
        <w:tab/>
        <w:t>Хърватия</w:t>
      </w:r>
    </w:p>
    <w:p>
      <w:pPr>
        <w:ind w:left="567"/>
        <w:rPr>
          <w:noProof/>
        </w:rPr>
      </w:pPr>
      <w:r>
        <w:rPr>
          <w:noProof/>
        </w:rPr>
        <w:t>HU</w:t>
      </w:r>
      <w:r>
        <w:rPr>
          <w:noProof/>
        </w:rPr>
        <w:tab/>
        <w:t>Унгария</w:t>
      </w:r>
    </w:p>
    <w:p>
      <w:pPr>
        <w:ind w:left="567"/>
        <w:rPr>
          <w:noProof/>
        </w:rPr>
      </w:pPr>
      <w:r>
        <w:rPr>
          <w:noProof/>
        </w:rPr>
        <w:t>IE</w:t>
      </w:r>
      <w:r>
        <w:rPr>
          <w:noProof/>
        </w:rPr>
        <w:tab/>
        <w:t>Ирландия</w:t>
      </w:r>
    </w:p>
    <w:p>
      <w:pPr>
        <w:ind w:left="567"/>
        <w:rPr>
          <w:noProof/>
        </w:rPr>
      </w:pPr>
      <w:r>
        <w:rPr>
          <w:noProof/>
        </w:rPr>
        <w:t>IT</w:t>
      </w:r>
      <w:r>
        <w:rPr>
          <w:noProof/>
        </w:rPr>
        <w:tab/>
        <w:t>Италия</w:t>
      </w:r>
    </w:p>
    <w:p>
      <w:pPr>
        <w:ind w:left="567"/>
        <w:rPr>
          <w:noProof/>
        </w:rPr>
      </w:pPr>
      <w:r>
        <w:rPr>
          <w:noProof/>
        </w:rPr>
        <w:t>LV</w:t>
      </w:r>
      <w:r>
        <w:rPr>
          <w:noProof/>
        </w:rPr>
        <w:tab/>
        <w:t>Латвия</w:t>
      </w:r>
    </w:p>
    <w:p>
      <w:pPr>
        <w:ind w:left="567"/>
        <w:rPr>
          <w:noProof/>
        </w:rPr>
      </w:pPr>
      <w:r>
        <w:rPr>
          <w:noProof/>
        </w:rPr>
        <w:t>LT</w:t>
      </w:r>
      <w:r>
        <w:rPr>
          <w:noProof/>
        </w:rPr>
        <w:tab/>
        <w:t>Литва</w:t>
      </w:r>
    </w:p>
    <w:p>
      <w:pPr>
        <w:ind w:left="567"/>
        <w:rPr>
          <w:noProof/>
        </w:rPr>
      </w:pPr>
      <w:r>
        <w:rPr>
          <w:noProof/>
        </w:rPr>
        <w:t>LU</w:t>
      </w:r>
      <w:r>
        <w:rPr>
          <w:noProof/>
        </w:rPr>
        <w:tab/>
        <w:t>Люксембург</w:t>
      </w:r>
    </w:p>
    <w:p>
      <w:pPr>
        <w:ind w:left="567"/>
        <w:rPr>
          <w:noProof/>
        </w:rPr>
      </w:pPr>
      <w:r>
        <w:rPr>
          <w:noProof/>
        </w:rPr>
        <w:t>MT</w:t>
      </w:r>
      <w:r>
        <w:rPr>
          <w:noProof/>
        </w:rPr>
        <w:tab/>
        <w:t>Малта</w:t>
      </w:r>
    </w:p>
    <w:p>
      <w:pPr>
        <w:ind w:left="567"/>
        <w:rPr>
          <w:noProof/>
        </w:rPr>
      </w:pPr>
      <w:r>
        <w:rPr>
          <w:noProof/>
        </w:rPr>
        <w:t>NL</w:t>
      </w:r>
      <w:r>
        <w:rPr>
          <w:noProof/>
        </w:rPr>
        <w:tab/>
        <w:t>Нидерландия</w:t>
      </w:r>
    </w:p>
    <w:p>
      <w:pPr>
        <w:ind w:left="567"/>
        <w:rPr>
          <w:noProof/>
        </w:rPr>
      </w:pPr>
      <w:r>
        <w:rPr>
          <w:noProof/>
        </w:rPr>
        <w:t>PL</w:t>
      </w:r>
      <w:r>
        <w:rPr>
          <w:noProof/>
        </w:rPr>
        <w:tab/>
        <w:t>Полша</w:t>
      </w:r>
    </w:p>
    <w:p>
      <w:pPr>
        <w:ind w:left="567"/>
        <w:rPr>
          <w:noProof/>
        </w:rPr>
      </w:pPr>
      <w:r>
        <w:rPr>
          <w:noProof/>
        </w:rPr>
        <w:t>PT</w:t>
      </w:r>
      <w:r>
        <w:rPr>
          <w:noProof/>
        </w:rPr>
        <w:tab/>
        <w:t>Португалия</w:t>
      </w:r>
    </w:p>
    <w:p>
      <w:pPr>
        <w:ind w:left="567"/>
        <w:rPr>
          <w:noProof/>
        </w:rPr>
      </w:pPr>
      <w:r>
        <w:rPr>
          <w:noProof/>
        </w:rPr>
        <w:t>RO</w:t>
      </w:r>
      <w:r>
        <w:rPr>
          <w:noProof/>
        </w:rPr>
        <w:tab/>
        <w:t>Румъния</w:t>
      </w:r>
    </w:p>
    <w:p>
      <w:pPr>
        <w:ind w:left="567"/>
        <w:rPr>
          <w:noProof/>
        </w:rPr>
      </w:pPr>
      <w:r>
        <w:rPr>
          <w:noProof/>
        </w:rPr>
        <w:t>SK</w:t>
      </w:r>
      <w:r>
        <w:rPr>
          <w:noProof/>
        </w:rPr>
        <w:tab/>
        <w:t>Словакия</w:t>
      </w:r>
    </w:p>
    <w:p>
      <w:pPr>
        <w:ind w:left="567"/>
        <w:rPr>
          <w:noProof/>
        </w:rPr>
      </w:pPr>
      <w:r>
        <w:rPr>
          <w:noProof/>
        </w:rPr>
        <w:t>SI</w:t>
      </w:r>
      <w:r>
        <w:rPr>
          <w:noProof/>
        </w:rPr>
        <w:tab/>
        <w:t>Словения</w:t>
      </w:r>
    </w:p>
    <w:p>
      <w:pPr>
        <w:ind w:left="567"/>
        <w:rPr>
          <w:noProof/>
        </w:rPr>
      </w:pPr>
      <w:r>
        <w:rPr>
          <w:noProof/>
        </w:rPr>
        <w:t>SE</w:t>
      </w:r>
      <w:r>
        <w:rPr>
          <w:noProof/>
        </w:rPr>
        <w:tab/>
        <w:t>Швеция</w:t>
      </w:r>
    </w:p>
    <w:p>
      <w:pPr>
        <w:ind w:left="567"/>
        <w:rPr>
          <w:noProof/>
        </w:rPr>
      </w:pPr>
      <w:r>
        <w:rPr>
          <w:noProof/>
        </w:rPr>
        <w:t>UK</w:t>
      </w:r>
      <w:r>
        <w:rPr>
          <w:noProof/>
        </w:rPr>
        <w:tab/>
        <w:t>Обединено кралство</w:t>
      </w:r>
    </w:p>
    <w:p>
      <w:pPr>
        <w:ind w:left="567"/>
        <w:rPr>
          <w:b/>
          <w:noProof/>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endnotePr>
            <w:numFmt w:val="decimal"/>
          </w:endnotePr>
          <w:pgSz w:w="11906" w:h="16838"/>
          <w:pgMar w:top="1134" w:right="1134" w:bottom="1134" w:left="1134" w:header="1134" w:footer="1134" w:gutter="0"/>
          <w:cols w:space="708"/>
          <w:docGrid w:linePitch="360"/>
        </w:sect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9518"/>
      </w:tblGrid>
      <w:tr>
        <w:trPr>
          <w:tblHeader/>
          <w:jc w:val="center"/>
        </w:trPr>
        <w:tc>
          <w:tcPr>
            <w:tcW w:w="1782" w:type="pct"/>
            <w:shd w:val="clear" w:color="auto" w:fill="auto"/>
            <w:vAlign w:val="center"/>
          </w:tcPr>
          <w:p>
            <w:pPr>
              <w:spacing w:before="60" w:after="60" w:line="240" w:lineRule="auto"/>
              <w:jc w:val="center"/>
              <w:rPr>
                <w:noProof/>
              </w:rPr>
            </w:pPr>
            <w:r>
              <w:rPr>
                <w:noProof/>
              </w:rPr>
              <w:br w:type="page"/>
            </w:r>
            <w:r>
              <w:rPr>
                <w:noProof/>
              </w:rPr>
              <w:br w:type="page"/>
              <w:t>Сектор или подсектор</w:t>
            </w:r>
          </w:p>
        </w:tc>
        <w:tc>
          <w:tcPr>
            <w:tcW w:w="3218" w:type="pct"/>
            <w:shd w:val="clear" w:color="auto" w:fill="auto"/>
            <w:vAlign w:val="center"/>
          </w:tcPr>
          <w:p>
            <w:pPr>
              <w:spacing w:before="60" w:after="60" w:line="240" w:lineRule="auto"/>
              <w:jc w:val="center"/>
              <w:rPr>
                <w:noProof/>
              </w:rPr>
            </w:pPr>
            <w:r>
              <w:rPr>
                <w:noProof/>
              </w:rPr>
              <w:t>Описание на резервите</w:t>
            </w:r>
          </w:p>
        </w:tc>
      </w:tr>
      <w:tr>
        <w:trPr>
          <w:jc w:val="center"/>
        </w:trPr>
        <w:tc>
          <w:tcPr>
            <w:tcW w:w="1782" w:type="pct"/>
            <w:shd w:val="clear" w:color="auto" w:fill="auto"/>
          </w:tcPr>
          <w:p>
            <w:pPr>
              <w:spacing w:before="60" w:after="60" w:line="240" w:lineRule="auto"/>
              <w:rPr>
                <w:noProof/>
              </w:rPr>
            </w:pPr>
            <w:r>
              <w:rPr>
                <w:noProof/>
              </w:rPr>
              <w:t>ВСИЧКИ СЕКТОРИ</w:t>
            </w:r>
          </w:p>
        </w:tc>
        <w:tc>
          <w:tcPr>
            <w:tcW w:w="3218" w:type="pct"/>
            <w:shd w:val="clear" w:color="auto" w:fill="auto"/>
          </w:tcPr>
          <w:p>
            <w:pPr>
              <w:spacing w:before="60" w:after="60" w:line="240" w:lineRule="auto"/>
              <w:rPr>
                <w:noProof/>
              </w:rPr>
            </w:pPr>
            <w:r>
              <w:rPr>
                <w:noProof/>
              </w:rPr>
              <w:t>Анализ на икономическите нужди</w:t>
            </w:r>
          </w:p>
          <w:p>
            <w:pPr>
              <w:spacing w:before="60" w:after="60" w:line="240" w:lineRule="auto"/>
              <w:rPr>
                <w:noProof/>
              </w:rPr>
            </w:pPr>
            <w:r>
              <w:rPr>
                <w:noProof/>
              </w:rPr>
              <w:t>BG, HU: изисква се анализ на икономическите нужди от дипломирани стажанти</w:t>
            </w:r>
            <w:r>
              <w:rPr>
                <w:rStyle w:val="FootnoteReference"/>
                <w:noProof/>
              </w:rPr>
              <w:footnoteReference w:id="138"/>
            </w:r>
            <w:r>
              <w:rPr>
                <w:noProof/>
              </w:rPr>
              <w:t>.</w:t>
            </w:r>
          </w:p>
        </w:tc>
      </w:tr>
      <w:tr>
        <w:trPr>
          <w:jc w:val="center"/>
        </w:trPr>
        <w:tc>
          <w:tcPr>
            <w:tcW w:w="1782" w:type="pct"/>
            <w:shd w:val="clear" w:color="auto" w:fill="auto"/>
          </w:tcPr>
          <w:p>
            <w:pPr>
              <w:spacing w:before="60" w:after="60" w:line="240" w:lineRule="auto"/>
              <w:rPr>
                <w:noProof/>
              </w:rPr>
            </w:pPr>
            <w:r>
              <w:rPr>
                <w:noProof/>
              </w:rPr>
              <w:t>ВСИЧКИ СЕКТОРИ</w:t>
            </w:r>
          </w:p>
        </w:tc>
        <w:tc>
          <w:tcPr>
            <w:tcW w:w="3218" w:type="pct"/>
            <w:shd w:val="clear" w:color="auto" w:fill="auto"/>
          </w:tcPr>
          <w:p>
            <w:pPr>
              <w:spacing w:before="60" w:after="60" w:line="240" w:lineRule="auto"/>
              <w:rPr>
                <w:noProof/>
              </w:rPr>
            </w:pPr>
            <w:r>
              <w:rPr>
                <w:noProof/>
              </w:rPr>
              <w:t>Обхват на вътрешнокорпоративните трансфери</w:t>
            </w:r>
          </w:p>
          <w:p>
            <w:pPr>
              <w:spacing w:before="60" w:after="60" w:line="240" w:lineRule="auto"/>
              <w:rPr>
                <w:noProof/>
              </w:rPr>
            </w:pPr>
            <w:r>
              <w:rPr>
                <w:noProof/>
              </w:rPr>
              <w:t>BG: броят на служителите, прехвърлени чрез вътрешнокорпоративен трансфер, не трябва да надхвърля 10 процента от средногодишния брой на гражданите на Съюза, наети от съответното българско юридическо лице. В случай че се наемат по-малко от 100 души, е възможно броят на служителите, прехвърлени чрез вътрешнокорпоративен трансфер, да надхвърли 10 процента, като това подлежи на разрешение.</w:t>
            </w:r>
          </w:p>
          <w:p>
            <w:pPr>
              <w:spacing w:before="60" w:after="60" w:line="240" w:lineRule="auto"/>
              <w:rPr>
                <w:noProof/>
              </w:rPr>
            </w:pPr>
            <w:r>
              <w:rPr>
                <w:noProof/>
              </w:rPr>
              <w:t>HU: няма задължения по отношение на физически лица, които са били съдружници на юридическо лице от Сингапур.</w:t>
            </w:r>
          </w:p>
        </w:tc>
      </w:tr>
      <w:tr>
        <w:trPr>
          <w:jc w:val="center"/>
        </w:trPr>
        <w:tc>
          <w:tcPr>
            <w:tcW w:w="1782" w:type="pct"/>
            <w:shd w:val="clear" w:color="auto" w:fill="auto"/>
          </w:tcPr>
          <w:p>
            <w:pPr>
              <w:spacing w:before="60" w:after="60" w:line="240" w:lineRule="auto"/>
              <w:rPr>
                <w:noProof/>
              </w:rPr>
            </w:pPr>
            <w:r>
              <w:rPr>
                <w:noProof/>
              </w:rPr>
              <w:t>ВСИЧКИ СЕКТОРИ</w:t>
            </w:r>
          </w:p>
        </w:tc>
        <w:tc>
          <w:tcPr>
            <w:tcW w:w="3218" w:type="pct"/>
            <w:shd w:val="clear" w:color="auto" w:fill="auto"/>
          </w:tcPr>
          <w:p>
            <w:pPr>
              <w:spacing w:before="60" w:after="60" w:line="240" w:lineRule="auto"/>
              <w:rPr>
                <w:noProof/>
              </w:rPr>
            </w:pPr>
            <w:r>
              <w:rPr>
                <w:noProof/>
              </w:rPr>
              <w:t>Дипломирани стажанти</w:t>
            </w:r>
          </w:p>
          <w:p>
            <w:pPr>
              <w:spacing w:before="60" w:after="60" w:line="240" w:lineRule="auto"/>
              <w:rPr>
                <w:noProof/>
              </w:rPr>
            </w:pPr>
            <w:r>
              <w:rPr>
                <w:noProof/>
              </w:rPr>
              <w:t>За AT, DE, ES, FR, HU стажът трябва да бъде свързан с получената университетска диплома.</w:t>
            </w:r>
          </w:p>
        </w:tc>
      </w:tr>
      <w:tr>
        <w:trPr>
          <w:jc w:val="center"/>
        </w:trPr>
        <w:tc>
          <w:tcPr>
            <w:tcW w:w="1782" w:type="pct"/>
            <w:shd w:val="clear" w:color="auto" w:fill="auto"/>
          </w:tcPr>
          <w:p>
            <w:pPr>
              <w:pageBreakBefore/>
              <w:spacing w:before="60" w:after="60" w:line="240" w:lineRule="auto"/>
              <w:rPr>
                <w:noProof/>
              </w:rPr>
            </w:pPr>
            <w:r>
              <w:rPr>
                <w:noProof/>
              </w:rPr>
              <w:t>ВСИЧКИ СЕКТОРИ</w:t>
            </w:r>
          </w:p>
        </w:tc>
        <w:tc>
          <w:tcPr>
            <w:tcW w:w="3218" w:type="pct"/>
            <w:shd w:val="clear" w:color="auto" w:fill="auto"/>
          </w:tcPr>
          <w:p>
            <w:pPr>
              <w:spacing w:before="60" w:after="60" w:line="240" w:lineRule="auto"/>
              <w:rPr>
                <w:noProof/>
              </w:rPr>
            </w:pPr>
            <w:r>
              <w:rPr>
                <w:noProof/>
              </w:rPr>
              <w:t>Изпълнителни директори и одитори</w:t>
            </w:r>
          </w:p>
          <w:p>
            <w:pPr>
              <w:spacing w:before="60" w:after="60" w:line="240" w:lineRule="auto"/>
              <w:rPr>
                <w:noProof/>
              </w:rPr>
            </w:pPr>
            <w:r>
              <w:rPr>
                <w:noProof/>
              </w:rPr>
              <w:t>AT: изпълнителните директори на клонове на юридически лица трябва да пребивават в Австрия. Физическите лица в рамките на юридическо лице или клон, които отговарят за спазването на австрийското търговско законодателство, трябва да имат местожителство в Австрия.</w:t>
            </w:r>
          </w:p>
          <w:p>
            <w:pPr>
              <w:spacing w:before="60" w:after="60" w:line="240" w:lineRule="auto"/>
              <w:rPr>
                <w:noProof/>
              </w:rPr>
            </w:pPr>
            <w:r>
              <w:rPr>
                <w:noProof/>
              </w:rPr>
              <w:t>FI: чуждестранно лице, извършващо търговска дейност в качеството си на частен предприемач, се нуждае от разрешително за извършване на търговска дейност и трябва да пребивава постоянно в Съюза. За всички сектори, с изключение на далекосъобщителните услуги, се прилагат изисквания за пребиваване на изпълнителния директор на дружество с ограничена отговорност. За предоставяне на далекосъобщителни услуги се изисква постоянно пребиваване на изпълнителния директор.</w:t>
            </w:r>
          </w:p>
          <w:p>
            <w:pPr>
              <w:spacing w:before="60" w:after="60" w:line="240" w:lineRule="auto"/>
              <w:rPr>
                <w:noProof/>
              </w:rPr>
            </w:pPr>
            <w:r>
              <w:rPr>
                <w:noProof/>
              </w:rPr>
              <w:t>FR: изпълнителният директор на промишлено, търговско или занаятчийско предприятие трябва да получи специално разрешение, ако не притежава разрешително за пребиваване.</w:t>
            </w:r>
          </w:p>
          <w:p>
            <w:pPr>
              <w:spacing w:before="60" w:after="60" w:line="240" w:lineRule="auto"/>
              <w:rPr>
                <w:noProof/>
              </w:rPr>
            </w:pPr>
            <w:r>
              <w:rPr>
                <w:noProof/>
              </w:rPr>
              <w:t>RO: Мнозинството от одиторите на търговските дружества и техните заместници трябва да бъдат румънски граждани.</w:t>
            </w:r>
          </w:p>
          <w:p>
            <w:pPr>
              <w:spacing w:before="60" w:after="60" w:line="240" w:lineRule="auto"/>
              <w:rPr>
                <w:noProof/>
              </w:rPr>
            </w:pPr>
            <w:r>
              <w:rPr>
                <w:noProof/>
              </w:rPr>
              <w:t>SE: изпълнителният директор на юридическо лице или клон трябва да пребивава в Швеция.</w:t>
            </w:r>
          </w:p>
        </w:tc>
      </w:tr>
      <w:tr>
        <w:trPr>
          <w:jc w:val="center"/>
        </w:trPr>
        <w:tc>
          <w:tcPr>
            <w:tcW w:w="1782" w:type="pct"/>
            <w:shd w:val="clear" w:color="auto" w:fill="auto"/>
          </w:tcPr>
          <w:p>
            <w:pPr>
              <w:pageBreakBefore/>
              <w:spacing w:before="60" w:after="60" w:line="240" w:lineRule="auto"/>
              <w:rPr>
                <w:noProof/>
              </w:rPr>
            </w:pPr>
            <w:r>
              <w:rPr>
                <w:noProof/>
              </w:rPr>
              <w:t>ВСИЧКИ СЕКТОРИ</w:t>
            </w:r>
          </w:p>
        </w:tc>
        <w:tc>
          <w:tcPr>
            <w:tcW w:w="3218" w:type="pct"/>
            <w:shd w:val="clear" w:color="auto" w:fill="auto"/>
          </w:tcPr>
          <w:p>
            <w:pPr>
              <w:spacing w:before="60" w:after="60" w:line="240" w:lineRule="auto"/>
              <w:rPr>
                <w:noProof/>
              </w:rPr>
            </w:pPr>
            <w:r>
              <w:rPr>
                <w:noProof/>
              </w:rPr>
              <w:t>Признаване</w:t>
            </w:r>
          </w:p>
          <w:p>
            <w:pPr>
              <w:spacing w:before="60" w:after="60" w:line="240" w:lineRule="auto"/>
              <w:rPr>
                <w:noProof/>
              </w:rPr>
            </w:pPr>
            <w:r>
              <w:rPr>
                <w:noProof/>
              </w:rPr>
              <w:t>EU: директивите на Съюза за взаимното признаване на дипломи се прилагат само към граждани на държавите — членки на Съюза. Правото да се упражнява регулирана професионална дейност в определена държава — членка на Съюза, не означава и право тя да бъде упражнявана в друга държава членка</w:t>
            </w:r>
            <w:r>
              <w:rPr>
                <w:rStyle w:val="FootnoteReference"/>
                <w:noProof/>
              </w:rPr>
              <w:footnoteReference w:id="139"/>
            </w:r>
            <w:r>
              <w:rPr>
                <w:noProof/>
              </w:rPr>
              <w:t>.</w:t>
            </w:r>
          </w:p>
        </w:tc>
      </w:tr>
      <w:tr>
        <w:trPr>
          <w:jc w:val="center"/>
        </w:trPr>
        <w:tc>
          <w:tcPr>
            <w:tcW w:w="1782" w:type="pct"/>
            <w:shd w:val="clear" w:color="auto" w:fill="auto"/>
          </w:tcPr>
          <w:p>
            <w:pPr>
              <w:spacing w:before="60" w:after="60" w:line="240" w:lineRule="auto"/>
              <w:ind w:left="567" w:hanging="567"/>
              <w:rPr>
                <w:noProof/>
              </w:rPr>
            </w:pPr>
            <w:r>
              <w:rPr>
                <w:noProof/>
              </w:rPr>
              <w:t>4.</w:t>
            </w:r>
            <w:r>
              <w:rPr>
                <w:noProof/>
              </w:rPr>
              <w:tab/>
              <w:t>Преработвателна промишленост</w:t>
            </w:r>
            <w:r>
              <w:rPr>
                <w:rStyle w:val="FootnoteReference"/>
                <w:noProof/>
              </w:rPr>
              <w:footnoteReference w:id="140"/>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З.</w:t>
            </w:r>
            <w:r>
              <w:rPr>
                <w:noProof/>
              </w:rPr>
              <w:tab/>
              <w:t>Издателска и полиграфическа дейност и възпроизвеждане на записани носители (ISIC rev 3.1: 22), с изключение на издателската и полиграфическата дейност срещу възнаграждение или по договор</w:t>
            </w:r>
            <w:r>
              <w:rPr>
                <w:rStyle w:val="FootnoteReference"/>
                <w:noProof/>
              </w:rPr>
              <w:footnoteReference w:id="141"/>
            </w:r>
          </w:p>
        </w:tc>
        <w:tc>
          <w:tcPr>
            <w:tcW w:w="3218" w:type="pct"/>
            <w:shd w:val="clear" w:color="auto" w:fill="auto"/>
          </w:tcPr>
          <w:p>
            <w:pPr>
              <w:spacing w:before="60" w:after="60" w:line="240" w:lineRule="auto"/>
              <w:rPr>
                <w:noProof/>
              </w:rPr>
            </w:pPr>
            <w:r>
              <w:rPr>
                <w:noProof/>
              </w:rPr>
              <w:t>IT: условие за гражданство на издателите.</w:t>
            </w:r>
          </w:p>
          <w:p>
            <w:pPr>
              <w:spacing w:before="60" w:after="60" w:line="240" w:lineRule="auto"/>
              <w:rPr>
                <w:noProof/>
              </w:rPr>
            </w:pPr>
            <w:r>
              <w:rPr>
                <w:noProof/>
              </w:rPr>
              <w:t>HR: изискване за пребиваване на издателите.</w:t>
            </w:r>
          </w:p>
          <w:p>
            <w:pPr>
              <w:spacing w:before="60" w:after="60" w:line="240" w:lineRule="auto"/>
              <w:rPr>
                <w:noProof/>
              </w:rPr>
            </w:pPr>
            <w:r>
              <w:rPr>
                <w:noProof/>
              </w:rPr>
              <w:t>PL: условие за гражданство на главните редактори на вестници и списания.</w:t>
            </w:r>
          </w:p>
          <w:p>
            <w:pPr>
              <w:spacing w:before="60" w:after="60" w:line="240" w:lineRule="auto"/>
              <w:rPr>
                <w:noProof/>
              </w:rPr>
            </w:pPr>
            <w:r>
              <w:rPr>
                <w:noProof/>
              </w:rPr>
              <w:t>SE: изискване за пребиваване на издателите и собствениците на дружества, занимаващи се с издателска и полиграфическа дейност.</w:t>
            </w:r>
          </w:p>
        </w:tc>
      </w:tr>
      <w:tr>
        <w:trPr>
          <w:jc w:val="center"/>
        </w:trPr>
        <w:tc>
          <w:tcPr>
            <w:tcW w:w="1782" w:type="pct"/>
            <w:shd w:val="clear" w:color="auto" w:fill="auto"/>
          </w:tcPr>
          <w:p>
            <w:pPr>
              <w:spacing w:before="60" w:after="60" w:line="240" w:lineRule="auto"/>
              <w:ind w:left="567" w:hanging="567"/>
              <w:rPr>
                <w:noProof/>
              </w:rPr>
            </w:pPr>
            <w:r>
              <w:rPr>
                <w:noProof/>
              </w:rPr>
              <w:t>6.</w:t>
            </w:r>
            <w:r>
              <w:rPr>
                <w:noProof/>
              </w:rPr>
              <w:tab/>
              <w:t>БИЗНЕС УСЛУГИ</w:t>
            </w:r>
          </w:p>
        </w:tc>
        <w:tc>
          <w:tcPr>
            <w:tcW w:w="3218" w:type="pct"/>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A.</w:t>
            </w:r>
            <w:r>
              <w:rPr>
                <w:noProof/>
              </w:rPr>
              <w:tab/>
              <w:t>Професионални услуги</w:t>
            </w:r>
          </w:p>
        </w:tc>
        <w:tc>
          <w:tcPr>
            <w:tcW w:w="3218" w:type="pct"/>
            <w:tcBorders>
              <w:bottom w:val="single" w:sz="4" w:space="0" w:color="auto"/>
            </w:tcBorders>
            <w:shd w:val="clear" w:color="auto" w:fill="auto"/>
          </w:tcPr>
          <w:p>
            <w:pPr>
              <w:spacing w:before="60" w:after="60" w:line="240" w:lineRule="auto"/>
              <w:rPr>
                <w:noProof/>
              </w:rPr>
            </w:pPr>
          </w:p>
        </w:tc>
      </w:tr>
      <w:tr>
        <w:trPr>
          <w:trHeight w:val="806"/>
          <w:jc w:val="center"/>
        </w:trPr>
        <w:tc>
          <w:tcPr>
            <w:tcW w:w="1782" w:type="pct"/>
            <w:tcBorders>
              <w:bottom w:val="nil"/>
            </w:tcBorders>
            <w:shd w:val="clear" w:color="auto" w:fill="auto"/>
          </w:tcPr>
          <w:p>
            <w:pPr>
              <w:pageBreakBefore/>
              <w:spacing w:before="60" w:after="60" w:line="240" w:lineRule="auto"/>
              <w:ind w:left="567" w:hanging="567"/>
              <w:rPr>
                <w:noProof/>
              </w:rPr>
            </w:pPr>
            <w:r>
              <w:rPr>
                <w:noProof/>
              </w:rPr>
              <w:t>а)</w:t>
            </w:r>
            <w:r>
              <w:rPr>
                <w:noProof/>
              </w:rPr>
              <w:tab/>
              <w:t>Правни услуги (СРС 861)</w:t>
            </w:r>
            <w:r>
              <w:rPr>
                <w:rStyle w:val="FootnoteReference"/>
                <w:noProof/>
              </w:rPr>
              <w:footnoteReference w:id="142"/>
            </w:r>
          </w:p>
        </w:tc>
        <w:tc>
          <w:tcPr>
            <w:tcW w:w="3218" w:type="pct"/>
            <w:tcBorders>
              <w:bottom w:val="nil"/>
            </w:tcBorders>
            <w:shd w:val="clear" w:color="auto" w:fill="auto"/>
          </w:tcPr>
          <w:p>
            <w:pPr>
              <w:spacing w:before="60" w:after="60" w:line="240" w:lineRule="auto"/>
              <w:rPr>
                <w:noProof/>
              </w:rPr>
            </w:pPr>
            <w:r>
              <w:rPr>
                <w:noProof/>
              </w:rPr>
              <w:t>AT, CY, ES, EL, LT, MT, RO, SK: за упражняване на професията в областта на вътрешното право (правото на Съюза и на държава членка) се изисква пълноправно членство в адвокатската колегия, към което се прилага условие за гражданство. Компетентният орган в ES може да предоставя дерогации.</w:t>
            </w:r>
          </w:p>
        </w:tc>
      </w:tr>
      <w:tr>
        <w:trPr>
          <w:trHeight w:val="4223"/>
          <w:jc w:val="center"/>
        </w:trPr>
        <w:tc>
          <w:tcPr>
            <w:tcW w:w="1782" w:type="pct"/>
            <w:tcBorders>
              <w:top w:val="nil"/>
              <w:bottom w:val="nil"/>
            </w:tcBorders>
            <w:shd w:val="clear" w:color="auto" w:fill="auto"/>
          </w:tcPr>
          <w:p>
            <w:pPr>
              <w:pageBreakBefore/>
              <w:spacing w:before="60" w:after="60" w:line="240" w:lineRule="auto"/>
              <w:ind w:left="567"/>
              <w:rPr>
                <w:noProof/>
              </w:rPr>
            </w:pPr>
            <w:r>
              <w:rPr>
                <w:noProof/>
              </w:rPr>
              <w:t>с изключение на правните консултации и услугите за правна документация и удостоверяване, предоставяни от юристи, които имат обществени функции, например нотариуси ,,</w:t>
            </w:r>
            <w:r>
              <w:rPr>
                <w:i/>
                <w:noProof/>
              </w:rPr>
              <w:t>huissiers de justice</w:t>
            </w:r>
            <w:r>
              <w:rPr>
                <w:noProof/>
              </w:rPr>
              <w:t>“ или други „</w:t>
            </w:r>
            <w:r>
              <w:rPr>
                <w:i/>
                <w:noProof/>
              </w:rPr>
              <w:t>officiers publics et ministériels</w:t>
            </w:r>
            <w:r>
              <w:rPr>
                <w:noProof/>
              </w:rPr>
              <w:t>.“</w:t>
            </w:r>
          </w:p>
        </w:tc>
        <w:tc>
          <w:tcPr>
            <w:tcW w:w="3218" w:type="pct"/>
            <w:tcBorders>
              <w:top w:val="nil"/>
              <w:bottom w:val="nil"/>
            </w:tcBorders>
            <w:shd w:val="clear" w:color="auto" w:fill="auto"/>
          </w:tcPr>
          <w:p>
            <w:pPr>
              <w:spacing w:before="60" w:after="60" w:line="240" w:lineRule="auto"/>
              <w:rPr>
                <w:noProof/>
              </w:rPr>
            </w:pPr>
            <w:r>
              <w:rPr>
                <w:noProof/>
              </w:rPr>
              <w:t>BE, FI: за придобиване на пълна адвокатска правоспособност, необходима за правно представителство, се прилагат условие за гражданство и изискване за пребиваване. В Белгия се прилагат квоти за явяване пред „</w:t>
            </w:r>
            <w:r>
              <w:rPr>
                <w:i/>
                <w:noProof/>
              </w:rPr>
              <w:t>Cour de cassation</w:t>
            </w:r>
            <w:r>
              <w:rPr>
                <w:noProof/>
              </w:rPr>
              <w:t>“ по дела, които не са наказателни.</w:t>
            </w:r>
          </w:p>
          <w:p>
            <w:pPr>
              <w:spacing w:before="60" w:after="60" w:line="240" w:lineRule="auto"/>
              <w:rPr>
                <w:noProof/>
              </w:rPr>
            </w:pPr>
            <w:r>
              <w:rPr>
                <w:noProof/>
              </w:rPr>
              <w:t>BG: сингапурски юристи могат да представляват само граждани на Сингапур при условие за реципрочност и в сътрудничество с български юристи. За правна медиация се изисква постоянно пребиваване.</w:t>
            </w:r>
          </w:p>
          <w:p>
            <w:pPr>
              <w:spacing w:before="60" w:after="60" w:line="240" w:lineRule="auto"/>
              <w:rPr>
                <w:noProof/>
              </w:rPr>
            </w:pPr>
            <w:r>
              <w:rPr>
                <w:noProof/>
              </w:rPr>
              <w:t>FR: за достъпа на юристите до професията „</w:t>
            </w:r>
            <w:r>
              <w:rPr>
                <w:i/>
                <w:noProof/>
              </w:rPr>
              <w:t>avocat auprès de la Cour de Cassation</w:t>
            </w:r>
            <w:r>
              <w:rPr>
                <w:noProof/>
              </w:rPr>
              <w:t>“ и професията „</w:t>
            </w:r>
            <w:r>
              <w:rPr>
                <w:i/>
                <w:noProof/>
              </w:rPr>
              <w:t>avocat auprès du Conseil d’Etat</w:t>
            </w:r>
            <w:r>
              <w:rPr>
                <w:noProof/>
              </w:rPr>
              <w:t>“ се прилагат квоти и условие за гражданство.</w:t>
            </w:r>
          </w:p>
          <w:p>
            <w:pPr>
              <w:spacing w:before="60" w:after="60" w:line="240" w:lineRule="auto"/>
              <w:rPr>
                <w:noProof/>
              </w:rPr>
            </w:pPr>
            <w:r>
              <w:rPr>
                <w:noProof/>
              </w:rPr>
              <w:t>HR: за пълноправното членство в адвокатската колегия, което е необходимо за услугите по процесуално представителство, се прилага условие за гражданство (хърватско гражданство и гражданство на държава — членка на Съюза).</w:t>
            </w:r>
          </w:p>
          <w:p>
            <w:pPr>
              <w:spacing w:before="60" w:after="60" w:line="240" w:lineRule="auto"/>
              <w:rPr>
                <w:noProof/>
              </w:rPr>
            </w:pPr>
            <w:r>
              <w:rPr>
                <w:noProof/>
              </w:rPr>
              <w:t>HU: за пълноправното членство в адвокатската колегия се прилагат условие за гражданство и изискване за пребиваване. Обхватът на правните дейности на чуждестранните юристи се ограничава до предоставяне на правни консултации, които се провеждат въз основа на договор за сътрудничество, сключен с унгарски адвокат или адвокатска кантора.</w:t>
            </w:r>
          </w:p>
        </w:tc>
      </w:tr>
      <w:tr>
        <w:trPr>
          <w:trHeight w:val="2461"/>
          <w:jc w:val="center"/>
        </w:trPr>
        <w:tc>
          <w:tcPr>
            <w:tcW w:w="1782" w:type="pct"/>
            <w:tcBorders>
              <w:top w:val="nil"/>
            </w:tcBorders>
            <w:shd w:val="clear" w:color="auto" w:fill="auto"/>
          </w:tcPr>
          <w:p>
            <w:pPr>
              <w:pageBreakBefore/>
              <w:spacing w:before="60" w:after="60" w:line="240" w:lineRule="auto"/>
              <w:ind w:left="567"/>
              <w:rPr>
                <w:noProof/>
              </w:rPr>
            </w:pPr>
          </w:p>
        </w:tc>
        <w:tc>
          <w:tcPr>
            <w:tcW w:w="3218" w:type="pct"/>
            <w:tcBorders>
              <w:top w:val="nil"/>
            </w:tcBorders>
            <w:shd w:val="clear" w:color="auto" w:fill="auto"/>
          </w:tcPr>
          <w:p>
            <w:pPr>
              <w:spacing w:before="60" w:after="60" w:line="240" w:lineRule="auto"/>
              <w:rPr>
                <w:noProof/>
              </w:rPr>
            </w:pPr>
            <w:r>
              <w:rPr>
                <w:noProof/>
              </w:rPr>
              <w:t>LV: за положилите клетва адвокати, за които е запазено правото на процесуално представителство по наказателни производства, се прилага изискване за гражданство.</w:t>
            </w:r>
          </w:p>
          <w:p>
            <w:pPr>
              <w:spacing w:before="60" w:after="60" w:line="240" w:lineRule="auto"/>
              <w:rPr>
                <w:noProof/>
              </w:rPr>
            </w:pPr>
            <w:r>
              <w:rPr>
                <w:noProof/>
              </w:rPr>
              <w:t>DK: предлагането на пазара на правни консултации е ограничено до юристи, които имат датско разрешение за упражняване на професията. За да му бъде издадено датско разрешително, лицето трябва да положи датски изпит по право.</w:t>
            </w:r>
          </w:p>
          <w:p>
            <w:pPr>
              <w:spacing w:before="60" w:after="60" w:line="240" w:lineRule="auto"/>
              <w:rPr>
                <w:noProof/>
              </w:rPr>
            </w:pPr>
            <w:r>
              <w:rPr>
                <w:noProof/>
              </w:rPr>
              <w:t>LU: условие за гражданство за предоставяне на правни услуги съгласно люксембургското право и правото на ЕС.</w:t>
            </w:r>
          </w:p>
          <w:p>
            <w:pPr>
              <w:spacing w:before="60" w:after="60" w:line="240" w:lineRule="auto"/>
              <w:rPr>
                <w:noProof/>
              </w:rPr>
            </w:pPr>
            <w:r>
              <w:rPr>
                <w:noProof/>
              </w:rPr>
              <w:t>SE: за придобиване на адвокатска правоспособност, необходима единствено за използването на шведското звание „</w:t>
            </w:r>
            <w:r>
              <w:rPr>
                <w:i/>
                <w:noProof/>
              </w:rPr>
              <w:t>advokat</w:t>
            </w:r>
            <w:r>
              <w:rPr>
                <w:noProof/>
              </w:rPr>
              <w:t>“, се прилага изискване за пребиваване.</w:t>
            </w:r>
          </w:p>
        </w:tc>
      </w:tr>
      <w:tr>
        <w:trPr>
          <w:jc w:val="center"/>
        </w:trPr>
        <w:tc>
          <w:tcPr>
            <w:tcW w:w="1782" w:type="pct"/>
            <w:shd w:val="clear" w:color="auto" w:fill="auto"/>
          </w:tcPr>
          <w:p>
            <w:pPr>
              <w:spacing w:before="60" w:after="60" w:line="240" w:lineRule="auto"/>
              <w:ind w:left="567" w:hanging="567"/>
              <w:rPr>
                <w:noProof/>
              </w:rPr>
            </w:pPr>
            <w:r>
              <w:rPr>
                <w:noProof/>
              </w:rPr>
              <w:t>б)</w:t>
            </w:r>
            <w:r>
              <w:rPr>
                <w:noProof/>
              </w:rPr>
              <w:tab/>
              <w:t>1. Счетоводство и счетоводни услуги (CPC 86212, различни от одиторски услуги, CPC 86213, CPC 86219 и CPC 86220)</w:t>
            </w:r>
          </w:p>
        </w:tc>
        <w:tc>
          <w:tcPr>
            <w:tcW w:w="3218" w:type="pct"/>
            <w:shd w:val="clear" w:color="auto" w:fill="auto"/>
          </w:tcPr>
          <w:p>
            <w:pPr>
              <w:spacing w:before="60" w:after="60" w:line="240" w:lineRule="auto"/>
              <w:rPr>
                <w:noProof/>
              </w:rPr>
            </w:pPr>
            <w:r>
              <w:rPr>
                <w:noProof/>
              </w:rPr>
              <w:t>FR: за да се предоставят счетоводни услуги е необходимо решение на министъра на икономиката, финансите и промишлеността, съгласувано с министъра на външните работи. Изискването за пребиваване не може да надвишава 5 години.</w:t>
            </w:r>
          </w:p>
        </w:tc>
      </w:tr>
      <w:tr>
        <w:trPr>
          <w:jc w:val="center"/>
        </w:trPr>
        <w:tc>
          <w:tcPr>
            <w:tcW w:w="1782" w:type="pct"/>
            <w:shd w:val="clear" w:color="auto" w:fill="auto"/>
          </w:tcPr>
          <w:p>
            <w:pPr>
              <w:pageBreakBefore/>
              <w:spacing w:before="60" w:after="60" w:line="240" w:lineRule="auto"/>
              <w:ind w:left="567" w:hanging="567"/>
              <w:rPr>
                <w:noProof/>
              </w:rPr>
            </w:pPr>
            <w:r>
              <w:rPr>
                <w:noProof/>
              </w:rPr>
              <w:t>б)</w:t>
            </w:r>
            <w:r>
              <w:rPr>
                <w:noProof/>
              </w:rPr>
              <w:tab/>
              <w:t>2. Одиторски услуги (CPC 86211 и 86212, различни от счетоводни услуги)</w:t>
            </w:r>
          </w:p>
        </w:tc>
        <w:tc>
          <w:tcPr>
            <w:tcW w:w="3218" w:type="pct"/>
            <w:shd w:val="clear" w:color="auto" w:fill="auto"/>
          </w:tcPr>
          <w:p>
            <w:pPr>
              <w:spacing w:before="60" w:after="60" w:line="240" w:lineRule="auto"/>
              <w:rPr>
                <w:noProof/>
              </w:rPr>
            </w:pPr>
            <w:r>
              <w:rPr>
                <w:noProof/>
              </w:rPr>
              <w:t>AT: условие за гражданство за представителството пред компетентните органи и за извършване на одитите, предвидени в конкретни австрийски закони (напр. Закона за съвместните акционерни дружества, Закона за фондовата борса, Закона за банковата дейност и др.).</w:t>
            </w:r>
          </w:p>
          <w:p>
            <w:pPr>
              <w:spacing w:before="60" w:after="60" w:line="240" w:lineRule="auto"/>
              <w:rPr>
                <w:noProof/>
              </w:rPr>
            </w:pPr>
            <w:r>
              <w:rPr>
                <w:noProof/>
              </w:rPr>
              <w:t>DK: изискване за пребиваване.</w:t>
            </w:r>
          </w:p>
          <w:p>
            <w:pPr>
              <w:spacing w:before="60" w:after="60" w:line="240" w:lineRule="auto"/>
              <w:rPr>
                <w:noProof/>
              </w:rPr>
            </w:pPr>
            <w:r>
              <w:rPr>
                <w:noProof/>
              </w:rPr>
              <w:t>ES: условие за гражданство на извършващи задължителен одит одитори и за администратори, директори и съдружници в дружества, различни от включените в обхвата на 8-та Директива на ЕИО за дружественото право.</w:t>
            </w:r>
          </w:p>
          <w:p>
            <w:pPr>
              <w:spacing w:before="60" w:after="60" w:line="240" w:lineRule="auto"/>
              <w:rPr>
                <w:noProof/>
              </w:rPr>
            </w:pPr>
            <w:r>
              <w:rPr>
                <w:noProof/>
              </w:rPr>
              <w:t>HR: одиторски услуги могат да бъдат предоставяни единствено от одитори, които притежават официално признат лиценз от хърватската Камара на одиторите.</w:t>
            </w:r>
          </w:p>
          <w:p>
            <w:pPr>
              <w:spacing w:before="60" w:after="60" w:line="240" w:lineRule="auto"/>
              <w:rPr>
                <w:noProof/>
              </w:rPr>
            </w:pPr>
            <w:r>
              <w:rPr>
                <w:noProof/>
              </w:rPr>
              <w:t>FI: изискване за пребиваване на поне един от одиторите във финландско дружество с ограничена отговорност.</w:t>
            </w:r>
          </w:p>
          <w:p>
            <w:pPr>
              <w:spacing w:before="60" w:after="60" w:line="240" w:lineRule="auto"/>
              <w:rPr>
                <w:noProof/>
              </w:rPr>
            </w:pPr>
            <w:r>
              <w:rPr>
                <w:noProof/>
              </w:rPr>
              <w:t>EL: условие за гражданство на извършващи задължителен одит одитори.</w:t>
            </w:r>
          </w:p>
          <w:p>
            <w:pPr>
              <w:spacing w:before="60" w:after="60" w:line="240" w:lineRule="auto"/>
              <w:rPr>
                <w:noProof/>
              </w:rPr>
            </w:pPr>
            <w:r>
              <w:rPr>
                <w:noProof/>
              </w:rPr>
              <w:t>IT: условие за гражданство на администратори, директори и съдружници в дружества, различни от включените в обхвата на 8-та Директива на ЕИО за дружественото право. Изискване за пребиваване на самостоятелните одитори.</w:t>
            </w:r>
          </w:p>
          <w:p>
            <w:pPr>
              <w:spacing w:before="60" w:after="60" w:line="240" w:lineRule="auto"/>
              <w:rPr>
                <w:noProof/>
              </w:rPr>
            </w:pPr>
            <w:r>
              <w:rPr>
                <w:noProof/>
              </w:rPr>
              <w:t>SE: само правоспособни в Швеция одитори могат да извършват правен одит на някои юридически лица, включително на всички дружества с ограничена отговорност. За получаване на одобрение се изисква пребиваване.</w:t>
            </w:r>
          </w:p>
        </w:tc>
      </w:tr>
      <w:tr>
        <w:trPr>
          <w:jc w:val="center"/>
        </w:trPr>
        <w:tc>
          <w:tcPr>
            <w:tcW w:w="1782" w:type="pct"/>
            <w:shd w:val="clear" w:color="auto" w:fill="auto"/>
          </w:tcPr>
          <w:p>
            <w:pPr>
              <w:pageBreakBefore/>
              <w:spacing w:before="60" w:after="60" w:line="240" w:lineRule="auto"/>
              <w:ind w:left="567" w:hanging="567"/>
              <w:rPr>
                <w:noProof/>
              </w:rPr>
            </w:pPr>
            <w:r>
              <w:rPr>
                <w:noProof/>
              </w:rPr>
              <w:t>в)</w:t>
            </w:r>
            <w:r>
              <w:rPr>
                <w:noProof/>
              </w:rPr>
              <w:tab/>
              <w:t>Консултантски услуги в областта на данъчното облагане (CPC 863)</w:t>
            </w:r>
            <w:r>
              <w:rPr>
                <w:rStyle w:val="FootnoteReference"/>
                <w:noProof/>
              </w:rPr>
              <w:footnoteReference w:id="143"/>
            </w:r>
          </w:p>
        </w:tc>
        <w:tc>
          <w:tcPr>
            <w:tcW w:w="3218" w:type="pct"/>
            <w:shd w:val="clear" w:color="auto" w:fill="auto"/>
          </w:tcPr>
          <w:p>
            <w:pPr>
              <w:spacing w:before="60" w:after="60" w:line="240" w:lineRule="auto"/>
              <w:rPr>
                <w:noProof/>
              </w:rPr>
            </w:pPr>
            <w:r>
              <w:rPr>
                <w:noProof/>
              </w:rPr>
              <w:t>AT: условие за гражданство за представителството пред компетентните органи.</w:t>
            </w:r>
          </w:p>
          <w:p>
            <w:pPr>
              <w:spacing w:before="60" w:after="60" w:line="240" w:lineRule="auto"/>
              <w:rPr>
                <w:noProof/>
              </w:rPr>
            </w:pPr>
            <w:r>
              <w:rPr>
                <w:noProof/>
              </w:rPr>
              <w:t>BG, SI: условие за гражданство на специалистите.</w:t>
            </w:r>
          </w:p>
          <w:p>
            <w:pPr>
              <w:spacing w:before="60" w:after="60" w:line="240" w:lineRule="auto"/>
              <w:rPr>
                <w:noProof/>
              </w:rPr>
            </w:pPr>
            <w:r>
              <w:rPr>
                <w:noProof/>
              </w:rPr>
              <w:t>HU: изискване за пребиваване.</w:t>
            </w:r>
          </w:p>
        </w:tc>
      </w:tr>
      <w:tr>
        <w:trPr>
          <w:jc w:val="center"/>
        </w:trPr>
        <w:tc>
          <w:tcPr>
            <w:tcW w:w="1782" w:type="pct"/>
            <w:shd w:val="clear" w:color="auto" w:fill="auto"/>
          </w:tcPr>
          <w:p>
            <w:pPr>
              <w:spacing w:before="60" w:after="60" w:line="240" w:lineRule="auto"/>
              <w:ind w:left="567" w:hanging="567"/>
              <w:rPr>
                <w:noProof/>
              </w:rPr>
            </w:pPr>
            <w:r>
              <w:rPr>
                <w:noProof/>
              </w:rPr>
              <w:t>г)</w:t>
            </w:r>
            <w:r>
              <w:rPr>
                <w:noProof/>
              </w:rPr>
              <w:tab/>
              <w:t>Архитектурни услуги</w:t>
            </w:r>
          </w:p>
          <w:p>
            <w:pPr>
              <w:spacing w:before="60" w:after="60" w:line="240" w:lineRule="auto"/>
              <w:ind w:left="567"/>
              <w:rPr>
                <w:noProof/>
              </w:rPr>
            </w:pPr>
            <w:r>
              <w:rPr>
                <w:noProof/>
              </w:rPr>
              <w:t>и</w:t>
            </w:r>
          </w:p>
          <w:p>
            <w:pPr>
              <w:spacing w:before="60" w:after="60" w:line="240" w:lineRule="auto"/>
              <w:ind w:left="567" w:hanging="567"/>
              <w:rPr>
                <w:noProof/>
              </w:rPr>
            </w:pPr>
            <w:r>
              <w:rPr>
                <w:noProof/>
              </w:rPr>
              <w:t>д)</w:t>
            </w:r>
            <w:r>
              <w:rPr>
                <w:noProof/>
              </w:rPr>
              <w:tab/>
              <w:t>Услуги по градоустройствено планиране и ландшафтна архитектура (CPC 8671 и CPC 8674)</w:t>
            </w:r>
          </w:p>
        </w:tc>
        <w:tc>
          <w:tcPr>
            <w:tcW w:w="3218" w:type="pct"/>
            <w:shd w:val="clear" w:color="auto" w:fill="auto"/>
          </w:tcPr>
          <w:p>
            <w:pPr>
              <w:spacing w:before="60" w:after="60" w:line="240" w:lineRule="auto"/>
              <w:rPr>
                <w:noProof/>
              </w:rPr>
            </w:pPr>
            <w:r>
              <w:rPr>
                <w:noProof/>
              </w:rPr>
              <w:t>EE: поне едно от отговорните лица (ръководител на проект или консултант) трябва да пребивава в Естония.</w:t>
            </w:r>
          </w:p>
          <w:p>
            <w:pPr>
              <w:spacing w:before="60" w:after="60" w:line="240" w:lineRule="auto"/>
              <w:rPr>
                <w:noProof/>
              </w:rPr>
            </w:pPr>
            <w:r>
              <w:rPr>
                <w:noProof/>
              </w:rPr>
              <w:t>BG: чуждестранните специалисти трябва да имат най-малко двугодишен професионален опит в областта на строителството. Условие за гражданство за градоустройствено планиране и ландшафтна архитектура.</w:t>
            </w:r>
          </w:p>
          <w:p>
            <w:pPr>
              <w:spacing w:before="60" w:after="60" w:line="240" w:lineRule="auto"/>
              <w:rPr>
                <w:noProof/>
              </w:rPr>
            </w:pPr>
            <w:r>
              <w:rPr>
                <w:noProof/>
              </w:rPr>
              <w:t>EL, HR, HU, SK: изискване за пребиваване.</w:t>
            </w:r>
          </w:p>
          <w:p>
            <w:pPr>
              <w:spacing w:before="60" w:after="60" w:line="240" w:lineRule="auto"/>
              <w:rPr>
                <w:noProof/>
              </w:rPr>
            </w:pPr>
            <w:r>
              <w:rPr>
                <w:noProof/>
              </w:rPr>
              <w:t>FR: използването на професионално звание от професионалисти, придобили квалификация в трети държави, е възможно единствено в рамките на споразуменията за взаимно признаване.</w:t>
            </w:r>
          </w:p>
        </w:tc>
      </w:tr>
      <w:tr>
        <w:trPr>
          <w:jc w:val="center"/>
        </w:trPr>
        <w:tc>
          <w:tcPr>
            <w:tcW w:w="1782" w:type="pct"/>
            <w:shd w:val="clear" w:color="auto" w:fill="auto"/>
          </w:tcPr>
          <w:p>
            <w:pPr>
              <w:spacing w:before="60" w:after="60" w:line="240" w:lineRule="auto"/>
              <w:ind w:left="567" w:hanging="567"/>
              <w:rPr>
                <w:noProof/>
              </w:rPr>
            </w:pPr>
            <w:r>
              <w:rPr>
                <w:noProof/>
              </w:rPr>
              <w:t>е)</w:t>
            </w:r>
            <w:r>
              <w:rPr>
                <w:noProof/>
              </w:rPr>
              <w:tab/>
              <w:t>Инженерни услуги</w:t>
            </w:r>
          </w:p>
          <w:p>
            <w:pPr>
              <w:spacing w:before="60" w:after="60" w:line="240" w:lineRule="auto"/>
              <w:ind w:left="567"/>
              <w:rPr>
                <w:noProof/>
              </w:rPr>
            </w:pPr>
            <w:r>
              <w:rPr>
                <w:noProof/>
              </w:rPr>
              <w:t>и</w:t>
            </w:r>
          </w:p>
          <w:p>
            <w:pPr>
              <w:spacing w:before="60" w:after="60" w:line="240" w:lineRule="auto"/>
              <w:ind w:left="567" w:hanging="567"/>
              <w:rPr>
                <w:noProof/>
              </w:rPr>
            </w:pPr>
            <w:r>
              <w:rPr>
                <w:noProof/>
              </w:rPr>
              <w:t>ж)</w:t>
            </w:r>
            <w:r>
              <w:rPr>
                <w:noProof/>
              </w:rPr>
              <w:tab/>
              <w:t>Интегрирани инженерни услуги (CPC 8672 и CPC 8673)</w:t>
            </w:r>
          </w:p>
        </w:tc>
        <w:tc>
          <w:tcPr>
            <w:tcW w:w="3218" w:type="pct"/>
            <w:shd w:val="clear" w:color="auto" w:fill="auto"/>
          </w:tcPr>
          <w:p>
            <w:pPr>
              <w:spacing w:before="60" w:after="60" w:line="240" w:lineRule="auto"/>
              <w:rPr>
                <w:noProof/>
              </w:rPr>
            </w:pPr>
            <w:r>
              <w:rPr>
                <w:noProof/>
              </w:rPr>
              <w:t>EE: поне едно от отговорните лица (ръководител на проект или консултант) трябва да пребивава в Естония.</w:t>
            </w:r>
          </w:p>
          <w:p>
            <w:pPr>
              <w:spacing w:before="60" w:after="60" w:line="240" w:lineRule="auto"/>
              <w:rPr>
                <w:noProof/>
              </w:rPr>
            </w:pPr>
            <w:r>
              <w:rPr>
                <w:noProof/>
              </w:rPr>
              <w:t>BG: чуждестранните специалисти трябва да имат най-малко двугодишен професионален опит в областта на строителството.</w:t>
            </w:r>
          </w:p>
          <w:p>
            <w:pPr>
              <w:spacing w:before="60" w:after="60" w:line="240" w:lineRule="auto"/>
              <w:rPr>
                <w:noProof/>
              </w:rPr>
            </w:pPr>
            <w:r>
              <w:rPr>
                <w:noProof/>
              </w:rPr>
              <w:t>HR, SK: изискване за пребиваване.</w:t>
            </w:r>
          </w:p>
          <w:p>
            <w:pPr>
              <w:spacing w:before="60" w:after="60" w:line="240" w:lineRule="auto"/>
              <w:rPr>
                <w:noProof/>
              </w:rPr>
            </w:pPr>
            <w:r>
              <w:rPr>
                <w:noProof/>
              </w:rPr>
              <w:t>EL, HU: изискване за пребиваване (за CPC 8673 изискването за пребиваване се отнася единствено до дипломираните стажанти).</w:t>
            </w:r>
          </w:p>
        </w:tc>
      </w:tr>
      <w:tr>
        <w:trPr>
          <w:jc w:val="center"/>
        </w:trPr>
        <w:tc>
          <w:tcPr>
            <w:tcW w:w="1782" w:type="pct"/>
            <w:tcBorders>
              <w:bottom w:val="single" w:sz="4" w:space="0" w:color="auto"/>
            </w:tcBorders>
            <w:shd w:val="clear" w:color="auto" w:fill="auto"/>
          </w:tcPr>
          <w:p>
            <w:pPr>
              <w:pageBreakBefore/>
              <w:spacing w:before="60" w:after="60" w:line="240" w:lineRule="auto"/>
              <w:ind w:left="567" w:hanging="567"/>
              <w:rPr>
                <w:noProof/>
              </w:rPr>
            </w:pPr>
            <w:r>
              <w:rPr>
                <w:noProof/>
              </w:rPr>
              <w:t>з)</w:t>
            </w:r>
            <w:r>
              <w:rPr>
                <w:noProof/>
              </w:rPr>
              <w:tab/>
              <w:t xml:space="preserve">Медицински (включително психологически) и стоматологични услуги (CPC 9312 и част от CPC 85201) </w:t>
            </w:r>
          </w:p>
        </w:tc>
        <w:tc>
          <w:tcPr>
            <w:tcW w:w="3218" w:type="pct"/>
            <w:tcBorders>
              <w:bottom w:val="single" w:sz="4" w:space="0" w:color="auto"/>
            </w:tcBorders>
            <w:shd w:val="clear" w:color="auto" w:fill="auto"/>
          </w:tcPr>
          <w:p>
            <w:pPr>
              <w:spacing w:before="60" w:after="60" w:line="240" w:lineRule="auto"/>
              <w:rPr>
                <w:noProof/>
              </w:rPr>
            </w:pPr>
            <w:r>
              <w:rPr>
                <w:noProof/>
              </w:rPr>
              <w:t>CZ, IT, SK: изискване за пребиваване.</w:t>
            </w:r>
          </w:p>
          <w:p>
            <w:pPr>
              <w:spacing w:before="60" w:after="60" w:line="240" w:lineRule="auto"/>
              <w:rPr>
                <w:noProof/>
              </w:rPr>
            </w:pPr>
            <w:r>
              <w:rPr>
                <w:noProof/>
              </w:rPr>
              <w:t>CZ, RO, SK: за чуждестранни физически лица се изисква разрешение от компетентните органи.</w:t>
            </w:r>
          </w:p>
          <w:p>
            <w:pPr>
              <w:spacing w:before="60" w:after="60" w:line="240" w:lineRule="auto"/>
              <w:rPr>
                <w:noProof/>
              </w:rPr>
            </w:pPr>
            <w:r>
              <w:rPr>
                <w:noProof/>
              </w:rPr>
              <w:t>BE, LU: за дипломирани стажанти, които са чуждестранни физически лица, се изисква разрешение от компетентните органи.</w:t>
            </w:r>
          </w:p>
          <w:p>
            <w:pPr>
              <w:spacing w:before="60" w:after="60" w:line="240" w:lineRule="auto"/>
              <w:rPr>
                <w:noProof/>
              </w:rPr>
            </w:pPr>
            <w:r>
              <w:rPr>
                <w:noProof/>
              </w:rPr>
              <w:t>BG, MT: условие за гражданство.</w:t>
            </w:r>
          </w:p>
          <w:p>
            <w:pPr>
              <w:spacing w:before="60" w:after="60" w:line="240" w:lineRule="auto"/>
              <w:rPr>
                <w:noProof/>
              </w:rPr>
            </w:pPr>
            <w:r>
              <w:rPr>
                <w:noProof/>
              </w:rPr>
              <w:t>DE: условие за гражданство, което може да отпадне по изключение, когато това е в интерес на общественото здравеопазване.</w:t>
            </w:r>
          </w:p>
          <w:p>
            <w:pPr>
              <w:spacing w:before="60" w:after="60" w:line="240" w:lineRule="auto"/>
              <w:rPr>
                <w:noProof/>
              </w:rPr>
            </w:pPr>
            <w:r>
              <w:rPr>
                <w:noProof/>
              </w:rPr>
              <w:t>DK: може да се даде ограничено разрешение за изпълнение на специфична функция за максимален срок 18 месеца, за което се прилага изискване за пребиваване.</w:t>
            </w:r>
          </w:p>
          <w:p>
            <w:pPr>
              <w:spacing w:before="60" w:after="60" w:line="240" w:lineRule="auto"/>
              <w:rPr>
                <w:noProof/>
              </w:rPr>
            </w:pPr>
            <w:r>
              <w:rPr>
                <w:noProof/>
              </w:rPr>
              <w:t>FR: условие за гражданство. Въпреки това, достъпът е възможен в рамките на годишни квоти.</w:t>
            </w:r>
          </w:p>
          <w:p>
            <w:pPr>
              <w:spacing w:before="60" w:after="60" w:line="240" w:lineRule="auto"/>
              <w:rPr>
                <w:noProof/>
              </w:rPr>
            </w:pPr>
            <w:r>
              <w:rPr>
                <w:noProof/>
              </w:rPr>
              <w:t>HR: всички лица, предоставящи услуги директно на пациенти/лекуващи пациенти, трябва да имат разрешение от професионалната камара.</w:t>
            </w:r>
          </w:p>
          <w:p>
            <w:pPr>
              <w:spacing w:before="60" w:after="60" w:line="240" w:lineRule="auto"/>
              <w:rPr>
                <w:noProof/>
              </w:rPr>
            </w:pPr>
            <w:r>
              <w:rPr>
                <w:noProof/>
              </w:rPr>
              <w:t>LV: за да упражняват лекарската професия, чуждестранните лица трябва да получат разрешение от местните здравни органи въз основа на икономическите нужди от лекари и стоматолози в даден регион.</w:t>
            </w:r>
          </w:p>
          <w:p>
            <w:pPr>
              <w:spacing w:before="60" w:after="60" w:line="240" w:lineRule="auto"/>
              <w:rPr>
                <w:noProof/>
              </w:rPr>
            </w:pPr>
            <w:r>
              <w:rPr>
                <w:noProof/>
              </w:rPr>
              <w:t>PL: за да упражняват лекарската професия, чуждестранните лица трябва да получат разрешение. Чуждестранните лекари разполагат с ограничени избирателни права в рамките на професионалните организации.</w:t>
            </w:r>
          </w:p>
          <w:p>
            <w:pPr>
              <w:spacing w:before="60" w:after="60" w:line="240" w:lineRule="auto"/>
              <w:rPr>
                <w:noProof/>
              </w:rPr>
            </w:pPr>
            <w:r>
              <w:rPr>
                <w:noProof/>
              </w:rPr>
              <w:t>PT: изискване за пребиваване за психолозите.</w:t>
            </w:r>
          </w:p>
        </w:tc>
      </w:tr>
      <w:tr>
        <w:trPr>
          <w:jc w:val="center"/>
        </w:trPr>
        <w:tc>
          <w:tcPr>
            <w:tcW w:w="1782" w:type="pct"/>
            <w:shd w:val="clear" w:color="auto" w:fill="auto"/>
          </w:tcPr>
          <w:p>
            <w:pPr>
              <w:pageBreakBefore/>
              <w:spacing w:before="60" w:after="60" w:line="240" w:lineRule="auto"/>
              <w:ind w:left="567" w:hanging="567"/>
              <w:rPr>
                <w:noProof/>
              </w:rPr>
            </w:pPr>
            <w:r>
              <w:rPr>
                <w:noProof/>
              </w:rPr>
              <w:t>и)</w:t>
            </w:r>
            <w:r>
              <w:rPr>
                <w:noProof/>
              </w:rPr>
              <w:tab/>
              <w:t>Ветеринарни услуги (СРС 932)</w:t>
            </w:r>
          </w:p>
        </w:tc>
        <w:tc>
          <w:tcPr>
            <w:tcW w:w="3218" w:type="pct"/>
            <w:shd w:val="clear" w:color="auto" w:fill="auto"/>
          </w:tcPr>
          <w:p>
            <w:pPr>
              <w:spacing w:before="60" w:after="60" w:line="240" w:lineRule="auto"/>
              <w:rPr>
                <w:noProof/>
              </w:rPr>
            </w:pPr>
            <w:r>
              <w:rPr>
                <w:noProof/>
              </w:rPr>
              <w:t>BG, DE, EL, FR, HR, HU: условие за гражданство.</w:t>
            </w:r>
          </w:p>
          <w:p>
            <w:pPr>
              <w:spacing w:before="60" w:after="60" w:line="240" w:lineRule="auto"/>
              <w:rPr>
                <w:noProof/>
              </w:rPr>
            </w:pPr>
            <w:r>
              <w:rPr>
                <w:noProof/>
              </w:rPr>
              <w:t>CZ и SK: условие за гражданство и изискване за пребиваване.</w:t>
            </w:r>
          </w:p>
          <w:p>
            <w:pPr>
              <w:spacing w:before="60" w:after="60" w:line="240" w:lineRule="auto"/>
              <w:rPr>
                <w:noProof/>
              </w:rPr>
            </w:pPr>
            <w:r>
              <w:rPr>
                <w:noProof/>
              </w:rPr>
              <w:t>IT: изискване за пребиваване.</w:t>
            </w:r>
          </w:p>
          <w:p>
            <w:pPr>
              <w:spacing w:before="60" w:after="60" w:line="240" w:lineRule="auto"/>
              <w:rPr>
                <w:noProof/>
              </w:rPr>
            </w:pPr>
            <w:r>
              <w:rPr>
                <w:noProof/>
              </w:rPr>
              <w:t>PL: изискване за гражданство. чуждестранните лица могат да кандидатстват за разрешително за упражняване на професията.</w:t>
            </w:r>
          </w:p>
        </w:tc>
      </w:tr>
      <w:tr>
        <w:trPr>
          <w:trHeight w:val="3525"/>
          <w:jc w:val="center"/>
        </w:trPr>
        <w:tc>
          <w:tcPr>
            <w:tcW w:w="1782" w:type="pct"/>
            <w:tcBorders>
              <w:bottom w:val="nil"/>
            </w:tcBorders>
            <w:shd w:val="clear" w:color="auto" w:fill="auto"/>
          </w:tcPr>
          <w:p>
            <w:pPr>
              <w:spacing w:before="60" w:after="60" w:line="240" w:lineRule="auto"/>
              <w:ind w:left="567" w:hanging="567"/>
              <w:rPr>
                <w:noProof/>
              </w:rPr>
            </w:pPr>
            <w:r>
              <w:rPr>
                <w:noProof/>
              </w:rPr>
              <w:t>й)</w:t>
            </w:r>
            <w:r>
              <w:rPr>
                <w:noProof/>
              </w:rPr>
              <w:tab/>
              <w:t>1. Акушерски услуги (част от CPC 93191)</w:t>
            </w:r>
          </w:p>
        </w:tc>
        <w:tc>
          <w:tcPr>
            <w:tcW w:w="3218" w:type="pct"/>
            <w:tcBorders>
              <w:bottom w:val="nil"/>
            </w:tcBorders>
            <w:shd w:val="clear" w:color="auto" w:fill="auto"/>
          </w:tcPr>
          <w:p>
            <w:pPr>
              <w:spacing w:before="60" w:after="60" w:line="240" w:lineRule="auto"/>
              <w:rPr>
                <w:noProof/>
              </w:rPr>
            </w:pPr>
            <w:r>
              <w:rPr>
                <w:noProof/>
              </w:rPr>
              <w:t>AT: за да може да установи професионална практика в Австрия, съответното лице трябва да е практикувало въпросната професия поне три години, преди да започне тази професионална практика.</w:t>
            </w:r>
          </w:p>
          <w:p>
            <w:pPr>
              <w:spacing w:before="60" w:after="60" w:line="240" w:lineRule="auto"/>
              <w:rPr>
                <w:noProof/>
              </w:rPr>
            </w:pPr>
            <w:r>
              <w:rPr>
                <w:noProof/>
              </w:rPr>
              <w:t>BE, LU: за дипломирани стажанти, които са чуждестранни физически лица, се изисква разрешение от компетентните органи.</w:t>
            </w:r>
          </w:p>
          <w:p>
            <w:pPr>
              <w:spacing w:before="60" w:after="60" w:line="240" w:lineRule="auto"/>
              <w:rPr>
                <w:noProof/>
              </w:rPr>
            </w:pPr>
            <w:r>
              <w:rPr>
                <w:noProof/>
              </w:rPr>
              <w:t>CY, EE, RO: за чуждестранни физически лица се изисква разрешение от компетентните органи.</w:t>
            </w:r>
          </w:p>
          <w:p>
            <w:pPr>
              <w:spacing w:before="60" w:after="60" w:line="240" w:lineRule="auto"/>
              <w:rPr>
                <w:noProof/>
              </w:rPr>
            </w:pPr>
            <w:r>
              <w:rPr>
                <w:noProof/>
              </w:rPr>
              <w:t>FR: условие за гражданство. Въпреки това, достъпът е възможен в рамките на годишни квоти.</w:t>
            </w:r>
          </w:p>
          <w:p>
            <w:pPr>
              <w:spacing w:before="60" w:after="60" w:line="240" w:lineRule="auto"/>
              <w:rPr>
                <w:noProof/>
              </w:rPr>
            </w:pPr>
            <w:r>
              <w:rPr>
                <w:noProof/>
              </w:rPr>
              <w:t>IT: изискване за пребиваване.</w:t>
            </w:r>
          </w:p>
          <w:p>
            <w:pPr>
              <w:spacing w:before="60" w:after="60" w:line="240" w:lineRule="auto"/>
              <w:rPr>
                <w:noProof/>
              </w:rPr>
            </w:pPr>
            <w:r>
              <w:rPr>
                <w:noProof/>
              </w:rPr>
              <w:t>LV: въз основа на икономическите нужди, определени според общия брой акушерки в даден регион, които са получили разрешение от местните здравни органи.</w:t>
            </w:r>
          </w:p>
          <w:p>
            <w:pPr>
              <w:spacing w:before="60" w:after="60" w:line="240" w:lineRule="auto"/>
              <w:rPr>
                <w:noProof/>
              </w:rPr>
            </w:pPr>
            <w:r>
              <w:rPr>
                <w:noProof/>
              </w:rPr>
              <w:t>PL: условие за гражданство. чуждестранните лица могат да кандидатстват за разрешително за упражняване на професията.</w:t>
            </w:r>
          </w:p>
        </w:tc>
      </w:tr>
      <w:tr>
        <w:trPr>
          <w:trHeight w:val="935"/>
          <w:jc w:val="center"/>
        </w:trPr>
        <w:tc>
          <w:tcPr>
            <w:tcW w:w="1782" w:type="pct"/>
            <w:tcBorders>
              <w:top w:val="nil"/>
            </w:tcBorders>
            <w:shd w:val="clear" w:color="auto" w:fill="auto"/>
          </w:tcPr>
          <w:p>
            <w:pPr>
              <w:pageBreakBefore/>
              <w:spacing w:before="60" w:after="60" w:line="240" w:lineRule="auto"/>
              <w:ind w:left="567" w:hanging="567"/>
              <w:rPr>
                <w:noProof/>
              </w:rPr>
            </w:pPr>
          </w:p>
        </w:tc>
        <w:tc>
          <w:tcPr>
            <w:tcW w:w="3218" w:type="pct"/>
            <w:tcBorders>
              <w:top w:val="nil"/>
            </w:tcBorders>
            <w:shd w:val="clear" w:color="auto" w:fill="auto"/>
          </w:tcPr>
          <w:p>
            <w:pPr>
              <w:spacing w:before="60" w:after="60" w:line="240" w:lineRule="auto"/>
              <w:rPr>
                <w:noProof/>
              </w:rPr>
            </w:pPr>
            <w:r>
              <w:rPr>
                <w:noProof/>
              </w:rPr>
              <w:t>SK: изискване за пребиваване.</w:t>
            </w:r>
          </w:p>
          <w:p>
            <w:pPr>
              <w:spacing w:before="60" w:after="60" w:line="240" w:lineRule="auto"/>
              <w:rPr>
                <w:noProof/>
              </w:rPr>
            </w:pPr>
            <w:r>
              <w:rPr>
                <w:noProof/>
              </w:rPr>
              <w:t>HR: всички лица, предоставящи услуги директно на пациенти/лекуващи пациенти, трябва да имат разрешение от професионалната камара.</w:t>
            </w:r>
          </w:p>
        </w:tc>
      </w:tr>
      <w:tr>
        <w:trPr>
          <w:trHeight w:val="3665"/>
          <w:jc w:val="center"/>
        </w:trPr>
        <w:tc>
          <w:tcPr>
            <w:tcW w:w="1782" w:type="pct"/>
            <w:tcBorders>
              <w:bottom w:val="nil"/>
            </w:tcBorders>
            <w:shd w:val="clear" w:color="auto" w:fill="auto"/>
          </w:tcPr>
          <w:p>
            <w:pPr>
              <w:spacing w:before="60" w:after="60" w:line="240" w:lineRule="auto"/>
              <w:ind w:left="567" w:hanging="567"/>
              <w:rPr>
                <w:noProof/>
              </w:rPr>
            </w:pPr>
            <w:r>
              <w:rPr>
                <w:noProof/>
              </w:rPr>
              <w:t>й)</w:t>
            </w:r>
            <w:r>
              <w:rPr>
                <w:noProof/>
              </w:rPr>
              <w:tab/>
              <w:t>2. Услуги, предоставяни от медицински сестри, физиотерапевти и помощен медицински персонал (част от CPC 93191)</w:t>
            </w:r>
          </w:p>
        </w:tc>
        <w:tc>
          <w:tcPr>
            <w:tcW w:w="3218" w:type="pct"/>
            <w:tcBorders>
              <w:bottom w:val="nil"/>
            </w:tcBorders>
            <w:shd w:val="clear" w:color="auto" w:fill="auto"/>
          </w:tcPr>
          <w:p>
            <w:pPr>
              <w:spacing w:before="60" w:after="60" w:line="240" w:lineRule="auto"/>
              <w:rPr>
                <w:noProof/>
              </w:rPr>
            </w:pPr>
            <w:r>
              <w:rPr>
                <w:noProof/>
              </w:rPr>
              <w:t>AT: чуждестранни доставчици на услуги се допускат само в следните професии: като медицински сестри, физиотерапевти, ерготерапевти, логопеди, диетолози и специалисти по хранене. за да може да установи професионална практика в Австрия, съответното лице трябва да е практикувало въпросната професия поне три години, преди да започне тази професионална практика.</w:t>
            </w:r>
          </w:p>
          <w:p>
            <w:pPr>
              <w:spacing w:before="60" w:after="60" w:line="240" w:lineRule="auto"/>
              <w:rPr>
                <w:noProof/>
              </w:rPr>
            </w:pPr>
            <w:r>
              <w:rPr>
                <w:noProof/>
              </w:rPr>
              <w:t>BE, FR, LU: за дипломирани стажанти, които са чуждестранни физически лица, се изисква разрешение от компетентните органи.</w:t>
            </w:r>
          </w:p>
          <w:p>
            <w:pPr>
              <w:spacing w:before="60" w:after="60" w:line="240" w:lineRule="auto"/>
              <w:rPr>
                <w:noProof/>
              </w:rPr>
            </w:pPr>
            <w:r>
              <w:rPr>
                <w:noProof/>
              </w:rPr>
              <w:t>SK: изискване за пребиваване.</w:t>
            </w:r>
          </w:p>
          <w:p>
            <w:pPr>
              <w:spacing w:before="60" w:after="60" w:line="240" w:lineRule="auto"/>
              <w:rPr>
                <w:noProof/>
              </w:rPr>
            </w:pPr>
            <w:r>
              <w:rPr>
                <w:noProof/>
              </w:rPr>
              <w:t>HR: всички лица, предоставящи услуги директно на пациенти/лекуващи пациенти, трябва да имат разрешение от професионалната камара.</w:t>
            </w:r>
          </w:p>
          <w:p>
            <w:pPr>
              <w:spacing w:before="60" w:after="60" w:line="240" w:lineRule="auto"/>
              <w:rPr>
                <w:noProof/>
              </w:rPr>
            </w:pPr>
            <w:r>
              <w:rPr>
                <w:noProof/>
              </w:rPr>
              <w:t>CY, CZ, EE, RO, SK: за чуждестранни физически лица се изисква разрешение от компетентните органи.</w:t>
            </w:r>
          </w:p>
        </w:tc>
      </w:tr>
      <w:tr>
        <w:trPr>
          <w:trHeight w:val="2181"/>
          <w:jc w:val="center"/>
        </w:trPr>
        <w:tc>
          <w:tcPr>
            <w:tcW w:w="1782" w:type="pct"/>
            <w:tcBorders>
              <w:top w:val="nil"/>
              <w:bottom w:val="single" w:sz="4" w:space="0" w:color="auto"/>
            </w:tcBorders>
            <w:shd w:val="clear" w:color="auto" w:fill="auto"/>
          </w:tcPr>
          <w:p>
            <w:pPr>
              <w:pageBreakBefore/>
              <w:spacing w:before="60" w:after="60" w:line="240" w:lineRule="auto"/>
              <w:ind w:left="567" w:hanging="567"/>
              <w:rPr>
                <w:noProof/>
              </w:rPr>
            </w:pPr>
          </w:p>
        </w:tc>
        <w:tc>
          <w:tcPr>
            <w:tcW w:w="3218" w:type="pct"/>
            <w:tcBorders>
              <w:top w:val="nil"/>
              <w:bottom w:val="single" w:sz="4" w:space="0" w:color="auto"/>
            </w:tcBorders>
            <w:shd w:val="clear" w:color="auto" w:fill="auto"/>
          </w:tcPr>
          <w:p>
            <w:pPr>
              <w:spacing w:before="60" w:after="60" w:line="240" w:lineRule="auto"/>
              <w:rPr>
                <w:noProof/>
              </w:rPr>
            </w:pPr>
            <w:r>
              <w:rPr>
                <w:noProof/>
              </w:rPr>
              <w:t>HU: условие за гражданство.</w:t>
            </w:r>
          </w:p>
          <w:p>
            <w:pPr>
              <w:spacing w:before="60" w:after="60" w:line="240" w:lineRule="auto"/>
              <w:rPr>
                <w:noProof/>
              </w:rPr>
            </w:pPr>
            <w:r>
              <w:rPr>
                <w:noProof/>
              </w:rPr>
              <w:t>DK: може да се даде ограничено разрешение за изпълнение на специфична функция за максимален срок 18 месеца, за което се прилага изискване за пребиваване.</w:t>
            </w:r>
          </w:p>
          <w:p>
            <w:pPr>
              <w:spacing w:before="60" w:after="60" w:line="240" w:lineRule="auto"/>
              <w:rPr>
                <w:noProof/>
              </w:rPr>
            </w:pPr>
            <w:r>
              <w:rPr>
                <w:noProof/>
              </w:rPr>
              <w:t>CY, CZ, EL, IT: въз основа на анализ на икономическите нужди: решението зависи от наличието на свободни работни места и от липсата на кадри по региони.</w:t>
            </w:r>
          </w:p>
          <w:p>
            <w:pPr>
              <w:spacing w:before="60" w:after="60" w:line="240" w:lineRule="auto"/>
              <w:rPr>
                <w:noProof/>
              </w:rPr>
            </w:pPr>
            <w:r>
              <w:rPr>
                <w:noProof/>
              </w:rPr>
              <w:t>LV: въз основа на икономическите нужди, определени според общия брой медицински сестри в даден регион, които са получили разрешение от местните здравни органи.</w:t>
            </w:r>
          </w:p>
        </w:tc>
      </w:tr>
      <w:tr>
        <w:trPr>
          <w:jc w:val="center"/>
        </w:trPr>
        <w:tc>
          <w:tcPr>
            <w:tcW w:w="1782" w:type="pct"/>
            <w:shd w:val="clear" w:color="auto" w:fill="auto"/>
          </w:tcPr>
          <w:p>
            <w:pPr>
              <w:spacing w:before="60" w:after="60" w:line="240" w:lineRule="auto"/>
              <w:ind w:left="567" w:hanging="567"/>
              <w:rPr>
                <w:noProof/>
              </w:rPr>
            </w:pPr>
            <w:r>
              <w:rPr>
                <w:noProof/>
              </w:rPr>
              <w:t>к)</w:t>
            </w:r>
            <w:r>
              <w:rPr>
                <w:noProof/>
              </w:rPr>
              <w:tab/>
              <w:t>Търговски услуги по продажби на дребно на фармацевтични продукти, медицински и ортопедични стоки (CPC 63211)</w:t>
            </w:r>
          </w:p>
          <w:p>
            <w:pPr>
              <w:spacing w:before="60" w:after="60" w:line="240" w:lineRule="auto"/>
              <w:ind w:left="567"/>
              <w:rPr>
                <w:noProof/>
              </w:rPr>
            </w:pPr>
            <w:r>
              <w:rPr>
                <w:noProof/>
              </w:rPr>
              <w:t>и други услуги, предоставяни от фармацевти</w:t>
            </w:r>
            <w:r>
              <w:rPr>
                <w:rStyle w:val="FootnoteReference"/>
                <w:noProof/>
              </w:rPr>
              <w:footnoteReference w:id="144"/>
            </w:r>
          </w:p>
        </w:tc>
        <w:tc>
          <w:tcPr>
            <w:tcW w:w="3218" w:type="pct"/>
            <w:shd w:val="clear" w:color="auto" w:fill="auto"/>
          </w:tcPr>
          <w:p>
            <w:pPr>
              <w:spacing w:before="60" w:after="60" w:line="240" w:lineRule="auto"/>
              <w:rPr>
                <w:noProof/>
              </w:rPr>
            </w:pPr>
            <w:r>
              <w:rPr>
                <w:noProof/>
              </w:rPr>
              <w:t>FR: условие за гражданство. Въпреки това достъпът на сингапурски граждани е възможен в рамките на установени квоти, при условие че доставчикът на услуги притежава френска диплома по фармация.</w:t>
            </w:r>
          </w:p>
          <w:p>
            <w:pPr>
              <w:spacing w:before="60" w:after="60" w:line="240" w:lineRule="auto"/>
              <w:rPr>
                <w:noProof/>
              </w:rPr>
            </w:pPr>
            <w:r>
              <w:rPr>
                <w:noProof/>
              </w:rPr>
              <w:t>DE, EL, SK: условие за гражданство.</w:t>
            </w:r>
          </w:p>
          <w:p>
            <w:pPr>
              <w:spacing w:before="60" w:after="60" w:line="240" w:lineRule="auto"/>
              <w:rPr>
                <w:noProof/>
              </w:rPr>
            </w:pPr>
            <w:r>
              <w:rPr>
                <w:noProof/>
              </w:rPr>
              <w:t>HU: условие за гражданство, с изключение на продажбата на дребно на фармацевтични продукти и продажбата на дребно на медицински и ортопедични стоки (CPC 63211).</w:t>
            </w:r>
          </w:p>
          <w:p>
            <w:pPr>
              <w:spacing w:before="60" w:after="60" w:line="240" w:lineRule="auto"/>
              <w:rPr>
                <w:noProof/>
              </w:rPr>
            </w:pPr>
            <w:r>
              <w:rPr>
                <w:noProof/>
              </w:rPr>
              <w:t>IT, PT: изискване за пребиваване.</w:t>
            </w:r>
          </w:p>
          <w:p>
            <w:pPr>
              <w:spacing w:before="60" w:after="60" w:line="240" w:lineRule="auto"/>
              <w:rPr>
                <w:noProof/>
              </w:rPr>
            </w:pPr>
            <w:r>
              <w:rPr>
                <w:noProof/>
              </w:rPr>
              <w:t>SK: изискване за пребиваване.</w:t>
            </w:r>
          </w:p>
        </w:tc>
      </w:tr>
      <w:tr>
        <w:trPr>
          <w:jc w:val="center"/>
        </w:trPr>
        <w:tc>
          <w:tcPr>
            <w:tcW w:w="1782" w:type="pct"/>
            <w:shd w:val="clear" w:color="auto" w:fill="auto"/>
          </w:tcPr>
          <w:p>
            <w:pPr>
              <w:pageBreakBefore/>
              <w:spacing w:before="60" w:after="60" w:line="240" w:lineRule="auto"/>
              <w:ind w:left="567" w:hanging="567"/>
              <w:rPr>
                <w:noProof/>
              </w:rPr>
            </w:pPr>
            <w:r>
              <w:rPr>
                <w:noProof/>
              </w:rPr>
              <w:t>Г.</w:t>
            </w:r>
            <w:r>
              <w:rPr>
                <w:noProof/>
              </w:rPr>
              <w:tab/>
              <w:t>Услуги, свързани с недвижимо имущество</w:t>
            </w:r>
            <w:r>
              <w:rPr>
                <w:rStyle w:val="FootnoteReference"/>
                <w:noProof/>
              </w:rPr>
              <w:footnoteReference w:id="145"/>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а)</w:t>
            </w:r>
            <w:r>
              <w:rPr>
                <w:noProof/>
              </w:rPr>
              <w:tab/>
              <w:t>Във връзка със собствени или наети имоти (CPC 821)</w:t>
            </w:r>
          </w:p>
        </w:tc>
        <w:tc>
          <w:tcPr>
            <w:tcW w:w="3218" w:type="pct"/>
            <w:shd w:val="clear" w:color="auto" w:fill="auto"/>
          </w:tcPr>
          <w:p>
            <w:pPr>
              <w:spacing w:before="60" w:after="60" w:line="240" w:lineRule="auto"/>
              <w:rPr>
                <w:noProof/>
              </w:rPr>
            </w:pPr>
            <w:r>
              <w:rPr>
                <w:noProof/>
              </w:rPr>
              <w:t>FR, HU, IT, PT: изискване за пребиваване.</w:t>
            </w:r>
          </w:p>
          <w:p>
            <w:pPr>
              <w:spacing w:before="60" w:after="60" w:line="240" w:lineRule="auto"/>
              <w:rPr>
                <w:noProof/>
              </w:rPr>
            </w:pPr>
            <w:r>
              <w:rPr>
                <w:noProof/>
              </w:rPr>
              <w:t>LV, MT, SI: условие за гражданство.</w:t>
            </w:r>
          </w:p>
        </w:tc>
      </w:tr>
      <w:tr>
        <w:trPr>
          <w:jc w:val="center"/>
        </w:trPr>
        <w:tc>
          <w:tcPr>
            <w:tcW w:w="1782" w:type="pct"/>
            <w:shd w:val="clear" w:color="auto" w:fill="auto"/>
          </w:tcPr>
          <w:p>
            <w:pPr>
              <w:spacing w:before="60" w:after="60" w:line="240" w:lineRule="auto"/>
              <w:ind w:left="567" w:hanging="567"/>
              <w:rPr>
                <w:noProof/>
              </w:rPr>
            </w:pPr>
            <w:r>
              <w:rPr>
                <w:noProof/>
              </w:rPr>
              <w:t>б)</w:t>
            </w:r>
            <w:r>
              <w:rPr>
                <w:noProof/>
              </w:rPr>
              <w:tab/>
              <w:t>Срещу възнаграждение или по договор (CPC 822)</w:t>
            </w:r>
          </w:p>
        </w:tc>
        <w:tc>
          <w:tcPr>
            <w:tcW w:w="3218" w:type="pct"/>
            <w:shd w:val="clear" w:color="auto" w:fill="auto"/>
          </w:tcPr>
          <w:p>
            <w:pPr>
              <w:spacing w:before="60" w:after="60" w:line="240" w:lineRule="auto"/>
              <w:rPr>
                <w:noProof/>
              </w:rPr>
            </w:pPr>
            <w:r>
              <w:rPr>
                <w:noProof/>
              </w:rPr>
              <w:t>DK: изискване за пребиваване, освен ако не бъде отменено от датската Агенция за търговията и дружествата.</w:t>
            </w:r>
          </w:p>
          <w:p>
            <w:pPr>
              <w:spacing w:before="60" w:after="60" w:line="240" w:lineRule="auto"/>
              <w:rPr>
                <w:noProof/>
              </w:rPr>
            </w:pPr>
            <w:r>
              <w:rPr>
                <w:noProof/>
              </w:rPr>
              <w:t>FR, HU, IT, PT: изискване за пребиваване.</w:t>
            </w:r>
          </w:p>
          <w:p>
            <w:pPr>
              <w:spacing w:before="60" w:after="60" w:line="240" w:lineRule="auto"/>
              <w:rPr>
                <w:noProof/>
              </w:rPr>
            </w:pPr>
            <w:r>
              <w:rPr>
                <w:noProof/>
              </w:rPr>
              <w:t>LV, MT, SI: условие за гражданство.</w:t>
            </w:r>
          </w:p>
        </w:tc>
      </w:tr>
      <w:tr>
        <w:trPr>
          <w:jc w:val="center"/>
        </w:trPr>
        <w:tc>
          <w:tcPr>
            <w:tcW w:w="1782" w:type="pct"/>
            <w:shd w:val="clear" w:color="auto" w:fill="auto"/>
          </w:tcPr>
          <w:p>
            <w:pPr>
              <w:spacing w:before="60" w:after="60" w:line="240" w:lineRule="auto"/>
              <w:ind w:left="567" w:hanging="567"/>
              <w:rPr>
                <w:noProof/>
              </w:rPr>
            </w:pPr>
            <w:r>
              <w:rPr>
                <w:noProof/>
              </w:rPr>
              <w:t>Д.</w:t>
            </w:r>
            <w:r>
              <w:rPr>
                <w:noProof/>
              </w:rPr>
              <w:tab/>
              <w:t>Услуги по даване под наем/оперативен лизинг без оператори</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д)</w:t>
            </w:r>
            <w:r>
              <w:rPr>
                <w:noProof/>
              </w:rPr>
              <w:tab/>
              <w:t>На лични вещи и стоки за бита (CPC 832)</w:t>
            </w:r>
          </w:p>
        </w:tc>
        <w:tc>
          <w:tcPr>
            <w:tcW w:w="3218" w:type="pct"/>
            <w:shd w:val="clear" w:color="auto" w:fill="auto"/>
          </w:tcPr>
          <w:p>
            <w:pPr>
              <w:spacing w:before="60" w:after="60" w:line="240" w:lineRule="auto"/>
              <w:rPr>
                <w:noProof/>
              </w:rPr>
            </w:pPr>
            <w:r>
              <w:rPr>
                <w:noProof/>
              </w:rPr>
              <w:t>EU: условие за гражданство на специалистите и дипломираните стажанти.</w:t>
            </w:r>
          </w:p>
        </w:tc>
      </w:tr>
      <w:tr>
        <w:trPr>
          <w:jc w:val="center"/>
        </w:trPr>
        <w:tc>
          <w:tcPr>
            <w:tcW w:w="1782" w:type="pct"/>
            <w:shd w:val="clear" w:color="auto" w:fill="auto"/>
          </w:tcPr>
          <w:p>
            <w:pPr>
              <w:spacing w:before="60" w:after="60" w:line="240" w:lineRule="auto"/>
              <w:ind w:left="567" w:hanging="567"/>
              <w:rPr>
                <w:noProof/>
              </w:rPr>
            </w:pPr>
            <w:r>
              <w:rPr>
                <w:noProof/>
              </w:rPr>
              <w:t>е)</w:t>
            </w:r>
            <w:r>
              <w:rPr>
                <w:noProof/>
              </w:rPr>
              <w:tab/>
              <w:t>Отдаване под наем на далекосъобщителна техника (CPC 7541)</w:t>
            </w:r>
          </w:p>
        </w:tc>
        <w:tc>
          <w:tcPr>
            <w:tcW w:w="3218" w:type="pct"/>
            <w:shd w:val="clear" w:color="auto" w:fill="auto"/>
          </w:tcPr>
          <w:p>
            <w:pPr>
              <w:spacing w:before="60" w:after="60" w:line="240" w:lineRule="auto"/>
              <w:rPr>
                <w:noProof/>
              </w:rPr>
            </w:pPr>
            <w:r>
              <w:rPr>
                <w:noProof/>
              </w:rPr>
              <w:t>EU: условие за гражданство на специалистите и дипломираните стажанти.</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Е.</w:t>
            </w:r>
            <w:r>
              <w:rPr>
                <w:noProof/>
              </w:rPr>
              <w:tab/>
              <w:t>Други бизнес услуги</w:t>
            </w:r>
          </w:p>
        </w:tc>
        <w:tc>
          <w:tcPr>
            <w:tcW w:w="3218" w:type="pct"/>
            <w:tcBorders>
              <w:bottom w:val="single" w:sz="4" w:space="0" w:color="auto"/>
            </w:tcBorders>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д)</w:t>
            </w:r>
            <w:r>
              <w:rPr>
                <w:noProof/>
              </w:rPr>
              <w:tab/>
              <w:t>Услуги по технически изпитвания и анализи (CPC 8676)</w:t>
            </w:r>
          </w:p>
        </w:tc>
        <w:tc>
          <w:tcPr>
            <w:tcW w:w="3218" w:type="pct"/>
            <w:shd w:val="clear" w:color="auto" w:fill="auto"/>
          </w:tcPr>
          <w:p>
            <w:pPr>
              <w:spacing w:before="60" w:after="60" w:line="240" w:lineRule="auto"/>
              <w:rPr>
                <w:noProof/>
              </w:rPr>
            </w:pPr>
            <w:r>
              <w:rPr>
                <w:noProof/>
              </w:rPr>
              <w:t>IT, PT: изисквания за пребиваване за биолози и химици аналитици.</w:t>
            </w:r>
          </w:p>
          <w:p>
            <w:pPr>
              <w:spacing w:before="60" w:after="60" w:line="240" w:lineRule="auto"/>
              <w:rPr>
                <w:noProof/>
              </w:rPr>
            </w:pPr>
            <w:r>
              <w:rPr>
                <w:noProof/>
              </w:rPr>
              <w:t>SK: изискване за пребиваване.</w:t>
            </w:r>
          </w:p>
        </w:tc>
      </w:tr>
      <w:tr>
        <w:trPr>
          <w:jc w:val="center"/>
        </w:trPr>
        <w:tc>
          <w:tcPr>
            <w:tcW w:w="1782" w:type="pct"/>
            <w:shd w:val="clear" w:color="auto" w:fill="auto"/>
          </w:tcPr>
          <w:p>
            <w:pPr>
              <w:pageBreakBefore/>
              <w:spacing w:before="60" w:after="60" w:line="240" w:lineRule="auto"/>
              <w:ind w:left="567" w:hanging="567"/>
              <w:rPr>
                <w:noProof/>
              </w:rPr>
            </w:pPr>
            <w:r>
              <w:rPr>
                <w:noProof/>
              </w:rPr>
              <w:t>е)</w:t>
            </w:r>
            <w:r>
              <w:rPr>
                <w:noProof/>
              </w:rPr>
              <w:tab/>
              <w:t>Съветнически и консултантски услуги, свързани със селското, ловното и горското стопанство (част от CPC 881)</w:t>
            </w:r>
          </w:p>
        </w:tc>
        <w:tc>
          <w:tcPr>
            <w:tcW w:w="3218" w:type="pct"/>
            <w:shd w:val="clear" w:color="auto" w:fill="auto"/>
          </w:tcPr>
          <w:p>
            <w:pPr>
              <w:spacing w:before="60" w:after="60" w:line="240" w:lineRule="auto"/>
              <w:rPr>
                <w:noProof/>
              </w:rPr>
            </w:pPr>
            <w:r>
              <w:rPr>
                <w:noProof/>
              </w:rPr>
              <w:t>IT: изискване за пребиваване на агрономи и „</w:t>
            </w:r>
            <w:r>
              <w:rPr>
                <w:i/>
                <w:noProof/>
              </w:rPr>
              <w:t>periti agrari</w:t>
            </w:r>
            <w:r>
              <w:rPr>
                <w:noProof/>
              </w:rPr>
              <w:t>“.</w:t>
            </w:r>
          </w:p>
        </w:tc>
      </w:tr>
      <w:tr>
        <w:trPr>
          <w:jc w:val="center"/>
        </w:trPr>
        <w:tc>
          <w:tcPr>
            <w:tcW w:w="1782" w:type="pct"/>
            <w:shd w:val="clear" w:color="auto" w:fill="auto"/>
          </w:tcPr>
          <w:p>
            <w:pPr>
              <w:spacing w:before="60" w:after="60" w:line="240" w:lineRule="auto"/>
              <w:ind w:left="567" w:hanging="567"/>
              <w:rPr>
                <w:noProof/>
              </w:rPr>
            </w:pPr>
            <w:r>
              <w:rPr>
                <w:noProof/>
              </w:rPr>
              <w:t>й)</w:t>
            </w:r>
            <w:r>
              <w:rPr>
                <w:noProof/>
              </w:rPr>
              <w:tab/>
              <w:t>2. Услуги по охрана (CPC 87302, CPC 87303, CPC 87304 и CPC 87305)</w:t>
            </w:r>
          </w:p>
        </w:tc>
        <w:tc>
          <w:tcPr>
            <w:tcW w:w="3218" w:type="pct"/>
            <w:shd w:val="clear" w:color="auto" w:fill="auto"/>
          </w:tcPr>
          <w:p>
            <w:pPr>
              <w:spacing w:before="60" w:after="60" w:line="240" w:lineRule="auto"/>
              <w:rPr>
                <w:noProof/>
              </w:rPr>
            </w:pPr>
            <w:r>
              <w:rPr>
                <w:noProof/>
              </w:rPr>
              <w:t>BE: условие за гражданство и изискване за пребиваване на ръководния персонал.</w:t>
            </w:r>
          </w:p>
          <w:p>
            <w:pPr>
              <w:spacing w:before="60" w:after="60" w:line="240" w:lineRule="auto"/>
              <w:rPr>
                <w:noProof/>
              </w:rPr>
            </w:pPr>
            <w:r>
              <w:rPr>
                <w:noProof/>
              </w:rPr>
              <w:t>BG, CY, CZ, EE, LV, LT, MT, PL, RO, SI, SK: условие за гражданство и изискване за пребиваване.</w:t>
            </w:r>
          </w:p>
          <w:p>
            <w:pPr>
              <w:spacing w:before="60" w:after="60" w:line="240" w:lineRule="auto"/>
              <w:rPr>
                <w:noProof/>
              </w:rPr>
            </w:pPr>
            <w:r>
              <w:rPr>
                <w:noProof/>
              </w:rPr>
              <w:t>DK: условие за гражданство и изискване за пребиваване на ръководителите и летищната охрана.</w:t>
            </w:r>
          </w:p>
          <w:p>
            <w:pPr>
              <w:spacing w:before="60" w:after="60" w:line="240" w:lineRule="auto"/>
              <w:rPr>
                <w:noProof/>
              </w:rPr>
            </w:pPr>
            <w:r>
              <w:rPr>
                <w:noProof/>
              </w:rPr>
              <w:t>ES, PT: условия за гражданство на специализирания персонал.</w:t>
            </w:r>
          </w:p>
          <w:p>
            <w:pPr>
              <w:spacing w:before="60" w:after="60" w:line="240" w:lineRule="auto"/>
              <w:rPr>
                <w:noProof/>
              </w:rPr>
            </w:pPr>
            <w:r>
              <w:rPr>
                <w:noProof/>
              </w:rPr>
              <w:t>FR: условие за гражданство на изпълнителните директори и директорите.</w:t>
            </w:r>
          </w:p>
          <w:p>
            <w:pPr>
              <w:spacing w:before="60" w:after="60" w:line="240" w:lineRule="auto"/>
              <w:rPr>
                <w:noProof/>
              </w:rPr>
            </w:pPr>
            <w:r>
              <w:rPr>
                <w:noProof/>
              </w:rPr>
              <w:t>IT: условие за гражданство и изискване за пребиваване с цел получаване на необходимото разрешение за охранителна дейност и превоз на ценности.</w:t>
            </w:r>
          </w:p>
        </w:tc>
      </w:tr>
      <w:tr>
        <w:trPr>
          <w:jc w:val="center"/>
        </w:trPr>
        <w:tc>
          <w:tcPr>
            <w:tcW w:w="1782" w:type="pct"/>
            <w:shd w:val="clear" w:color="auto" w:fill="auto"/>
          </w:tcPr>
          <w:p>
            <w:pPr>
              <w:spacing w:before="60" w:after="60" w:line="240" w:lineRule="auto"/>
              <w:ind w:left="567" w:hanging="567"/>
              <w:rPr>
                <w:noProof/>
              </w:rPr>
            </w:pPr>
            <w:r>
              <w:rPr>
                <w:noProof/>
              </w:rPr>
              <w:t>к)</w:t>
            </w:r>
            <w:r>
              <w:rPr>
                <w:noProof/>
              </w:rPr>
              <w:tab/>
              <w:t>Свързани научни и технически консултантски услуги (CPC 8675)</w:t>
            </w:r>
          </w:p>
        </w:tc>
        <w:tc>
          <w:tcPr>
            <w:tcW w:w="3218" w:type="pct"/>
            <w:shd w:val="clear" w:color="auto" w:fill="auto"/>
          </w:tcPr>
          <w:p>
            <w:pPr>
              <w:spacing w:before="60" w:after="60" w:line="240" w:lineRule="auto"/>
              <w:rPr>
                <w:noProof/>
              </w:rPr>
            </w:pPr>
            <w:r>
              <w:rPr>
                <w:noProof/>
              </w:rPr>
              <w:t>BG: условие за гражданство на специалистите.</w:t>
            </w:r>
          </w:p>
          <w:p>
            <w:pPr>
              <w:spacing w:before="60" w:after="60" w:line="240" w:lineRule="auto"/>
              <w:rPr>
                <w:noProof/>
              </w:rPr>
            </w:pPr>
            <w:r>
              <w:rPr>
                <w:noProof/>
              </w:rPr>
              <w:t>DE: условие за гражданство на геодезисти, назначени от държавата.</w:t>
            </w:r>
          </w:p>
          <w:p>
            <w:pPr>
              <w:spacing w:before="60" w:after="60" w:line="240" w:lineRule="auto"/>
              <w:rPr>
                <w:noProof/>
              </w:rPr>
            </w:pPr>
            <w:r>
              <w:rPr>
                <w:noProof/>
              </w:rPr>
              <w:t>FR: условие за гражданство за дейностите по измерване на поземлени участъци във връзка с установяване на права на собственост и с поземленото право.</w:t>
            </w:r>
          </w:p>
          <w:p>
            <w:pPr>
              <w:spacing w:before="60" w:after="60" w:line="240" w:lineRule="auto"/>
              <w:rPr>
                <w:noProof/>
              </w:rPr>
            </w:pPr>
            <w:r>
              <w:rPr>
                <w:noProof/>
              </w:rPr>
              <w:t>IT, PT: изискване за пребиваване.</w:t>
            </w:r>
          </w:p>
        </w:tc>
      </w:tr>
      <w:tr>
        <w:trPr>
          <w:jc w:val="center"/>
        </w:trPr>
        <w:tc>
          <w:tcPr>
            <w:tcW w:w="1782" w:type="pct"/>
            <w:shd w:val="clear" w:color="auto" w:fill="auto"/>
          </w:tcPr>
          <w:p>
            <w:pPr>
              <w:pageBreakBefore/>
              <w:spacing w:before="60" w:after="60" w:line="240" w:lineRule="auto"/>
              <w:ind w:left="567" w:hanging="567"/>
              <w:rPr>
                <w:noProof/>
              </w:rPr>
            </w:pPr>
            <w:r>
              <w:rPr>
                <w:noProof/>
              </w:rPr>
              <w:t>л)</w:t>
            </w:r>
            <w:r>
              <w:rPr>
                <w:noProof/>
              </w:rPr>
              <w:tab/>
              <w:t>1. Поддържане и ремонт на плавателни съдове (част от CPC 8868)</w:t>
            </w:r>
          </w:p>
        </w:tc>
        <w:tc>
          <w:tcPr>
            <w:tcW w:w="3218" w:type="pct"/>
            <w:shd w:val="clear" w:color="auto" w:fill="auto"/>
          </w:tcPr>
          <w:p>
            <w:pPr>
              <w:spacing w:before="60" w:after="60" w:line="240" w:lineRule="auto"/>
              <w:rPr>
                <w:noProof/>
              </w:rPr>
            </w:pPr>
            <w:r>
              <w:rPr>
                <w:noProof/>
              </w:rPr>
              <w:t>MT: условие за гражданство.</w:t>
            </w:r>
          </w:p>
        </w:tc>
      </w:tr>
      <w:tr>
        <w:trPr>
          <w:jc w:val="center"/>
        </w:trPr>
        <w:tc>
          <w:tcPr>
            <w:tcW w:w="1782" w:type="pct"/>
            <w:shd w:val="clear" w:color="auto" w:fill="auto"/>
          </w:tcPr>
          <w:p>
            <w:pPr>
              <w:spacing w:before="60" w:after="60" w:line="240" w:lineRule="auto"/>
              <w:ind w:left="567" w:hanging="567"/>
              <w:rPr>
                <w:noProof/>
              </w:rPr>
            </w:pPr>
            <w:r>
              <w:rPr>
                <w:noProof/>
              </w:rPr>
              <w:t>л)</w:t>
            </w:r>
            <w:r>
              <w:rPr>
                <w:noProof/>
              </w:rPr>
              <w:tab/>
              <w:t>2. Поддържане и ремонт на железопътно оборудване (част от CPC 8868)</w:t>
            </w:r>
          </w:p>
        </w:tc>
        <w:tc>
          <w:tcPr>
            <w:tcW w:w="3218" w:type="pct"/>
            <w:shd w:val="clear" w:color="auto" w:fill="auto"/>
          </w:tcPr>
          <w:p>
            <w:pPr>
              <w:spacing w:before="60" w:after="60" w:line="240" w:lineRule="auto"/>
              <w:rPr>
                <w:noProof/>
              </w:rPr>
            </w:pPr>
            <w:r>
              <w:rPr>
                <w:noProof/>
              </w:rPr>
              <w:t>LV: условие за гражданство.</w:t>
            </w:r>
          </w:p>
        </w:tc>
      </w:tr>
      <w:tr>
        <w:trPr>
          <w:jc w:val="center"/>
        </w:trPr>
        <w:tc>
          <w:tcPr>
            <w:tcW w:w="1782" w:type="pct"/>
            <w:shd w:val="clear" w:color="auto" w:fill="auto"/>
          </w:tcPr>
          <w:p>
            <w:pPr>
              <w:spacing w:before="60" w:after="60" w:line="240" w:lineRule="auto"/>
              <w:ind w:left="567" w:hanging="567"/>
              <w:rPr>
                <w:noProof/>
              </w:rPr>
            </w:pPr>
            <w:r>
              <w:rPr>
                <w:noProof/>
              </w:rPr>
              <w:t>л)</w:t>
            </w:r>
            <w:r>
              <w:rPr>
                <w:noProof/>
              </w:rPr>
              <w:tab/>
              <w:t>3. Поддържане и ремонт на моторни превозни средства, мотоциклети, снегомобили и автомобилно оборудване (CPC 6112, CPC 6122, част от CPC 8867 и част от CPC 8868)</w:t>
            </w:r>
          </w:p>
        </w:tc>
        <w:tc>
          <w:tcPr>
            <w:tcW w:w="3218" w:type="pct"/>
            <w:shd w:val="clear" w:color="auto" w:fill="auto"/>
          </w:tcPr>
          <w:p>
            <w:pPr>
              <w:spacing w:before="60" w:after="60" w:line="240" w:lineRule="auto"/>
              <w:rPr>
                <w:noProof/>
              </w:rPr>
            </w:pPr>
            <w:r>
              <w:rPr>
                <w:noProof/>
              </w:rPr>
              <w:t>EU: условие за гражданство на специалистите и дипломираните стажанти във връзка с поддържането и ремонта на моторни превозни средства, мотоциклети и снегомобили.</w:t>
            </w:r>
          </w:p>
        </w:tc>
      </w:tr>
      <w:tr>
        <w:trPr>
          <w:jc w:val="center"/>
        </w:trPr>
        <w:tc>
          <w:tcPr>
            <w:tcW w:w="1782" w:type="pct"/>
            <w:shd w:val="clear" w:color="auto" w:fill="auto"/>
          </w:tcPr>
          <w:p>
            <w:pPr>
              <w:pageBreakBefore/>
              <w:spacing w:before="60" w:after="60" w:line="240" w:lineRule="auto"/>
              <w:ind w:left="567" w:hanging="567"/>
              <w:rPr>
                <w:noProof/>
              </w:rPr>
            </w:pPr>
            <w:r>
              <w:rPr>
                <w:noProof/>
              </w:rPr>
              <w:t>л)</w:t>
            </w:r>
            <w:r>
              <w:rPr>
                <w:noProof/>
              </w:rPr>
              <w:tab/>
              <w:t>5. Поддържане и ремонт на продукти от метали, техника (без офис техника), оборудване (без транспортно и офис оборудване) и лични вещи и стоки за бита</w:t>
            </w:r>
            <w:r>
              <w:rPr>
                <w:rStyle w:val="FootnoteReference"/>
                <w:noProof/>
              </w:rPr>
              <w:footnoteReference w:id="146"/>
            </w:r>
            <w:r>
              <w:rPr>
                <w:noProof/>
              </w:rPr>
              <w:t xml:space="preserve"> (CPC 633, CPC 7545, CPC 8861, CPC 8862, CPC 8864, CPC 8865 и CPC 8866)</w:t>
            </w:r>
          </w:p>
        </w:tc>
        <w:tc>
          <w:tcPr>
            <w:tcW w:w="3218" w:type="pct"/>
            <w:shd w:val="clear" w:color="auto" w:fill="auto"/>
          </w:tcPr>
          <w:p>
            <w:pPr>
              <w:spacing w:before="60" w:after="60" w:line="240" w:lineRule="auto"/>
              <w:rPr>
                <w:noProof/>
              </w:rPr>
            </w:pPr>
            <w:r>
              <w:rPr>
                <w:noProof/>
              </w:rPr>
              <w:t>EU: условие за гражданство на специалистите и дипломираните стажанти, с изключение на:</w:t>
            </w:r>
          </w:p>
          <w:p>
            <w:pPr>
              <w:spacing w:before="60" w:after="60" w:line="240" w:lineRule="auto"/>
              <w:rPr>
                <w:noProof/>
              </w:rPr>
            </w:pPr>
            <w:r>
              <w:rPr>
                <w:noProof/>
              </w:rPr>
              <w:t>BE, DE, DK, ES, FR, EL, HU, IE, IT, LU, MT, NL, PL, PT, RO, SE, UK за CPC 633, 8861, 8866;</w:t>
            </w:r>
          </w:p>
          <w:p>
            <w:pPr>
              <w:spacing w:before="60" w:after="60" w:line="240" w:lineRule="auto"/>
              <w:rPr>
                <w:noProof/>
              </w:rPr>
            </w:pPr>
            <w:r>
              <w:rPr>
                <w:noProof/>
              </w:rPr>
              <w:t>BG за услуги по поддържане и ремонт на лични вещи и стоки за бита (с изкл. на бижута): CPC 63301, 63302, част от 63303, 63304, 63309;</w:t>
            </w:r>
          </w:p>
          <w:p>
            <w:pPr>
              <w:spacing w:before="60" w:after="60" w:line="240" w:lineRule="auto"/>
              <w:rPr>
                <w:noProof/>
              </w:rPr>
            </w:pPr>
            <w:r>
              <w:rPr>
                <w:noProof/>
              </w:rPr>
              <w:t>AT за CPC 633, 8861 – 8866;</w:t>
            </w:r>
          </w:p>
          <w:p>
            <w:pPr>
              <w:spacing w:before="60" w:after="60" w:line="240" w:lineRule="auto"/>
              <w:rPr>
                <w:noProof/>
              </w:rPr>
            </w:pPr>
            <w:r>
              <w:rPr>
                <w:noProof/>
              </w:rPr>
              <w:t>EE, FI, LV, LT за CPC 633, 8861 – 8866;</w:t>
            </w:r>
          </w:p>
          <w:p>
            <w:pPr>
              <w:spacing w:before="60" w:after="60" w:line="240" w:lineRule="auto"/>
              <w:rPr>
                <w:noProof/>
              </w:rPr>
            </w:pPr>
            <w:r>
              <w:rPr>
                <w:noProof/>
              </w:rPr>
              <w:t>CZ, SK за CPC 633, 8861 – 8865; и</w:t>
            </w:r>
          </w:p>
          <w:p>
            <w:pPr>
              <w:spacing w:before="60" w:after="60" w:line="240" w:lineRule="auto"/>
              <w:rPr>
                <w:noProof/>
              </w:rPr>
            </w:pPr>
            <w:r>
              <w:rPr>
                <w:noProof/>
              </w:rPr>
              <w:t>SI за CPC 633, 8861, 8866.</w:t>
            </w:r>
          </w:p>
        </w:tc>
      </w:tr>
      <w:tr>
        <w:trPr>
          <w:jc w:val="center"/>
        </w:trPr>
        <w:tc>
          <w:tcPr>
            <w:tcW w:w="1782" w:type="pct"/>
            <w:shd w:val="clear" w:color="auto" w:fill="auto"/>
          </w:tcPr>
          <w:p>
            <w:pPr>
              <w:spacing w:before="60" w:after="60" w:line="240" w:lineRule="auto"/>
              <w:ind w:left="567" w:hanging="567"/>
              <w:rPr>
                <w:noProof/>
              </w:rPr>
            </w:pPr>
            <w:r>
              <w:rPr>
                <w:noProof/>
              </w:rPr>
              <w:t>м)</w:t>
            </w:r>
            <w:r>
              <w:rPr>
                <w:noProof/>
              </w:rPr>
              <w:tab/>
              <w:t>Услуги по почистване на сгради (CPC 874)</w:t>
            </w:r>
          </w:p>
        </w:tc>
        <w:tc>
          <w:tcPr>
            <w:tcW w:w="3218" w:type="pct"/>
            <w:shd w:val="clear" w:color="auto" w:fill="auto"/>
          </w:tcPr>
          <w:p>
            <w:pPr>
              <w:spacing w:before="60" w:after="60" w:line="240" w:lineRule="auto"/>
              <w:rPr>
                <w:noProof/>
              </w:rPr>
            </w:pPr>
            <w:r>
              <w:rPr>
                <w:noProof/>
              </w:rPr>
              <w:t>CY, EE, HR, MT, PL, RO, SI: условие за гражданство на специалистите.</w:t>
            </w:r>
          </w:p>
        </w:tc>
      </w:tr>
      <w:tr>
        <w:trPr>
          <w:jc w:val="center"/>
        </w:trPr>
        <w:tc>
          <w:tcPr>
            <w:tcW w:w="1782" w:type="pct"/>
            <w:shd w:val="clear" w:color="auto" w:fill="auto"/>
          </w:tcPr>
          <w:p>
            <w:pPr>
              <w:spacing w:before="60" w:after="60" w:line="240" w:lineRule="auto"/>
              <w:ind w:left="567" w:hanging="567"/>
              <w:rPr>
                <w:noProof/>
              </w:rPr>
            </w:pPr>
            <w:r>
              <w:rPr>
                <w:noProof/>
              </w:rPr>
              <w:t>н)</w:t>
            </w:r>
            <w:r>
              <w:rPr>
                <w:noProof/>
              </w:rPr>
              <w:tab/>
              <w:t>Фотографски услуги (СРС 875)</w:t>
            </w:r>
          </w:p>
        </w:tc>
        <w:tc>
          <w:tcPr>
            <w:tcW w:w="3218" w:type="pct"/>
            <w:shd w:val="clear" w:color="auto" w:fill="auto"/>
          </w:tcPr>
          <w:p>
            <w:pPr>
              <w:spacing w:before="60" w:after="60" w:line="240" w:lineRule="auto"/>
              <w:rPr>
                <w:noProof/>
              </w:rPr>
            </w:pPr>
            <w:r>
              <w:rPr>
                <w:noProof/>
              </w:rPr>
              <w:t>HR, LV: условие за гражданство за специализирани фотографски услуги.</w:t>
            </w:r>
          </w:p>
          <w:p>
            <w:pPr>
              <w:spacing w:before="60" w:after="60" w:line="240" w:lineRule="auto"/>
              <w:rPr>
                <w:noProof/>
              </w:rPr>
            </w:pPr>
            <w:r>
              <w:rPr>
                <w:noProof/>
              </w:rPr>
              <w:t>PL: условие за гражданство за извършване на фотографски услуги за снимки от въздуха.</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п)</w:t>
            </w:r>
            <w:r>
              <w:rPr>
                <w:noProof/>
              </w:rPr>
              <w:tab/>
              <w:t>Издателска и полиграфическа дейност (CPC 88442)</w:t>
            </w:r>
          </w:p>
        </w:tc>
        <w:tc>
          <w:tcPr>
            <w:tcW w:w="3218" w:type="pct"/>
            <w:tcBorders>
              <w:bottom w:val="single" w:sz="4" w:space="0" w:color="auto"/>
            </w:tcBorders>
            <w:shd w:val="clear" w:color="auto" w:fill="auto"/>
          </w:tcPr>
          <w:p>
            <w:pPr>
              <w:spacing w:before="60" w:after="60" w:line="240" w:lineRule="auto"/>
              <w:rPr>
                <w:noProof/>
              </w:rPr>
            </w:pPr>
            <w:r>
              <w:rPr>
                <w:noProof/>
              </w:rPr>
              <w:t>HR: изискване за пребиваване на издателите.</w:t>
            </w:r>
          </w:p>
          <w:p>
            <w:pPr>
              <w:spacing w:before="60" w:after="60" w:line="240" w:lineRule="auto"/>
              <w:rPr>
                <w:noProof/>
              </w:rPr>
            </w:pPr>
            <w:r>
              <w:rPr>
                <w:noProof/>
              </w:rPr>
              <w:t>SE: изискване за пребиваване на издателите и собствениците на дружества, занимаващи се с издателска и полиграфическа дейност.</w:t>
            </w:r>
          </w:p>
        </w:tc>
      </w:tr>
      <w:tr>
        <w:trPr>
          <w:jc w:val="center"/>
        </w:trPr>
        <w:tc>
          <w:tcPr>
            <w:tcW w:w="1782" w:type="pct"/>
            <w:shd w:val="clear" w:color="auto" w:fill="auto"/>
          </w:tcPr>
          <w:p>
            <w:pPr>
              <w:pageBreakBefore/>
              <w:spacing w:before="60" w:after="60" w:line="240" w:lineRule="auto"/>
              <w:ind w:left="567" w:hanging="567"/>
              <w:rPr>
                <w:noProof/>
              </w:rPr>
            </w:pPr>
            <w:r>
              <w:rPr>
                <w:noProof/>
              </w:rPr>
              <w:t>р)</w:t>
            </w:r>
            <w:r>
              <w:rPr>
                <w:noProof/>
              </w:rPr>
              <w:tab/>
              <w:t>Услуги по организиране на конгреси (част от CPC 87909)</w:t>
            </w:r>
          </w:p>
        </w:tc>
        <w:tc>
          <w:tcPr>
            <w:tcW w:w="3218" w:type="pct"/>
            <w:shd w:val="clear" w:color="auto" w:fill="auto"/>
          </w:tcPr>
          <w:p>
            <w:pPr>
              <w:spacing w:before="60" w:after="60" w:line="240" w:lineRule="auto"/>
              <w:rPr>
                <w:noProof/>
              </w:rPr>
            </w:pPr>
            <w:r>
              <w:rPr>
                <w:noProof/>
              </w:rPr>
              <w:t>SI: условие за гражданство.</w:t>
            </w:r>
          </w:p>
        </w:tc>
      </w:tr>
      <w:tr>
        <w:trPr>
          <w:jc w:val="center"/>
        </w:trPr>
        <w:tc>
          <w:tcPr>
            <w:tcW w:w="1782" w:type="pct"/>
            <w:shd w:val="clear" w:color="auto" w:fill="auto"/>
          </w:tcPr>
          <w:p>
            <w:pPr>
              <w:spacing w:before="60" w:after="60" w:line="240" w:lineRule="auto"/>
              <w:ind w:left="567" w:hanging="567"/>
              <w:rPr>
                <w:noProof/>
              </w:rPr>
            </w:pPr>
            <w:r>
              <w:rPr>
                <w:noProof/>
              </w:rPr>
              <w:t>с)</w:t>
            </w:r>
            <w:r>
              <w:rPr>
                <w:noProof/>
              </w:rPr>
              <w:tab/>
              <w:t>1. Услуги по писмени и устни преводи (CPC 87905)</w:t>
            </w:r>
          </w:p>
        </w:tc>
        <w:tc>
          <w:tcPr>
            <w:tcW w:w="3218" w:type="pct"/>
            <w:shd w:val="clear" w:color="auto" w:fill="auto"/>
          </w:tcPr>
          <w:p>
            <w:pPr>
              <w:spacing w:before="60" w:after="60" w:line="240" w:lineRule="auto"/>
              <w:rPr>
                <w:noProof/>
              </w:rPr>
            </w:pPr>
            <w:r>
              <w:rPr>
                <w:noProof/>
              </w:rPr>
              <w:t>FI: изискване за пребиваване за заклети писмени преводачи.</w:t>
            </w:r>
          </w:p>
          <w:p>
            <w:pPr>
              <w:spacing w:before="60" w:after="60" w:line="240" w:lineRule="auto"/>
              <w:rPr>
                <w:noProof/>
              </w:rPr>
            </w:pPr>
            <w:r>
              <w:rPr>
                <w:noProof/>
              </w:rPr>
              <w:t>DK: изискване за пребиваване за оторизирани писмени и устни обществени преводачи, освен ако то бъде отменено от датската Агенция за търговията и дружествата.</w:t>
            </w:r>
          </w:p>
        </w:tc>
      </w:tr>
      <w:tr>
        <w:trPr>
          <w:jc w:val="center"/>
        </w:trPr>
        <w:tc>
          <w:tcPr>
            <w:tcW w:w="1782" w:type="pct"/>
            <w:shd w:val="clear" w:color="auto" w:fill="auto"/>
          </w:tcPr>
          <w:p>
            <w:pPr>
              <w:spacing w:before="60" w:after="60" w:line="240" w:lineRule="auto"/>
              <w:ind w:left="567" w:hanging="567"/>
              <w:rPr>
                <w:noProof/>
              </w:rPr>
            </w:pPr>
            <w:r>
              <w:rPr>
                <w:noProof/>
              </w:rPr>
              <w:t>с)</w:t>
            </w:r>
            <w:r>
              <w:rPr>
                <w:noProof/>
              </w:rPr>
              <w:tab/>
              <w:t>3. Услуги по събиране на парични вземания (CPC 87902)</w:t>
            </w:r>
          </w:p>
        </w:tc>
        <w:tc>
          <w:tcPr>
            <w:tcW w:w="3218" w:type="pct"/>
            <w:shd w:val="clear" w:color="auto" w:fill="auto"/>
          </w:tcPr>
          <w:p>
            <w:pPr>
              <w:spacing w:before="60" w:after="60" w:line="240" w:lineRule="auto"/>
              <w:rPr>
                <w:noProof/>
              </w:rPr>
            </w:pPr>
            <w:r>
              <w:rPr>
                <w:noProof/>
              </w:rPr>
              <w:t>BE, EL, IT: условие за гражданство.</w:t>
            </w:r>
          </w:p>
        </w:tc>
      </w:tr>
      <w:tr>
        <w:trPr>
          <w:jc w:val="center"/>
        </w:trPr>
        <w:tc>
          <w:tcPr>
            <w:tcW w:w="1782" w:type="pct"/>
            <w:shd w:val="clear" w:color="auto" w:fill="auto"/>
          </w:tcPr>
          <w:p>
            <w:pPr>
              <w:spacing w:before="60" w:after="60" w:line="240" w:lineRule="auto"/>
              <w:ind w:left="567" w:hanging="567"/>
              <w:rPr>
                <w:noProof/>
              </w:rPr>
            </w:pPr>
            <w:r>
              <w:rPr>
                <w:noProof/>
              </w:rPr>
              <w:t>с)</w:t>
            </w:r>
            <w:r>
              <w:rPr>
                <w:noProof/>
              </w:rPr>
              <w:tab/>
              <w:t>4. Услуги по събиране на финансова информация за кредитния статус и платежоспособността (CPC 87901)</w:t>
            </w:r>
          </w:p>
        </w:tc>
        <w:tc>
          <w:tcPr>
            <w:tcW w:w="3218" w:type="pct"/>
            <w:shd w:val="clear" w:color="auto" w:fill="auto"/>
          </w:tcPr>
          <w:p>
            <w:pPr>
              <w:spacing w:before="60" w:after="60" w:line="240" w:lineRule="auto"/>
              <w:rPr>
                <w:noProof/>
              </w:rPr>
            </w:pPr>
            <w:r>
              <w:rPr>
                <w:noProof/>
              </w:rPr>
              <w:t>BE, EL, IT: условие за гражданство.</w:t>
            </w:r>
          </w:p>
        </w:tc>
      </w:tr>
      <w:tr>
        <w:trPr>
          <w:jc w:val="center"/>
        </w:trPr>
        <w:tc>
          <w:tcPr>
            <w:tcW w:w="1782" w:type="pct"/>
            <w:shd w:val="clear" w:color="auto" w:fill="auto"/>
          </w:tcPr>
          <w:p>
            <w:pPr>
              <w:spacing w:before="60" w:after="60" w:line="240" w:lineRule="auto"/>
              <w:ind w:left="567" w:hanging="567"/>
              <w:rPr>
                <w:noProof/>
              </w:rPr>
            </w:pPr>
            <w:r>
              <w:rPr>
                <w:noProof/>
              </w:rPr>
              <w:t>с)</w:t>
            </w:r>
            <w:r>
              <w:rPr>
                <w:noProof/>
              </w:rPr>
              <w:tab/>
              <w:t>5. Услуги по размножаване (СРС 87904)</w:t>
            </w:r>
            <w:r>
              <w:rPr>
                <w:rStyle w:val="FootnoteReference"/>
                <w:noProof/>
              </w:rPr>
              <w:footnoteReference w:id="147"/>
            </w:r>
          </w:p>
        </w:tc>
        <w:tc>
          <w:tcPr>
            <w:tcW w:w="3218" w:type="pct"/>
            <w:shd w:val="clear" w:color="auto" w:fill="auto"/>
          </w:tcPr>
          <w:p>
            <w:pPr>
              <w:spacing w:before="60" w:after="60" w:line="240" w:lineRule="auto"/>
              <w:rPr>
                <w:noProof/>
              </w:rPr>
            </w:pPr>
            <w:r>
              <w:rPr>
                <w:noProof/>
              </w:rPr>
              <w:t>EU: условие за гражданство на специалистите и дипломираните стажанти.</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8.</w:t>
            </w:r>
            <w:r>
              <w:rPr>
                <w:noProof/>
              </w:rPr>
              <w:tab/>
              <w:t>СТРОИТЕЛСТВО И СВЪРЗАНИ ИНЖЕНЕРНИ УСЛУГИ (CPC 511, CPC 512, CPC 513, CPC 514, CPC 515, CPC 516, CPC 517 и CPC 518)</w:t>
            </w:r>
          </w:p>
        </w:tc>
        <w:tc>
          <w:tcPr>
            <w:tcW w:w="3218" w:type="pct"/>
            <w:tcBorders>
              <w:bottom w:val="single" w:sz="4" w:space="0" w:color="auto"/>
            </w:tcBorders>
            <w:shd w:val="clear" w:color="auto" w:fill="auto"/>
          </w:tcPr>
          <w:p>
            <w:pPr>
              <w:spacing w:before="60" w:after="60" w:line="240" w:lineRule="auto"/>
              <w:rPr>
                <w:noProof/>
              </w:rPr>
            </w:pPr>
            <w:r>
              <w:rPr>
                <w:noProof/>
              </w:rPr>
              <w:t>BG: чуждестранните специалисти трябва да имат най-малко двугодишен професионален опит в областта на строителството.</w:t>
            </w:r>
          </w:p>
        </w:tc>
      </w:tr>
      <w:tr>
        <w:trPr>
          <w:jc w:val="center"/>
        </w:trPr>
        <w:tc>
          <w:tcPr>
            <w:tcW w:w="1782" w:type="pct"/>
            <w:shd w:val="clear" w:color="auto" w:fill="auto"/>
          </w:tcPr>
          <w:p>
            <w:pPr>
              <w:pageBreakBefore/>
              <w:spacing w:before="60" w:after="60" w:line="240" w:lineRule="auto"/>
              <w:ind w:left="567" w:hanging="567"/>
              <w:rPr>
                <w:noProof/>
              </w:rPr>
            </w:pPr>
            <w:r>
              <w:rPr>
                <w:noProof/>
              </w:rPr>
              <w:t>9.</w:t>
            </w:r>
            <w:r>
              <w:rPr>
                <w:noProof/>
              </w:rPr>
              <w:tab/>
              <w:t>ДИСТРИБУТОРСКИ УСЛУГИ (с изключение на дистрибуцията на оръжия, боеприпаси и военни материали)</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В.</w:t>
            </w:r>
            <w:r>
              <w:rPr>
                <w:noProof/>
              </w:rPr>
              <w:tab/>
              <w:t>Търговски услуги по продажби на дребно</w:t>
            </w:r>
            <w:r>
              <w:rPr>
                <w:rStyle w:val="FootnoteReference"/>
                <w:noProof/>
              </w:rPr>
              <w:footnoteReference w:id="148"/>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в)</w:t>
            </w:r>
            <w:r>
              <w:rPr>
                <w:noProof/>
              </w:rPr>
              <w:tab/>
              <w:t>Търговски услуги по продажби на дребно на хранителни продукти (CPC 631)</w:t>
            </w:r>
          </w:p>
        </w:tc>
        <w:tc>
          <w:tcPr>
            <w:tcW w:w="3218" w:type="pct"/>
            <w:shd w:val="clear" w:color="auto" w:fill="auto"/>
          </w:tcPr>
          <w:p>
            <w:pPr>
              <w:spacing w:before="60" w:after="60" w:line="240" w:lineRule="auto"/>
              <w:rPr>
                <w:noProof/>
              </w:rPr>
            </w:pPr>
            <w:r>
              <w:rPr>
                <w:noProof/>
              </w:rPr>
              <w:t xml:space="preserve">FR: условие за гражданство на продавачите на цигари (напр. </w:t>
            </w:r>
            <w:r>
              <w:rPr>
                <w:i/>
                <w:noProof/>
              </w:rPr>
              <w:t>buraliste</w:t>
            </w:r>
            <w:r>
              <w:rPr>
                <w:noProof/>
              </w:rPr>
              <w:t>).</w:t>
            </w:r>
          </w:p>
        </w:tc>
      </w:tr>
      <w:tr>
        <w:trPr>
          <w:jc w:val="center"/>
        </w:trPr>
        <w:tc>
          <w:tcPr>
            <w:tcW w:w="1782" w:type="pct"/>
            <w:shd w:val="clear" w:color="auto" w:fill="auto"/>
          </w:tcPr>
          <w:p>
            <w:pPr>
              <w:spacing w:before="60" w:after="60" w:line="240" w:lineRule="auto"/>
              <w:ind w:left="567" w:hanging="567"/>
              <w:rPr>
                <w:noProof/>
              </w:rPr>
            </w:pPr>
            <w:r>
              <w:rPr>
                <w:noProof/>
              </w:rPr>
              <w:t>10.</w:t>
            </w:r>
            <w:r>
              <w:rPr>
                <w:noProof/>
              </w:rPr>
              <w:tab/>
              <w:t>ОБРАЗОВАТЕЛНИ УСЛУГИ (само частно финансирани услуги)</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Услуги на началното образование (CPC 921)</w:t>
            </w:r>
          </w:p>
        </w:tc>
        <w:tc>
          <w:tcPr>
            <w:tcW w:w="3218" w:type="pct"/>
            <w:shd w:val="clear" w:color="auto" w:fill="auto"/>
          </w:tcPr>
          <w:p>
            <w:pPr>
              <w:spacing w:before="60" w:after="60" w:line="240" w:lineRule="auto"/>
              <w:rPr>
                <w:noProof/>
              </w:rPr>
            </w:pPr>
            <w:r>
              <w:rPr>
                <w:noProof/>
              </w:rPr>
              <w:t>FR: условие за гражданство. Независимо от това граждани на Сингапур могат да получат разрешение от компетентните органи да създадат и ръководят учебно заведение, както и да преподават.</w:t>
            </w:r>
          </w:p>
          <w:p>
            <w:pPr>
              <w:spacing w:before="60" w:after="60" w:line="240" w:lineRule="auto"/>
              <w:rPr>
                <w:noProof/>
              </w:rPr>
            </w:pPr>
            <w:r>
              <w:rPr>
                <w:noProof/>
              </w:rPr>
              <w:t>IT: условие за гражданство на доставчиците на услуги, които са получили разрешение да издават признати от държавата дипломи.</w:t>
            </w:r>
          </w:p>
          <w:p>
            <w:pPr>
              <w:spacing w:before="60" w:after="60" w:line="240" w:lineRule="auto"/>
              <w:rPr>
                <w:noProof/>
              </w:rPr>
            </w:pPr>
            <w:r>
              <w:rPr>
                <w:noProof/>
              </w:rPr>
              <w:t>EL: условие за гражданство на преподавателите.</w:t>
            </w:r>
          </w:p>
        </w:tc>
      </w:tr>
      <w:tr>
        <w:trPr>
          <w:jc w:val="center"/>
        </w:trPr>
        <w:tc>
          <w:tcPr>
            <w:tcW w:w="1782" w:type="pct"/>
            <w:shd w:val="clear" w:color="auto" w:fill="auto"/>
          </w:tcPr>
          <w:p>
            <w:pPr>
              <w:pageBreakBefore/>
              <w:spacing w:before="60" w:after="60" w:line="240" w:lineRule="auto"/>
              <w:ind w:left="567" w:hanging="567"/>
              <w:rPr>
                <w:noProof/>
              </w:rPr>
            </w:pPr>
            <w:r>
              <w:rPr>
                <w:noProof/>
              </w:rPr>
              <w:t>Б.</w:t>
            </w:r>
            <w:r>
              <w:rPr>
                <w:noProof/>
              </w:rPr>
              <w:tab/>
              <w:t>Услуги на прогимназиалното и средното образование (CPC 922)</w:t>
            </w:r>
          </w:p>
        </w:tc>
        <w:tc>
          <w:tcPr>
            <w:tcW w:w="3218" w:type="pct"/>
            <w:shd w:val="clear" w:color="auto" w:fill="auto"/>
          </w:tcPr>
          <w:p>
            <w:pPr>
              <w:spacing w:before="60" w:after="60" w:line="240" w:lineRule="auto"/>
              <w:rPr>
                <w:noProof/>
              </w:rPr>
            </w:pPr>
            <w:r>
              <w:rPr>
                <w:noProof/>
              </w:rPr>
              <w:t>FR: условие за гражданство. Независимо от това граждани на Сингапур могат да получат разрешение от компетентните органи да създадат и ръководят учебно заведение, както и да преподават.</w:t>
            </w:r>
          </w:p>
          <w:p>
            <w:pPr>
              <w:spacing w:before="60" w:after="60" w:line="240" w:lineRule="auto"/>
              <w:rPr>
                <w:noProof/>
              </w:rPr>
            </w:pPr>
            <w:r>
              <w:rPr>
                <w:noProof/>
              </w:rPr>
              <w:t>IT: условие за гражданство на доставчиците на услуги, които са получили разрешение да издават признати от държавата дипломи.</w:t>
            </w:r>
          </w:p>
          <w:p>
            <w:pPr>
              <w:spacing w:before="60" w:after="60" w:line="240" w:lineRule="auto"/>
              <w:rPr>
                <w:noProof/>
              </w:rPr>
            </w:pPr>
            <w:r>
              <w:rPr>
                <w:noProof/>
              </w:rPr>
              <w:t>EL: условие за гражданство на преподавателите.</w:t>
            </w:r>
          </w:p>
          <w:p>
            <w:pPr>
              <w:spacing w:before="60" w:after="60" w:line="240" w:lineRule="auto"/>
              <w:rPr>
                <w:noProof/>
              </w:rPr>
            </w:pPr>
            <w:r>
              <w:rPr>
                <w:noProof/>
              </w:rPr>
              <w:t xml:space="preserve">LV: условие за гражданство за образователни дейности във връзка с техническо и професионално средно образование за ученици с увреждания (CPC 9224). </w:t>
            </w:r>
          </w:p>
        </w:tc>
      </w:tr>
      <w:tr>
        <w:trPr>
          <w:jc w:val="center"/>
        </w:trPr>
        <w:tc>
          <w:tcPr>
            <w:tcW w:w="1782" w:type="pct"/>
            <w:shd w:val="clear" w:color="auto" w:fill="auto"/>
          </w:tcPr>
          <w:p>
            <w:pPr>
              <w:spacing w:before="60" w:after="60" w:line="240" w:lineRule="auto"/>
              <w:ind w:left="567" w:hanging="567"/>
              <w:rPr>
                <w:noProof/>
              </w:rPr>
            </w:pPr>
            <w:r>
              <w:rPr>
                <w:noProof/>
              </w:rPr>
              <w:t>В.</w:t>
            </w:r>
            <w:r>
              <w:rPr>
                <w:noProof/>
              </w:rPr>
              <w:tab/>
              <w:t>Услуги на образованието след завършено средно образование (CPC 923)</w:t>
            </w:r>
          </w:p>
        </w:tc>
        <w:tc>
          <w:tcPr>
            <w:tcW w:w="3218" w:type="pct"/>
            <w:shd w:val="clear" w:color="auto" w:fill="auto"/>
          </w:tcPr>
          <w:p>
            <w:pPr>
              <w:spacing w:before="60" w:after="60" w:line="240" w:lineRule="auto"/>
              <w:rPr>
                <w:noProof/>
              </w:rPr>
            </w:pPr>
            <w:r>
              <w:rPr>
                <w:noProof/>
              </w:rPr>
              <w:t>FR: условие за гражданство. Независимо от това граждани на Сингапур могат да получат разрешение от компетентните органи да създадат и ръководят учебно заведение, както и да преподават.</w:t>
            </w:r>
          </w:p>
          <w:p>
            <w:pPr>
              <w:spacing w:before="60" w:after="60" w:line="240" w:lineRule="auto"/>
              <w:rPr>
                <w:noProof/>
              </w:rPr>
            </w:pPr>
            <w:r>
              <w:rPr>
                <w:noProof/>
              </w:rPr>
              <w:t>CZ, SK: условие за гражданство за услугите на образованието след завършено средно образование, с изключение на техническото и професионалното обучение след завършване на средно образование (CPC 92310).</w:t>
            </w:r>
          </w:p>
          <w:p>
            <w:pPr>
              <w:spacing w:before="60" w:after="60" w:line="240" w:lineRule="auto"/>
              <w:rPr>
                <w:noProof/>
              </w:rPr>
            </w:pPr>
            <w:r>
              <w:rPr>
                <w:noProof/>
              </w:rPr>
              <w:t>IT: условие за гражданство на доставчиците на услуги, които са получили разрешение да издават признати от държавата дипломи.</w:t>
            </w:r>
          </w:p>
          <w:p>
            <w:pPr>
              <w:spacing w:before="60" w:after="60" w:line="240" w:lineRule="auto"/>
              <w:rPr>
                <w:noProof/>
              </w:rPr>
            </w:pPr>
            <w:r>
              <w:rPr>
                <w:noProof/>
              </w:rPr>
              <w:t>DK: условие за гражданство на преподавателите.</w:t>
            </w:r>
          </w:p>
        </w:tc>
      </w:tr>
      <w:tr>
        <w:trPr>
          <w:jc w:val="center"/>
        </w:trPr>
        <w:tc>
          <w:tcPr>
            <w:tcW w:w="1782" w:type="pct"/>
            <w:tcBorders>
              <w:bottom w:val="single" w:sz="4" w:space="0" w:color="auto"/>
            </w:tcBorders>
            <w:shd w:val="clear" w:color="auto" w:fill="auto"/>
          </w:tcPr>
          <w:p>
            <w:pPr>
              <w:pageBreakBefore/>
              <w:spacing w:before="60" w:after="60" w:line="240" w:lineRule="auto"/>
              <w:ind w:left="567" w:hanging="567"/>
              <w:rPr>
                <w:noProof/>
              </w:rPr>
            </w:pPr>
            <w:r>
              <w:rPr>
                <w:noProof/>
              </w:rPr>
              <w:t>12.</w:t>
            </w:r>
            <w:r>
              <w:rPr>
                <w:noProof/>
              </w:rPr>
              <w:tab/>
              <w:t>ФИНАНСОВИ УСЛУГИ</w:t>
            </w:r>
          </w:p>
        </w:tc>
        <w:tc>
          <w:tcPr>
            <w:tcW w:w="3218" w:type="pct"/>
            <w:tcBorders>
              <w:bottom w:val="single" w:sz="4" w:space="0" w:color="auto"/>
            </w:tcBorders>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A.</w:t>
            </w:r>
            <w:r>
              <w:rPr>
                <w:noProof/>
              </w:rPr>
              <w:tab/>
              <w:t>Застрахователни и свързани със застраховането услуги</w:t>
            </w:r>
          </w:p>
        </w:tc>
        <w:tc>
          <w:tcPr>
            <w:tcW w:w="3218" w:type="pct"/>
            <w:tcBorders>
              <w:bottom w:val="single" w:sz="4" w:space="0" w:color="auto"/>
            </w:tcBorders>
            <w:shd w:val="clear" w:color="auto" w:fill="auto"/>
          </w:tcPr>
          <w:p>
            <w:pPr>
              <w:spacing w:before="60" w:after="60" w:line="240" w:lineRule="auto"/>
              <w:rPr>
                <w:noProof/>
              </w:rPr>
            </w:pPr>
            <w:r>
              <w:rPr>
                <w:noProof/>
              </w:rPr>
              <w:t>AT: клоновете трябва да се ръководят от две физически лица с постоянно пребиваване в Австрия.</w:t>
            </w:r>
          </w:p>
          <w:p>
            <w:pPr>
              <w:spacing w:before="60" w:after="60" w:line="240" w:lineRule="auto"/>
              <w:rPr>
                <w:noProof/>
              </w:rPr>
            </w:pPr>
            <w:r>
              <w:rPr>
                <w:noProof/>
              </w:rPr>
              <w:t>EE: в областта на прякото застраховане в управителния орган на застрахователно акционерно дружество със сингапурско капиталово участие може да има сингапурски граждани, само ако техният брой е пропорционален на сингапурското участие и в никой случай не представлява повече от половината членове на ръководството. Генералният директор на филиал или независимо дружество трябва да пребивава постоянно в Естония.</w:t>
            </w:r>
          </w:p>
          <w:p>
            <w:pPr>
              <w:spacing w:before="60" w:after="60" w:line="240" w:lineRule="auto"/>
              <w:rPr>
                <w:noProof/>
              </w:rPr>
            </w:pPr>
            <w:r>
              <w:rPr>
                <w:noProof/>
              </w:rPr>
              <w:t xml:space="preserve">ES: изискване за пребиваване на актюерите (или двегодишен професионален опит в областта на актюерските услуги). </w:t>
            </w:r>
          </w:p>
          <w:p>
            <w:pPr>
              <w:spacing w:before="60" w:after="60" w:line="240" w:lineRule="auto"/>
              <w:rPr>
                <w:noProof/>
              </w:rPr>
            </w:pPr>
            <w:r>
              <w:rPr>
                <w:noProof/>
              </w:rPr>
              <w:t>HR: изискване за пребиваване.</w:t>
            </w:r>
          </w:p>
          <w:p>
            <w:pPr>
              <w:spacing w:before="60" w:after="60" w:line="240" w:lineRule="auto"/>
              <w:rPr>
                <w:noProof/>
              </w:rPr>
            </w:pPr>
            <w:r>
              <w:rPr>
                <w:noProof/>
              </w:rPr>
              <w:t>IT: изискване за пребиваване на актюерите.</w:t>
            </w:r>
          </w:p>
          <w:p>
            <w:pPr>
              <w:spacing w:before="60" w:after="60" w:line="240" w:lineRule="auto"/>
              <w:rPr>
                <w:noProof/>
              </w:rPr>
            </w:pPr>
            <w:r>
              <w:rPr>
                <w:noProof/>
              </w:rPr>
              <w:t>FI: изпълнителните директори и поне един одитор от застрахователно дружество трябва да пребивават на територията на Съюза, освен ако компетентните органи са позволили дерогация. Генералният представител на сингапурско застрахователно дружество трябва да пребивава на територията на Финландия, освен ако главното управление на дружеството е извън Съюза.</w:t>
            </w:r>
          </w:p>
        </w:tc>
      </w:tr>
      <w:tr>
        <w:trPr>
          <w:jc w:val="center"/>
        </w:trPr>
        <w:tc>
          <w:tcPr>
            <w:tcW w:w="1782" w:type="pct"/>
            <w:tcBorders>
              <w:bottom w:val="single" w:sz="4" w:space="0" w:color="auto"/>
            </w:tcBorders>
            <w:shd w:val="clear" w:color="auto" w:fill="auto"/>
          </w:tcPr>
          <w:p>
            <w:pPr>
              <w:pageBreakBefore/>
              <w:spacing w:before="60" w:after="60" w:line="240" w:lineRule="auto"/>
              <w:ind w:left="567" w:hanging="567"/>
              <w:rPr>
                <w:noProof/>
              </w:rPr>
            </w:pPr>
            <w:r>
              <w:rPr>
                <w:noProof/>
              </w:rPr>
              <w:t>Б.</w:t>
            </w:r>
            <w:r>
              <w:rPr>
                <w:noProof/>
              </w:rPr>
              <w:tab/>
              <w:t>Банкови и други финансови услуги (без застраховане)</w:t>
            </w:r>
          </w:p>
        </w:tc>
        <w:tc>
          <w:tcPr>
            <w:tcW w:w="3218" w:type="pct"/>
            <w:tcBorders>
              <w:bottom w:val="single" w:sz="4" w:space="0" w:color="auto"/>
            </w:tcBorders>
            <w:shd w:val="clear" w:color="auto" w:fill="auto"/>
          </w:tcPr>
          <w:p>
            <w:pPr>
              <w:spacing w:before="60" w:after="60" w:line="240" w:lineRule="auto"/>
              <w:rPr>
                <w:noProof/>
              </w:rPr>
            </w:pPr>
            <w:r>
              <w:rPr>
                <w:noProof/>
              </w:rPr>
              <w:t xml:space="preserve">BG: изисква се постоянно пребиваване в България за изпълнителните директори и управителя. </w:t>
            </w:r>
          </w:p>
          <w:p>
            <w:pPr>
              <w:spacing w:before="60" w:after="60" w:line="240" w:lineRule="auto"/>
              <w:rPr>
                <w:noProof/>
              </w:rPr>
            </w:pPr>
            <w:r>
              <w:rPr>
                <w:noProof/>
              </w:rPr>
              <w:t>FI: един изпълнителен директор и поне един одитор от кредитните институции трябва да пребивава на територията на Съюза, освен ако органът за финансов надзор е позволил дерогация. Брокерът (физическо лице) за търговия с дериватни инструменти трябва да пребивава на територията на Съюза.</w:t>
            </w:r>
          </w:p>
          <w:p>
            <w:pPr>
              <w:spacing w:before="60" w:after="60" w:line="240" w:lineRule="auto"/>
              <w:rPr>
                <w:noProof/>
              </w:rPr>
            </w:pPr>
            <w:r>
              <w:rPr>
                <w:noProof/>
              </w:rPr>
              <w:t>IT: условие за пребиваване на територията на държава – членка на Съюза, за „</w:t>
            </w:r>
            <w:r>
              <w:rPr>
                <w:i/>
                <w:noProof/>
              </w:rPr>
              <w:t>promotori di servizi finanziari</w:t>
            </w:r>
            <w:r>
              <w:rPr>
                <w:noProof/>
              </w:rPr>
              <w:t>“ (финансови агенти по продажби).</w:t>
            </w:r>
          </w:p>
          <w:p>
            <w:pPr>
              <w:spacing w:before="60" w:after="60" w:line="240" w:lineRule="auto"/>
              <w:rPr>
                <w:noProof/>
              </w:rPr>
            </w:pPr>
            <w:r>
              <w:rPr>
                <w:noProof/>
              </w:rPr>
              <w:t>HR: изискване за пребиваване. Управителният съвет ръководи стопанската дейност на дадена кредитна институция от територията на Република Хърватия. Поне един член на управителния съвет трябва да владее хърватски език.</w:t>
            </w:r>
          </w:p>
          <w:p>
            <w:pPr>
              <w:spacing w:before="60" w:after="60" w:line="240" w:lineRule="auto"/>
              <w:rPr>
                <w:noProof/>
              </w:rPr>
            </w:pPr>
            <w:r>
              <w:rPr>
                <w:noProof/>
              </w:rPr>
              <w:t>LT: поне един от управителите трябва да е гражданин на Съюза.</w:t>
            </w:r>
          </w:p>
          <w:p>
            <w:pPr>
              <w:spacing w:before="60" w:after="60" w:line="240" w:lineRule="auto"/>
              <w:rPr>
                <w:noProof/>
              </w:rPr>
            </w:pPr>
            <w:r>
              <w:rPr>
                <w:noProof/>
              </w:rPr>
              <w:t>PL: условие за гражданство на поне един от изпълнителните директори на банката.</w:t>
            </w:r>
          </w:p>
        </w:tc>
      </w:tr>
      <w:tr>
        <w:trPr>
          <w:jc w:val="center"/>
        </w:trPr>
        <w:tc>
          <w:tcPr>
            <w:tcW w:w="1782" w:type="pct"/>
            <w:shd w:val="clear" w:color="auto" w:fill="auto"/>
          </w:tcPr>
          <w:p>
            <w:pPr>
              <w:pageBreakBefore/>
              <w:spacing w:before="60" w:after="60" w:line="240" w:lineRule="auto"/>
              <w:ind w:left="567" w:hanging="567"/>
              <w:rPr>
                <w:noProof/>
              </w:rPr>
            </w:pPr>
            <w:r>
              <w:rPr>
                <w:noProof/>
              </w:rPr>
              <w:t>13.</w:t>
            </w:r>
            <w:r>
              <w:rPr>
                <w:noProof/>
              </w:rPr>
              <w:tab/>
              <w:t>ЗДРАВНИ И СОЦИАЛНИ УСЛУГИ (само частно финансирани услуги)</w:t>
            </w:r>
          </w:p>
          <w:p>
            <w:pPr>
              <w:spacing w:before="60" w:after="60" w:line="240" w:lineRule="auto"/>
              <w:ind w:left="567" w:hanging="567"/>
              <w:rPr>
                <w:noProof/>
              </w:rPr>
            </w:pPr>
            <w:r>
              <w:rPr>
                <w:noProof/>
              </w:rPr>
              <w:t>A.</w:t>
            </w:r>
            <w:r>
              <w:rPr>
                <w:noProof/>
              </w:rPr>
              <w:tab/>
              <w:t>Услуги на болници (СРС 9311)</w:t>
            </w:r>
          </w:p>
          <w:p>
            <w:pPr>
              <w:spacing w:before="60" w:after="60" w:line="240" w:lineRule="auto"/>
              <w:ind w:left="567" w:hanging="567"/>
              <w:rPr>
                <w:noProof/>
              </w:rPr>
            </w:pPr>
            <w:r>
              <w:rPr>
                <w:noProof/>
              </w:rPr>
              <w:t>Б.</w:t>
            </w:r>
            <w:r>
              <w:rPr>
                <w:noProof/>
              </w:rPr>
              <w:tab/>
              <w:t>Превоз на пациенти с коли на спешна медицинска помощ (СРС 93192)</w:t>
            </w:r>
          </w:p>
          <w:p>
            <w:pPr>
              <w:spacing w:before="60" w:after="60" w:line="240" w:lineRule="auto"/>
              <w:ind w:left="567" w:hanging="567"/>
              <w:rPr>
                <w:noProof/>
              </w:rPr>
            </w:pPr>
            <w:r>
              <w:rPr>
                <w:noProof/>
              </w:rPr>
              <w:t>В.</w:t>
            </w:r>
            <w:r>
              <w:rPr>
                <w:noProof/>
              </w:rPr>
              <w:tab/>
              <w:t>Услуги на лечебни заведения, различни от услуги на болници (CPC 93193)</w:t>
            </w:r>
          </w:p>
          <w:p>
            <w:pPr>
              <w:spacing w:before="60" w:after="60" w:line="240" w:lineRule="auto"/>
              <w:ind w:left="567" w:hanging="567"/>
              <w:rPr>
                <w:noProof/>
              </w:rPr>
            </w:pPr>
            <w:r>
              <w:rPr>
                <w:noProof/>
              </w:rPr>
              <w:t>Д.</w:t>
            </w:r>
            <w:r>
              <w:rPr>
                <w:noProof/>
              </w:rPr>
              <w:tab/>
              <w:t>Социални услуги (СРС 933)</w:t>
            </w:r>
          </w:p>
        </w:tc>
        <w:tc>
          <w:tcPr>
            <w:tcW w:w="3218" w:type="pct"/>
            <w:shd w:val="clear" w:color="auto" w:fill="auto"/>
          </w:tcPr>
          <w:p>
            <w:pPr>
              <w:spacing w:before="60" w:after="60" w:line="240" w:lineRule="auto"/>
              <w:rPr>
                <w:noProof/>
              </w:rPr>
            </w:pPr>
            <w:r>
              <w:rPr>
                <w:noProof/>
              </w:rPr>
              <w:t>FR: необходимо е разрешение за достъп до ръководни функции. При даване на разрешението се взема предвид наличието на местни ръководни кадри.</w:t>
            </w:r>
          </w:p>
          <w:p>
            <w:pPr>
              <w:spacing w:before="60" w:after="60" w:line="240" w:lineRule="auto"/>
              <w:rPr>
                <w:noProof/>
              </w:rPr>
            </w:pPr>
            <w:r>
              <w:rPr>
                <w:noProof/>
              </w:rPr>
              <w:t>LV: анализ на икономическите нужди от лекари, стоматолози, акушери, медицински сестри, физиотерапевти и помощен медицински персонал.</w:t>
            </w:r>
          </w:p>
          <w:p>
            <w:pPr>
              <w:spacing w:before="60" w:after="60" w:line="240" w:lineRule="auto"/>
              <w:rPr>
                <w:noProof/>
              </w:rPr>
            </w:pPr>
            <w:r>
              <w:rPr>
                <w:noProof/>
              </w:rPr>
              <w:t>PL: чуждестранните лица трябва да получат разрешение, за да упражняват лекарската професия. Чуждестранните лекари разполагат с ограничени избирателни права в рамките на професионалните организации.</w:t>
            </w:r>
          </w:p>
          <w:p>
            <w:pPr>
              <w:spacing w:before="60" w:after="60" w:line="240" w:lineRule="auto"/>
              <w:rPr>
                <w:noProof/>
              </w:rPr>
            </w:pPr>
            <w:r>
              <w:rPr>
                <w:noProof/>
              </w:rPr>
              <w:t>HR: всички лица, предоставящи услуги директно на пациенти/лекуващи пациенти, трябва да имат разрешение от професионалната камара.</w:t>
            </w:r>
          </w:p>
        </w:tc>
      </w:tr>
      <w:tr>
        <w:trPr>
          <w:jc w:val="center"/>
        </w:trPr>
        <w:tc>
          <w:tcPr>
            <w:tcW w:w="1782" w:type="pct"/>
            <w:shd w:val="clear" w:color="auto" w:fill="auto"/>
          </w:tcPr>
          <w:p>
            <w:pPr>
              <w:spacing w:before="60" w:after="60" w:line="240" w:lineRule="auto"/>
              <w:ind w:left="567" w:hanging="567"/>
              <w:rPr>
                <w:noProof/>
              </w:rPr>
            </w:pPr>
            <w:r>
              <w:rPr>
                <w:noProof/>
              </w:rPr>
              <w:t>14.</w:t>
            </w:r>
            <w:r>
              <w:rPr>
                <w:noProof/>
              </w:rPr>
              <w:tab/>
              <w:t>ТУРИСТИЧЕСКИ УСЛУГИ И УСЛУГИ, СВЪРЗАНИ С ПЪТУВАНИЯ</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Услуги на хотели, ресторанти и кетъринг (CPC 641, CPC 642 и CPC 643)</w:t>
            </w:r>
          </w:p>
          <w:p>
            <w:pPr>
              <w:spacing w:before="60" w:after="60" w:line="240" w:lineRule="auto"/>
              <w:ind w:left="567"/>
              <w:rPr>
                <w:noProof/>
              </w:rPr>
            </w:pPr>
            <w:r>
              <w:rPr>
                <w:noProof/>
              </w:rPr>
              <w:t>с изключение на кетъринга при услугите на въздушния транспорт</w:t>
            </w:r>
          </w:p>
        </w:tc>
        <w:tc>
          <w:tcPr>
            <w:tcW w:w="3218" w:type="pct"/>
            <w:shd w:val="clear" w:color="auto" w:fill="auto"/>
          </w:tcPr>
          <w:p>
            <w:pPr>
              <w:spacing w:before="60" w:after="60" w:line="240" w:lineRule="auto"/>
              <w:rPr>
                <w:noProof/>
              </w:rPr>
            </w:pPr>
            <w:r>
              <w:rPr>
                <w:noProof/>
              </w:rPr>
              <w:t>BG: броят на чуждестранните управители не трябва да надхвърля броя на управителите, които са български граждани, в случаите, когато публичното (държавно и/или общинско) участие в собствения капитал на българско дружество надхвърля 50 процента.</w:t>
            </w:r>
          </w:p>
          <w:p>
            <w:pPr>
              <w:spacing w:before="60" w:after="60" w:line="240" w:lineRule="auto"/>
              <w:rPr>
                <w:noProof/>
              </w:rPr>
            </w:pPr>
            <w:r>
              <w:rPr>
                <w:noProof/>
              </w:rPr>
              <w:t>HR: изискване на гражданство за услуги по настаняване и кетъринг в домашна обстановка и селски домове.</w:t>
            </w:r>
          </w:p>
        </w:tc>
      </w:tr>
      <w:tr>
        <w:trPr>
          <w:jc w:val="center"/>
        </w:trPr>
        <w:tc>
          <w:tcPr>
            <w:tcW w:w="1782" w:type="pct"/>
            <w:shd w:val="clear" w:color="auto" w:fill="auto"/>
          </w:tcPr>
          <w:p>
            <w:pPr>
              <w:pageBreakBefore/>
              <w:spacing w:before="60" w:after="60" w:line="240" w:lineRule="auto"/>
              <w:ind w:left="567" w:hanging="567"/>
              <w:rPr>
                <w:noProof/>
              </w:rPr>
            </w:pPr>
            <w:r>
              <w:rPr>
                <w:noProof/>
              </w:rPr>
              <w:t>Б.</w:t>
            </w:r>
            <w:r>
              <w:rPr>
                <w:noProof/>
              </w:rPr>
              <w:tab/>
              <w:t>Услуги на туристически агенции и туроператори (включително организатори на екскурзии) (CPC 7471)</w:t>
            </w:r>
          </w:p>
        </w:tc>
        <w:tc>
          <w:tcPr>
            <w:tcW w:w="3218" w:type="pct"/>
            <w:shd w:val="clear" w:color="auto" w:fill="auto"/>
          </w:tcPr>
          <w:p>
            <w:pPr>
              <w:spacing w:before="60" w:after="60" w:line="240" w:lineRule="auto"/>
              <w:rPr>
                <w:noProof/>
              </w:rPr>
            </w:pPr>
            <w:r>
              <w:rPr>
                <w:noProof/>
              </w:rPr>
              <w:t>BG: броят на чуждестранните управители не трябва да надхвърля броя на управителите, които са български граждани, в случаите, когато публичното (държавно и/или общинско) участие в собствения капитал на българско дружество надхвърля 50 процента.</w:t>
            </w:r>
          </w:p>
          <w:p>
            <w:pPr>
              <w:spacing w:before="60" w:after="60" w:line="240" w:lineRule="auto"/>
              <w:rPr>
                <w:noProof/>
              </w:rPr>
            </w:pPr>
            <w:r>
              <w:rPr>
                <w:noProof/>
              </w:rPr>
              <w:t>HR: одобрение от Министерството на туризма за поста на управител на бюро.</w:t>
            </w:r>
          </w:p>
        </w:tc>
      </w:tr>
      <w:tr>
        <w:trPr>
          <w:jc w:val="center"/>
        </w:trPr>
        <w:tc>
          <w:tcPr>
            <w:tcW w:w="1782" w:type="pct"/>
            <w:shd w:val="clear" w:color="auto" w:fill="auto"/>
          </w:tcPr>
          <w:p>
            <w:pPr>
              <w:spacing w:before="60" w:after="60" w:line="240" w:lineRule="auto"/>
              <w:ind w:left="567" w:hanging="567"/>
              <w:rPr>
                <w:noProof/>
              </w:rPr>
            </w:pPr>
            <w:r>
              <w:rPr>
                <w:noProof/>
              </w:rPr>
              <w:t>В.</w:t>
            </w:r>
            <w:r>
              <w:rPr>
                <w:noProof/>
              </w:rPr>
              <w:tab/>
              <w:t>Услуги на екскурзоводи (CPC 7472)</w:t>
            </w:r>
          </w:p>
        </w:tc>
        <w:tc>
          <w:tcPr>
            <w:tcW w:w="3218" w:type="pct"/>
            <w:shd w:val="clear" w:color="auto" w:fill="auto"/>
          </w:tcPr>
          <w:p>
            <w:pPr>
              <w:spacing w:before="60" w:after="60" w:line="240" w:lineRule="auto"/>
              <w:rPr>
                <w:noProof/>
              </w:rPr>
            </w:pPr>
            <w:r>
              <w:rPr>
                <w:noProof/>
              </w:rPr>
              <w:t>BG, CY, ES, FR, EL, HR, HU, IT, LT, MT, PL, PT, SK: условие за гражданство.</w:t>
            </w:r>
          </w:p>
        </w:tc>
      </w:tr>
      <w:tr>
        <w:trPr>
          <w:jc w:val="center"/>
        </w:trPr>
        <w:tc>
          <w:tcPr>
            <w:tcW w:w="1782" w:type="pct"/>
            <w:shd w:val="clear" w:color="auto" w:fill="auto"/>
          </w:tcPr>
          <w:p>
            <w:pPr>
              <w:spacing w:before="60" w:after="60" w:line="240" w:lineRule="auto"/>
              <w:ind w:left="567" w:hanging="567"/>
              <w:rPr>
                <w:noProof/>
              </w:rPr>
            </w:pPr>
            <w:r>
              <w:rPr>
                <w:noProof/>
              </w:rPr>
              <w:t>15.</w:t>
            </w:r>
            <w:r>
              <w:rPr>
                <w:noProof/>
              </w:rPr>
              <w:tab/>
              <w:t>УСЛУГИ В ОБЛАСТТА НА РАЗВЛЕЧЕНИЯТА, КУЛТУРАТА И СПОРТА (различни от аудиовизуалните</w:t>
            </w:r>
            <w:r>
              <w:rPr>
                <w:noProof/>
              </w:rPr>
              <w:noBreakHyphen/>
              <w:t xml:space="preserve"> услуги)</w:t>
            </w:r>
          </w:p>
        </w:tc>
        <w:tc>
          <w:tcPr>
            <w:tcW w:w="3218" w:type="pct"/>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A.</w:t>
            </w:r>
            <w:r>
              <w:rPr>
                <w:noProof/>
              </w:rPr>
              <w:tab/>
              <w:t>Услуги на артистичната и творческата дейност (включително тези, предлагани от театри, изпълнители на живо, циркове и дискотеки) (CPC 9619)</w:t>
            </w:r>
          </w:p>
        </w:tc>
        <w:tc>
          <w:tcPr>
            <w:tcW w:w="3218" w:type="pct"/>
            <w:tcBorders>
              <w:bottom w:val="single" w:sz="4" w:space="0" w:color="auto"/>
            </w:tcBorders>
            <w:shd w:val="clear" w:color="auto" w:fill="auto"/>
          </w:tcPr>
          <w:p>
            <w:pPr>
              <w:spacing w:before="60" w:after="60" w:line="240" w:lineRule="auto"/>
              <w:rPr>
                <w:noProof/>
              </w:rPr>
            </w:pPr>
            <w:r>
              <w:rPr>
                <w:noProof/>
              </w:rPr>
              <w:t>FR: необходимо е разрешение за достъп до ръководни функции. Когато се изисква разрешение за повече от две години, за да бъде то дадено, се прилага условие за гражданство.</w:t>
            </w:r>
          </w:p>
          <w:p>
            <w:pPr>
              <w:spacing w:before="60" w:after="60" w:line="240" w:lineRule="auto"/>
              <w:rPr>
                <w:noProof/>
              </w:rPr>
            </w:pPr>
            <w:r>
              <w:rPr>
                <w:noProof/>
              </w:rPr>
              <w:t>Артистите имат трудов договор с одобрена културна организация. Разрешителното за работа се издава за период, който не надхвърля девет месеца, и може да бъде подновено за времетраенето на договора. Културната организация трябва да плаща данък на Международната служба по имиграция.</w:t>
            </w:r>
          </w:p>
        </w:tc>
      </w:tr>
      <w:tr>
        <w:trPr>
          <w:jc w:val="center"/>
        </w:trPr>
        <w:tc>
          <w:tcPr>
            <w:tcW w:w="1782" w:type="pct"/>
            <w:shd w:val="clear" w:color="auto" w:fill="auto"/>
          </w:tcPr>
          <w:p>
            <w:pPr>
              <w:pageBreakBefore/>
              <w:spacing w:before="60" w:after="60" w:line="240" w:lineRule="auto"/>
              <w:ind w:left="567" w:hanging="567"/>
              <w:rPr>
                <w:noProof/>
              </w:rPr>
            </w:pPr>
            <w:r>
              <w:rPr>
                <w:noProof/>
              </w:rPr>
              <w:t>16.</w:t>
            </w:r>
            <w:r>
              <w:rPr>
                <w:noProof/>
              </w:rPr>
              <w:tab/>
              <w:t>ТРАНСПОРТНИ УСЛУГИ</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Морски транспорт</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а)</w:t>
            </w:r>
            <w:r>
              <w:rPr>
                <w:noProof/>
              </w:rPr>
              <w:tab/>
              <w:t>Международен пътнически транспорт (CPC 7211 без национален каботажен транспорт).</w:t>
            </w:r>
          </w:p>
          <w:p>
            <w:pPr>
              <w:spacing w:before="60" w:after="60" w:line="240" w:lineRule="auto"/>
              <w:ind w:left="567" w:hanging="567"/>
              <w:rPr>
                <w:noProof/>
              </w:rPr>
            </w:pPr>
            <w:r>
              <w:rPr>
                <w:noProof/>
              </w:rPr>
              <w:t>б)</w:t>
            </w:r>
            <w:r>
              <w:rPr>
                <w:noProof/>
              </w:rPr>
              <w:tab/>
              <w:t>Международен товарен транспорт (CPC 7212 без национален каботажен транспорт).</w:t>
            </w:r>
          </w:p>
        </w:tc>
        <w:tc>
          <w:tcPr>
            <w:tcW w:w="3218" w:type="pct"/>
            <w:shd w:val="clear" w:color="auto" w:fill="auto"/>
          </w:tcPr>
          <w:p>
            <w:pPr>
              <w:spacing w:before="60" w:after="60" w:line="240" w:lineRule="auto"/>
              <w:rPr>
                <w:noProof/>
              </w:rPr>
            </w:pPr>
            <w:r>
              <w:rPr>
                <w:noProof/>
              </w:rPr>
              <w:t>EU: условие за гражданство на екипажите на корабите.</w:t>
            </w:r>
          </w:p>
          <w:p>
            <w:pPr>
              <w:spacing w:before="60" w:after="60" w:line="240" w:lineRule="auto"/>
              <w:rPr>
                <w:noProof/>
              </w:rPr>
            </w:pPr>
            <w:r>
              <w:rPr>
                <w:noProof/>
              </w:rPr>
              <w:t>AT: условие за гражданство на мнозинството от изпълнителните директори.</w:t>
            </w:r>
          </w:p>
        </w:tc>
      </w:tr>
      <w:tr>
        <w:trPr>
          <w:jc w:val="center"/>
        </w:trPr>
        <w:tc>
          <w:tcPr>
            <w:tcW w:w="1782" w:type="pct"/>
            <w:shd w:val="clear" w:color="auto" w:fill="auto"/>
          </w:tcPr>
          <w:p>
            <w:pPr>
              <w:spacing w:before="60" w:after="60" w:line="240" w:lineRule="auto"/>
              <w:ind w:left="567" w:hanging="567"/>
              <w:rPr>
                <w:noProof/>
              </w:rPr>
            </w:pPr>
            <w:r>
              <w:rPr>
                <w:noProof/>
              </w:rPr>
              <w:t>Г.</w:t>
            </w:r>
            <w:r>
              <w:rPr>
                <w:noProof/>
              </w:rPr>
              <w:tab/>
              <w:t>Автомобилен транспорт</w:t>
            </w:r>
          </w:p>
        </w:tc>
        <w:tc>
          <w:tcPr>
            <w:tcW w:w="3218" w:type="pct"/>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а)</w:t>
            </w:r>
            <w:r>
              <w:rPr>
                <w:noProof/>
              </w:rPr>
              <w:tab/>
              <w:t>Пътнически транспорт (CPC 7121 и CPC 7122)</w:t>
            </w:r>
          </w:p>
        </w:tc>
        <w:tc>
          <w:tcPr>
            <w:tcW w:w="3218" w:type="pct"/>
            <w:tcBorders>
              <w:bottom w:val="single" w:sz="4" w:space="0" w:color="auto"/>
            </w:tcBorders>
            <w:shd w:val="clear" w:color="auto" w:fill="auto"/>
          </w:tcPr>
          <w:p>
            <w:pPr>
              <w:spacing w:before="60" w:after="60" w:line="240" w:lineRule="auto"/>
              <w:rPr>
                <w:noProof/>
              </w:rPr>
            </w:pPr>
            <w:r>
              <w:rPr>
                <w:noProof/>
              </w:rPr>
              <w:t>AT: Условие за гражданство на лица и собственици на дялове/акции, упълномощени да представляват юридическо лице или съдружие.</w:t>
            </w:r>
          </w:p>
          <w:p>
            <w:pPr>
              <w:spacing w:before="60" w:after="60" w:line="240" w:lineRule="auto"/>
              <w:rPr>
                <w:noProof/>
              </w:rPr>
            </w:pPr>
            <w:r>
              <w:rPr>
                <w:noProof/>
              </w:rPr>
              <w:t>DK, HR: условие за гражданство и изискване за пребиваване на ръководния персонал.</w:t>
            </w:r>
          </w:p>
          <w:p>
            <w:pPr>
              <w:spacing w:before="60" w:after="60" w:line="240" w:lineRule="auto"/>
              <w:rPr>
                <w:noProof/>
              </w:rPr>
            </w:pPr>
            <w:r>
              <w:rPr>
                <w:noProof/>
              </w:rPr>
              <w:t>BG, MT: условие за гражданство.</w:t>
            </w:r>
          </w:p>
        </w:tc>
      </w:tr>
      <w:tr>
        <w:trPr>
          <w:jc w:val="center"/>
        </w:trPr>
        <w:tc>
          <w:tcPr>
            <w:tcW w:w="1782" w:type="pct"/>
            <w:shd w:val="clear" w:color="auto" w:fill="auto"/>
          </w:tcPr>
          <w:p>
            <w:pPr>
              <w:spacing w:before="60" w:after="60" w:line="240" w:lineRule="auto"/>
              <w:ind w:left="567" w:hanging="567"/>
              <w:rPr>
                <w:noProof/>
              </w:rPr>
            </w:pPr>
            <w:r>
              <w:rPr>
                <w:noProof/>
              </w:rPr>
              <w:t>б)</w:t>
            </w:r>
            <w:r>
              <w:rPr>
                <w:noProof/>
              </w:rPr>
              <w:tab/>
              <w:t>Товарен транспорт (CPC 7123, с изключение на транспорта на пощенски и куриерски пратки за собствена сметка</w:t>
            </w:r>
            <w:r>
              <w:rPr>
                <w:rStyle w:val="FootnoteReference"/>
                <w:noProof/>
              </w:rPr>
              <w:footnoteReference w:id="149"/>
            </w:r>
            <w:r>
              <w:rPr>
                <w:noProof/>
              </w:rPr>
              <w:t>).</w:t>
            </w:r>
          </w:p>
        </w:tc>
        <w:tc>
          <w:tcPr>
            <w:tcW w:w="3218" w:type="pct"/>
            <w:shd w:val="clear" w:color="auto" w:fill="auto"/>
          </w:tcPr>
          <w:p>
            <w:pPr>
              <w:spacing w:before="60" w:after="60" w:line="240" w:lineRule="auto"/>
              <w:rPr>
                <w:noProof/>
              </w:rPr>
            </w:pPr>
            <w:r>
              <w:rPr>
                <w:noProof/>
              </w:rPr>
              <w:t>AT: Условие за гражданство на лица и собственици на дялове/акции, упълномощени да представляват юридическо лице или съдружие.</w:t>
            </w:r>
          </w:p>
          <w:p>
            <w:pPr>
              <w:spacing w:before="60" w:after="60" w:line="240" w:lineRule="auto"/>
              <w:rPr>
                <w:noProof/>
              </w:rPr>
            </w:pPr>
            <w:r>
              <w:rPr>
                <w:noProof/>
              </w:rPr>
              <w:t>BG, MT: условие за гражданство.</w:t>
            </w:r>
          </w:p>
          <w:p>
            <w:pPr>
              <w:spacing w:before="60" w:after="60" w:line="240" w:lineRule="auto"/>
              <w:rPr>
                <w:noProof/>
              </w:rPr>
            </w:pPr>
            <w:r>
              <w:rPr>
                <w:noProof/>
              </w:rPr>
              <w:t>HR: условие за гражданство и изискване за пребиваване на ръководния персонал.</w:t>
            </w:r>
          </w:p>
        </w:tc>
      </w:tr>
      <w:tr>
        <w:trPr>
          <w:jc w:val="center"/>
        </w:trPr>
        <w:tc>
          <w:tcPr>
            <w:tcW w:w="1782" w:type="pct"/>
            <w:shd w:val="clear" w:color="auto" w:fill="auto"/>
          </w:tcPr>
          <w:p>
            <w:pPr>
              <w:pageBreakBefore/>
              <w:spacing w:before="60" w:after="60" w:line="240" w:lineRule="auto"/>
              <w:ind w:left="567" w:hanging="567"/>
              <w:rPr>
                <w:noProof/>
              </w:rPr>
            </w:pPr>
            <w:r>
              <w:rPr>
                <w:noProof/>
              </w:rPr>
              <w:t>Д.</w:t>
            </w:r>
            <w:r>
              <w:rPr>
                <w:noProof/>
              </w:rPr>
              <w:tab/>
              <w:t>Тръбопроводен транспорт на стоки, различни от горива</w:t>
            </w:r>
            <w:r>
              <w:rPr>
                <w:rStyle w:val="FootnoteReference"/>
                <w:noProof/>
              </w:rPr>
              <w:footnoteReference w:id="150"/>
            </w:r>
            <w:r>
              <w:rPr>
                <w:noProof/>
              </w:rPr>
              <w:t xml:space="preserve"> (CPC 7139)</w:t>
            </w:r>
          </w:p>
        </w:tc>
        <w:tc>
          <w:tcPr>
            <w:tcW w:w="3218" w:type="pct"/>
            <w:shd w:val="clear" w:color="auto" w:fill="auto"/>
          </w:tcPr>
          <w:p>
            <w:pPr>
              <w:spacing w:before="60" w:after="60" w:line="240" w:lineRule="auto"/>
              <w:rPr>
                <w:noProof/>
              </w:rPr>
            </w:pPr>
            <w:r>
              <w:rPr>
                <w:noProof/>
              </w:rPr>
              <w:t>AT: условие за гражданство на изпълнителните директори.</w:t>
            </w:r>
          </w:p>
        </w:tc>
      </w:tr>
      <w:tr>
        <w:trPr>
          <w:jc w:val="center"/>
        </w:trPr>
        <w:tc>
          <w:tcPr>
            <w:tcW w:w="1782" w:type="pct"/>
            <w:shd w:val="clear" w:color="auto" w:fill="auto"/>
          </w:tcPr>
          <w:p>
            <w:pPr>
              <w:spacing w:before="60" w:after="60" w:line="240" w:lineRule="auto"/>
              <w:ind w:left="567" w:hanging="567"/>
              <w:rPr>
                <w:noProof/>
              </w:rPr>
            </w:pPr>
            <w:r>
              <w:rPr>
                <w:noProof/>
              </w:rPr>
              <w:t>17.</w:t>
            </w:r>
            <w:r>
              <w:rPr>
                <w:noProof/>
              </w:rPr>
              <w:tab/>
              <w:t>СПОМАГАТЕЛНИ УСЛУГИ В ТРАНСПОРТА</w:t>
            </w:r>
            <w:r>
              <w:rPr>
                <w:rStyle w:val="FootnoteReference"/>
                <w:noProof/>
              </w:rPr>
              <w:footnoteReference w:id="151"/>
            </w:r>
          </w:p>
        </w:tc>
        <w:tc>
          <w:tcPr>
            <w:tcW w:w="3218" w:type="pct"/>
            <w:shd w:val="clear" w:color="auto" w:fill="auto"/>
          </w:tcPr>
          <w:p>
            <w:pPr>
              <w:spacing w:before="60" w:after="60" w:line="240" w:lineRule="auto"/>
              <w:rPr>
                <w:noProof/>
              </w:rPr>
            </w:pPr>
          </w:p>
        </w:tc>
      </w:tr>
      <w:tr>
        <w:trPr>
          <w:trHeight w:val="2687"/>
          <w:jc w:val="center"/>
        </w:trPr>
        <w:tc>
          <w:tcPr>
            <w:tcW w:w="1782" w:type="pct"/>
            <w:tcBorders>
              <w:bottom w:val="nil"/>
            </w:tcBorders>
            <w:shd w:val="clear" w:color="auto" w:fill="auto"/>
          </w:tcPr>
          <w:p>
            <w:pPr>
              <w:spacing w:before="60" w:after="60" w:line="240" w:lineRule="auto"/>
              <w:ind w:left="567" w:hanging="567"/>
              <w:rPr>
                <w:noProof/>
              </w:rPr>
            </w:pPr>
            <w:r>
              <w:rPr>
                <w:noProof/>
              </w:rPr>
              <w:t>A.</w:t>
            </w:r>
            <w:r>
              <w:rPr>
                <w:noProof/>
              </w:rPr>
              <w:tab/>
              <w:t>Спомагателни услуги в морския транспорт</w:t>
            </w:r>
          </w:p>
          <w:p>
            <w:pPr>
              <w:spacing w:before="60" w:after="60" w:line="240" w:lineRule="auto"/>
              <w:ind w:left="567" w:hanging="567"/>
              <w:rPr>
                <w:noProof/>
              </w:rPr>
            </w:pPr>
            <w:r>
              <w:rPr>
                <w:noProof/>
              </w:rPr>
              <w:t>а)</w:t>
            </w:r>
            <w:r>
              <w:rPr>
                <w:noProof/>
              </w:rPr>
              <w:tab/>
              <w:t>Услуги по съхранение и складиране (част от CPC 742)</w:t>
            </w:r>
          </w:p>
          <w:p>
            <w:pPr>
              <w:spacing w:before="60" w:after="60" w:line="240" w:lineRule="auto"/>
              <w:ind w:left="567" w:hanging="567"/>
              <w:rPr>
                <w:noProof/>
              </w:rPr>
            </w:pPr>
            <w:r>
              <w:rPr>
                <w:noProof/>
              </w:rPr>
              <w:t>б)</w:t>
            </w:r>
            <w:r>
              <w:rPr>
                <w:noProof/>
              </w:rPr>
              <w:tab/>
              <w:t>Услуги по митническо оформяне</w:t>
            </w:r>
          </w:p>
          <w:p>
            <w:pPr>
              <w:spacing w:before="60" w:after="60" w:line="240" w:lineRule="auto"/>
              <w:ind w:left="567" w:hanging="567"/>
              <w:rPr>
                <w:noProof/>
              </w:rPr>
            </w:pPr>
            <w:r>
              <w:rPr>
                <w:noProof/>
              </w:rPr>
              <w:t>в)</w:t>
            </w:r>
            <w:r>
              <w:rPr>
                <w:noProof/>
              </w:rPr>
              <w:tab/>
              <w:t>Услуги по съхранение и складиране на контейнери</w:t>
            </w:r>
          </w:p>
          <w:p>
            <w:pPr>
              <w:spacing w:before="60" w:after="60" w:line="240" w:lineRule="auto"/>
              <w:ind w:left="567" w:hanging="567"/>
              <w:rPr>
                <w:noProof/>
              </w:rPr>
            </w:pPr>
            <w:r>
              <w:rPr>
                <w:noProof/>
              </w:rPr>
              <w:t>г)</w:t>
            </w:r>
            <w:r>
              <w:rPr>
                <w:noProof/>
              </w:rPr>
              <w:tab/>
              <w:t>Услуги на морски агенции</w:t>
            </w:r>
          </w:p>
          <w:p>
            <w:pPr>
              <w:spacing w:before="60" w:after="60" w:line="240" w:lineRule="auto"/>
              <w:ind w:left="567" w:hanging="567"/>
              <w:rPr>
                <w:noProof/>
              </w:rPr>
            </w:pPr>
            <w:r>
              <w:rPr>
                <w:noProof/>
              </w:rPr>
              <w:t>д)</w:t>
            </w:r>
            <w:r>
              <w:rPr>
                <w:noProof/>
              </w:rPr>
              <w:tab/>
              <w:t>Морски спедиторски услуги</w:t>
            </w:r>
          </w:p>
          <w:p>
            <w:pPr>
              <w:spacing w:before="60" w:after="60" w:line="240" w:lineRule="auto"/>
              <w:ind w:left="567" w:hanging="567"/>
              <w:rPr>
                <w:noProof/>
              </w:rPr>
            </w:pPr>
            <w:r>
              <w:rPr>
                <w:noProof/>
              </w:rPr>
              <w:t>е)</w:t>
            </w:r>
            <w:r>
              <w:rPr>
                <w:noProof/>
              </w:rPr>
              <w:tab/>
              <w:t>Даване под наем на плавателни съдове с екипаж (CPC 7213)</w:t>
            </w:r>
          </w:p>
        </w:tc>
        <w:tc>
          <w:tcPr>
            <w:tcW w:w="3218" w:type="pct"/>
            <w:tcBorders>
              <w:bottom w:val="nil"/>
            </w:tcBorders>
            <w:shd w:val="clear" w:color="auto" w:fill="auto"/>
          </w:tcPr>
          <w:p>
            <w:pPr>
              <w:spacing w:before="60" w:after="60" w:line="240" w:lineRule="auto"/>
              <w:rPr>
                <w:noProof/>
              </w:rPr>
            </w:pPr>
            <w:r>
              <w:rPr>
                <w:noProof/>
              </w:rPr>
              <w:t>AT: условие за гражданство на мнозинството от изпълнителните директори.</w:t>
            </w:r>
          </w:p>
          <w:p>
            <w:pPr>
              <w:spacing w:before="60" w:after="60" w:line="240" w:lineRule="auto"/>
              <w:rPr>
                <w:noProof/>
              </w:rPr>
            </w:pPr>
            <w:r>
              <w:rPr>
                <w:noProof/>
              </w:rPr>
              <w:t>BG, MT: условие за гражданство.</w:t>
            </w:r>
          </w:p>
          <w:p>
            <w:pPr>
              <w:spacing w:before="60" w:after="60" w:line="240" w:lineRule="auto"/>
              <w:rPr>
                <w:noProof/>
              </w:rPr>
            </w:pPr>
            <w:r>
              <w:rPr>
                <w:noProof/>
              </w:rPr>
              <w:t>DK: изискване за пребиваване за услугите по митническо оформяне.</w:t>
            </w:r>
          </w:p>
          <w:p>
            <w:pPr>
              <w:spacing w:before="60" w:after="60" w:line="240" w:lineRule="auto"/>
              <w:rPr>
                <w:noProof/>
              </w:rPr>
            </w:pPr>
            <w:r>
              <w:rPr>
                <w:noProof/>
              </w:rPr>
              <w:t>EL: условие за гражданство за услугите по митническо оформяне.</w:t>
            </w:r>
          </w:p>
          <w:p>
            <w:pPr>
              <w:spacing w:before="60" w:after="60" w:line="240" w:lineRule="auto"/>
              <w:rPr>
                <w:noProof/>
              </w:rPr>
            </w:pPr>
            <w:r>
              <w:rPr>
                <w:noProof/>
              </w:rPr>
              <w:t>IT: Изискване за пребиваване по отношение на „</w:t>
            </w:r>
            <w:r>
              <w:rPr>
                <w:i/>
                <w:noProof/>
              </w:rPr>
              <w:t>raccomandatario marittimо</w:t>
            </w:r>
            <w:r>
              <w:rPr>
                <w:noProof/>
              </w:rPr>
              <w:t>“.</w:t>
            </w:r>
          </w:p>
        </w:tc>
      </w:tr>
      <w:tr>
        <w:trPr>
          <w:trHeight w:val="1569"/>
          <w:jc w:val="center"/>
        </w:trPr>
        <w:tc>
          <w:tcPr>
            <w:tcW w:w="1782" w:type="pct"/>
            <w:tcBorders>
              <w:top w:val="nil"/>
            </w:tcBorders>
            <w:shd w:val="clear" w:color="auto" w:fill="auto"/>
          </w:tcPr>
          <w:p>
            <w:pPr>
              <w:pageBreakBefore/>
              <w:spacing w:before="60" w:after="60" w:line="240" w:lineRule="auto"/>
              <w:ind w:left="567" w:hanging="567"/>
              <w:rPr>
                <w:noProof/>
              </w:rPr>
            </w:pPr>
            <w:r>
              <w:rPr>
                <w:noProof/>
              </w:rPr>
              <w:t>ж)</w:t>
            </w:r>
            <w:r>
              <w:rPr>
                <w:noProof/>
              </w:rPr>
              <w:tab/>
              <w:t>Услуги по тласкане и влачене (CPC 7214)</w:t>
            </w:r>
          </w:p>
          <w:p>
            <w:pPr>
              <w:spacing w:before="60" w:after="60" w:line="240" w:lineRule="auto"/>
              <w:ind w:left="567" w:hanging="567"/>
              <w:rPr>
                <w:noProof/>
              </w:rPr>
            </w:pPr>
            <w:r>
              <w:rPr>
                <w:noProof/>
              </w:rPr>
              <w:t>з)</w:t>
            </w:r>
            <w:r>
              <w:rPr>
                <w:noProof/>
              </w:rPr>
              <w:tab/>
              <w:t>Помощни услуги в морския транспорт (част от CPC 745)</w:t>
            </w:r>
          </w:p>
          <w:p>
            <w:pPr>
              <w:spacing w:before="60" w:after="60" w:line="240" w:lineRule="auto"/>
              <w:ind w:left="567" w:hanging="567"/>
              <w:rPr>
                <w:noProof/>
              </w:rPr>
            </w:pPr>
            <w:r>
              <w:rPr>
                <w:noProof/>
              </w:rPr>
              <w:t>и)</w:t>
            </w:r>
            <w:r>
              <w:rPr>
                <w:noProof/>
              </w:rPr>
              <w:tab/>
              <w:t>Други помощни и спомагателни услуги (с изключение на кетъринга) (част от CPC 749)</w:t>
            </w:r>
          </w:p>
        </w:tc>
        <w:tc>
          <w:tcPr>
            <w:tcW w:w="3218" w:type="pct"/>
            <w:tcBorders>
              <w:top w:val="nil"/>
            </w:tcBorders>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Г.</w:t>
            </w:r>
            <w:r>
              <w:rPr>
                <w:noProof/>
              </w:rPr>
              <w:tab/>
              <w:t>Спомагателни услуги в автомобилния транспорт</w:t>
            </w:r>
          </w:p>
          <w:p>
            <w:pPr>
              <w:spacing w:before="60" w:after="60" w:line="240" w:lineRule="auto"/>
              <w:ind w:left="567" w:hanging="567"/>
              <w:rPr>
                <w:noProof/>
              </w:rPr>
            </w:pPr>
            <w:r>
              <w:rPr>
                <w:noProof/>
              </w:rPr>
              <w:t>г)</w:t>
            </w:r>
            <w:r>
              <w:rPr>
                <w:noProof/>
              </w:rPr>
              <w:tab/>
              <w:t>Даване под наем на търговски пътни превозни средства с водач (CPC 7124)</w:t>
            </w:r>
          </w:p>
        </w:tc>
        <w:tc>
          <w:tcPr>
            <w:tcW w:w="3218" w:type="pct"/>
            <w:shd w:val="clear" w:color="auto" w:fill="auto"/>
          </w:tcPr>
          <w:p>
            <w:pPr>
              <w:spacing w:before="60" w:after="60" w:line="240" w:lineRule="auto"/>
              <w:rPr>
                <w:noProof/>
              </w:rPr>
            </w:pPr>
            <w:r>
              <w:rPr>
                <w:noProof/>
              </w:rPr>
              <w:t>AT: Условие за гражданство на лица и собственици на дялове/акции, упълномощени да представляват юридическо лице или съдружие.</w:t>
            </w:r>
          </w:p>
          <w:p>
            <w:pPr>
              <w:spacing w:before="60" w:after="60" w:line="240" w:lineRule="auto"/>
              <w:rPr>
                <w:noProof/>
              </w:rPr>
            </w:pPr>
            <w:r>
              <w:rPr>
                <w:noProof/>
              </w:rPr>
              <w:t>BG, MT: условие за гражданство.</w:t>
            </w:r>
          </w:p>
        </w:tc>
      </w:tr>
      <w:tr>
        <w:trPr>
          <w:jc w:val="center"/>
        </w:trPr>
        <w:tc>
          <w:tcPr>
            <w:tcW w:w="1782" w:type="pct"/>
            <w:shd w:val="clear" w:color="auto" w:fill="auto"/>
          </w:tcPr>
          <w:p>
            <w:pPr>
              <w:pageBreakBefore/>
              <w:spacing w:before="60" w:after="60" w:line="240" w:lineRule="auto"/>
              <w:ind w:left="567" w:hanging="567"/>
              <w:rPr>
                <w:noProof/>
              </w:rPr>
            </w:pPr>
            <w:r>
              <w:rPr>
                <w:noProof/>
              </w:rPr>
              <w:t>Е.</w:t>
            </w:r>
            <w:r>
              <w:rPr>
                <w:noProof/>
              </w:rPr>
              <w:tab/>
              <w:t>Спомагателни услуги в тръбопроводния транспорт на стоки, различни от горива</w:t>
            </w:r>
            <w:r>
              <w:rPr>
                <w:rStyle w:val="FootnoteReference"/>
                <w:noProof/>
              </w:rPr>
              <w:footnoteReference w:id="152"/>
            </w:r>
          </w:p>
          <w:p>
            <w:pPr>
              <w:spacing w:before="60" w:after="60" w:line="240" w:lineRule="auto"/>
              <w:ind w:left="567" w:hanging="567"/>
              <w:rPr>
                <w:noProof/>
              </w:rPr>
            </w:pPr>
            <w:r>
              <w:rPr>
                <w:noProof/>
              </w:rPr>
              <w:t>а)</w:t>
            </w:r>
            <w:r>
              <w:rPr>
                <w:noProof/>
              </w:rPr>
              <w:tab/>
              <w:t>Услуги по съхранение и складиране на стоки, различни от горива, пренасяни по тръбопроводи (част от CPC 742)</w:t>
            </w:r>
          </w:p>
        </w:tc>
        <w:tc>
          <w:tcPr>
            <w:tcW w:w="3218" w:type="pct"/>
            <w:shd w:val="clear" w:color="auto" w:fill="auto"/>
          </w:tcPr>
          <w:p>
            <w:pPr>
              <w:spacing w:before="60" w:after="60" w:line="240" w:lineRule="auto"/>
              <w:rPr>
                <w:noProof/>
              </w:rPr>
            </w:pPr>
            <w:r>
              <w:rPr>
                <w:noProof/>
              </w:rPr>
              <w:t>AT: условие за гражданство на изпълнителните директори.</w:t>
            </w:r>
          </w:p>
        </w:tc>
      </w:tr>
      <w:tr>
        <w:trPr>
          <w:jc w:val="center"/>
        </w:trPr>
        <w:tc>
          <w:tcPr>
            <w:tcW w:w="1782" w:type="pct"/>
            <w:shd w:val="clear" w:color="auto" w:fill="auto"/>
          </w:tcPr>
          <w:p>
            <w:pPr>
              <w:spacing w:before="60" w:after="60" w:line="240" w:lineRule="auto"/>
              <w:ind w:left="567" w:hanging="567"/>
              <w:rPr>
                <w:noProof/>
              </w:rPr>
            </w:pPr>
            <w:r>
              <w:rPr>
                <w:noProof/>
              </w:rPr>
              <w:t>19.</w:t>
            </w:r>
            <w:r>
              <w:rPr>
                <w:noProof/>
              </w:rPr>
              <w:tab/>
              <w:t>ЕНЕРГИЙНИ УСЛУГИ</w:t>
            </w:r>
          </w:p>
        </w:tc>
        <w:tc>
          <w:tcPr>
            <w:tcW w:w="3218" w:type="pct"/>
            <w:shd w:val="clear" w:color="auto" w:fill="auto"/>
          </w:tcPr>
          <w:p>
            <w:pPr>
              <w:spacing w:before="60" w:after="60" w:line="240" w:lineRule="auto"/>
              <w:rPr>
                <w:noProof/>
              </w:rPr>
            </w:pPr>
          </w:p>
        </w:tc>
      </w:tr>
      <w:tr>
        <w:trPr>
          <w:jc w:val="center"/>
        </w:trPr>
        <w:tc>
          <w:tcPr>
            <w:tcW w:w="1782" w:type="pct"/>
            <w:shd w:val="clear" w:color="auto" w:fill="auto"/>
          </w:tcPr>
          <w:p>
            <w:pPr>
              <w:spacing w:before="60" w:after="60" w:line="240" w:lineRule="auto"/>
              <w:ind w:left="567" w:hanging="567"/>
              <w:rPr>
                <w:noProof/>
              </w:rPr>
            </w:pPr>
            <w:r>
              <w:rPr>
                <w:noProof/>
              </w:rPr>
              <w:t>A.</w:t>
            </w:r>
            <w:r>
              <w:rPr>
                <w:noProof/>
              </w:rPr>
              <w:tab/>
              <w:t>Услуги, свързани с минното дело (CPC 883)</w:t>
            </w:r>
            <w:r>
              <w:rPr>
                <w:rStyle w:val="FootnoteReference"/>
                <w:noProof/>
              </w:rPr>
              <w:footnoteReference w:id="153"/>
            </w:r>
          </w:p>
        </w:tc>
        <w:tc>
          <w:tcPr>
            <w:tcW w:w="3218" w:type="pct"/>
            <w:shd w:val="clear" w:color="auto" w:fill="auto"/>
          </w:tcPr>
          <w:p>
            <w:pPr>
              <w:spacing w:before="60" w:after="60" w:line="240" w:lineRule="auto"/>
              <w:rPr>
                <w:noProof/>
              </w:rPr>
            </w:pPr>
            <w:r>
              <w:rPr>
                <w:noProof/>
              </w:rPr>
              <w:t>SK: изискване за пребиваване.</w:t>
            </w:r>
          </w:p>
        </w:tc>
      </w:tr>
      <w:tr>
        <w:trPr>
          <w:jc w:val="center"/>
        </w:trPr>
        <w:tc>
          <w:tcPr>
            <w:tcW w:w="1782" w:type="pct"/>
            <w:shd w:val="clear" w:color="auto" w:fill="auto"/>
          </w:tcPr>
          <w:p>
            <w:pPr>
              <w:pageBreakBefore/>
              <w:spacing w:before="60" w:after="60" w:line="240" w:lineRule="auto"/>
              <w:ind w:left="567" w:hanging="567"/>
              <w:rPr>
                <w:noProof/>
              </w:rPr>
            </w:pPr>
            <w:r>
              <w:rPr>
                <w:noProof/>
              </w:rPr>
              <w:t>20.</w:t>
            </w:r>
            <w:r>
              <w:rPr>
                <w:noProof/>
              </w:rPr>
              <w:tab/>
              <w:t>ДРУГИ УСЛУГИ, КОИТО НЕ СА ВКЛЮЧЕНИ ДРУГАДЕ</w:t>
            </w:r>
          </w:p>
        </w:tc>
        <w:tc>
          <w:tcPr>
            <w:tcW w:w="3218" w:type="pct"/>
            <w:shd w:val="clear" w:color="auto" w:fill="auto"/>
          </w:tcPr>
          <w:p>
            <w:pPr>
              <w:spacing w:before="60" w:after="60" w:line="240" w:lineRule="auto"/>
              <w:rPr>
                <w:noProof/>
              </w:rPr>
            </w:pP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а)</w:t>
            </w:r>
            <w:r>
              <w:rPr>
                <w:noProof/>
              </w:rPr>
              <w:tab/>
              <w:t>Миене, почистване и боядисване (CPC 9701)</w:t>
            </w:r>
          </w:p>
        </w:tc>
        <w:tc>
          <w:tcPr>
            <w:tcW w:w="3218" w:type="pct"/>
            <w:tcBorders>
              <w:bottom w:val="single" w:sz="4" w:space="0" w:color="auto"/>
            </w:tcBorders>
            <w:shd w:val="clear" w:color="auto" w:fill="auto"/>
          </w:tcPr>
          <w:p>
            <w:pPr>
              <w:spacing w:before="60" w:after="60" w:line="240" w:lineRule="auto"/>
              <w:rPr>
                <w:noProof/>
              </w:rPr>
            </w:pPr>
            <w:r>
              <w:rPr>
                <w:noProof/>
              </w:rPr>
              <w:t>EU: условие за гражданство на специалистите и дипломираните стажанти.</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б)</w:t>
            </w:r>
            <w:r>
              <w:rPr>
                <w:noProof/>
              </w:rPr>
              <w:tab/>
              <w:t>Фризьорски услуги (СРС 97021)</w:t>
            </w:r>
          </w:p>
        </w:tc>
        <w:tc>
          <w:tcPr>
            <w:tcW w:w="3218" w:type="pct"/>
            <w:tcBorders>
              <w:bottom w:val="single" w:sz="4" w:space="0" w:color="auto"/>
            </w:tcBorders>
            <w:shd w:val="clear" w:color="auto" w:fill="auto"/>
          </w:tcPr>
          <w:p>
            <w:pPr>
              <w:spacing w:before="60" w:after="60" w:line="240" w:lineRule="auto"/>
              <w:rPr>
                <w:noProof/>
              </w:rPr>
            </w:pPr>
            <w:r>
              <w:rPr>
                <w:noProof/>
              </w:rPr>
              <w:t>EU: условие за гражданство на специалистите и дипломираните стажанти.</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в)</w:t>
            </w:r>
            <w:r>
              <w:rPr>
                <w:noProof/>
              </w:rPr>
              <w:tab/>
              <w:t>Козметични услуги, маникюр и педикюр (CPC 97022)</w:t>
            </w:r>
          </w:p>
        </w:tc>
        <w:tc>
          <w:tcPr>
            <w:tcW w:w="3218" w:type="pct"/>
            <w:tcBorders>
              <w:bottom w:val="single" w:sz="4" w:space="0" w:color="auto"/>
            </w:tcBorders>
            <w:shd w:val="clear" w:color="auto" w:fill="auto"/>
          </w:tcPr>
          <w:p>
            <w:pPr>
              <w:spacing w:before="60" w:after="60" w:line="240" w:lineRule="auto"/>
              <w:rPr>
                <w:noProof/>
              </w:rPr>
            </w:pPr>
            <w:r>
              <w:rPr>
                <w:noProof/>
              </w:rPr>
              <w:t>EU: условие за гражданство на специалистите и дипломираните стажанти.</w:t>
            </w:r>
          </w:p>
        </w:tc>
      </w:tr>
      <w:tr>
        <w:trPr>
          <w:jc w:val="center"/>
        </w:trPr>
        <w:tc>
          <w:tcPr>
            <w:tcW w:w="1782" w:type="pct"/>
            <w:tcBorders>
              <w:bottom w:val="single" w:sz="4" w:space="0" w:color="auto"/>
            </w:tcBorders>
            <w:shd w:val="clear" w:color="auto" w:fill="auto"/>
          </w:tcPr>
          <w:p>
            <w:pPr>
              <w:spacing w:before="60" w:after="60" w:line="240" w:lineRule="auto"/>
              <w:ind w:left="567" w:hanging="567"/>
              <w:rPr>
                <w:noProof/>
              </w:rPr>
            </w:pPr>
            <w:r>
              <w:rPr>
                <w:noProof/>
              </w:rPr>
              <w:t>г)</w:t>
            </w:r>
            <w:r>
              <w:rPr>
                <w:noProof/>
              </w:rPr>
              <w:tab/>
              <w:t>Други грижи за красотата, н. д. (CPC 97029)</w:t>
            </w:r>
          </w:p>
        </w:tc>
        <w:tc>
          <w:tcPr>
            <w:tcW w:w="3218" w:type="pct"/>
            <w:tcBorders>
              <w:bottom w:val="single" w:sz="4" w:space="0" w:color="auto"/>
            </w:tcBorders>
            <w:shd w:val="clear" w:color="auto" w:fill="auto"/>
          </w:tcPr>
          <w:p>
            <w:pPr>
              <w:spacing w:before="60" w:after="60" w:line="240" w:lineRule="auto"/>
              <w:rPr>
                <w:noProof/>
              </w:rPr>
            </w:pPr>
            <w:r>
              <w:rPr>
                <w:noProof/>
              </w:rPr>
              <w:t>EU: условие за гражданство на специалистите и дипломираните стажанти.</w:t>
            </w:r>
          </w:p>
        </w:tc>
      </w:tr>
      <w:tr>
        <w:trPr>
          <w:jc w:val="center"/>
        </w:trPr>
        <w:tc>
          <w:tcPr>
            <w:tcW w:w="1782" w:type="pct"/>
            <w:shd w:val="clear" w:color="auto" w:fill="auto"/>
          </w:tcPr>
          <w:p>
            <w:pPr>
              <w:pageBreakBefore/>
              <w:spacing w:before="60" w:after="60" w:line="240" w:lineRule="auto"/>
              <w:ind w:left="567" w:hanging="567"/>
              <w:rPr>
                <w:noProof/>
              </w:rPr>
            </w:pPr>
            <w:r>
              <w:rPr>
                <w:noProof/>
              </w:rPr>
              <w:t>д)</w:t>
            </w:r>
            <w:r>
              <w:rPr>
                <w:noProof/>
              </w:rPr>
              <w:tab/>
              <w:t>Спа процедури и нелечебни масажи, доколкото представляват процедури за отмора</w:t>
            </w:r>
            <w:r>
              <w:rPr>
                <w:noProof/>
              </w:rPr>
              <w:noBreakHyphen/>
              <w:t xml:space="preserve"> и поддържане на добро физическо състояние и не са с медицинска или рехабилитационна цел</w:t>
            </w:r>
            <w:r>
              <w:rPr>
                <w:rStyle w:val="FootnoteReference"/>
                <w:noProof/>
              </w:rPr>
              <w:footnoteReference w:id="154"/>
            </w:r>
            <w:r>
              <w:rPr>
                <w:noProof/>
              </w:rPr>
              <w:t xml:space="preserve"> (CPC ver. 1.0 97230)</w:t>
            </w:r>
          </w:p>
        </w:tc>
        <w:tc>
          <w:tcPr>
            <w:tcW w:w="3218" w:type="pct"/>
            <w:shd w:val="clear" w:color="auto" w:fill="auto"/>
          </w:tcPr>
          <w:p>
            <w:pPr>
              <w:spacing w:before="60" w:after="60" w:line="240" w:lineRule="auto"/>
              <w:rPr>
                <w:noProof/>
              </w:rPr>
            </w:pPr>
            <w:r>
              <w:rPr>
                <w:noProof/>
              </w:rPr>
              <w:t>EU: условие за гражданство на специалистите и дипломираните стажанти.</w:t>
            </w:r>
          </w:p>
        </w:tc>
      </w:tr>
    </w:tbl>
    <w:p>
      <w:pPr>
        <w:rPr>
          <w:noProof/>
        </w:rPr>
      </w:pPr>
    </w:p>
    <w:p>
      <w:pPr>
        <w:rPr>
          <w:noProof/>
        </w:rPr>
      </w:pPr>
    </w:p>
    <w:p>
      <w:pPr>
        <w:rPr>
          <w:noProof/>
        </w:rPr>
      </w:pPr>
    </w:p>
    <w:p>
      <w:pPr>
        <w:jc w:val="center"/>
        <w:rPr>
          <w:noProof/>
        </w:rPr>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endnotePr>
            <w:numFmt w:val="decimal"/>
          </w:endnotePr>
          <w:pgSz w:w="16838" w:h="11906" w:orient="landscape"/>
          <w:pgMar w:top="1134" w:right="1134" w:bottom="1134" w:left="1134" w:header="1134" w:footer="1134" w:gutter="0"/>
          <w:cols w:space="708"/>
          <w:docGrid w:linePitch="360"/>
        </w:sectPr>
      </w:pPr>
      <w:r>
        <w:rPr>
          <w:noProof/>
        </w:rPr>
        <w:t>________________</w:t>
      </w:r>
    </w:p>
    <w:p>
      <w:pPr>
        <w:jc w:val="right"/>
        <w:rPr>
          <w:b/>
          <w:bCs/>
          <w:noProof/>
          <w:u w:val="single"/>
        </w:rPr>
      </w:pPr>
      <w:r>
        <w:rPr>
          <w:b/>
          <w:noProof/>
          <w:u w:val="single"/>
        </w:rPr>
        <w:t>ПРИЛОЖЕНИЕ 8-Б</w:t>
      </w:r>
    </w:p>
    <w:p>
      <w:pPr>
        <w:rPr>
          <w:noProof/>
        </w:rPr>
      </w:pPr>
    </w:p>
    <w:p>
      <w:pPr>
        <w:rPr>
          <w:noProof/>
        </w:rPr>
      </w:pPr>
    </w:p>
    <w:p>
      <w:pPr>
        <w:jc w:val="center"/>
        <w:rPr>
          <w:noProof/>
        </w:rPr>
      </w:pPr>
      <w:r>
        <w:rPr>
          <w:noProof/>
        </w:rPr>
        <w:t>СПИСЪК СЪС СПЕЦИФИЧНИТЕ ЗАДЪЛЖЕНИЯ НА СИНГАПУР</w:t>
      </w:r>
    </w:p>
    <w:p>
      <w:pPr>
        <w:rPr>
          <w:noProof/>
        </w:rPr>
      </w:pPr>
    </w:p>
    <w:p>
      <w:pPr>
        <w:rPr>
          <w:noProof/>
        </w:rPr>
      </w:pPr>
    </w:p>
    <w:p>
      <w:pPr>
        <w:jc w:val="center"/>
        <w:rPr>
          <w:noProof/>
        </w:rPr>
      </w:pPr>
      <w:r>
        <w:rPr>
          <w:noProof/>
        </w:rPr>
        <w:t>ЧЛЕН ЕДИНСТВЕН</w:t>
      </w:r>
    </w:p>
    <w:p>
      <w:pPr>
        <w:rPr>
          <w:noProof/>
        </w:rPr>
      </w:pPr>
    </w:p>
    <w:p>
      <w:pPr>
        <w:rPr>
          <w:noProof/>
        </w:rPr>
      </w:pPr>
      <w:r>
        <w:rPr>
          <w:noProof/>
        </w:rPr>
        <w:t>Списъкът със специфичните задължения на Сингапур е определен в допълнения 8-Б-1 – 8-Б-2.</w:t>
      </w:r>
    </w:p>
    <w:p>
      <w:pPr>
        <w:rPr>
          <w:noProof/>
        </w:rPr>
      </w:pPr>
    </w:p>
    <w:p>
      <w:pPr>
        <w:rPr>
          <w:noProof/>
        </w:rPr>
      </w:pPr>
    </w:p>
    <w:p>
      <w:pPr>
        <w:spacing w:after="200" w:line="276" w:lineRule="auto"/>
        <w:rPr>
          <w:b/>
          <w:bCs/>
          <w:noProof/>
          <w:u w:val="single"/>
        </w:rPr>
      </w:pPr>
      <w:r>
        <w:rPr>
          <w:noProof/>
        </w:rPr>
        <w:br w:type="page"/>
      </w:r>
    </w:p>
    <w:p>
      <w:pPr>
        <w:jc w:val="right"/>
        <w:rPr>
          <w:b/>
          <w:bCs/>
          <w:noProof/>
          <w:u w:val="single"/>
        </w:rPr>
      </w:pPr>
      <w:r>
        <w:rPr>
          <w:b/>
          <w:noProof/>
          <w:u w:val="single"/>
        </w:rPr>
        <w:t>Допълнение 8-Б-1</w:t>
      </w:r>
    </w:p>
    <w:p>
      <w:pPr>
        <w:rPr>
          <w:noProof/>
        </w:rPr>
      </w:pPr>
    </w:p>
    <w:p>
      <w:pPr>
        <w:rPr>
          <w:noProof/>
        </w:rPr>
      </w:pPr>
    </w:p>
    <w:p>
      <w:pPr>
        <w:jc w:val="center"/>
        <w:rPr>
          <w:noProof/>
        </w:rPr>
      </w:pPr>
      <w:r>
        <w:rPr>
          <w:noProof/>
        </w:rPr>
        <w:t>СПИСЪК</w:t>
      </w:r>
    </w:p>
    <w:p>
      <w:pPr>
        <w:jc w:val="center"/>
        <w:rPr>
          <w:noProof/>
        </w:rPr>
      </w:pPr>
    </w:p>
    <w:p>
      <w:pPr>
        <w:jc w:val="center"/>
        <w:rPr>
          <w:noProof/>
        </w:rPr>
      </w:pPr>
      <w:r>
        <w:rPr>
          <w:noProof/>
        </w:rPr>
        <w:t>СЪС СПЕЦИФИЧНИТЕ ЗАДЪЛЖЕНИЯ НА СИНГАПУР</w:t>
      </w:r>
    </w:p>
    <w:p>
      <w:pPr>
        <w:jc w:val="center"/>
        <w:rPr>
          <w:noProof/>
        </w:rPr>
      </w:pPr>
    </w:p>
    <w:p>
      <w:pPr>
        <w:jc w:val="center"/>
        <w:rPr>
          <w:noProof/>
        </w:rPr>
      </w:pPr>
      <w:r>
        <w:rPr>
          <w:noProof/>
        </w:rPr>
        <w:t>ОБЯСНИТЕЛНИ БЕЛЕЖКИ</w:t>
      </w:r>
    </w:p>
    <w:p>
      <w:pPr>
        <w:jc w:val="center"/>
        <w:rPr>
          <w:noProof/>
        </w:rPr>
      </w:pPr>
    </w:p>
    <w:p>
      <w:pPr>
        <w:ind w:left="567" w:hanging="567"/>
        <w:rPr>
          <w:noProof/>
        </w:rPr>
      </w:pPr>
      <w:r>
        <w:rPr>
          <w:noProof/>
        </w:rPr>
        <w:t>1.</w:t>
      </w:r>
      <w:r>
        <w:rPr>
          <w:noProof/>
        </w:rPr>
        <w:tab/>
        <w:t>Класификацията на секторите на услугите в настоящия списък се основава на Временната централна класификация на продуктите (CPC) от 1991 г. на Статистическата служба на Организацията на обединените нации, освен ако с липсата на номер по CPC е посочено друго. Редът следва класификацията на секторите на услугите, използвана в документ на ГАТТ MTN.GNS/W/120 от 10 юли 1991 г. Съставянето на списъка със специфичните задължение се ръководи от насоките в документи на ГАТТ MTN.GNS/W/164 от 3 септември 1993 г. и MTN.GNS/W/164/Add.1 от 30 ноември 1993 г.</w:t>
      </w:r>
    </w:p>
    <w:p>
      <w:pPr>
        <w:ind w:left="567" w:hanging="567"/>
        <w:rPr>
          <w:noProof/>
        </w:rPr>
      </w:pPr>
    </w:p>
    <w:p>
      <w:pPr>
        <w:ind w:left="567" w:hanging="567"/>
        <w:rPr>
          <w:noProof/>
        </w:rPr>
      </w:pPr>
      <w:r>
        <w:rPr>
          <w:noProof/>
        </w:rPr>
        <w:t>2.</w:t>
      </w:r>
      <w:r>
        <w:rPr>
          <w:noProof/>
        </w:rPr>
        <w:tab/>
        <w:t>Символът „</w:t>
      </w:r>
      <w:r>
        <w:rPr>
          <w:rStyle w:val="FootnoteReference"/>
          <w:b w:val="0"/>
          <w:noProof/>
          <w:vertAlign w:val="baseline"/>
        </w:rPr>
        <w:t>**</w:t>
      </w:r>
      <w:r>
        <w:rPr>
          <w:noProof/>
        </w:rPr>
        <w:t>“ срещу кода по CPC означава, че специфичното задължение за този код не се простира върху всички услуги, включени в посочения код.</w:t>
      </w:r>
    </w:p>
    <w:p>
      <w:pPr>
        <w:ind w:left="567" w:hanging="567"/>
        <w:rPr>
          <w:noProof/>
        </w:rPr>
      </w:pPr>
    </w:p>
    <w:p>
      <w:pPr>
        <w:ind w:left="567" w:hanging="567"/>
        <w:rPr>
          <w:noProof/>
        </w:rPr>
      </w:pPr>
      <w:r>
        <w:rPr>
          <w:noProof/>
        </w:rPr>
        <w:t>3.</w:t>
      </w:r>
      <w:r>
        <w:rPr>
          <w:noProof/>
        </w:rPr>
        <w:tab/>
        <w:t>Класификацията на секторите на установяване в настоящия списък се основава на Международната стандартна отраслова класификация (</w:t>
      </w:r>
      <w:r>
        <w:rPr>
          <w:i/>
          <w:noProof/>
        </w:rPr>
        <w:t>ISIC, Revision 3</w:t>
      </w:r>
      <w:r>
        <w:rPr>
          <w:noProof/>
        </w:rPr>
        <w:t>), съставена от Статистическата служба на Организацията на обединените нации. При необходимост и по целесъобразност Сингапур би могъл да уточни точния обхват на задължението, ако то не отговаря напълно на класификационната система.</w:t>
      </w:r>
    </w:p>
    <w:p>
      <w:pPr>
        <w:ind w:left="567" w:hanging="567"/>
        <w:rPr>
          <w:noProof/>
        </w:rPr>
      </w:pPr>
    </w:p>
    <w:p>
      <w:pPr>
        <w:spacing w:after="200" w:line="276" w:lineRule="auto"/>
        <w:rPr>
          <w:noProof/>
        </w:rPr>
      </w:pPr>
      <w:r>
        <w:rPr>
          <w:noProof/>
        </w:rPr>
        <w:br w:type="page"/>
      </w:r>
    </w:p>
    <w:p>
      <w:pPr>
        <w:ind w:left="567" w:hanging="567"/>
        <w:rPr>
          <w:noProof/>
        </w:rPr>
      </w:pPr>
      <w:r>
        <w:rPr>
          <w:noProof/>
        </w:rPr>
        <w:t>4.</w:t>
      </w:r>
      <w:r>
        <w:rPr>
          <w:noProof/>
        </w:rPr>
        <w:tab/>
        <w:t>В списъка със задълженията по-долу (наричан по-нататък „списъкът“) са посочени секторите на услугите, либерализирани съгласно член 8.7 (Списък със специфичните задължения) и член 8.12 (Списък със специфичните задължения), и ограниченията под формата на резерви по отношение на достъпа до пазара и националното третиране, приложими към услугите и доставчиците на услуги от Съюза в тези сектори. Настоящият списък съдържа следните елементи:</w:t>
      </w:r>
    </w:p>
    <w:p>
      <w:pPr>
        <w:ind w:left="567" w:hanging="567"/>
        <w:rPr>
          <w:noProof/>
        </w:rPr>
      </w:pPr>
    </w:p>
    <w:p>
      <w:pPr>
        <w:ind w:left="1134" w:hanging="567"/>
        <w:rPr>
          <w:noProof/>
        </w:rPr>
      </w:pPr>
      <w:r>
        <w:rPr>
          <w:noProof/>
        </w:rPr>
        <w:t>а)</w:t>
      </w:r>
      <w:r>
        <w:rPr>
          <w:noProof/>
        </w:rPr>
        <w:tab/>
        <w:t>първа колона, в която е посочен секторът или подсекторът, в рамките на който Сингапур поема задължението, и обхватът на либерализацията, към която се прилагат резервите;</w:t>
      </w:r>
    </w:p>
    <w:p>
      <w:pPr>
        <w:ind w:left="1134" w:hanging="567"/>
        <w:rPr>
          <w:noProof/>
        </w:rPr>
      </w:pPr>
    </w:p>
    <w:p>
      <w:pPr>
        <w:ind w:left="1134" w:hanging="567"/>
        <w:rPr>
          <w:noProof/>
        </w:rPr>
      </w:pPr>
      <w:r>
        <w:rPr>
          <w:noProof/>
        </w:rPr>
        <w:t>б)</w:t>
      </w:r>
      <w:r>
        <w:rPr>
          <w:noProof/>
        </w:rPr>
        <w:tab/>
        <w:t>втора колона с описание на резервите, приложими към член 8.5 (Достъп до пазара) и член 8.10 (Достъп до пазара) в сектора или подсектора, посочен в първата колона;</w:t>
      </w:r>
    </w:p>
    <w:p>
      <w:pPr>
        <w:ind w:left="1134" w:hanging="567"/>
        <w:rPr>
          <w:noProof/>
        </w:rPr>
      </w:pPr>
    </w:p>
    <w:p>
      <w:pPr>
        <w:ind w:left="1134" w:hanging="567"/>
        <w:rPr>
          <w:noProof/>
        </w:rPr>
      </w:pPr>
      <w:r>
        <w:rPr>
          <w:noProof/>
        </w:rPr>
        <w:t>в)</w:t>
      </w:r>
      <w:r>
        <w:rPr>
          <w:noProof/>
        </w:rPr>
        <w:tab/>
        <w:t>трета колона с описание на резервите, приложими към член 8.6 (Национално третиране) и член 8.11 (Национално третиране) в сектора или подсектора, посочен в първата колона; и и</w:t>
      </w:r>
    </w:p>
    <w:p>
      <w:pPr>
        <w:ind w:left="1134" w:hanging="567"/>
        <w:rPr>
          <w:noProof/>
        </w:rPr>
      </w:pPr>
      <w:r>
        <w:rPr>
          <w:noProof/>
        </w:rPr>
        <w:t>г)</w:t>
      </w:r>
      <w:r>
        <w:rPr>
          <w:noProof/>
        </w:rPr>
        <w:tab/>
        <w:t>четвърта колона с описание със специфичните задължения по отношение на мерки, които засягат трансграничното предлагане на услуги</w:t>
      </w:r>
      <w:r>
        <w:rPr>
          <w:noProof/>
        </w:rPr>
        <w:noBreakHyphen/>
        <w:t xml:space="preserve"> и установяването в сектори на услугите, които не подлежат на вписване в списъка по смисъла на член 8.5 (Достъп до пазара), на член 8.10 (Достъп до пазара), на член 8.6 (Национално третиране) и на член 8.11 (Национално третиране).</w:t>
      </w:r>
    </w:p>
    <w:p>
      <w:pPr>
        <w:ind w:left="1134" w:hanging="567"/>
        <w:rPr>
          <w:noProof/>
        </w:rPr>
      </w:pPr>
    </w:p>
    <w:p>
      <w:pPr>
        <w:ind w:left="567" w:hanging="567"/>
        <w:rPr>
          <w:noProof/>
        </w:rPr>
      </w:pPr>
      <w:r>
        <w:rPr>
          <w:noProof/>
        </w:rPr>
        <w:t>5.</w:t>
      </w:r>
      <w:r>
        <w:rPr>
          <w:noProof/>
        </w:rPr>
        <w:tab/>
        <w:t>Независимо от разпоредбите на член 8.10 (Достъп до пазара), не е необходимо в настоящия списък да бъдат изрично посочени недискриминационните изисквания по отношение на вида на правноорганизационната форма при установяване, с цел те да бъдат приети и поддържани от Сингапур.</w:t>
      </w:r>
    </w:p>
    <w:p>
      <w:pPr>
        <w:ind w:left="567" w:hanging="567"/>
        <w:rPr>
          <w:noProof/>
        </w:rPr>
      </w:pPr>
    </w:p>
    <w:p>
      <w:pPr>
        <w:spacing w:after="200" w:line="276" w:lineRule="auto"/>
        <w:rPr>
          <w:noProof/>
        </w:rPr>
      </w:pPr>
      <w:r>
        <w:rPr>
          <w:noProof/>
        </w:rPr>
        <w:br w:type="page"/>
      </w:r>
    </w:p>
    <w:p>
      <w:pPr>
        <w:ind w:left="567" w:hanging="567"/>
        <w:rPr>
          <w:noProof/>
        </w:rPr>
      </w:pPr>
      <w:r>
        <w:rPr>
          <w:noProof/>
        </w:rPr>
        <w:t>6.</w:t>
      </w:r>
      <w:r>
        <w:rPr>
          <w:noProof/>
        </w:rPr>
        <w:tab/>
        <w:t>Настоящият списък не включва мерки, свързани с изискванията и процедурите за квалификация, с техническите стандарти и с изискванията за лицензиране, когато те не представляват ограничение по отношение на достъпа до пазара или националното третиране по смисъла на член 8.5 (Достъп до пазара) и член 8.10 (Достъп до пазара), както и член 8.6 (Национално третиране) и член 8.11 (Национално третиране). Дори и да не са включени в списъка, при всички положения тези мерки (например необходимостта от получаване на разрешение, задълженията за универсална услуга, необходимостта от признаване на квалификации в регулираните сектори и необходимостта от полагане на специални изпити, включително езикови, както и необходимостта от местожителство на територията, където се осъществява икономическата дейност) се прилагат в случая на услуги и доставчици на услуги от Съюза.</w:t>
      </w:r>
    </w:p>
    <w:p>
      <w:pPr>
        <w:ind w:left="567" w:hanging="567"/>
        <w:rPr>
          <w:noProof/>
        </w:rPr>
      </w:pPr>
    </w:p>
    <w:p>
      <w:pPr>
        <w:ind w:left="567" w:hanging="567"/>
        <w:rPr>
          <w:noProof/>
        </w:rPr>
      </w:pPr>
      <w:r>
        <w:rPr>
          <w:noProof/>
        </w:rPr>
        <w:t>7.</w:t>
      </w:r>
      <w:r>
        <w:rPr>
          <w:noProof/>
        </w:rPr>
        <w:tab/>
        <w:t>В съответствие с член 8.1 (Цел и обхват), параграф 2, буква а) настоящият списък не се прилага за субсидии или безвъзмездни средства, отпуснати от някоя от страните, включително гарантирани от държавата заеми, гаранции и застраховки.</w:t>
      </w:r>
    </w:p>
    <w:p>
      <w:pPr>
        <w:autoSpaceDE w:val="0"/>
        <w:autoSpaceDN w:val="0"/>
        <w:adjustRightInd w:val="0"/>
        <w:rPr>
          <w:b/>
          <w:bCs/>
          <w:noProof/>
        </w:rPr>
        <w:sectPr>
          <w:headerReference w:type="even" r:id="rId53"/>
          <w:headerReference w:type="default" r:id="rId54"/>
          <w:footerReference w:type="even" r:id="rId55"/>
          <w:footerReference w:type="default" r:id="rId56"/>
          <w:headerReference w:type="first" r:id="rId57"/>
          <w:footerReference w:type="first" r:id="rId58"/>
          <w:footnotePr>
            <w:numRestart w:val="eachPage"/>
          </w:footnotePr>
          <w:endnotePr>
            <w:numFmt w:val="decimal"/>
          </w:endnotePr>
          <w:pgSz w:w="11906" w:h="16838"/>
          <w:pgMar w:top="1134" w:right="1134" w:bottom="1134" w:left="1134" w:header="1134" w:footer="113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4368"/>
        <w:gridCol w:w="4069"/>
        <w:gridCol w:w="3974"/>
      </w:tblGrid>
      <w:tr>
        <w:trPr>
          <w:trHeight w:val="20"/>
          <w:tblHeader/>
          <w:jc w:val="center"/>
        </w:trPr>
        <w:tc>
          <w:tcPr>
            <w:tcW w:w="5000" w:type="pct"/>
            <w:gridSpan w:val="4"/>
          </w:tcPr>
          <w:p>
            <w:pPr>
              <w:tabs>
                <w:tab w:val="left" w:pos="2268"/>
                <w:tab w:val="left" w:pos="5115"/>
                <w:tab w:val="left" w:pos="7942"/>
                <w:tab w:val="left" w:pos="10773"/>
              </w:tabs>
              <w:spacing w:before="60" w:after="60" w:line="240" w:lineRule="auto"/>
              <w:rPr>
                <w:noProof/>
              </w:rPr>
            </w:pPr>
            <w:r>
              <w:rPr>
                <w:noProof/>
              </w:rPr>
              <w:t>Начини за предоставяне на услуги:</w:t>
            </w:r>
            <w:r>
              <w:rPr>
                <w:noProof/>
              </w:rPr>
              <w:tab/>
              <w:t>1) Трансгранично предоставяне</w:t>
            </w:r>
            <w:r>
              <w:rPr>
                <w:noProof/>
              </w:rPr>
              <w:tab/>
              <w:t>2) Потребление в чужбина</w:t>
            </w:r>
            <w:r>
              <w:rPr>
                <w:noProof/>
              </w:rPr>
              <w:tab/>
              <w:t>3) Търговско присъствие</w:t>
            </w:r>
            <w:r>
              <w:rPr>
                <w:noProof/>
              </w:rPr>
              <w:tab/>
              <w:t>4) Присъствие на физически лица</w:t>
            </w:r>
          </w:p>
        </w:tc>
      </w:tr>
      <w:tr>
        <w:trPr>
          <w:trHeight w:val="20"/>
          <w:tblHeader/>
          <w:jc w:val="center"/>
        </w:trPr>
        <w:tc>
          <w:tcPr>
            <w:tcW w:w="803" w:type="pct"/>
          </w:tcPr>
          <w:p>
            <w:pPr>
              <w:spacing w:before="60" w:after="60" w:line="240" w:lineRule="auto"/>
              <w:jc w:val="center"/>
              <w:rPr>
                <w:noProof/>
              </w:rPr>
            </w:pPr>
            <w:r>
              <w:rPr>
                <w:noProof/>
              </w:rPr>
              <w:t>Сектор или подсектор</w:t>
            </w:r>
          </w:p>
        </w:tc>
        <w:tc>
          <w:tcPr>
            <w:tcW w:w="1477" w:type="pct"/>
          </w:tcPr>
          <w:p>
            <w:pPr>
              <w:spacing w:before="60" w:after="60" w:line="240" w:lineRule="auto"/>
              <w:jc w:val="center"/>
              <w:rPr>
                <w:noProof/>
              </w:rPr>
            </w:pPr>
            <w:r>
              <w:rPr>
                <w:noProof/>
              </w:rPr>
              <w:t>Ограничения за достъпа до пазара</w:t>
            </w:r>
          </w:p>
        </w:tc>
        <w:tc>
          <w:tcPr>
            <w:tcW w:w="1376" w:type="pct"/>
          </w:tcPr>
          <w:p>
            <w:pPr>
              <w:spacing w:before="60" w:after="60" w:line="240" w:lineRule="auto"/>
              <w:jc w:val="center"/>
              <w:rPr>
                <w:noProof/>
              </w:rPr>
            </w:pPr>
            <w:r>
              <w:rPr>
                <w:noProof/>
              </w:rPr>
              <w:t>Ограничения за националното третиране</w:t>
            </w:r>
          </w:p>
        </w:tc>
        <w:tc>
          <w:tcPr>
            <w:tcW w:w="1344" w:type="pct"/>
          </w:tcPr>
          <w:p>
            <w:pPr>
              <w:spacing w:before="60" w:after="60" w:line="240" w:lineRule="auto"/>
              <w:jc w:val="center"/>
              <w:rPr>
                <w:noProof/>
              </w:rPr>
            </w:pPr>
            <w:r>
              <w:rPr>
                <w:noProof/>
              </w:rPr>
              <w:t>Допълнителни задължения</w:t>
            </w:r>
          </w:p>
        </w:tc>
      </w:tr>
      <w:tr>
        <w:trPr>
          <w:trHeight w:val="20"/>
          <w:jc w:val="center"/>
        </w:trPr>
        <w:tc>
          <w:tcPr>
            <w:tcW w:w="5000" w:type="pct"/>
            <w:gridSpan w:val="4"/>
            <w:vAlign w:val="center"/>
          </w:tcPr>
          <w:p>
            <w:pPr>
              <w:spacing w:before="60" w:after="60" w:line="240" w:lineRule="auto"/>
              <w:rPr>
                <w:noProof/>
              </w:rPr>
            </w:pPr>
            <w:r>
              <w:rPr>
                <w:noProof/>
              </w:rPr>
              <w:t>ХОРИЗОНТАЛНИ ЗАДЪЛЖЕНИЯ/ОГРАНИЧЕНИЯ</w:t>
            </w:r>
          </w:p>
        </w:tc>
      </w:tr>
      <w:tr>
        <w:trPr>
          <w:trHeight w:val="20"/>
          <w:jc w:val="center"/>
        </w:trPr>
        <w:tc>
          <w:tcPr>
            <w:tcW w:w="803" w:type="pct"/>
            <w:vMerge w:val="restart"/>
          </w:tcPr>
          <w:p>
            <w:pPr>
              <w:spacing w:before="60" w:after="60" w:line="240" w:lineRule="auto"/>
              <w:rPr>
                <w:noProof/>
              </w:rPr>
            </w:pPr>
            <w:r>
              <w:rPr>
                <w:noProof/>
              </w:rPr>
              <w:t>ВСИЧКИ СЕКТОРИ, ВКЛЮЧЕНИ В НАСТОЯЩИЯ СПИСЪК</w:t>
            </w:r>
          </w:p>
        </w:tc>
        <w:tc>
          <w:tcPr>
            <w:tcW w:w="4197" w:type="pct"/>
            <w:gridSpan w:val="3"/>
          </w:tcPr>
          <w:p>
            <w:pPr>
              <w:spacing w:before="60" w:after="60" w:line="240" w:lineRule="auto"/>
              <w:ind w:left="567" w:hanging="567"/>
              <w:rPr>
                <w:noProof/>
              </w:rPr>
            </w:pPr>
            <w:r>
              <w:rPr>
                <w:noProof/>
              </w:rPr>
              <w:t>i)</w:t>
            </w:r>
            <w:r>
              <w:rPr>
                <w:noProof/>
              </w:rPr>
              <w:tab/>
              <w:t>За заемите в сингапурски долари, отпускани от местни или чуждестранни финансови институции на лица без пребиваване, чуждестранни дружества и на пребиваващи лица за използване извън Сингапур, е необходимо предварителното одобрение на Паричния орган (</w:t>
            </w:r>
            <w:r>
              <w:rPr>
                <w:i/>
                <w:noProof/>
              </w:rPr>
              <w:t>Monetary Authority of Singapore</w:t>
            </w:r>
            <w:r>
              <w:rPr>
                <w:noProof/>
              </w:rPr>
              <w:t xml:space="preserve"> (MAS)).</w:t>
            </w:r>
          </w:p>
          <w:p>
            <w:pPr>
              <w:spacing w:before="60" w:after="60" w:line="240" w:lineRule="auto"/>
              <w:ind w:left="567" w:hanging="567"/>
              <w:rPr>
                <w:noProof/>
              </w:rPr>
            </w:pPr>
            <w:r>
              <w:rPr>
                <w:noProof/>
              </w:rPr>
              <w:t>ii)</w:t>
            </w:r>
            <w:r>
              <w:rPr>
                <w:noProof/>
              </w:rPr>
              <w:tab/>
              <w:t>Финансовите институции не предоставят кредитни инструменти в сингапурски долари на чуждестранни финансови субекти, ако има основание да се смята, че приходите в сингапурски долари могат да бъдат използвани за валутни спекулации със сингапурския долар.</w:t>
            </w:r>
          </w:p>
        </w:tc>
      </w:tr>
      <w:tr>
        <w:trPr>
          <w:trHeight w:val="20"/>
          <w:jc w:val="center"/>
        </w:trPr>
        <w:tc>
          <w:tcPr>
            <w:tcW w:w="803" w:type="pct"/>
            <w:vMerge/>
          </w:tcPr>
          <w:p>
            <w:pPr>
              <w:spacing w:before="60" w:after="60" w:line="240" w:lineRule="auto"/>
              <w:rPr>
                <w:noProof/>
              </w:rPr>
            </w:pPr>
          </w:p>
        </w:tc>
        <w:tc>
          <w:tcPr>
            <w:tcW w:w="4197" w:type="pct"/>
            <w:gridSpan w:val="3"/>
          </w:tcPr>
          <w:p>
            <w:pPr>
              <w:spacing w:before="60" w:after="60" w:line="240" w:lineRule="auto"/>
              <w:rPr>
                <w:noProof/>
              </w:rPr>
            </w:pPr>
            <w:r>
              <w:rPr>
                <w:noProof/>
              </w:rPr>
              <w:t>Няма задължения по отношение на мерките, засягащи дейности, които са свързани със земята или използването на земята, сред които зонирането и политиките по използване на земята и градоустройствено планиране.</w:t>
            </w:r>
          </w:p>
        </w:tc>
      </w:tr>
      <w:tr>
        <w:trPr>
          <w:trHeight w:val="20"/>
          <w:jc w:val="center"/>
        </w:trPr>
        <w:tc>
          <w:tcPr>
            <w:tcW w:w="803" w:type="pct"/>
            <w:vMerge/>
          </w:tcPr>
          <w:p>
            <w:pPr>
              <w:spacing w:before="60" w:after="60" w:line="240" w:lineRule="auto"/>
              <w:rPr>
                <w:noProof/>
              </w:rPr>
            </w:pPr>
          </w:p>
        </w:tc>
        <w:tc>
          <w:tcPr>
            <w:tcW w:w="4197" w:type="pct"/>
            <w:gridSpan w:val="3"/>
          </w:tcPr>
          <w:p>
            <w:pPr>
              <w:spacing w:before="60" w:after="60" w:line="240" w:lineRule="auto"/>
              <w:rPr>
                <w:noProof/>
              </w:rPr>
            </w:pPr>
            <w:r>
              <w:rPr>
                <w:noProof/>
              </w:rPr>
              <w:t>Няма задължения по отношение на мерките, засягащи недвижимата собственост. Сред тях са мерки във връзка с притежанието, продажбата, покупката, строителството и управлението на недвижима собственост.</w:t>
            </w:r>
          </w:p>
        </w:tc>
      </w:tr>
      <w:tr>
        <w:trPr>
          <w:trHeight w:val="20"/>
          <w:jc w:val="center"/>
        </w:trPr>
        <w:tc>
          <w:tcPr>
            <w:tcW w:w="803" w:type="pct"/>
            <w:vMerge/>
            <w:tcBorders>
              <w:bottom w:val="nil"/>
            </w:tcBorders>
          </w:tcPr>
          <w:p>
            <w:pPr>
              <w:spacing w:before="60" w:after="60" w:line="240" w:lineRule="auto"/>
              <w:rPr>
                <w:noProof/>
              </w:rPr>
            </w:pPr>
          </w:p>
        </w:tc>
        <w:tc>
          <w:tcPr>
            <w:tcW w:w="4197" w:type="pct"/>
            <w:gridSpan w:val="3"/>
          </w:tcPr>
          <w:p>
            <w:pPr>
              <w:spacing w:before="60" w:after="60" w:line="240" w:lineRule="auto"/>
              <w:rPr>
                <w:noProof/>
              </w:rPr>
            </w:pPr>
            <w:r>
              <w:rPr>
                <w:noProof/>
              </w:rPr>
              <w:t>Няма задължения по отношение на мерките, засягащи:</w:t>
            </w:r>
          </w:p>
          <w:p>
            <w:pPr>
              <w:spacing w:before="60" w:after="60" w:line="240" w:lineRule="auto"/>
              <w:ind w:left="567" w:hanging="567"/>
              <w:rPr>
                <w:noProof/>
              </w:rPr>
            </w:pPr>
            <w:r>
              <w:rPr>
                <w:noProof/>
              </w:rPr>
              <w:t>i)</w:t>
            </w:r>
            <w:r>
              <w:rPr>
                <w:noProof/>
              </w:rPr>
              <w:tab/>
              <w:t>пълното или частичното развитие на частния сектор на услугите, предоставяни в процеса на упражняване на държавна власт;</w:t>
            </w:r>
          </w:p>
          <w:p>
            <w:pPr>
              <w:spacing w:before="60" w:after="60" w:line="240" w:lineRule="auto"/>
              <w:ind w:left="567" w:hanging="567"/>
              <w:rPr>
                <w:noProof/>
              </w:rPr>
            </w:pPr>
            <w:r>
              <w:rPr>
                <w:noProof/>
              </w:rPr>
              <w:t>ii)</w:t>
            </w:r>
            <w:r>
              <w:rPr>
                <w:noProof/>
              </w:rPr>
              <w:tab/>
              <w:t>прехвърляне на дялове от капитала и/или активи на предприятие, което е изцяло притежавано от сингапурското правителство; и</w:t>
            </w:r>
          </w:p>
          <w:p>
            <w:pPr>
              <w:spacing w:before="60" w:after="60" w:line="240" w:lineRule="auto"/>
              <w:ind w:left="567" w:hanging="567"/>
              <w:rPr>
                <w:noProof/>
              </w:rPr>
            </w:pPr>
            <w:r>
              <w:rPr>
                <w:noProof/>
              </w:rPr>
              <w:t>iii)</w:t>
            </w:r>
            <w:r>
              <w:rPr>
                <w:noProof/>
              </w:rPr>
              <w:tab/>
              <w:t>прехвърляне на дялове от капитала и/или активи на предприятие, което е частично притежавано от сингапурското правителство;</w:t>
            </w:r>
          </w:p>
        </w:tc>
      </w:tr>
      <w:tr>
        <w:trPr>
          <w:trHeight w:val="20"/>
          <w:jc w:val="center"/>
        </w:trPr>
        <w:tc>
          <w:tcPr>
            <w:tcW w:w="803" w:type="pct"/>
            <w:vMerge w:val="restart"/>
            <w:tcBorders>
              <w:top w:val="nil"/>
            </w:tcBorders>
            <w:shd w:val="clear" w:color="auto" w:fill="auto"/>
          </w:tcPr>
          <w:p>
            <w:pPr>
              <w:pageBreakBefore/>
              <w:spacing w:before="60" w:after="60" w:line="240" w:lineRule="auto"/>
              <w:rPr>
                <w:noProof/>
              </w:rPr>
            </w:pPr>
          </w:p>
        </w:tc>
        <w:tc>
          <w:tcPr>
            <w:tcW w:w="4197" w:type="pct"/>
            <w:gridSpan w:val="3"/>
            <w:shd w:val="clear" w:color="auto" w:fill="auto"/>
          </w:tcPr>
          <w:p>
            <w:pPr>
              <w:spacing w:before="60" w:after="60" w:line="240" w:lineRule="auto"/>
              <w:rPr>
                <w:noProof/>
              </w:rPr>
            </w:pPr>
            <w:r>
              <w:rPr>
                <w:noProof/>
              </w:rPr>
              <w:t>Няма задължения по отношение на мерките във връзка с прехвърлянето на дялове на управителя и оператора на летища.</w:t>
            </w:r>
          </w:p>
        </w:tc>
      </w:tr>
      <w:tr>
        <w:trPr>
          <w:trHeight w:val="20"/>
          <w:jc w:val="center"/>
        </w:trPr>
        <w:tc>
          <w:tcPr>
            <w:tcW w:w="803" w:type="pct"/>
            <w:vMerge/>
            <w:tcBorders>
              <w:bottom w:val="nil"/>
            </w:tcBorders>
            <w:shd w:val="clear" w:color="auto" w:fill="auto"/>
          </w:tcPr>
          <w:p>
            <w:pPr>
              <w:spacing w:before="60" w:after="60" w:line="240" w:lineRule="auto"/>
              <w:rPr>
                <w:noProof/>
              </w:rPr>
            </w:pPr>
          </w:p>
        </w:tc>
        <w:tc>
          <w:tcPr>
            <w:tcW w:w="4197" w:type="pct"/>
            <w:gridSpan w:val="3"/>
            <w:shd w:val="clear" w:color="auto" w:fill="auto"/>
          </w:tcPr>
          <w:p>
            <w:pPr>
              <w:spacing w:before="60" w:after="60" w:line="240" w:lineRule="auto"/>
              <w:rPr>
                <w:noProof/>
              </w:rPr>
            </w:pPr>
            <w:r>
              <w:rPr>
                <w:noProof/>
              </w:rPr>
              <w:t>Отделните инвеститори, с изключение на сингапурското правителство, са подложени на следните ограничения по отношение на притежавания от тях капитал в изброените по-долу предприятия и/или техните правоприемници:</w:t>
            </w:r>
          </w:p>
          <w:p>
            <w:pPr>
              <w:spacing w:before="60" w:after="60" w:line="240" w:lineRule="auto"/>
              <w:ind w:left="567" w:hanging="567"/>
              <w:rPr>
                <w:noProof/>
              </w:rPr>
            </w:pPr>
            <w:r>
              <w:rPr>
                <w:noProof/>
              </w:rPr>
              <w:t>i)</w:t>
            </w:r>
            <w:r>
              <w:rPr>
                <w:noProof/>
              </w:rPr>
              <w:tab/>
              <w:t>Singapore Technologies Engineering: 15 %</w:t>
            </w:r>
          </w:p>
          <w:p>
            <w:pPr>
              <w:spacing w:before="60" w:after="60" w:line="240" w:lineRule="auto"/>
              <w:ind w:left="567" w:hanging="567"/>
              <w:rPr>
                <w:noProof/>
              </w:rPr>
            </w:pPr>
            <w:r>
              <w:rPr>
                <w:noProof/>
              </w:rPr>
              <w:t>ii)</w:t>
            </w:r>
            <w:r>
              <w:rPr>
                <w:noProof/>
              </w:rPr>
              <w:tab/>
              <w:t>Singapore Power, Power Grid, Power Supply, Power Gas: 10 %</w:t>
            </w:r>
          </w:p>
          <w:p>
            <w:pPr>
              <w:spacing w:before="60" w:after="60" w:line="240" w:lineRule="auto"/>
              <w:ind w:left="567" w:hanging="567"/>
              <w:rPr>
                <w:noProof/>
              </w:rPr>
            </w:pPr>
            <w:r>
              <w:rPr>
                <w:noProof/>
              </w:rPr>
              <w:t>iii)</w:t>
            </w:r>
            <w:r>
              <w:rPr>
                <w:noProof/>
              </w:rPr>
              <w:tab/>
              <w:t>PSA Corporation: 5 %</w:t>
            </w:r>
          </w:p>
          <w:p>
            <w:pPr>
              <w:spacing w:before="60" w:after="60" w:line="240" w:lineRule="auto"/>
              <w:ind w:left="567" w:hanging="567"/>
              <w:rPr>
                <w:noProof/>
              </w:rPr>
            </w:pPr>
            <w:r>
              <w:rPr>
                <w:noProof/>
              </w:rPr>
              <w:t>iv)</w:t>
            </w:r>
            <w:r>
              <w:rPr>
                <w:noProof/>
              </w:rPr>
              <w:tab/>
              <w:t>Singapore Airlines: 5 %</w:t>
            </w:r>
          </w:p>
          <w:p>
            <w:pPr>
              <w:spacing w:before="60" w:after="60" w:line="240" w:lineRule="auto"/>
              <w:rPr>
                <w:noProof/>
              </w:rPr>
            </w:pPr>
            <w:r>
              <w:rPr>
                <w:noProof/>
              </w:rPr>
              <w:t>За целите на настоящия списък притежаваният от даден инвеститор капитал в тези предприятия и/или техни правоприемници включва както пряко, така и непряко притежание на капитал.</w:t>
            </w:r>
          </w:p>
        </w:tc>
      </w:tr>
      <w:tr>
        <w:trPr>
          <w:trHeight w:val="20"/>
          <w:jc w:val="center"/>
        </w:trPr>
        <w:tc>
          <w:tcPr>
            <w:tcW w:w="803" w:type="pct"/>
            <w:vMerge w:val="restart"/>
            <w:tcBorders>
              <w:top w:val="nil"/>
            </w:tcBorders>
            <w:shd w:val="clear" w:color="auto" w:fill="auto"/>
          </w:tcPr>
          <w:p>
            <w:pPr>
              <w:pageBreakBefore/>
              <w:spacing w:before="60" w:after="60" w:line="240" w:lineRule="auto"/>
              <w:rPr>
                <w:noProof/>
              </w:rPr>
            </w:pPr>
          </w:p>
        </w:tc>
        <w:tc>
          <w:tcPr>
            <w:tcW w:w="4197" w:type="pct"/>
            <w:gridSpan w:val="3"/>
            <w:shd w:val="clear" w:color="auto" w:fill="auto"/>
          </w:tcPr>
          <w:p>
            <w:pPr>
              <w:spacing w:before="60" w:after="60" w:line="240" w:lineRule="auto"/>
              <w:rPr>
                <w:noProof/>
              </w:rPr>
            </w:pPr>
            <w:r>
              <w:rPr>
                <w:noProof/>
              </w:rPr>
              <w:t>Съвкупността от чуждестранното дялово участие в PSA Corporation и/или нейния правоприемник подлежи на ограничение от 49 %.</w:t>
            </w:r>
          </w:p>
          <w:p>
            <w:pPr>
              <w:spacing w:before="60" w:after="60" w:line="240" w:lineRule="auto"/>
              <w:rPr>
                <w:noProof/>
              </w:rPr>
            </w:pPr>
            <w:r>
              <w:rPr>
                <w:noProof/>
              </w:rPr>
              <w:t>„Съвкупността от чуждестранното дялово участие“ се определя като общия брой на дяловете, притежавани от:</w:t>
            </w:r>
          </w:p>
          <w:p>
            <w:pPr>
              <w:spacing w:before="60" w:after="60" w:line="240" w:lineRule="auto"/>
              <w:ind w:left="567" w:hanging="567"/>
              <w:rPr>
                <w:noProof/>
              </w:rPr>
            </w:pPr>
            <w:r>
              <w:rPr>
                <w:noProof/>
              </w:rPr>
              <w:t>i)</w:t>
            </w:r>
            <w:r>
              <w:rPr>
                <w:noProof/>
              </w:rPr>
              <w:tab/>
              <w:t>всяко лице, което не е гражданин на Сингапур;</w:t>
            </w:r>
          </w:p>
          <w:p>
            <w:pPr>
              <w:spacing w:before="60" w:after="60" w:line="240" w:lineRule="auto"/>
              <w:ind w:left="567" w:hanging="567"/>
              <w:rPr>
                <w:noProof/>
              </w:rPr>
            </w:pPr>
            <w:r>
              <w:rPr>
                <w:noProof/>
              </w:rPr>
              <w:t>ii)</w:t>
            </w:r>
            <w:r>
              <w:rPr>
                <w:noProof/>
              </w:rPr>
              <w:tab/>
              <w:t>всяко дружество, не повече от 50 % от собствеността на което се притежава от граждани на Сингапур или от правителството на Сингапур; и/или</w:t>
            </w:r>
          </w:p>
          <w:p>
            <w:pPr>
              <w:spacing w:before="60" w:after="60" w:line="240" w:lineRule="auto"/>
              <w:ind w:left="567" w:hanging="567"/>
              <w:rPr>
                <w:noProof/>
              </w:rPr>
            </w:pPr>
            <w:r>
              <w:rPr>
                <w:noProof/>
              </w:rPr>
              <w:t>iii)</w:t>
            </w:r>
            <w:r>
              <w:rPr>
                <w:noProof/>
              </w:rPr>
              <w:tab/>
              <w:t>всяко друго предприятие, което не е притежание на правителството на Сингапур или не се контролира от него.</w:t>
            </w:r>
          </w:p>
        </w:tc>
      </w:tr>
      <w:tr>
        <w:trPr>
          <w:trHeight w:val="20"/>
          <w:jc w:val="center"/>
        </w:trPr>
        <w:tc>
          <w:tcPr>
            <w:tcW w:w="803" w:type="pct"/>
            <w:vMerge/>
            <w:shd w:val="clear" w:color="auto" w:fill="auto"/>
          </w:tcPr>
          <w:p>
            <w:pPr>
              <w:spacing w:before="60" w:after="60" w:line="240" w:lineRule="auto"/>
              <w:rPr>
                <w:noProof/>
              </w:rPr>
            </w:pPr>
          </w:p>
        </w:tc>
        <w:tc>
          <w:tcPr>
            <w:tcW w:w="4197" w:type="pct"/>
            <w:gridSpan w:val="3"/>
            <w:shd w:val="clear" w:color="auto" w:fill="auto"/>
          </w:tcPr>
          <w:p>
            <w:pPr>
              <w:spacing w:before="60" w:after="60" w:line="240" w:lineRule="auto"/>
              <w:rPr>
                <w:noProof/>
              </w:rPr>
            </w:pPr>
            <w:r>
              <w:rPr>
                <w:noProof/>
              </w:rPr>
              <w:t xml:space="preserve">Няма задължения по отношение на мерките във връзка със запазването на контролен дял от страна на правителството на Сингапур в Singapore Technologies Engineering („дружеството“) и/или неговите правоприемници, сред които решаващо участие при назначението на членове в съвета на директорите или прекратяване на тяхното членство, прехвърляне на дялове от капитала и ликвидация на дружеството. </w:t>
            </w:r>
          </w:p>
        </w:tc>
      </w:tr>
      <w:tr>
        <w:trPr>
          <w:trHeight w:val="20"/>
          <w:jc w:val="center"/>
        </w:trPr>
        <w:tc>
          <w:tcPr>
            <w:tcW w:w="803" w:type="pct"/>
            <w:vMerge/>
            <w:tcBorders>
              <w:bottom w:val="nil"/>
            </w:tcBorders>
            <w:shd w:val="clear" w:color="auto" w:fill="auto"/>
          </w:tcPr>
          <w:p>
            <w:pPr>
              <w:spacing w:before="60" w:after="60" w:line="240" w:lineRule="auto"/>
              <w:rPr>
                <w:noProof/>
              </w:rPr>
            </w:pPr>
          </w:p>
        </w:tc>
        <w:tc>
          <w:tcPr>
            <w:tcW w:w="4197" w:type="pct"/>
            <w:gridSpan w:val="3"/>
            <w:shd w:val="clear" w:color="auto" w:fill="auto"/>
          </w:tcPr>
          <w:p>
            <w:pPr>
              <w:spacing w:before="60" w:after="60" w:line="240" w:lineRule="auto"/>
              <w:rPr>
                <w:noProof/>
              </w:rPr>
            </w:pPr>
            <w:r>
              <w:rPr>
                <w:noProof/>
              </w:rPr>
              <w:t>Няма задължения по отношение на мерките, засягащи секторите на оръжията и взривните вещества, включително производството, употребата, продажбата, съхранението, транспортирането, вноса, износа и притежаването на оръжие и взривни вещества.</w:t>
            </w:r>
          </w:p>
        </w:tc>
      </w:tr>
      <w:tr>
        <w:trPr>
          <w:trHeight w:val="20"/>
          <w:jc w:val="center"/>
        </w:trPr>
        <w:tc>
          <w:tcPr>
            <w:tcW w:w="803" w:type="pct"/>
            <w:tcBorders>
              <w:top w:val="nil"/>
            </w:tcBorders>
            <w:shd w:val="clear" w:color="auto" w:fill="auto"/>
          </w:tcPr>
          <w:p>
            <w:pPr>
              <w:pageBreakBefore/>
              <w:spacing w:before="60" w:after="60" w:line="240" w:lineRule="auto"/>
              <w:rPr>
                <w:noProof/>
              </w:rPr>
            </w:pPr>
          </w:p>
        </w:tc>
        <w:tc>
          <w:tcPr>
            <w:tcW w:w="1477" w:type="pct"/>
            <w:shd w:val="clear" w:color="auto" w:fill="auto"/>
          </w:tcPr>
          <w:p>
            <w:pPr>
              <w:spacing w:before="60" w:after="60" w:line="240" w:lineRule="auto"/>
              <w:rPr>
                <w:noProof/>
              </w:rPr>
            </w:pPr>
            <w:r>
              <w:rPr>
                <w:noProof/>
              </w:rPr>
              <w:t>1), 2), 3), 4) Не следва да се приема, че специфичните задължения по отношение на достъпа до пазара на даден сектор или подсектор без значение на начина на доставка отменят ограниченията, установени в сектора на финансовите услуги.</w:t>
            </w:r>
          </w:p>
        </w:tc>
        <w:tc>
          <w:tcPr>
            <w:tcW w:w="1376" w:type="pct"/>
            <w:shd w:val="clear" w:color="auto" w:fill="auto"/>
          </w:tcPr>
          <w:p>
            <w:pPr>
              <w:spacing w:before="60" w:after="60" w:line="240" w:lineRule="auto"/>
              <w:rPr>
                <w:noProof/>
              </w:rPr>
            </w:pPr>
            <w:r>
              <w:rPr>
                <w:noProof/>
              </w:rPr>
              <w:t>Когато дадено лице, което е длъжно да се регистрира по Закона за регистрация на стопанската дейност (</w:t>
            </w:r>
            <w:r>
              <w:rPr>
                <w:i/>
                <w:noProof/>
              </w:rPr>
              <w:t>Business Registration Act</w:t>
            </w:r>
            <w:r>
              <w:rPr>
                <w:noProof/>
              </w:rPr>
              <w:t>)(глава 32, 2001 Revised Edition) не е, или в случая на дружество — директорите или секретарят на дружеството, не са обичайно пребиваващи в Сингапур, трябва да бъде назначен</w:t>
            </w:r>
            <w:r>
              <w:rPr>
                <w:rStyle w:val="FootnoteReference"/>
                <w:noProof/>
              </w:rPr>
              <w:footnoteReference w:id="155"/>
            </w:r>
            <w:r>
              <w:rPr>
                <w:noProof/>
              </w:rPr>
              <w:t xml:space="preserve"> местен управител</w:t>
            </w:r>
            <w:r>
              <w:rPr>
                <w:rStyle w:val="FootnoteReference"/>
                <w:noProof/>
              </w:rPr>
              <w:footnoteReference w:id="156"/>
            </w:r>
            <w:r>
              <w:rPr>
                <w:noProof/>
              </w:rPr>
              <w:t>.</w:t>
            </w:r>
          </w:p>
        </w:tc>
        <w:tc>
          <w:tcPr>
            <w:tcW w:w="1344" w:type="pct"/>
            <w:shd w:val="clear" w:color="auto" w:fill="auto"/>
          </w:tcPr>
          <w:p>
            <w:pPr>
              <w:spacing w:before="60" w:after="60" w:line="240" w:lineRule="auto"/>
              <w:rPr>
                <w:noProof/>
              </w:rPr>
            </w:pPr>
          </w:p>
        </w:tc>
      </w:tr>
      <w:tr>
        <w:trPr>
          <w:trHeight w:val="20"/>
          <w:jc w:val="center"/>
        </w:trPr>
        <w:tc>
          <w:tcPr>
            <w:tcW w:w="803" w:type="pct"/>
            <w:vMerge w:val="restart"/>
            <w:shd w:val="clear" w:color="auto" w:fill="auto"/>
          </w:tcPr>
          <w:p>
            <w:pPr>
              <w:pageBreakBefore/>
              <w:spacing w:before="60" w:after="60" w:line="240" w:lineRule="auto"/>
              <w:rPr>
                <w:noProof/>
              </w:rPr>
            </w:pPr>
          </w:p>
        </w:tc>
        <w:tc>
          <w:tcPr>
            <w:tcW w:w="4197" w:type="pct"/>
            <w:gridSpan w:val="3"/>
            <w:shd w:val="clear" w:color="auto" w:fill="auto"/>
          </w:tcPr>
          <w:p>
            <w:pPr>
              <w:spacing w:before="60" w:after="60" w:line="240" w:lineRule="auto"/>
              <w:rPr>
                <w:noProof/>
              </w:rPr>
            </w:pPr>
            <w:r>
              <w:rPr>
                <w:noProof/>
              </w:rPr>
              <w:t>В списъка не са включени мерки във връзка с изискванията и процедурите за придобиване на правоспособност или квалификация, техническите стандарти, изискванията и процедурите във връзка със заявления за разрешителни за работа. Посочените мерки (напр. необходимостта от придобиване на призната квалификация или необходимостта от изпълняване на определени изисквания по отношение на заплатата или стажа), дори и да не са изброени по-долу, се прилагат във всички случаи към ключовия персонал и дипломираните стажанти от ЕС. По отношение на дипломираните стажанти от ЕС може да се приложат анализи на пазара на труда.</w:t>
            </w:r>
          </w:p>
          <w:p>
            <w:pPr>
              <w:spacing w:before="60" w:after="60" w:line="240" w:lineRule="auto"/>
              <w:rPr>
                <w:noProof/>
              </w:rPr>
            </w:pPr>
            <w:r>
              <w:rPr>
                <w:noProof/>
              </w:rPr>
              <w:t>Задълженията по отношение на ключовия персонал и дипломираните стажанти не се прилагат в случаите, когато замисълът или резултатът от временното им присъствие възпрепятства или въздейства по някакъв друг начин върху изхода от каквито и да било спорове или преговори в областта на трудовото законодателство или управлението</w:t>
            </w:r>
          </w:p>
        </w:tc>
      </w:tr>
      <w:tr>
        <w:trPr>
          <w:trHeight w:val="20"/>
          <w:jc w:val="center"/>
        </w:trPr>
        <w:tc>
          <w:tcPr>
            <w:tcW w:w="803" w:type="pct"/>
            <w:vMerge/>
            <w:shd w:val="clear" w:color="auto" w:fill="FFFF00"/>
          </w:tcPr>
          <w:p>
            <w:pPr>
              <w:spacing w:before="60" w:after="60" w:line="240" w:lineRule="auto"/>
              <w:rPr>
                <w:noProof/>
              </w:rPr>
            </w:pPr>
          </w:p>
        </w:tc>
        <w:tc>
          <w:tcPr>
            <w:tcW w:w="1477" w:type="pct"/>
            <w:shd w:val="clear" w:color="auto" w:fill="auto"/>
          </w:tcPr>
          <w:p>
            <w:pPr>
              <w:spacing w:before="60" w:after="60" w:line="240" w:lineRule="auto"/>
              <w:rPr>
                <w:noProof/>
              </w:rPr>
            </w:pPr>
            <w:r>
              <w:rPr>
                <w:noProof/>
              </w:rPr>
              <w:t>4) Няма задължения по отношение на присъствието на физически лица, с изключение на задължението от раздел Г (Временно присъствие на физически лица със стопанска цел) и при специфични за сектора ограничения.</w:t>
            </w:r>
          </w:p>
          <w:p>
            <w:pPr>
              <w:spacing w:before="60" w:after="60" w:line="240" w:lineRule="auto"/>
              <w:rPr>
                <w:noProof/>
              </w:rPr>
            </w:pPr>
          </w:p>
          <w:p>
            <w:pPr>
              <w:spacing w:before="60" w:after="60" w:line="240" w:lineRule="auto"/>
              <w:rPr>
                <w:noProof/>
              </w:rPr>
            </w:pPr>
            <w:r>
              <w:rPr>
                <w:noProof/>
              </w:rPr>
              <w:t>Дипломирани стажанти (ДС)</w:t>
            </w:r>
          </w:p>
          <w:p>
            <w:pPr>
              <w:spacing w:before="60" w:after="60" w:line="240" w:lineRule="auto"/>
              <w:rPr>
                <w:noProof/>
              </w:rPr>
            </w:pPr>
            <w:r>
              <w:rPr>
                <w:noProof/>
              </w:rPr>
              <w:t>Няма задължения по отношение на секторите или подсекторите по-долу:</w:t>
            </w:r>
          </w:p>
          <w:p>
            <w:pPr>
              <w:spacing w:before="60" w:after="60" w:line="240" w:lineRule="auto"/>
              <w:rPr>
                <w:noProof/>
              </w:rPr>
            </w:pPr>
            <w:r>
              <w:rPr>
                <w:noProof/>
              </w:rPr>
              <w:t>Финансови услуги</w:t>
            </w:r>
          </w:p>
        </w:tc>
        <w:tc>
          <w:tcPr>
            <w:tcW w:w="1376" w:type="pct"/>
            <w:shd w:val="clear" w:color="auto" w:fill="auto"/>
          </w:tcPr>
          <w:p>
            <w:pPr>
              <w:spacing w:before="60" w:after="60" w:line="240" w:lineRule="auto"/>
              <w:rPr>
                <w:noProof/>
              </w:rPr>
            </w:pPr>
            <w:r>
              <w:rPr>
                <w:noProof/>
              </w:rPr>
              <w:t>4) Няма задължения</w:t>
            </w:r>
          </w:p>
        </w:tc>
        <w:tc>
          <w:tcPr>
            <w:tcW w:w="1344" w:type="pct"/>
            <w:shd w:val="clear" w:color="auto" w:fill="auto"/>
          </w:tcPr>
          <w:p>
            <w:pPr>
              <w:spacing w:before="60" w:after="60" w:line="240" w:lineRule="auto"/>
              <w:rPr>
                <w:noProof/>
              </w:rPr>
            </w:pPr>
          </w:p>
        </w:tc>
      </w:tr>
    </w:tbl>
    <w:p>
      <w:pPr>
        <w:rPr>
          <w:noProof/>
        </w:rPr>
      </w:pPr>
      <w:r>
        <w:rPr>
          <w:noProof/>
        </w:rPr>
        <w:br w:type="page"/>
      </w: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5"/>
        <w:gridCol w:w="3698"/>
        <w:gridCol w:w="3701"/>
        <w:gridCol w:w="3698"/>
      </w:tblGrid>
      <w:tr>
        <w:trPr>
          <w:trHeight w:val="20"/>
          <w:tblHeader/>
          <w:jc w:val="center"/>
        </w:trPr>
        <w:tc>
          <w:tcPr>
            <w:tcW w:w="5000" w:type="pct"/>
            <w:gridSpan w:val="4"/>
          </w:tcPr>
          <w:p>
            <w:pPr>
              <w:tabs>
                <w:tab w:val="left" w:pos="2271"/>
                <w:tab w:val="left" w:pos="5097"/>
                <w:tab w:val="left" w:pos="7912"/>
                <w:tab w:val="left" w:pos="10771"/>
              </w:tabs>
              <w:spacing w:before="60" w:after="60" w:line="240" w:lineRule="auto"/>
              <w:rPr>
                <w:noProof/>
              </w:rPr>
            </w:pPr>
            <w:r>
              <w:rPr>
                <w:noProof/>
              </w:rPr>
              <w:t>Начини за предоставяне на услуги:</w:t>
            </w:r>
            <w:r>
              <w:rPr>
                <w:noProof/>
              </w:rPr>
              <w:tab/>
              <w:t>1) Трансгранично предоставяне</w:t>
            </w:r>
            <w:r>
              <w:rPr>
                <w:noProof/>
              </w:rPr>
              <w:tab/>
              <w:t xml:space="preserve">2) Потребление в чужбина </w:t>
            </w:r>
            <w:r>
              <w:rPr>
                <w:noProof/>
              </w:rPr>
              <w:tab/>
              <w:t>3) Търговско присъствие</w:t>
            </w:r>
            <w:r>
              <w:rPr>
                <w:noProof/>
              </w:rPr>
              <w:tab/>
              <w:t>4) Присъствие на физически лица</w:t>
            </w:r>
          </w:p>
        </w:tc>
      </w:tr>
      <w:tr>
        <w:trPr>
          <w:trHeight w:val="20"/>
          <w:tblHeader/>
          <w:jc w:val="center"/>
        </w:trPr>
        <w:tc>
          <w:tcPr>
            <w:tcW w:w="1249" w:type="pct"/>
          </w:tcPr>
          <w:p>
            <w:pPr>
              <w:spacing w:before="60" w:after="60" w:line="240" w:lineRule="auto"/>
              <w:rPr>
                <w:noProof/>
              </w:rPr>
            </w:pPr>
            <w:r>
              <w:rPr>
                <w:noProof/>
              </w:rPr>
              <w:t>Сектор или подсектор</w:t>
            </w:r>
          </w:p>
        </w:tc>
        <w:tc>
          <w:tcPr>
            <w:tcW w:w="1250" w:type="pct"/>
          </w:tcPr>
          <w:p>
            <w:pPr>
              <w:spacing w:before="60" w:after="60" w:line="240" w:lineRule="auto"/>
              <w:rPr>
                <w:noProof/>
              </w:rPr>
            </w:pPr>
            <w:r>
              <w:rPr>
                <w:noProof/>
              </w:rPr>
              <w:t>Ограничения за достъпа до пазара</w:t>
            </w:r>
          </w:p>
        </w:tc>
        <w:tc>
          <w:tcPr>
            <w:tcW w:w="1251" w:type="pct"/>
          </w:tcPr>
          <w:p>
            <w:pPr>
              <w:spacing w:before="60" w:after="60" w:line="240" w:lineRule="auto"/>
              <w:rPr>
                <w:noProof/>
              </w:rPr>
            </w:pPr>
            <w:r>
              <w:rPr>
                <w:noProof/>
              </w:rPr>
              <w:t>Ограничения за националното третиране</w:t>
            </w:r>
          </w:p>
        </w:tc>
        <w:tc>
          <w:tcPr>
            <w:tcW w:w="1250" w:type="pct"/>
          </w:tcPr>
          <w:p>
            <w:pPr>
              <w:spacing w:before="60" w:after="60" w:line="240" w:lineRule="auto"/>
              <w:rPr>
                <w:noProof/>
              </w:rPr>
            </w:pPr>
            <w:r>
              <w:rPr>
                <w:noProof/>
              </w:rPr>
              <w:t>Допълнителни задължения</w:t>
            </w:r>
          </w:p>
        </w:tc>
      </w:tr>
      <w:tr>
        <w:trPr>
          <w:trHeight w:val="20"/>
          <w:jc w:val="center"/>
        </w:trPr>
        <w:tc>
          <w:tcPr>
            <w:tcW w:w="5000" w:type="pct"/>
            <w:gridSpan w:val="4"/>
            <w:vAlign w:val="center"/>
          </w:tcPr>
          <w:p>
            <w:pPr>
              <w:spacing w:before="60" w:after="60" w:line="240" w:lineRule="auto"/>
              <w:rPr>
                <w:noProof/>
              </w:rPr>
            </w:pPr>
            <w:r>
              <w:rPr>
                <w:noProof/>
              </w:rPr>
              <w:t>СПЕЦИФИЧНИ ЗА СЕКТОРА ЗАДЪЛЖЕНИЯ/ОГРАНИЧЕНИЯ</w:t>
            </w:r>
          </w:p>
        </w:tc>
      </w:tr>
      <w:tr>
        <w:trPr>
          <w:trHeight w:val="20"/>
          <w:jc w:val="center"/>
        </w:trPr>
        <w:tc>
          <w:tcPr>
            <w:tcW w:w="5000" w:type="pct"/>
            <w:gridSpan w:val="4"/>
            <w:vAlign w:val="center"/>
          </w:tcPr>
          <w:p>
            <w:pPr>
              <w:spacing w:before="60" w:after="60" w:line="240" w:lineRule="auto"/>
              <w:ind w:left="567" w:hanging="567"/>
              <w:rPr>
                <w:noProof/>
              </w:rPr>
            </w:pPr>
            <w:r>
              <w:rPr>
                <w:noProof/>
              </w:rPr>
              <w:t>1.</w:t>
            </w:r>
            <w:r>
              <w:rPr>
                <w:noProof/>
              </w:rPr>
              <w:tab/>
              <w:t>БИЗНЕС УСЛУГИ</w:t>
            </w:r>
          </w:p>
        </w:tc>
      </w:tr>
      <w:tr>
        <w:trPr>
          <w:trHeight w:val="20"/>
          <w:jc w:val="center"/>
        </w:trPr>
        <w:tc>
          <w:tcPr>
            <w:tcW w:w="5000" w:type="pct"/>
            <w:gridSpan w:val="4"/>
            <w:tcBorders>
              <w:bottom w:val="single" w:sz="4" w:space="0" w:color="000000"/>
            </w:tcBorders>
            <w:vAlign w:val="center"/>
          </w:tcPr>
          <w:p>
            <w:pPr>
              <w:spacing w:before="60" w:after="60" w:line="240" w:lineRule="auto"/>
              <w:ind w:left="567" w:hanging="567"/>
              <w:rPr>
                <w:noProof/>
              </w:rPr>
            </w:pPr>
            <w:r>
              <w:rPr>
                <w:noProof/>
              </w:rPr>
              <w:t>A.</w:t>
            </w:r>
            <w:r>
              <w:rPr>
                <w:noProof/>
              </w:rPr>
              <w:tab/>
              <w:t>Професионални услуги</w:t>
            </w: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Услуги по външнотърговски арбитраж във връзка с международното право, чуждото право и сингапурското право (86190)</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 Що се отнася до външнотърговския арбитраж, юристите от ЕС могат да участват в производства по външнотърговски арбитраж в Сингапур в рамките на допустимото съгласно Закона за правните професии (глава 161).</w:t>
            </w:r>
          </w:p>
        </w:tc>
        <w:tc>
          <w:tcPr>
            <w:tcW w:w="1251"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 Що се отнася до външнотърговския арбитраж, юристите от ЕС могат да участват в производства по външнотърговски арбитраж в Сингапур в рамките на допустимото съгласно Закона за правните професии (глава 161).</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rPr>
                <w:noProof/>
              </w:rPr>
            </w:pPr>
            <w:r>
              <w:rPr>
                <w:noProof/>
              </w:rPr>
              <w:t>Правни услуги (извън рамките на услугите по външнотърговски арбитраж във връзка с международното право и правните услуги във връзка с вътрешното право) (861**)</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 с изключение на приложимите изисквания за регистрация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 с изключение на приложимите изисквания за регистрация</w:t>
            </w:r>
          </w:p>
          <w:p>
            <w:pPr>
              <w:spacing w:before="60" w:after="60" w:line="240" w:lineRule="auto"/>
              <w:rPr>
                <w:noProof/>
              </w:rPr>
            </w:pPr>
            <w:r>
              <w:rPr>
                <w:noProof/>
              </w:rPr>
              <w:t>4) Няма задължения, с изключение на посоченото в раздел „Хоризонтални задължения“ и предвид приложимите изисквания за регистрация</w:t>
            </w:r>
          </w:p>
        </w:tc>
        <w:tc>
          <w:tcPr>
            <w:tcW w:w="1251" w:type="pct"/>
            <w:tcBorders>
              <w:bottom w:val="single" w:sz="4" w:space="0" w:color="000000"/>
            </w:tcBorders>
            <w:shd w:val="clear" w:color="auto" w:fill="auto"/>
          </w:tcPr>
          <w:p>
            <w:pPr>
              <w:spacing w:before="60" w:after="60" w:line="240" w:lineRule="auto"/>
              <w:rPr>
                <w:noProof/>
              </w:rPr>
            </w:pPr>
            <w:r>
              <w:rPr>
                <w:noProof/>
              </w:rPr>
              <w:t>1) Няма, с изключение на посоченото в колона „Достъп до пазара“</w:t>
            </w:r>
          </w:p>
          <w:p>
            <w:pPr>
              <w:spacing w:before="60" w:after="60" w:line="240" w:lineRule="auto"/>
              <w:rPr>
                <w:noProof/>
              </w:rPr>
            </w:pPr>
            <w:r>
              <w:rPr>
                <w:noProof/>
              </w:rPr>
              <w:t>2) Няма ограничения</w:t>
            </w:r>
          </w:p>
          <w:p>
            <w:pPr>
              <w:spacing w:before="60" w:after="60" w:line="240" w:lineRule="auto"/>
              <w:rPr>
                <w:noProof/>
              </w:rPr>
            </w:pPr>
            <w:r>
              <w:rPr>
                <w:noProof/>
              </w:rPr>
              <w:t>3) Няма, с изключение на посоченото в колона „Достъп до пазара“</w:t>
            </w:r>
          </w:p>
          <w:p>
            <w:pPr>
              <w:spacing w:before="60" w:after="60" w:line="240" w:lineRule="auto"/>
              <w:rPr>
                <w:noProof/>
              </w:rPr>
            </w:pPr>
            <w:r>
              <w:rPr>
                <w:noProof/>
              </w:rPr>
              <w:t>4) Няма задължения, с изключение на посоченото в раздел „Хоризонтални задължения“ и предвид приложимите изисквания за регистрация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pageBreakBefore/>
              <w:spacing w:before="60" w:after="60" w:line="240" w:lineRule="auto"/>
              <w:rPr>
                <w:noProof/>
              </w:rPr>
            </w:pPr>
            <w:r>
              <w:rPr>
                <w:noProof/>
              </w:rPr>
              <w:t>Правни услуги във връзка със сингапурското право</w:t>
            </w:r>
            <w:r>
              <w:rPr>
                <w:rStyle w:val="FootnoteReference"/>
                <w:noProof/>
              </w:rPr>
              <w:footnoteReference w:id="157"/>
            </w:r>
            <w:r>
              <w:rPr>
                <w:noProof/>
              </w:rPr>
              <w:t xml:space="preserve"> (861**)</w:t>
            </w:r>
          </w:p>
        </w:tc>
        <w:tc>
          <w:tcPr>
            <w:tcW w:w="1250" w:type="pct"/>
            <w:tcBorders>
              <w:bottom w:val="nil"/>
            </w:tcBorders>
            <w:shd w:val="clear" w:color="auto" w:fill="auto"/>
          </w:tcPr>
          <w:p>
            <w:pPr>
              <w:spacing w:before="60" w:after="60" w:line="240" w:lineRule="auto"/>
              <w:rPr>
                <w:noProof/>
              </w:rPr>
            </w:pPr>
            <w:r>
              <w:rPr>
                <w:noProof/>
              </w:rPr>
              <w:t>1) Няма, с изключение на факта, че правни услуги във връзка със сингапурското право могат да бъдат предоставяни единствено от лица, които са членове на адвокатската колегия в Сингапур, регистрирани са като членове на Правното общество в Сингапур и притежават валиден сертификат да практикуват.</w:t>
            </w:r>
          </w:p>
        </w:tc>
        <w:tc>
          <w:tcPr>
            <w:tcW w:w="1251" w:type="pct"/>
            <w:tcBorders>
              <w:bottom w:val="nil"/>
            </w:tcBorders>
            <w:shd w:val="clear" w:color="auto" w:fill="auto"/>
          </w:tcPr>
          <w:p>
            <w:pPr>
              <w:spacing w:before="60" w:after="60" w:line="240" w:lineRule="auto"/>
              <w:rPr>
                <w:noProof/>
              </w:rPr>
            </w:pPr>
            <w:r>
              <w:rPr>
                <w:noProof/>
              </w:rPr>
              <w:t>1) Няма, с изключение на посоченото в колона „Достъп до пазара“</w:t>
            </w:r>
          </w:p>
          <w:p>
            <w:pPr>
              <w:spacing w:before="60" w:after="60" w:line="240" w:lineRule="auto"/>
              <w:rPr>
                <w:noProof/>
              </w:rPr>
            </w:pPr>
            <w:r>
              <w:rPr>
                <w:noProof/>
              </w:rPr>
              <w:t>2) Няма ограничения</w:t>
            </w:r>
          </w:p>
          <w:p>
            <w:pPr>
              <w:spacing w:before="60" w:after="60" w:line="240" w:lineRule="auto"/>
              <w:rPr>
                <w:noProof/>
              </w:rPr>
            </w:pPr>
            <w:r>
              <w:rPr>
                <w:noProof/>
              </w:rPr>
              <w:t>3) Няма, с изключение на посоченото в колона „Достъп до пазара“</w:t>
            </w:r>
          </w:p>
          <w:p>
            <w:pPr>
              <w:spacing w:before="60" w:after="60" w:line="240" w:lineRule="auto"/>
              <w:rPr>
                <w:noProof/>
              </w:rPr>
            </w:pPr>
            <w:r>
              <w:rPr>
                <w:noProof/>
              </w:rPr>
              <w:t>4) Няма задължения</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2) Няма ограничения</w:t>
            </w:r>
          </w:p>
          <w:p>
            <w:pPr>
              <w:spacing w:before="60" w:after="60" w:line="240" w:lineRule="auto"/>
              <w:rPr>
                <w:noProof/>
              </w:rPr>
            </w:pPr>
            <w:r>
              <w:rPr>
                <w:noProof/>
              </w:rPr>
              <w:t>3) Правни услуги във връзка със сингапурското право могат да бъдат предоставяни единствено от лица, които са членове на адвокатската колегия в Сингапур, регистрирани са като членове на Правното общество в Сингапур и притежават валиден сертификат да практикуват.</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Правните кантори от ЕС могат да предоставят правни услуги във връзка със сингапурското право само посредством съвместно правно предприятие или официално правно съдружие със сингапурска правна кантора и само доколкото това е позволено в законовите, подзаконовите и административните разпоредби относно съвместните правни предприятия и официалните правни съдружия, при спазване на условията и изискванията във връзка с съвместните правни предприятия и официалните правни съдружия. Независимо от това, Сингапур ще измени посочените условия и изисквания в полза на правните кантори от ЕС, както следва:</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i)</w:t>
            </w:r>
            <w:r>
              <w:rPr>
                <w:noProof/>
              </w:rPr>
              <w:tab/>
              <w:t>минималният брой на юристите от ЕС, пребиваващи в Сингапур, които правната кантора от ЕС следва да има в дадено съвместно правно предприятие или официално правно съдружие, се намалява от пет на три, като поне двама от тях следва да имат дялово участие или да бъдат членове на съвета на директорите на правната кантора от ЕС;</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ii)</w:t>
            </w:r>
            <w:r>
              <w:rPr>
                <w:noProof/>
              </w:rPr>
              <w:tab/>
              <w:t>минималният опит, който се изисква от тримата юристи от ЕС, посочени в точка i), се разглежда на обща основа от 15 години, а не на индивидуална основа от 5 години опит за всеки юрист от ЕС;</w:t>
            </w:r>
          </w:p>
          <w:p>
            <w:pPr>
              <w:spacing w:before="60" w:after="60" w:line="240" w:lineRule="auto"/>
              <w:ind w:left="567" w:hanging="567"/>
              <w:rPr>
                <w:noProof/>
              </w:rPr>
            </w:pPr>
            <w:r>
              <w:rPr>
                <w:noProof/>
              </w:rPr>
              <w:t>iii)</w:t>
            </w:r>
            <w:r>
              <w:rPr>
                <w:noProof/>
              </w:rPr>
              <w:tab/>
              <w:t>минималният опит, който се изисква от юристите от ЕС, работещи в съвместно правно предприятие и желаещи да практикуват сингапурско право по Закона за правните професии, се намалява от 5 на 3 години;</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r>
              <w:rPr>
                <w:noProof/>
              </w:rPr>
              <w:t>4) Няма задължения, с изключение на посоченото в раздел „Хоризонтални задължения“</w:t>
            </w:r>
          </w:p>
          <w:p>
            <w:pPr>
              <w:spacing w:before="60" w:after="60" w:line="240" w:lineRule="auto"/>
              <w:rPr>
                <w:noProof/>
              </w:rPr>
            </w:pPr>
            <w:r>
              <w:rPr>
                <w:noProof/>
              </w:rPr>
              <w:t>Що се отнася до външнотърговския арбитраж, юристите от ЕС могат да участват в производства по външнотърговски арбитраж в Сингапур в рамките на допустимото съгласно Закона за правните професии (глава 161).</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Счетоводни и одиторски услуги, с изключение на услугите по финансов одит (862**)</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по финансов одит (86211)</w:t>
            </w:r>
          </w:p>
        </w:tc>
        <w:tc>
          <w:tcPr>
            <w:tcW w:w="1250" w:type="pct"/>
            <w:shd w:val="clear" w:color="auto" w:fill="auto"/>
          </w:tcPr>
          <w:p>
            <w:pPr>
              <w:spacing w:before="60" w:after="60" w:line="240" w:lineRule="auto"/>
              <w:rPr>
                <w:noProof/>
              </w:rPr>
            </w:pPr>
            <w:r>
              <w:rPr>
                <w:noProof/>
              </w:rPr>
              <w:t>1) Няма ограничения, с изключение на факта, че счетоводителите трябва да пребивават обичайно в Сингапур или поне един от партньорите на дружеството трябва да е обичайно пребиваващ в Сингапур</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 с изключение на факта, че счетоводителите трябва да пребивават обичайно в Сингапур или поне един от партньорите на дружеството трябва да е обичайно пребиваващ в Сингапур</w:t>
            </w:r>
          </w:p>
          <w:p>
            <w:pPr>
              <w:spacing w:before="60" w:after="60" w:line="240" w:lineRule="auto"/>
              <w:rPr>
                <w:noProof/>
              </w:rPr>
            </w:pPr>
            <w:r>
              <w:rPr>
                <w:noProof/>
              </w:rPr>
              <w:t>2) Няма ограничения</w:t>
            </w:r>
          </w:p>
          <w:p>
            <w:pPr>
              <w:spacing w:before="60" w:after="60" w:line="240" w:lineRule="auto"/>
              <w:rPr>
                <w:noProof/>
              </w:rPr>
            </w:pPr>
            <w:r>
              <w:rPr>
                <w:noProof/>
              </w:rPr>
              <w:t>3) Както за начин 1)</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Услуги в областта на данъчното облагане (863)</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Архитектурни услуги (8671)</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Инженерни услуги (8672)</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Интегрирани инженерни</w:t>
            </w:r>
          </w:p>
          <w:p>
            <w:pPr>
              <w:spacing w:before="60" w:after="60" w:line="240" w:lineRule="auto"/>
              <w:rPr>
                <w:noProof/>
              </w:rPr>
            </w:pPr>
            <w:r>
              <w:rPr>
                <w:noProof/>
              </w:rPr>
              <w:t>услуги (8673)</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по ландшафтна архитектура (86742)</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Медицински услуги (93121 &amp; 93122)</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 Броят на новорегистрираните чуждестранни лекари всяка година може да бъде ограничен в зависимост от общото предлагане на лекари.</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Стоматологични услуги (93123)</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4) Няма задължения, с изключение на посоченото в раздел „Хоризонтални задължения“. Броят на новорегистрираните чуждестранни зъболекари всяка година може да бъде ограничен в зависимост от общото предлагане на зъболекари.</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Ветеринарни услуги (932)</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предоставяни от акушери, медицински сестри, физиотерапевти и помощен</w:t>
            </w:r>
            <w:r>
              <w:rPr>
                <w:noProof/>
              </w:rPr>
              <w:noBreakHyphen/>
              <w:t xml:space="preserve"> медицински персонал (93191**)</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Б.</w:t>
            </w:r>
            <w:r>
              <w:rPr>
                <w:noProof/>
              </w:rPr>
              <w:tab/>
              <w:t>Компютърни и свързани с тях услуги</w:t>
            </w:r>
          </w:p>
        </w:tc>
      </w:tr>
      <w:tr>
        <w:trPr>
          <w:trHeight w:val="20"/>
          <w:jc w:val="center"/>
        </w:trPr>
        <w:tc>
          <w:tcPr>
            <w:tcW w:w="1249" w:type="pct"/>
            <w:shd w:val="clear" w:color="auto" w:fill="auto"/>
          </w:tcPr>
          <w:p>
            <w:pPr>
              <w:spacing w:before="60" w:after="60" w:line="240" w:lineRule="auto"/>
              <w:rPr>
                <w:noProof/>
              </w:rPr>
            </w:pPr>
            <w:r>
              <w:rPr>
                <w:noProof/>
              </w:rPr>
              <w:t>Компютърни и свързани с тях услуги (84)</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В.</w:t>
            </w:r>
            <w:r>
              <w:rPr>
                <w:noProof/>
              </w:rPr>
              <w:tab/>
              <w:t>Услуги в областта на научноизследователската и развойната дейност (НИРД)</w:t>
            </w:r>
          </w:p>
        </w:tc>
      </w:tr>
      <w:tr>
        <w:trPr>
          <w:trHeight w:val="20"/>
          <w:jc w:val="center"/>
        </w:trPr>
        <w:tc>
          <w:tcPr>
            <w:tcW w:w="1249" w:type="pct"/>
          </w:tcPr>
          <w:p>
            <w:pPr>
              <w:spacing w:before="60" w:after="60" w:line="240" w:lineRule="auto"/>
              <w:rPr>
                <w:noProof/>
              </w:rPr>
            </w:pPr>
            <w:r>
              <w:rPr>
                <w:noProof/>
              </w:rPr>
              <w:t>Услуги в областта на научноизследователската и развойната дейност (НИРД) — естествени науки (851)</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Услуги в областта на научноизследователската и развойната дейност — обществени и хуманитарни науки, с изключение на правните проучвания (852**)</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Интердисциплинарни услуги в областта на научноизследователската и развойната дейност (853)</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Г. Услуги, свързани с недвижимо имущество</w:t>
            </w:r>
          </w:p>
        </w:tc>
      </w:tr>
      <w:tr>
        <w:trPr>
          <w:trHeight w:val="20"/>
          <w:jc w:val="center"/>
        </w:trPr>
        <w:tc>
          <w:tcPr>
            <w:tcW w:w="1249" w:type="pct"/>
            <w:shd w:val="clear" w:color="auto" w:fill="auto"/>
          </w:tcPr>
          <w:p>
            <w:pPr>
              <w:spacing w:before="60" w:after="60" w:line="240" w:lineRule="auto"/>
              <w:rPr>
                <w:noProof/>
              </w:rPr>
            </w:pPr>
            <w:r>
              <w:rPr>
                <w:noProof/>
              </w:rPr>
              <w:t>Услуги по даване под наем или на оперативен лизинг по отношение на собствено или дадено на лизинг нежилищно имущество (82102)</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spacing w:before="60" w:after="60" w:line="240" w:lineRule="auto"/>
              <w:rPr>
                <w:noProof/>
              </w:rPr>
            </w:pPr>
            <w:r>
              <w:rPr>
                <w:noProof/>
              </w:rPr>
              <w:t>Услуги по управление на жилищно или нежилищно имущество срещу възнаграждение или по договор (82201, 82202)</w:t>
            </w:r>
          </w:p>
        </w:tc>
        <w:tc>
          <w:tcPr>
            <w:tcW w:w="1250" w:type="pct"/>
            <w:tcBorders>
              <w:bottom w:val="nil"/>
            </w:tcBorders>
            <w:shd w:val="clear" w:color="auto" w:fill="auto"/>
          </w:tcPr>
          <w:p>
            <w:pPr>
              <w:spacing w:before="60" w:after="60" w:line="240" w:lineRule="auto"/>
              <w:rPr>
                <w:noProof/>
              </w:rPr>
            </w:pPr>
            <w:r>
              <w:rPr>
                <w:noProof/>
              </w:rPr>
              <w:t>1) Няма, с изключение на факта, че единствено Sentosa Development Corporation и/или нейният правоприемник има право да развива и управлява курортния остров Sentosa и неговите водни пътища.</w:t>
            </w:r>
          </w:p>
          <w:p>
            <w:pPr>
              <w:spacing w:before="60" w:after="60" w:line="240" w:lineRule="auto"/>
              <w:rPr>
                <w:noProof/>
              </w:rPr>
            </w:pPr>
            <w:r>
              <w:rPr>
                <w:noProof/>
              </w:rPr>
              <w:t>Независимо от това, при условие че разполагат с нужното одобрение, частни предприемачи могат да застрояват определени земни парцели от Sentosa за търговски, жилищни и развлекателни цели.</w:t>
            </w:r>
          </w:p>
        </w:tc>
        <w:tc>
          <w:tcPr>
            <w:tcW w:w="1251" w:type="pct"/>
            <w:tcBorders>
              <w:bottom w:val="nil"/>
            </w:tcBorders>
            <w:shd w:val="clear" w:color="auto" w:fill="auto"/>
          </w:tcPr>
          <w:p>
            <w:pPr>
              <w:spacing w:before="60" w:after="60" w:line="240" w:lineRule="auto"/>
              <w:rPr>
                <w:noProof/>
              </w:rPr>
            </w:pPr>
            <w:r>
              <w:rPr>
                <w:noProof/>
              </w:rPr>
              <w:t>1) Няма, с изключение на факта, че единствено Sentosa Development Corporation и/или нейният правоприемник има право да развива и управлява курортния остров Sentosa и неговите водни пътища.</w:t>
            </w:r>
          </w:p>
          <w:p>
            <w:pPr>
              <w:spacing w:before="60" w:after="60" w:line="240" w:lineRule="auto"/>
              <w:rPr>
                <w:noProof/>
              </w:rPr>
            </w:pPr>
            <w:r>
              <w:rPr>
                <w:noProof/>
              </w:rPr>
              <w:t>Независимо от това, при условие че разполагат с нужното одобрение, частни предприемачи могат да застрояват определени земни парцели от Sentosa за търговски, жилищни и развлекателни цели.</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r>
              <w:rPr>
                <w:noProof/>
              </w:rPr>
              <w:t>2) Няма ограничения</w:t>
            </w:r>
          </w:p>
          <w:p>
            <w:pPr>
              <w:spacing w:before="60" w:after="60" w:line="240" w:lineRule="auto"/>
              <w:rPr>
                <w:noProof/>
              </w:rPr>
            </w:pPr>
            <w:r>
              <w:rPr>
                <w:noProof/>
              </w:rPr>
              <w:t>3) Няма, с изключение на факта, че единствено Sentosa Development Corporation има право да развива и управлява курортния остров Sentosa и неговите водни пътища. Независимо от това, при условие че разполагат с нужното одобрение, частни предприемачи могат да застрояват определени земни парцели от Sentosa за търговски, жилищни и развлекателни цели.</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shd w:val="clear" w:color="auto" w:fill="auto"/>
          </w:tcPr>
          <w:p>
            <w:pPr>
              <w:spacing w:before="60" w:after="60" w:line="240" w:lineRule="auto"/>
              <w:rPr>
                <w:noProof/>
              </w:rPr>
            </w:pPr>
            <w:r>
              <w:rPr>
                <w:noProof/>
              </w:rPr>
              <w:t>2) Няма ограничения</w:t>
            </w:r>
          </w:p>
          <w:p>
            <w:pPr>
              <w:spacing w:before="60" w:after="60" w:line="240" w:lineRule="auto"/>
              <w:rPr>
                <w:noProof/>
              </w:rPr>
            </w:pPr>
            <w:r>
              <w:rPr>
                <w:noProof/>
              </w:rPr>
              <w:t>3) Няма, с изключение на факта, че единствено Sentosa Development Corporation има право да развива и управлява курортния остров Sentosa и неговите водни пътища. Независимо от това, при условие че разполагат с нужното одобрение, частни предприемачи могат да застрояват определени земни парцели от Sentosa за търговски, жилищни и развлекателни цели.</w:t>
            </w:r>
          </w:p>
          <w:p>
            <w:pPr>
              <w:spacing w:before="60" w:after="60" w:line="240" w:lineRule="auto"/>
              <w:rPr>
                <w:noProof/>
              </w:rPr>
            </w:pPr>
            <w:r>
              <w:rPr>
                <w:noProof/>
              </w:rPr>
              <w:t>4) Няма задължения</w:t>
            </w:r>
          </w:p>
        </w:tc>
        <w:tc>
          <w:tcPr>
            <w:tcW w:w="1250" w:type="pct"/>
            <w:tcBorders>
              <w:top w:val="nil"/>
            </w:tcBorders>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ind w:left="567" w:hanging="567"/>
              <w:rPr>
                <w:noProof/>
              </w:rPr>
            </w:pPr>
            <w:r>
              <w:rPr>
                <w:noProof/>
              </w:rPr>
              <w:t>Д.</w:t>
            </w:r>
            <w:r>
              <w:rPr>
                <w:noProof/>
              </w:rPr>
              <w:tab/>
              <w:t>Услуги по даване под наем/оперативен лизинг без оператори</w:t>
            </w:r>
          </w:p>
        </w:tc>
      </w:tr>
      <w:tr>
        <w:trPr>
          <w:trHeight w:val="20"/>
          <w:jc w:val="center"/>
        </w:trPr>
        <w:tc>
          <w:tcPr>
            <w:tcW w:w="1249" w:type="pct"/>
            <w:shd w:val="clear" w:color="auto" w:fill="auto"/>
          </w:tcPr>
          <w:p>
            <w:pPr>
              <w:spacing w:before="60" w:after="60" w:line="240" w:lineRule="auto"/>
              <w:rPr>
                <w:noProof/>
              </w:rPr>
            </w:pPr>
            <w:r>
              <w:rPr>
                <w:noProof/>
              </w:rPr>
              <w:t>Услуги по даване под наем или на оперативен лизинг без оператори, свързани с кораби (83103)</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Услуги по даване под наем или на оперативен лизинг във връзка с лични автомобили, превозни средства за превоз на стоки и друго наземно транспортно оборудване без оператори (83101, 83102,</w:t>
            </w:r>
          </w:p>
          <w:p>
            <w:pPr>
              <w:spacing w:before="60" w:after="60" w:line="240" w:lineRule="auto"/>
              <w:rPr>
                <w:noProof/>
              </w:rPr>
            </w:pPr>
            <w:r>
              <w:rPr>
                <w:noProof/>
              </w:rPr>
              <w:t>83105)</w:t>
            </w:r>
          </w:p>
        </w:tc>
        <w:tc>
          <w:tcPr>
            <w:tcW w:w="1250" w:type="pct"/>
            <w:shd w:val="clear" w:color="auto" w:fill="auto"/>
          </w:tcPr>
          <w:p>
            <w:pPr>
              <w:spacing w:before="60" w:after="60" w:line="240" w:lineRule="auto"/>
              <w:rPr>
                <w:noProof/>
              </w:rPr>
            </w:pPr>
            <w:r>
              <w:rPr>
                <w:noProof/>
              </w:rPr>
              <w:t>1) Няма, с изключение на факта, че даването под наем на лични автомобили, превозни средства за превоз на стоки и друго наземно транспортно оборудване без оператор от лица, пребиваващи в Сингапур, с цел използване на превозните средства в Сингапур е забранено</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с изключение на факта, че даването под наем на регистрирани в чужбина превозни средства от лица, пребиваващи в Сингапур, с цел използване в Сингапур е забранено</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Услуги по даване под наем или на оперативен лизинг на други машини и оборудване (83106 – 83109)</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Услуги по даване под наем или на оперативен лизинг на лични вещи и стоки за бита (832)</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5000" w:type="pct"/>
            <w:gridSpan w:val="4"/>
            <w:vAlign w:val="center"/>
          </w:tcPr>
          <w:p>
            <w:pPr>
              <w:spacing w:before="60" w:after="60" w:line="240" w:lineRule="auto"/>
              <w:ind w:left="567" w:hanging="567"/>
              <w:rPr>
                <w:noProof/>
              </w:rPr>
            </w:pPr>
            <w:r>
              <w:rPr>
                <w:noProof/>
              </w:rPr>
              <w:t>Е.</w:t>
            </w:r>
            <w:r>
              <w:rPr>
                <w:noProof/>
              </w:rPr>
              <w:tab/>
              <w:t>Други бизнес услуги</w:t>
            </w:r>
          </w:p>
        </w:tc>
      </w:tr>
      <w:tr>
        <w:trPr>
          <w:trHeight w:val="20"/>
          <w:jc w:val="center"/>
        </w:trPr>
        <w:tc>
          <w:tcPr>
            <w:tcW w:w="1249" w:type="pct"/>
          </w:tcPr>
          <w:p>
            <w:pPr>
              <w:spacing w:before="60" w:after="60" w:line="240" w:lineRule="auto"/>
              <w:rPr>
                <w:noProof/>
              </w:rPr>
            </w:pPr>
            <w:r>
              <w:rPr>
                <w:noProof/>
              </w:rPr>
              <w:t>Рекламни услуги (871)</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Проучване на пазара и общественото мнение (864)</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Консултантски услуги в сферата на мениджмънта (865)</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Услуги, сродни на консултантските услуги в сферата на мениджмънта (866)</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по технически изпитвания и анализи, с изключение на услугите по изпитвания и анализи на:</w:t>
            </w:r>
          </w:p>
          <w:p>
            <w:pPr>
              <w:spacing w:before="60" w:after="60" w:line="240" w:lineRule="auto"/>
              <w:rPr>
                <w:noProof/>
              </w:rPr>
            </w:pPr>
            <w:r>
              <w:rPr>
                <w:noProof/>
              </w:rPr>
              <w:t>автомобили</w:t>
            </w:r>
          </w:p>
          <w:p>
            <w:pPr>
              <w:spacing w:before="60" w:after="60" w:line="240" w:lineRule="auto"/>
              <w:rPr>
                <w:noProof/>
              </w:rPr>
            </w:pPr>
            <w:r>
              <w:rPr>
                <w:noProof/>
              </w:rPr>
              <w:t>класификационни организации</w:t>
            </w:r>
          </w:p>
          <w:p>
            <w:pPr>
              <w:spacing w:before="60" w:after="60" w:line="240" w:lineRule="auto"/>
              <w:rPr>
                <w:noProof/>
              </w:rPr>
            </w:pPr>
            <w:r>
              <w:rPr>
                <w:noProof/>
              </w:rPr>
              <w:t>животни, растения и продукти, получени от животни и растения (8676**)</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Услуги по технически изпитвания и анализи на автомобили (8676**)</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rPr>
                <w:noProof/>
              </w:rPr>
            </w:pPr>
            <w:r>
              <w:rPr>
                <w:noProof/>
              </w:rPr>
              <w:t>Услуги по технически изпитвания и анализи на животни, растения и продукти, получени от животни и растения (8676**)</w:t>
            </w:r>
          </w:p>
        </w:tc>
        <w:tc>
          <w:tcPr>
            <w:tcW w:w="1250" w:type="pct"/>
            <w:tcBorders>
              <w:bottom w:val="single" w:sz="4" w:space="0" w:color="000000"/>
            </w:tcBorders>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spacing w:before="60" w:after="60" w:line="240" w:lineRule="auto"/>
              <w:rPr>
                <w:noProof/>
              </w:rPr>
            </w:pPr>
            <w:r>
              <w:rPr>
                <w:noProof/>
              </w:rPr>
              <w:t>Услуги, свързани със селското, ловното, горското и рибното стопанство, с изключение на:</w:t>
            </w:r>
          </w:p>
          <w:p>
            <w:pPr>
              <w:spacing w:before="60" w:after="60" w:line="240" w:lineRule="auto"/>
              <w:rPr>
                <w:noProof/>
              </w:rPr>
            </w:pPr>
            <w:r>
              <w:rPr>
                <w:noProof/>
              </w:rPr>
              <w:t>услуги по възлагане за подизпълнение на селскостопанска работа;</w:t>
            </w:r>
          </w:p>
          <w:p>
            <w:pPr>
              <w:spacing w:before="60" w:after="60" w:line="240" w:lineRule="auto"/>
              <w:rPr>
                <w:noProof/>
              </w:rPr>
            </w:pPr>
            <w:r>
              <w:rPr>
                <w:noProof/>
              </w:rPr>
              <w:t>борба с пожарите;</w:t>
            </w:r>
          </w:p>
          <w:p>
            <w:pPr>
              <w:spacing w:before="60" w:after="60" w:line="240" w:lineRule="auto"/>
              <w:rPr>
                <w:noProof/>
              </w:rPr>
            </w:pPr>
            <w:r>
              <w:rPr>
                <w:noProof/>
              </w:rPr>
              <w:t>лесничейски услуги, включително услуги по управление на горските щети; и</w:t>
            </w:r>
          </w:p>
          <w:p>
            <w:pPr>
              <w:spacing w:before="60" w:after="60" w:line="240" w:lineRule="auto"/>
              <w:rPr>
                <w:noProof/>
              </w:rPr>
            </w:pPr>
            <w:r>
              <w:rPr>
                <w:noProof/>
              </w:rPr>
              <w:t>услуги, свързани с дърводобива,</w:t>
            </w:r>
          </w:p>
        </w:tc>
        <w:tc>
          <w:tcPr>
            <w:tcW w:w="1250" w:type="pct"/>
            <w:tcBorders>
              <w:bottom w:val="nil"/>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nil"/>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rPr>
                <w:noProof/>
              </w:rPr>
            </w:pPr>
            <w:r>
              <w:rPr>
                <w:noProof/>
              </w:rPr>
              <w:t>но включващи консултантски услуги за горско стопанство, в това число лесничейски услуги и услуги, свързани с дърводобива (881**, 882**)</w:t>
            </w:r>
          </w:p>
        </w:tc>
        <w:tc>
          <w:tcPr>
            <w:tcW w:w="1250" w:type="pct"/>
            <w:tcBorders>
              <w:top w:val="nil"/>
            </w:tcBorders>
            <w:shd w:val="clear" w:color="auto" w:fill="auto"/>
          </w:tcPr>
          <w:p>
            <w:pPr>
              <w:spacing w:before="60" w:after="60" w:line="240" w:lineRule="auto"/>
              <w:rPr>
                <w:noProof/>
              </w:rPr>
            </w:pP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Услуги, свързани с минното дело (883,5115)</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Услуги, свързани с преработвателната промишленост (884 &amp; 885, с изключение на 88442)</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Пренос, разпределение, продажби на дребно и услуги, свързани с разпределение на газ по тръбопроводи</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 освен по отношение на търговията и продажбите на дребно на природен газ</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Продажби на дребно на електроенергия</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 с изключение на доставките на електроенергия над пет MW</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Пренос на горива (7131)</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Геоложки, геофизически и други научни проучвания (86751)</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Трудово посредничество и осигуряване на работна ръка (872)</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Ж.</w:t>
            </w:r>
            <w:r>
              <w:rPr>
                <w:noProof/>
              </w:rPr>
              <w:tab/>
              <w:t>Детективска и охранителна дейност</w:t>
            </w:r>
          </w:p>
        </w:tc>
      </w:tr>
      <w:tr>
        <w:trPr>
          <w:trHeight w:val="20"/>
          <w:jc w:val="center"/>
        </w:trPr>
        <w:tc>
          <w:tcPr>
            <w:tcW w:w="1249" w:type="pct"/>
          </w:tcPr>
          <w:p>
            <w:pPr>
              <w:spacing w:before="60" w:after="60" w:line="240" w:lineRule="auto"/>
              <w:rPr>
                <w:noProof/>
              </w:rPr>
            </w:pPr>
            <w:r>
              <w:rPr>
                <w:noProof/>
              </w:rPr>
              <w:t>Услуги по извършване на частни разследвания (87301**)</w:t>
            </w:r>
          </w:p>
        </w:tc>
        <w:tc>
          <w:tcPr>
            <w:tcW w:w="1250" w:type="pct"/>
          </w:tcPr>
          <w:p>
            <w:pPr>
              <w:spacing w:before="60" w:after="60" w:line="240" w:lineRule="auto"/>
              <w:rPr>
                <w:noProof/>
              </w:rPr>
            </w:pPr>
            <w:r>
              <w:rPr>
                <w:noProof/>
              </w:rPr>
              <w:t>Ограничения за достъпа до пазара и националното третиране</w:t>
            </w:r>
          </w:p>
          <w:p>
            <w:pPr>
              <w:spacing w:before="60" w:after="60" w:line="240" w:lineRule="auto"/>
              <w:rPr>
                <w:noProof/>
              </w:rPr>
            </w:pPr>
            <w:r>
              <w:rPr>
                <w:noProof/>
              </w:rPr>
              <w:t>Всички задължения в настоящия сектор са уредени в Закона за частния охранителен сектор (PSIA). В Закона се постановява, че чуждестранните граждани не могат да работят като частни детективи, но могат да участват в управлението на дружеството.</w:t>
            </w:r>
          </w:p>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w:t>
            </w:r>
            <w:r>
              <w:rPr>
                <w:noProof/>
              </w:rPr>
              <w:tab/>
              <w:t>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Консултантски услуги в областта на сигурността (87302)</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Услуги по наблюдение на системите за сигнализация (87303)</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Borders>
              <w:bottom w:val="nil"/>
            </w:tcBorders>
          </w:tcPr>
          <w:p>
            <w:pPr>
              <w:pageBreakBefore/>
              <w:spacing w:before="60" w:after="60" w:line="240" w:lineRule="auto"/>
              <w:rPr>
                <w:noProof/>
              </w:rPr>
            </w:pPr>
            <w:r>
              <w:rPr>
                <w:noProof/>
              </w:rPr>
              <w:t>Услуги по невъоръжена охрана (87305**)</w:t>
            </w:r>
          </w:p>
        </w:tc>
        <w:tc>
          <w:tcPr>
            <w:tcW w:w="1250" w:type="pct"/>
            <w:tcBorders>
              <w:bottom w:val="nil"/>
            </w:tcBorders>
          </w:tcPr>
          <w:p>
            <w:pPr>
              <w:spacing w:before="60" w:after="60" w:line="240" w:lineRule="auto"/>
              <w:rPr>
                <w:noProof/>
              </w:rPr>
            </w:pPr>
            <w:r>
              <w:rPr>
                <w:noProof/>
              </w:rPr>
              <w:t>Ограничения за достъпа до пазара и националното третиране</w:t>
            </w:r>
          </w:p>
          <w:p>
            <w:pPr>
              <w:spacing w:before="60" w:after="60" w:line="240" w:lineRule="auto"/>
              <w:rPr>
                <w:noProof/>
              </w:rPr>
            </w:pPr>
            <w:r>
              <w:rPr>
                <w:noProof/>
              </w:rPr>
              <w:t>Всички задължения в настоящия сектор са уредени в Закона за частния охранителен сектор (PSIA). В закона се посочва, че:</w:t>
            </w:r>
          </w:p>
          <w:p>
            <w:pPr>
              <w:spacing w:before="60" w:after="60" w:line="240" w:lineRule="auto"/>
              <w:ind w:left="567" w:hanging="567"/>
              <w:rPr>
                <w:noProof/>
              </w:rPr>
            </w:pPr>
            <w:r>
              <w:rPr>
                <w:noProof/>
              </w:rPr>
              <w:t>–</w:t>
            </w:r>
            <w:r>
              <w:rPr>
                <w:noProof/>
              </w:rPr>
              <w:tab/>
              <w:t>на чуждестранните граждани се позволява да основават агенции за предоставяне на услуги по наемане на невъоръжена охрана, но те трябва да регистрират дружество с местно участие.</w:t>
            </w:r>
          </w:p>
          <w:p>
            <w:pPr>
              <w:spacing w:before="60" w:after="60" w:line="240" w:lineRule="auto"/>
              <w:ind w:left="567" w:hanging="567"/>
              <w:rPr>
                <w:noProof/>
              </w:rPr>
            </w:pPr>
            <w:r>
              <w:rPr>
                <w:noProof/>
              </w:rPr>
              <w:t>–</w:t>
            </w:r>
            <w:r>
              <w:rPr>
                <w:noProof/>
              </w:rPr>
              <w:tab/>
              <w:t>с други думи, поне двама от директорите трябва да бъдат сингапурски граждани или постоянно пребиваващи в Сингапур лица.</w:t>
            </w:r>
          </w:p>
        </w:tc>
        <w:tc>
          <w:tcPr>
            <w:tcW w:w="1251" w:type="pct"/>
            <w:tcBorders>
              <w:bottom w:val="nil"/>
            </w:tcBorders>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nil"/>
            </w:tcBorders>
          </w:tcPr>
          <w:p>
            <w:pPr>
              <w:spacing w:before="60" w:after="60" w:line="240" w:lineRule="auto"/>
              <w:rPr>
                <w:noProof/>
              </w:rPr>
            </w:pPr>
          </w:p>
        </w:tc>
      </w:tr>
      <w:tr>
        <w:trPr>
          <w:trHeight w:val="20"/>
          <w:jc w:val="center"/>
        </w:trPr>
        <w:tc>
          <w:tcPr>
            <w:tcW w:w="1249" w:type="pct"/>
            <w:tcBorders>
              <w:top w:val="nil"/>
            </w:tcBorders>
          </w:tcPr>
          <w:p>
            <w:pPr>
              <w:pageBreakBefore/>
              <w:spacing w:before="60" w:after="60" w:line="240" w:lineRule="auto"/>
              <w:rPr>
                <w:noProof/>
              </w:rPr>
            </w:pPr>
          </w:p>
        </w:tc>
        <w:tc>
          <w:tcPr>
            <w:tcW w:w="1250" w:type="pct"/>
            <w:tcBorders>
              <w:top w:val="nil"/>
            </w:tcBorders>
          </w:tcPr>
          <w:p>
            <w:pPr>
              <w:spacing w:before="60" w:after="60" w:line="240" w:lineRule="auto"/>
              <w:ind w:left="567" w:hanging="567"/>
              <w:rPr>
                <w:noProof/>
              </w:rPr>
            </w:pPr>
            <w:r>
              <w:rPr>
                <w:noProof/>
              </w:rPr>
              <w:t>–</w:t>
            </w:r>
            <w:r>
              <w:rPr>
                <w:noProof/>
              </w:rPr>
              <w:tab/>
              <w:t>чуждестранните директори трябва да представят свидетелство за съдимост от своята държава на произход или клетвена декларация пред местен нотариус.</w:t>
            </w:r>
          </w:p>
          <w:p>
            <w:pPr>
              <w:spacing w:before="60" w:after="60" w:line="240" w:lineRule="auto"/>
              <w:ind w:left="567" w:hanging="567"/>
              <w:rPr>
                <w:noProof/>
              </w:rPr>
            </w:pPr>
            <w:r>
              <w:rPr>
                <w:noProof/>
              </w:rPr>
              <w:t>–</w:t>
            </w:r>
            <w:r>
              <w:rPr>
                <w:noProof/>
              </w:rPr>
              <w:tab/>
              <w:t>чуждестранните граждани не могат да работят като охранители, но могат да участват в управлението на дружеството.</w:t>
            </w:r>
          </w:p>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tcPr>
          <w:p>
            <w:pPr>
              <w:spacing w:before="60" w:after="60" w:line="240" w:lineRule="auto"/>
              <w:rPr>
                <w:noProof/>
              </w:rPr>
            </w:pPr>
          </w:p>
        </w:tc>
        <w:tc>
          <w:tcPr>
            <w:tcW w:w="1250" w:type="pct"/>
            <w:tcBorders>
              <w:top w:val="nil"/>
            </w:tcBorders>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Поддържане и ремонт на оборудване (не включва морски плавателни съдове, въздухоплавателни средства или друго транспортно оборудване) (633, 8861 – 8866**)</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Почистване на сгради (874)</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Фотографски услуги (875)</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Borders>
              <w:bottom w:val="single" w:sz="4" w:space="0" w:color="000000"/>
            </w:tcBorders>
          </w:tcPr>
          <w:p>
            <w:pPr>
              <w:pageBreakBefore/>
              <w:spacing w:before="60" w:after="60" w:line="240" w:lineRule="auto"/>
              <w:rPr>
                <w:noProof/>
              </w:rPr>
            </w:pPr>
            <w:r>
              <w:rPr>
                <w:noProof/>
              </w:rPr>
              <w:t>Услуги по пакетиране (876)</w:t>
            </w:r>
          </w:p>
        </w:tc>
        <w:tc>
          <w:tcPr>
            <w:tcW w:w="1250" w:type="pct"/>
            <w:tcBorders>
              <w:bottom w:val="single" w:sz="4" w:space="0" w:color="000000"/>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Услуги по организиране на конгреси и управление на изложения (87909**)</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Секретарски услуги (87909**)</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pageBreakBefore/>
              <w:spacing w:before="60" w:after="60" w:line="240" w:lineRule="auto"/>
              <w:rPr>
                <w:noProof/>
              </w:rPr>
            </w:pPr>
            <w:r>
              <w:rPr>
                <w:noProof/>
              </w:rPr>
              <w:t>Телефонни услуги (87903)</w:t>
            </w:r>
          </w:p>
          <w:p>
            <w:pPr>
              <w:spacing w:before="60" w:after="60" w:line="240" w:lineRule="auto"/>
              <w:rPr>
                <w:noProof/>
              </w:rPr>
            </w:pPr>
            <w:r>
              <w:rPr>
                <w:noProof/>
              </w:rPr>
              <w:t>Тук не са включени услугите, за които е получен лиценз и които са уредени съгласно Закона за сингапурския орган за радио- и телевизионно разпръскване</w:t>
            </w:r>
          </w:p>
        </w:tc>
        <w:tc>
          <w:tcPr>
            <w:tcW w:w="1250" w:type="pct"/>
            <w:tcBorders>
              <w:bottom w:val="nil"/>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nil"/>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tcBorders>
          </w:tcPr>
          <w:p>
            <w:pPr>
              <w:spacing w:before="60" w:after="60" w:line="240" w:lineRule="auto"/>
              <w:rPr>
                <w:noProof/>
              </w:rPr>
            </w:pPr>
            <w:r>
              <w:rPr>
                <w:noProof/>
              </w:rPr>
              <w:t>Услуги по размножаване (87904)</w:t>
            </w:r>
          </w:p>
        </w:tc>
        <w:tc>
          <w:tcPr>
            <w:tcW w:w="1250" w:type="pct"/>
            <w:tcBorders>
              <w:top w:val="nil"/>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top w:val="nil"/>
            </w:tcBorders>
          </w:tcPr>
          <w:p>
            <w:pPr>
              <w:spacing w:before="60" w:after="60" w:line="240" w:lineRule="auto"/>
              <w:rPr>
                <w:noProof/>
              </w:rPr>
            </w:pPr>
          </w:p>
        </w:tc>
      </w:tr>
      <w:tr>
        <w:trPr>
          <w:trHeight w:val="20"/>
          <w:jc w:val="center"/>
        </w:trPr>
        <w:tc>
          <w:tcPr>
            <w:tcW w:w="1249" w:type="pct"/>
          </w:tcPr>
          <w:p>
            <w:pPr>
              <w:spacing w:before="60" w:after="60" w:line="240" w:lineRule="auto"/>
              <w:rPr>
                <w:noProof/>
              </w:rPr>
            </w:pPr>
            <w:r>
              <w:rPr>
                <w:noProof/>
              </w:rPr>
              <w:t>Услуги по писмен и устен превод (87905)</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tcPr>
          <w:p>
            <w:pPr>
              <w:pageBreakBefore/>
              <w:spacing w:before="60" w:after="60" w:line="240" w:lineRule="auto"/>
              <w:rPr>
                <w:noProof/>
              </w:rPr>
            </w:pPr>
            <w:r>
              <w:rPr>
                <w:noProof/>
              </w:rPr>
              <w:t>Специализирани услуги в областта на дизайна (87907)</w:t>
            </w:r>
          </w:p>
        </w:tc>
        <w:tc>
          <w:tcPr>
            <w:tcW w:w="1250"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5000" w:type="pct"/>
            <w:gridSpan w:val="4"/>
            <w:vAlign w:val="center"/>
          </w:tcPr>
          <w:p>
            <w:pPr>
              <w:spacing w:before="60" w:after="60" w:line="240" w:lineRule="auto"/>
              <w:ind w:left="567" w:hanging="567"/>
              <w:rPr>
                <w:noProof/>
              </w:rPr>
            </w:pPr>
            <w:r>
              <w:rPr>
                <w:noProof/>
              </w:rPr>
              <w:t>2.</w:t>
            </w:r>
            <w:r>
              <w:rPr>
                <w:noProof/>
              </w:rPr>
              <w:tab/>
              <w:t>СЪОБЩИТЕЛНИ УСЛУГИ</w:t>
            </w:r>
          </w:p>
        </w:tc>
      </w:tr>
      <w:tr>
        <w:trPr>
          <w:trHeight w:val="20"/>
          <w:jc w:val="center"/>
        </w:trPr>
        <w:tc>
          <w:tcPr>
            <w:tcW w:w="5000" w:type="pct"/>
            <w:gridSpan w:val="4"/>
            <w:tcBorders>
              <w:bottom w:val="single" w:sz="4" w:space="0" w:color="000000"/>
            </w:tcBorders>
            <w:vAlign w:val="center"/>
          </w:tcPr>
          <w:p>
            <w:pPr>
              <w:spacing w:before="60" w:after="60" w:line="240" w:lineRule="auto"/>
              <w:ind w:left="567" w:hanging="567"/>
              <w:rPr>
                <w:noProof/>
              </w:rPr>
            </w:pPr>
            <w:r>
              <w:rPr>
                <w:noProof/>
              </w:rPr>
              <w:t>A.</w:t>
            </w:r>
            <w:r>
              <w:rPr>
                <w:noProof/>
              </w:rPr>
              <w:tab/>
              <w:t>Пощенски и куриерски услуги</w:t>
            </w:r>
          </w:p>
        </w:tc>
      </w:tr>
      <w:tr>
        <w:trPr>
          <w:trHeight w:val="20"/>
          <w:jc w:val="center"/>
        </w:trPr>
        <w:tc>
          <w:tcPr>
            <w:tcW w:w="1249" w:type="pct"/>
            <w:tcBorders>
              <w:bottom w:val="nil"/>
            </w:tcBorders>
          </w:tcPr>
          <w:p>
            <w:pPr>
              <w:spacing w:before="60" w:after="60" w:line="240" w:lineRule="auto"/>
              <w:rPr>
                <w:noProof/>
              </w:rPr>
            </w:pPr>
            <w:r>
              <w:rPr>
                <w:noProof/>
              </w:rPr>
              <w:t>Пощенски услуги</w:t>
            </w:r>
          </w:p>
          <w:p>
            <w:pPr>
              <w:spacing w:before="60" w:after="60" w:line="240" w:lineRule="auto"/>
              <w:ind w:left="567" w:hanging="567"/>
              <w:rPr>
                <w:noProof/>
              </w:rPr>
            </w:pPr>
            <w:r>
              <w:rPr>
                <w:noProof/>
              </w:rPr>
              <w:t>1.</w:t>
            </w:r>
            <w:r>
              <w:rPr>
                <w:noProof/>
              </w:rPr>
              <w:tab/>
              <w:t xml:space="preserve">Основни услуги за писмовни пратки – </w:t>
            </w:r>
          </w:p>
        </w:tc>
        <w:tc>
          <w:tcPr>
            <w:tcW w:w="1250" w:type="pct"/>
            <w:tcBorders>
              <w:bottom w:val="nil"/>
            </w:tcBorders>
          </w:tcPr>
          <w:p>
            <w:pPr>
              <w:spacing w:before="60" w:after="60" w:line="240" w:lineRule="auto"/>
              <w:rPr>
                <w:noProof/>
              </w:rPr>
            </w:pPr>
            <w:r>
              <w:rPr>
                <w:noProof/>
              </w:rPr>
              <w:t>1) При наличие на търговски споразумения с лицензиран(и) оператор(и).</w:t>
            </w:r>
          </w:p>
        </w:tc>
        <w:tc>
          <w:tcPr>
            <w:tcW w:w="1251" w:type="pct"/>
            <w:tcBorders>
              <w:bottom w:val="nil"/>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tc>
        <w:tc>
          <w:tcPr>
            <w:tcW w:w="1250" w:type="pct"/>
            <w:tcBorders>
              <w:bottom w:val="nil"/>
            </w:tcBorders>
          </w:tcPr>
          <w:p>
            <w:pPr>
              <w:spacing w:before="60" w:after="60" w:line="240" w:lineRule="auto"/>
              <w:rPr>
                <w:noProof/>
              </w:rPr>
            </w:pPr>
          </w:p>
        </w:tc>
      </w:tr>
      <w:tr>
        <w:trPr>
          <w:trHeight w:val="20"/>
          <w:jc w:val="center"/>
        </w:trPr>
        <w:tc>
          <w:tcPr>
            <w:tcW w:w="1249" w:type="pct"/>
            <w:tcBorders>
              <w:top w:val="nil"/>
              <w:bottom w:val="single" w:sz="4" w:space="0" w:color="000000"/>
            </w:tcBorders>
          </w:tcPr>
          <w:p>
            <w:pPr>
              <w:pageBreakBefore/>
              <w:spacing w:before="60" w:after="60" w:line="240" w:lineRule="auto"/>
              <w:ind w:left="567" w:firstLine="6"/>
              <w:rPr>
                <w:noProof/>
              </w:rPr>
            </w:pPr>
            <w:r>
              <w:rPr>
                <w:noProof/>
              </w:rPr>
              <w:t>Услуги за предаване на писма</w:t>
            </w:r>
            <w:r>
              <w:rPr>
                <w:rStyle w:val="FootnoteReference"/>
                <w:noProof/>
              </w:rPr>
              <w:footnoteReference w:id="158"/>
            </w:r>
            <w:r>
              <w:rPr>
                <w:noProof/>
              </w:rPr>
              <w:t xml:space="preserve"> (различни от експресни писма), които тежат 500 грама или по-малко, от едно място до друго, включително услуги, свързани с получаване, събиране, сортиране, изпращане и доставяне на такива писма и всякакви други услуги, които са свързани с някоя от посочените услуги и се предоставят във връзка с тях.</w:t>
            </w:r>
          </w:p>
        </w:tc>
        <w:tc>
          <w:tcPr>
            <w:tcW w:w="1250" w:type="pct"/>
            <w:tcBorders>
              <w:top w:val="nil"/>
              <w:bottom w:val="single" w:sz="4" w:space="0" w:color="000000"/>
            </w:tcBorders>
          </w:tcPr>
          <w:p>
            <w:pPr>
              <w:spacing w:before="60" w:after="60" w:line="240" w:lineRule="auto"/>
              <w:rPr>
                <w:noProof/>
              </w:rPr>
            </w:pPr>
            <w:r>
              <w:rPr>
                <w:noProof/>
              </w:rPr>
              <w:t>2) Няма ограничения</w:t>
            </w:r>
          </w:p>
          <w:p>
            <w:pPr>
              <w:spacing w:before="60" w:after="60" w:line="240" w:lineRule="auto"/>
              <w:rPr>
                <w:noProof/>
              </w:rPr>
            </w:pPr>
            <w:r>
              <w:rPr>
                <w:noProof/>
              </w:rPr>
              <w:t>3) Всички доставчици на услуги трябва да бъдат учредени като дружества съгласно Закона за дружествата (глава 50)</w:t>
            </w:r>
            <w:r>
              <w:rPr>
                <w:rStyle w:val="FootnoteReference"/>
                <w:noProof/>
              </w:rPr>
              <w:footnoteReference w:id="159"/>
            </w:r>
            <w:r>
              <w:rPr>
                <w:noProof/>
              </w:rPr>
              <w:t>.</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bottom w:val="single" w:sz="4" w:space="0" w:color="000000"/>
            </w:tcBorders>
          </w:tcPr>
          <w:p>
            <w:pPr>
              <w:spacing w:before="60" w:after="60" w:line="240" w:lineRule="auto"/>
              <w:rPr>
                <w:noProof/>
              </w:rPr>
            </w:pPr>
            <w:r>
              <w:rPr>
                <w:noProof/>
              </w:rPr>
              <w:t>4) Няма задължения</w:t>
            </w:r>
          </w:p>
        </w:tc>
        <w:tc>
          <w:tcPr>
            <w:tcW w:w="1250" w:type="pct"/>
            <w:tcBorders>
              <w:top w:val="nil"/>
              <w:bottom w:val="single" w:sz="4" w:space="0" w:color="000000"/>
            </w:tcBorders>
          </w:tcPr>
          <w:p>
            <w:pPr>
              <w:spacing w:before="60" w:after="60" w:line="240" w:lineRule="auto"/>
              <w:rPr>
                <w:noProof/>
              </w:rPr>
            </w:pPr>
          </w:p>
        </w:tc>
      </w:tr>
      <w:tr>
        <w:trPr>
          <w:trHeight w:val="20"/>
          <w:jc w:val="center"/>
        </w:trPr>
        <w:tc>
          <w:tcPr>
            <w:tcW w:w="1249" w:type="pct"/>
            <w:tcBorders>
              <w:top w:val="single" w:sz="4" w:space="0" w:color="000000"/>
            </w:tcBorders>
          </w:tcPr>
          <w:p>
            <w:pPr>
              <w:pageBreakBefore/>
              <w:spacing w:before="60" w:after="60" w:line="240" w:lineRule="auto"/>
              <w:ind w:left="567" w:hanging="567"/>
              <w:rPr>
                <w:noProof/>
              </w:rPr>
            </w:pPr>
            <w:r>
              <w:rPr>
                <w:noProof/>
              </w:rPr>
              <w:t>2.</w:t>
            </w:r>
            <w:r>
              <w:rPr>
                <w:noProof/>
              </w:rPr>
              <w:tab/>
              <w:t>Експресни услуги за писмовни пратки - услуги за предаване на експресни писма (включително местни експресни писма</w:t>
            </w:r>
            <w:r>
              <w:rPr>
                <w:rStyle w:val="FootnoteReference"/>
                <w:noProof/>
              </w:rPr>
              <w:footnoteReference w:id="160"/>
            </w:r>
            <w:r>
              <w:rPr>
                <w:noProof/>
              </w:rPr>
              <w:t xml:space="preserve"> и международни експресни писма</w:t>
            </w:r>
            <w:r>
              <w:rPr>
                <w:rStyle w:val="FootnoteReference"/>
                <w:noProof/>
              </w:rPr>
              <w:footnoteReference w:id="161"/>
            </w:r>
            <w:r>
              <w:rPr>
                <w:noProof/>
              </w:rPr>
              <w:t>), които тежат 500 грама или по-малко, от едно място до друго, включително услуги, свързани с получаване, събиране, сортиране, изпращане и доставяне на такива експресни писма и всякакви други услуги, които са свързани с някоя от посочените услуги и се предоставят във връзка с тях.</w:t>
            </w:r>
          </w:p>
        </w:tc>
        <w:tc>
          <w:tcPr>
            <w:tcW w:w="1250" w:type="pct"/>
            <w:tcBorders>
              <w:top w:val="single" w:sz="4" w:space="0" w:color="000000"/>
            </w:tcBorders>
          </w:tcPr>
          <w:p>
            <w:pPr>
              <w:spacing w:before="60" w:after="60" w:line="240" w:lineRule="auto"/>
              <w:rPr>
                <w:noProof/>
              </w:rPr>
            </w:pPr>
            <w:r>
              <w:rPr>
                <w:noProof/>
              </w:rPr>
              <w:t>1) При наличие на търговски споразумения с лицензиран(и) оператор(и).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single" w:sz="4" w:space="0" w:color="000000"/>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top w:val="single" w:sz="4" w:space="0" w:color="000000"/>
            </w:tcBorders>
          </w:tcPr>
          <w:p>
            <w:pPr>
              <w:spacing w:before="60" w:after="60" w:line="240" w:lineRule="auto"/>
              <w:rPr>
                <w:noProof/>
              </w:rPr>
            </w:pPr>
          </w:p>
        </w:tc>
      </w:tr>
      <w:tr>
        <w:trPr>
          <w:trHeight w:val="20"/>
          <w:jc w:val="center"/>
        </w:trPr>
        <w:tc>
          <w:tcPr>
            <w:tcW w:w="5000" w:type="pct"/>
            <w:gridSpan w:val="4"/>
            <w:tcBorders>
              <w:top w:val="nil"/>
            </w:tcBorders>
            <w:vAlign w:val="center"/>
          </w:tcPr>
          <w:p>
            <w:pPr>
              <w:pageBreakBefore/>
              <w:spacing w:before="60" w:after="60" w:line="240" w:lineRule="auto"/>
              <w:ind w:left="567" w:hanging="567"/>
              <w:rPr>
                <w:noProof/>
              </w:rPr>
            </w:pPr>
            <w:r>
              <w:rPr>
                <w:noProof/>
              </w:rPr>
              <w:t>Б.</w:t>
            </w:r>
            <w:r>
              <w:rPr>
                <w:noProof/>
              </w:rPr>
              <w:tab/>
              <w:t>Куриерски услуги</w:t>
            </w:r>
          </w:p>
        </w:tc>
      </w:tr>
      <w:tr>
        <w:trPr>
          <w:trHeight w:val="20"/>
          <w:jc w:val="center"/>
        </w:trPr>
        <w:tc>
          <w:tcPr>
            <w:tcW w:w="1249" w:type="pct"/>
            <w:tcBorders>
              <w:top w:val="nil"/>
            </w:tcBorders>
          </w:tcPr>
          <w:p>
            <w:pPr>
              <w:spacing w:before="60" w:after="60" w:line="240" w:lineRule="auto"/>
              <w:rPr>
                <w:noProof/>
              </w:rPr>
            </w:pPr>
            <w:r>
              <w:rPr>
                <w:noProof/>
              </w:rPr>
              <w:t>Куриерски услуги</w:t>
            </w:r>
          </w:p>
          <w:p>
            <w:pPr>
              <w:spacing w:before="60" w:after="60" w:line="240" w:lineRule="auto"/>
              <w:rPr>
                <w:noProof/>
              </w:rPr>
            </w:pPr>
            <w:r>
              <w:rPr>
                <w:noProof/>
              </w:rPr>
              <w:t>Куриерски услуги по отношение на документи, пакети и колети, включително писма (съгласно горното определение), които тежат 500 грама или по-малко.</w:t>
            </w:r>
          </w:p>
        </w:tc>
        <w:tc>
          <w:tcPr>
            <w:tcW w:w="1250" w:type="pct"/>
            <w:tcBorders>
              <w:top w:val="nil"/>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top w:val="nil"/>
            </w:tcBorders>
          </w:tcPr>
          <w:p>
            <w:pPr>
              <w:spacing w:before="60" w:after="60" w:line="240" w:lineRule="auto"/>
              <w:rPr>
                <w:noProof/>
              </w:rPr>
            </w:pPr>
          </w:p>
        </w:tc>
      </w:tr>
      <w:tr>
        <w:trPr>
          <w:trHeight w:val="20"/>
          <w:jc w:val="center"/>
        </w:trPr>
        <w:tc>
          <w:tcPr>
            <w:tcW w:w="1249" w:type="pct"/>
            <w:tcBorders>
              <w:top w:val="nil"/>
            </w:tcBorders>
          </w:tcPr>
          <w:p>
            <w:pPr>
              <w:spacing w:before="60" w:after="60" w:line="240" w:lineRule="auto"/>
              <w:ind w:left="567" w:hanging="567"/>
              <w:rPr>
                <w:noProof/>
              </w:rPr>
            </w:pPr>
            <w:r>
              <w:rPr>
                <w:noProof/>
              </w:rPr>
              <w:t>В.</w:t>
            </w:r>
            <w:r>
              <w:rPr>
                <w:noProof/>
              </w:rPr>
              <w:tab/>
              <w:t>Далекосъобщителни услуги</w:t>
            </w:r>
            <w:r>
              <w:rPr>
                <w:rStyle w:val="FootnoteReference"/>
                <w:noProof/>
              </w:rPr>
              <w:footnoteReference w:id="162"/>
            </w:r>
          </w:p>
        </w:tc>
        <w:tc>
          <w:tcPr>
            <w:tcW w:w="3751" w:type="pct"/>
            <w:gridSpan w:val="3"/>
            <w:tcBorders>
              <w:top w:val="nil"/>
            </w:tcBorders>
          </w:tcPr>
          <w:p>
            <w:pPr>
              <w:spacing w:before="60" w:after="60" w:line="240" w:lineRule="auto"/>
              <w:rPr>
                <w:noProof/>
              </w:rPr>
            </w:pPr>
            <w:r>
              <w:rPr>
                <w:noProof/>
              </w:rPr>
              <w:t>Забележки</w:t>
            </w:r>
          </w:p>
          <w:p>
            <w:pPr>
              <w:spacing w:before="60" w:after="60" w:line="240" w:lineRule="auto"/>
              <w:rPr>
                <w:noProof/>
              </w:rPr>
            </w:pPr>
            <w:r>
              <w:rPr>
                <w:noProof/>
              </w:rPr>
              <w:t>Броят на предоставените лицензи ще бъде ограничен единствено от физически ограничения и недостиг на ресурси, като например наличие на честотен спектър и земя.</w:t>
            </w:r>
          </w:p>
        </w:tc>
      </w:tr>
      <w:tr>
        <w:trPr>
          <w:trHeight w:val="20"/>
          <w:jc w:val="center"/>
        </w:trPr>
        <w:tc>
          <w:tcPr>
            <w:tcW w:w="1249" w:type="pct"/>
            <w:tcBorders>
              <w:top w:val="nil"/>
            </w:tcBorders>
          </w:tcPr>
          <w:p>
            <w:pPr>
              <w:pageBreakBefore/>
              <w:spacing w:before="60" w:after="60" w:line="240" w:lineRule="auto"/>
              <w:ind w:left="567" w:hanging="567"/>
              <w:rPr>
                <w:noProof/>
              </w:rPr>
            </w:pPr>
            <w:r>
              <w:rPr>
                <w:noProof/>
              </w:rPr>
              <w:t>1.</w:t>
            </w:r>
            <w:r>
              <w:rPr>
                <w:noProof/>
              </w:rPr>
              <w:tab/>
              <w:t>Основни далекосъобщителни услуги</w:t>
            </w:r>
            <w:r>
              <w:rPr>
                <w:rStyle w:val="FootnoteReference"/>
                <w:noProof/>
              </w:rPr>
              <w:footnoteReference w:id="163"/>
            </w:r>
            <w:r>
              <w:rPr>
                <w:noProof/>
              </w:rPr>
              <w:t xml:space="preserve">, включително препродажба (на съоръжения и на услуги): </w:t>
            </w:r>
          </w:p>
          <w:p>
            <w:pPr>
              <w:spacing w:before="60" w:after="60" w:line="240" w:lineRule="auto"/>
              <w:ind w:left="567" w:hanging="567"/>
              <w:rPr>
                <w:noProof/>
              </w:rPr>
            </w:pPr>
            <w:r>
              <w:rPr>
                <w:noProof/>
              </w:rPr>
              <w:t>а)</w:t>
            </w:r>
            <w:r>
              <w:rPr>
                <w:noProof/>
              </w:rPr>
              <w:tab/>
              <w:t>публични комутационни услуги</w:t>
            </w:r>
            <w:r>
              <w:rPr>
                <w:rStyle w:val="FootnoteReference"/>
                <w:noProof/>
              </w:rPr>
              <w:footnoteReference w:id="164"/>
            </w:r>
            <w:r>
              <w:rPr>
                <w:noProof/>
              </w:rPr>
              <w:t xml:space="preserve"> (местни и международни) </w:t>
            </w:r>
          </w:p>
          <w:p>
            <w:pPr>
              <w:spacing w:before="60" w:after="60" w:line="240" w:lineRule="auto"/>
              <w:ind w:left="567" w:hanging="567"/>
              <w:rPr>
                <w:noProof/>
              </w:rPr>
            </w:pPr>
            <w:r>
              <w:rPr>
                <w:noProof/>
              </w:rPr>
              <w:t>б)</w:t>
            </w:r>
            <w:r>
              <w:rPr>
                <w:noProof/>
              </w:rPr>
              <w:tab/>
              <w:t>услуги на наети мрежи (местни и международни)</w:t>
            </w:r>
          </w:p>
        </w:tc>
        <w:tc>
          <w:tcPr>
            <w:tcW w:w="1250" w:type="pct"/>
            <w:tcBorders>
              <w:top w:val="nil"/>
            </w:tcBorders>
          </w:tcPr>
          <w:p>
            <w:pPr>
              <w:spacing w:before="60" w:after="60" w:line="240" w:lineRule="auto"/>
              <w:rPr>
                <w:noProof/>
              </w:rPr>
            </w:pPr>
            <w:r>
              <w:rPr>
                <w:noProof/>
              </w:rPr>
              <w:t>1) При наличие на търговски споразумения с лицензиран(и) оператор(и)</w:t>
            </w:r>
          </w:p>
          <w:p>
            <w:pPr>
              <w:spacing w:before="60" w:after="60" w:line="240" w:lineRule="auto"/>
              <w:rPr>
                <w:noProof/>
              </w:rPr>
            </w:pPr>
            <w:r>
              <w:rPr>
                <w:noProof/>
              </w:rPr>
              <w:t>2) Няма ограничения</w:t>
            </w:r>
          </w:p>
          <w:p>
            <w:pPr>
              <w:spacing w:before="60" w:after="60" w:line="240" w:lineRule="auto"/>
              <w:rPr>
                <w:noProof/>
              </w:rPr>
            </w:pPr>
            <w:r>
              <w:rPr>
                <w:noProof/>
              </w:rPr>
              <w:t>3) Всички доставчици на услуги трябва да бъдат учредени като дружества съгласно Закона за дружествата (глава 50)</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top w:val="nil"/>
            </w:tcBorders>
          </w:tcPr>
          <w:p>
            <w:pPr>
              <w:spacing w:before="60" w:after="60" w:line="240" w:lineRule="auto"/>
              <w:rPr>
                <w:noProof/>
              </w:rPr>
            </w:pPr>
          </w:p>
        </w:tc>
      </w:tr>
      <w:tr>
        <w:trPr>
          <w:trHeight w:val="20"/>
          <w:jc w:val="center"/>
        </w:trPr>
        <w:tc>
          <w:tcPr>
            <w:tcW w:w="1249" w:type="pct"/>
            <w:tcBorders>
              <w:top w:val="nil"/>
            </w:tcBorders>
          </w:tcPr>
          <w:p>
            <w:pPr>
              <w:pageBreakBefore/>
              <w:spacing w:before="60" w:after="60" w:line="240" w:lineRule="auto"/>
              <w:ind w:left="567" w:hanging="567"/>
              <w:rPr>
                <w:noProof/>
              </w:rPr>
            </w:pPr>
            <w:r>
              <w:rPr>
                <w:noProof/>
              </w:rPr>
              <w:t>2.</w:t>
            </w:r>
            <w:r>
              <w:rPr>
                <w:noProof/>
              </w:rPr>
              <w:tab/>
              <w:t>Мобилни услуги</w:t>
            </w:r>
            <w:r>
              <w:rPr>
                <w:rStyle w:val="FootnoteReference"/>
                <w:noProof/>
              </w:rPr>
              <w:footnoteReference w:id="165"/>
            </w:r>
            <w:r>
              <w:rPr>
                <w:noProof/>
              </w:rPr>
              <w:t>, включително препродажба (на съоръжения и на услуги):</w:t>
            </w:r>
          </w:p>
          <w:p>
            <w:pPr>
              <w:spacing w:before="60" w:after="60" w:line="240" w:lineRule="auto"/>
              <w:ind w:left="567" w:hanging="567"/>
              <w:rPr>
                <w:noProof/>
              </w:rPr>
            </w:pPr>
            <w:r>
              <w:rPr>
                <w:noProof/>
              </w:rPr>
              <w:t>а)</w:t>
            </w:r>
            <w:r>
              <w:rPr>
                <w:noProof/>
              </w:rPr>
              <w:tab/>
              <w:t xml:space="preserve">публични услуги за мобилни данни (PMDS) </w:t>
            </w:r>
          </w:p>
          <w:p>
            <w:pPr>
              <w:spacing w:before="60" w:after="60" w:line="240" w:lineRule="auto"/>
              <w:ind w:left="567" w:hanging="567"/>
              <w:rPr>
                <w:noProof/>
              </w:rPr>
            </w:pPr>
            <w:r>
              <w:rPr>
                <w:noProof/>
              </w:rPr>
              <w:t>б)</w:t>
            </w:r>
            <w:r>
              <w:rPr>
                <w:noProof/>
              </w:rPr>
              <w:tab/>
              <w:t xml:space="preserve">публични междуселищни радио услуги (PTRS) </w:t>
            </w:r>
          </w:p>
          <w:p>
            <w:pPr>
              <w:spacing w:before="60" w:after="60" w:line="240" w:lineRule="auto"/>
              <w:ind w:left="567" w:hanging="567"/>
              <w:rPr>
                <w:noProof/>
              </w:rPr>
            </w:pPr>
            <w:r>
              <w:rPr>
                <w:noProof/>
              </w:rPr>
              <w:t>в)</w:t>
            </w:r>
            <w:r>
              <w:rPr>
                <w:noProof/>
              </w:rPr>
              <w:tab/>
              <w:t xml:space="preserve">публични услуги за радио повикване (PRPS) </w:t>
            </w:r>
          </w:p>
          <w:p>
            <w:pPr>
              <w:spacing w:before="60" w:after="60" w:line="240" w:lineRule="auto"/>
              <w:ind w:left="567" w:hanging="567"/>
              <w:rPr>
                <w:noProof/>
              </w:rPr>
            </w:pPr>
            <w:r>
              <w:rPr>
                <w:noProof/>
              </w:rPr>
              <w:t>г)</w:t>
            </w:r>
            <w:r>
              <w:rPr>
                <w:noProof/>
              </w:rPr>
              <w:tab/>
              <w:t>публични услуги за клетъчна мобилна телефония (PCMTS)</w:t>
            </w:r>
          </w:p>
        </w:tc>
        <w:tc>
          <w:tcPr>
            <w:tcW w:w="1250" w:type="pct"/>
            <w:tcBorders>
              <w:top w:val="nil"/>
            </w:tcBorders>
          </w:tcPr>
          <w:p>
            <w:pPr>
              <w:spacing w:before="60" w:after="60" w:line="240" w:lineRule="auto"/>
              <w:rPr>
                <w:noProof/>
              </w:rPr>
            </w:pPr>
            <w:r>
              <w:rPr>
                <w:noProof/>
              </w:rPr>
              <w:t>1) При наличие на търговски споразумения с лицензиран(и) оператор(и)</w:t>
            </w:r>
          </w:p>
          <w:p>
            <w:pPr>
              <w:spacing w:before="60" w:after="60" w:line="240" w:lineRule="auto"/>
              <w:rPr>
                <w:noProof/>
              </w:rPr>
            </w:pPr>
            <w:r>
              <w:rPr>
                <w:noProof/>
              </w:rPr>
              <w:t>2) Няма ограничения</w:t>
            </w:r>
          </w:p>
          <w:p>
            <w:pPr>
              <w:spacing w:before="60" w:after="60" w:line="240" w:lineRule="auto"/>
              <w:rPr>
                <w:noProof/>
              </w:rPr>
            </w:pPr>
            <w:r>
              <w:rPr>
                <w:noProof/>
              </w:rPr>
              <w:t>3) Всички доставчици на услуги трябва да бъдат учредени като дружества съгласно Закона за дружествата (глава 50)</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tcPr>
          <w:p>
            <w:pPr>
              <w:spacing w:before="60" w:after="60" w:line="240" w:lineRule="auto"/>
              <w:rPr>
                <w:noProof/>
              </w:rPr>
            </w:pPr>
            <w:r>
              <w:rPr>
                <w:noProof/>
              </w:rPr>
              <w:t xml:space="preserve">1) Няма ограничения </w:t>
            </w:r>
          </w:p>
          <w:p>
            <w:pPr>
              <w:spacing w:before="60" w:after="60" w:line="240" w:lineRule="auto"/>
              <w:rPr>
                <w:noProof/>
              </w:rPr>
            </w:pPr>
            <w:r>
              <w:rPr>
                <w:noProof/>
              </w:rPr>
              <w:t xml:space="preserve">2) Няма ограничения </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4) Няма задължения</w:t>
            </w:r>
          </w:p>
        </w:tc>
        <w:tc>
          <w:tcPr>
            <w:tcW w:w="1250" w:type="pct"/>
            <w:tcBorders>
              <w:top w:val="nil"/>
            </w:tcBorders>
          </w:tcPr>
          <w:p>
            <w:pPr>
              <w:spacing w:before="60" w:after="60" w:line="240" w:lineRule="auto"/>
              <w:rPr>
                <w:noProof/>
              </w:rPr>
            </w:pPr>
          </w:p>
        </w:tc>
      </w:tr>
      <w:tr>
        <w:trPr>
          <w:trHeight w:val="20"/>
          <w:jc w:val="center"/>
        </w:trPr>
        <w:tc>
          <w:tcPr>
            <w:tcW w:w="1249" w:type="pct"/>
            <w:tcBorders>
              <w:top w:val="nil"/>
            </w:tcBorders>
          </w:tcPr>
          <w:p>
            <w:pPr>
              <w:pageBreakBefore/>
              <w:spacing w:before="60" w:after="60" w:line="240" w:lineRule="auto"/>
              <w:ind w:left="567" w:hanging="567"/>
              <w:rPr>
                <w:noProof/>
              </w:rPr>
            </w:pPr>
            <w:r>
              <w:rPr>
                <w:noProof/>
              </w:rPr>
              <w:t>3.</w:t>
            </w:r>
            <w:r>
              <w:rPr>
                <w:noProof/>
              </w:rPr>
              <w:tab/>
              <w:t>Услуги за мрежи с добавена стойност (VAN)</w:t>
            </w:r>
          </w:p>
          <w:p>
            <w:pPr>
              <w:spacing w:before="60" w:after="60" w:line="240" w:lineRule="auto"/>
              <w:ind w:left="567"/>
              <w:rPr>
                <w:noProof/>
              </w:rPr>
            </w:pPr>
            <w:r>
              <w:rPr>
                <w:noProof/>
              </w:rPr>
              <w:t>Обхванатите услуги са:</w:t>
            </w:r>
          </w:p>
          <w:p>
            <w:pPr>
              <w:spacing w:before="60" w:after="60" w:line="240" w:lineRule="auto"/>
              <w:ind w:left="567" w:hanging="567"/>
              <w:rPr>
                <w:noProof/>
              </w:rPr>
            </w:pPr>
            <w:r>
              <w:rPr>
                <w:noProof/>
              </w:rPr>
              <w:t>–</w:t>
            </w:r>
            <w:r>
              <w:rPr>
                <w:noProof/>
              </w:rPr>
              <w:tab/>
              <w:t>електронна поща</w:t>
            </w:r>
          </w:p>
          <w:p>
            <w:pPr>
              <w:spacing w:before="60" w:after="60" w:line="240" w:lineRule="auto"/>
              <w:ind w:left="567" w:hanging="567"/>
              <w:rPr>
                <w:noProof/>
              </w:rPr>
            </w:pPr>
            <w:r>
              <w:rPr>
                <w:noProof/>
              </w:rPr>
              <w:t>–</w:t>
            </w:r>
            <w:r>
              <w:rPr>
                <w:noProof/>
              </w:rPr>
              <w:tab/>
              <w:t xml:space="preserve">гласова поща </w:t>
            </w:r>
          </w:p>
          <w:p>
            <w:pPr>
              <w:spacing w:before="60" w:after="60" w:line="240" w:lineRule="auto"/>
              <w:ind w:left="567" w:hanging="567"/>
              <w:rPr>
                <w:noProof/>
              </w:rPr>
            </w:pPr>
            <w:r>
              <w:rPr>
                <w:noProof/>
              </w:rPr>
              <w:t>–</w:t>
            </w:r>
            <w:r>
              <w:rPr>
                <w:noProof/>
              </w:rPr>
              <w:tab/>
              <w:t>онлайн обмен и обработка</w:t>
            </w:r>
            <w:r>
              <w:rPr>
                <w:noProof/>
              </w:rPr>
              <w:noBreakHyphen/>
              <w:t xml:space="preserve"> на данни</w:t>
            </w:r>
          </w:p>
          <w:p>
            <w:pPr>
              <w:spacing w:before="60" w:after="60" w:line="240" w:lineRule="auto"/>
              <w:ind w:left="567" w:hanging="567"/>
              <w:rPr>
                <w:noProof/>
              </w:rPr>
            </w:pPr>
            <w:r>
              <w:rPr>
                <w:noProof/>
              </w:rPr>
              <w:t>–</w:t>
            </w:r>
            <w:r>
              <w:rPr>
                <w:noProof/>
              </w:rPr>
              <w:tab/>
              <w:t>електронен обмен на данни</w:t>
            </w:r>
          </w:p>
          <w:p>
            <w:pPr>
              <w:spacing w:before="60" w:after="60" w:line="240" w:lineRule="auto"/>
              <w:ind w:left="567" w:hanging="567"/>
              <w:rPr>
                <w:noProof/>
              </w:rPr>
            </w:pPr>
            <w:r>
              <w:rPr>
                <w:noProof/>
              </w:rPr>
              <w:t>–</w:t>
            </w:r>
            <w:r>
              <w:rPr>
                <w:noProof/>
              </w:rPr>
              <w:tab/>
              <w:t>онлайн обработка на информация и/или данни</w:t>
            </w:r>
          </w:p>
        </w:tc>
        <w:tc>
          <w:tcPr>
            <w:tcW w:w="1250" w:type="pct"/>
            <w:tcBorders>
              <w:top w:val="nil"/>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tcPr>
          <w:p>
            <w:pPr>
              <w:spacing w:before="60" w:after="60" w:line="240" w:lineRule="auto"/>
              <w:rPr>
                <w:noProof/>
              </w:rPr>
            </w:pPr>
            <w:r>
              <w:rPr>
                <w:noProof/>
              </w:rPr>
              <w:t xml:space="preserve">1) Няма ограничения </w:t>
            </w:r>
          </w:p>
          <w:p>
            <w:pPr>
              <w:spacing w:before="60" w:after="60" w:line="240" w:lineRule="auto"/>
              <w:rPr>
                <w:noProof/>
              </w:rPr>
            </w:pPr>
            <w:r>
              <w:rPr>
                <w:noProof/>
              </w:rPr>
              <w:t xml:space="preserve">2) Няма ограничения </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 xml:space="preserve">4) Няма задължения </w:t>
            </w:r>
          </w:p>
        </w:tc>
        <w:tc>
          <w:tcPr>
            <w:tcW w:w="1250" w:type="pct"/>
            <w:tcBorders>
              <w:top w:val="nil"/>
            </w:tcBorders>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3.</w:t>
            </w:r>
            <w:r>
              <w:rPr>
                <w:noProof/>
              </w:rPr>
              <w:tab/>
              <w:t>СТРОИТЕЛСТВО И СВЪРЗАНИ С НЕГО ИНЖЕНЕРНИ УСЛУГИ</w:t>
            </w:r>
          </w:p>
        </w:tc>
      </w:tr>
      <w:tr>
        <w:trPr>
          <w:trHeight w:val="20"/>
          <w:jc w:val="center"/>
        </w:trPr>
        <w:tc>
          <w:tcPr>
            <w:tcW w:w="1249" w:type="pct"/>
            <w:shd w:val="clear" w:color="auto" w:fill="auto"/>
          </w:tcPr>
          <w:p>
            <w:pPr>
              <w:spacing w:before="60" w:after="60" w:line="240" w:lineRule="auto"/>
              <w:rPr>
                <w:noProof/>
              </w:rPr>
            </w:pPr>
            <w:r>
              <w:rPr>
                <w:noProof/>
              </w:rPr>
              <w:t>Строителни услуги</w:t>
            </w:r>
          </w:p>
          <w:p>
            <w:pPr>
              <w:spacing w:before="60" w:after="60" w:line="240" w:lineRule="auto"/>
              <w:rPr>
                <w:noProof/>
              </w:rPr>
            </w:pPr>
            <w:r>
              <w:rPr>
                <w:noProof/>
              </w:rPr>
              <w:t>състоящи се от:</w:t>
            </w:r>
          </w:p>
          <w:p>
            <w:pPr>
              <w:spacing w:before="60" w:after="60" w:line="240" w:lineRule="auto"/>
              <w:ind w:left="567" w:hanging="567"/>
              <w:rPr>
                <w:noProof/>
              </w:rPr>
            </w:pPr>
            <w:r>
              <w:rPr>
                <w:noProof/>
              </w:rPr>
              <w:t>–</w:t>
            </w:r>
            <w:r>
              <w:rPr>
                <w:noProof/>
              </w:rPr>
              <w:tab/>
              <w:t>Общо изграждане на сгради (CPC 512)</w:t>
            </w:r>
          </w:p>
          <w:p>
            <w:pPr>
              <w:spacing w:before="60" w:after="60" w:line="240" w:lineRule="auto"/>
              <w:ind w:left="567" w:hanging="567"/>
              <w:rPr>
                <w:noProof/>
              </w:rPr>
            </w:pPr>
            <w:r>
              <w:rPr>
                <w:noProof/>
              </w:rPr>
              <w:t>–</w:t>
            </w:r>
            <w:r>
              <w:rPr>
                <w:noProof/>
              </w:rPr>
              <w:tab/>
              <w:t>Общи строителни работи в гражданското строителство (CPC 513)</w:t>
            </w:r>
          </w:p>
          <w:p>
            <w:pPr>
              <w:spacing w:before="60" w:after="60" w:line="240" w:lineRule="auto"/>
              <w:ind w:left="567" w:hanging="567"/>
              <w:rPr>
                <w:noProof/>
              </w:rPr>
            </w:pPr>
            <w:r>
              <w:rPr>
                <w:noProof/>
              </w:rPr>
              <w:t>–</w:t>
            </w:r>
            <w:r>
              <w:rPr>
                <w:noProof/>
              </w:rPr>
              <w:tab/>
              <w:t>Инсталиране и монтаж (CPC 514 + 516)</w:t>
            </w:r>
          </w:p>
          <w:p>
            <w:pPr>
              <w:spacing w:before="60" w:after="60" w:line="240" w:lineRule="auto"/>
              <w:ind w:left="567" w:hanging="567"/>
              <w:rPr>
                <w:noProof/>
              </w:rPr>
            </w:pPr>
            <w:r>
              <w:rPr>
                <w:noProof/>
              </w:rPr>
              <w:t>–</w:t>
            </w:r>
            <w:r>
              <w:rPr>
                <w:noProof/>
              </w:rPr>
              <w:tab/>
              <w:t>Довършителни работи при строителство на сгради (CPC 517)</w:t>
            </w:r>
          </w:p>
          <w:p>
            <w:pPr>
              <w:spacing w:before="60" w:after="60" w:line="240" w:lineRule="auto"/>
              <w:ind w:left="567" w:hanging="567"/>
              <w:rPr>
                <w:noProof/>
              </w:rPr>
            </w:pPr>
            <w:r>
              <w:rPr>
                <w:noProof/>
              </w:rPr>
              <w:t>–</w:t>
            </w:r>
            <w:r>
              <w:rPr>
                <w:noProof/>
              </w:rPr>
              <w:tab/>
              <w:t>Други (CPC 511 + 515 + 518)</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4.</w:t>
            </w:r>
            <w:r>
              <w:rPr>
                <w:noProof/>
              </w:rPr>
              <w:tab/>
              <w:t xml:space="preserve"> ДИСТРИБУТОРСКИ УСЛУГИ</w:t>
            </w:r>
          </w:p>
        </w:tc>
      </w:tr>
      <w:tr>
        <w:trPr>
          <w:trHeight w:val="20"/>
          <w:jc w:val="center"/>
        </w:trPr>
        <w:tc>
          <w:tcPr>
            <w:tcW w:w="5000" w:type="pct"/>
            <w:gridSpan w:val="4"/>
            <w:vAlign w:val="center"/>
          </w:tcPr>
          <w:p>
            <w:pPr>
              <w:spacing w:before="60" w:after="60" w:line="240" w:lineRule="auto"/>
              <w:rPr>
                <w:noProof/>
              </w:rPr>
            </w:pPr>
            <w:r>
              <w:rPr>
                <w:noProof/>
              </w:rPr>
              <w:t>A.</w:t>
            </w:r>
            <w:r>
              <w:rPr>
                <w:noProof/>
              </w:rPr>
              <w:tab/>
              <w:t>Услуги по търговско посредничество</w:t>
            </w:r>
          </w:p>
        </w:tc>
      </w:tr>
      <w:tr>
        <w:trPr>
          <w:trHeight w:val="20"/>
          <w:jc w:val="center"/>
        </w:trPr>
        <w:tc>
          <w:tcPr>
            <w:tcW w:w="1249" w:type="pct"/>
          </w:tcPr>
          <w:p>
            <w:pPr>
              <w:spacing w:before="60" w:after="60" w:line="240" w:lineRule="auto"/>
              <w:rPr>
                <w:noProof/>
              </w:rPr>
            </w:pPr>
            <w:r>
              <w:rPr>
                <w:noProof/>
              </w:rPr>
              <w:t>Услуги по търговско посредничество, с изключение на продажби срещу възнаграждение или по договор на фармацевтични продукти, медицински стоки и козметика (621**, с изключение на 62117)</w:t>
            </w:r>
          </w:p>
        </w:tc>
        <w:tc>
          <w:tcPr>
            <w:tcW w:w="1250" w:type="pct"/>
          </w:tcPr>
          <w:p>
            <w:pPr>
              <w:spacing w:before="60" w:after="60" w:line="240" w:lineRule="auto"/>
              <w:rPr>
                <w:noProof/>
              </w:rPr>
            </w:pPr>
            <w:r>
              <w:rPr>
                <w:noProof/>
              </w:rPr>
              <w:t>Хоризонтални ограничения за достъпа до пазара и националното третиране</w:t>
            </w:r>
          </w:p>
          <w:p>
            <w:pPr>
              <w:spacing w:before="60" w:after="60" w:line="240" w:lineRule="auto"/>
              <w:rPr>
                <w:noProof/>
              </w:rPr>
            </w:pPr>
            <w:r>
              <w:rPr>
                <w:noProof/>
              </w:rPr>
              <w:t>Освен в случай, че е посочено друго, дистрибуторските услуги за продукти, подлежащи на забрана за внос или неавтоматично лицензиране на вноса, се изключват от обхвата на настоящите задължения.</w:t>
            </w:r>
          </w:p>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Продажба срещу възнаграждение или по договор на фармацевтични продукти, медицински стоки и козметика, непредназначени за пазара на Сингапур (62117**)</w:t>
            </w:r>
          </w:p>
        </w:tc>
        <w:tc>
          <w:tcPr>
            <w:tcW w:w="1250" w:type="pct"/>
            <w:shd w:val="clear" w:color="auto" w:fill="auto"/>
          </w:tcPr>
          <w:p>
            <w:pPr>
              <w:spacing w:before="60" w:after="60" w:line="240" w:lineRule="auto"/>
              <w:rPr>
                <w:noProof/>
              </w:rPr>
            </w:pPr>
            <w:r>
              <w:rPr>
                <w:noProof/>
              </w:rPr>
              <w:t>Хоризонтални ограничения за достъпа до пазара и националното третиране</w:t>
            </w:r>
          </w:p>
          <w:p>
            <w:pPr>
              <w:spacing w:before="60" w:after="60" w:line="240" w:lineRule="auto"/>
              <w:rPr>
                <w:noProof/>
              </w:rPr>
            </w:pPr>
            <w:r>
              <w:rPr>
                <w:noProof/>
              </w:rPr>
              <w:t>Освен в случай, че е посочено друго, дистрибуторските услуги за продукти, подлежащи на забрана за внос или неавтоматично лицензиране на вноса, се изключват от обхвата на настоящите задължения.</w:t>
            </w:r>
          </w:p>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Продажба срещу възнаграждение или по договор на фармацевтични продукти, медицински стоки и козметика, предназначени за пазара на Сингапур (62117**)</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spacing w:before="60" w:after="60" w:line="240" w:lineRule="auto"/>
              <w:rPr>
                <w:noProof/>
              </w:rPr>
            </w:pPr>
            <w:r>
              <w:rPr>
                <w:noProof/>
              </w:rPr>
              <w:t>Б.</w:t>
            </w:r>
            <w:r>
              <w:rPr>
                <w:noProof/>
              </w:rPr>
              <w:tab/>
              <w:t>Търговски услуги по продажби на едро</w:t>
            </w:r>
          </w:p>
        </w:tc>
      </w:tr>
      <w:tr>
        <w:trPr>
          <w:trHeight w:val="20"/>
          <w:jc w:val="center"/>
        </w:trPr>
        <w:tc>
          <w:tcPr>
            <w:tcW w:w="1249" w:type="pct"/>
          </w:tcPr>
          <w:p>
            <w:pPr>
              <w:pageBreakBefore/>
              <w:spacing w:before="60" w:after="60" w:line="240" w:lineRule="auto"/>
              <w:rPr>
                <w:noProof/>
              </w:rPr>
            </w:pPr>
            <w:r>
              <w:rPr>
                <w:noProof/>
              </w:rPr>
              <w:t>Търговски услуги по продажби на едро, с изключение на търговски услуги по продажби на едро на фармацевтични продукти, медицински стоки и хирургически и ортопедични инструменти (622**)</w:t>
            </w:r>
          </w:p>
        </w:tc>
        <w:tc>
          <w:tcPr>
            <w:tcW w:w="1250" w:type="pct"/>
          </w:tcPr>
          <w:p>
            <w:pPr>
              <w:spacing w:before="60" w:after="60" w:line="240" w:lineRule="auto"/>
              <w:rPr>
                <w:noProof/>
              </w:rPr>
            </w:pPr>
            <w:r>
              <w:rPr>
                <w:noProof/>
              </w:rPr>
              <w:t>Хоризонтални ограничения за достъпа до пазара и националното третиране</w:t>
            </w:r>
          </w:p>
          <w:p>
            <w:pPr>
              <w:spacing w:before="60" w:after="60" w:line="240" w:lineRule="auto"/>
              <w:rPr>
                <w:noProof/>
              </w:rPr>
            </w:pPr>
            <w:r>
              <w:rPr>
                <w:noProof/>
              </w:rPr>
              <w:t>Освен в случай, че е посочено друго, дистрибуторските услуги за продукти, подлежащи на забрана за внос или неавтоматично лицензиране на вноса, се изключват от обхвата на настоящите задължения.</w:t>
            </w:r>
          </w:p>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Търговски услуги по продажби на едро на фармацевтични продукти, медицински стоки и хирургически и ортопедични инструменти (62251 &amp; 62252)</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В.</w:t>
            </w:r>
            <w:r>
              <w:rPr>
                <w:noProof/>
              </w:rPr>
              <w:tab/>
              <w:t>Търговски услуги по продажби на дребно</w:t>
            </w:r>
          </w:p>
        </w:tc>
      </w:tr>
      <w:tr>
        <w:trPr>
          <w:trHeight w:val="20"/>
          <w:jc w:val="center"/>
        </w:trPr>
        <w:tc>
          <w:tcPr>
            <w:tcW w:w="1249" w:type="pct"/>
            <w:shd w:val="clear" w:color="auto" w:fill="auto"/>
          </w:tcPr>
          <w:p>
            <w:pPr>
              <w:pageBreakBefore/>
              <w:spacing w:before="60" w:after="60" w:line="240" w:lineRule="auto"/>
              <w:rPr>
                <w:noProof/>
              </w:rPr>
            </w:pPr>
            <w:r>
              <w:rPr>
                <w:noProof/>
              </w:rPr>
              <w:t>Търговски услуги по продажби на дребно на стоки, различни от храни, с изключение на фармацевтични продукти и медицински стоки (632**)</w:t>
            </w:r>
          </w:p>
        </w:tc>
        <w:tc>
          <w:tcPr>
            <w:tcW w:w="1250" w:type="pct"/>
            <w:shd w:val="clear" w:color="auto" w:fill="auto"/>
          </w:tcPr>
          <w:p>
            <w:pPr>
              <w:spacing w:before="60" w:after="60" w:line="240" w:lineRule="auto"/>
              <w:rPr>
                <w:noProof/>
              </w:rPr>
            </w:pPr>
            <w:r>
              <w:rPr>
                <w:noProof/>
              </w:rPr>
              <w:t>Хоризонтални ограничения за достъпа до пазара и националното третиране</w:t>
            </w:r>
          </w:p>
          <w:p>
            <w:pPr>
              <w:spacing w:before="60" w:after="60" w:line="240" w:lineRule="auto"/>
              <w:rPr>
                <w:noProof/>
              </w:rPr>
            </w:pPr>
            <w:r>
              <w:rPr>
                <w:noProof/>
              </w:rPr>
              <w:t>Освен в случай, че е посочено друго, дистрибуторските услуги за продукти, подлежащи на забрана за внос или неавтоматично лицензиране на вноса, се изключват от обхвата на настоящите задължения.</w:t>
            </w:r>
          </w:p>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Продажби на дребно на храни, напитки и тютюн, с изключение на продажби на дребно на тютюневи изделия и продажби на дребно на алкохолни напитки (6310*)</w:t>
            </w:r>
          </w:p>
        </w:tc>
        <w:tc>
          <w:tcPr>
            <w:tcW w:w="1250" w:type="pct"/>
            <w:shd w:val="clear" w:color="auto" w:fill="auto"/>
          </w:tcPr>
          <w:p>
            <w:pPr>
              <w:spacing w:before="60" w:after="60" w:line="240" w:lineRule="auto"/>
              <w:rPr>
                <w:noProof/>
              </w:rPr>
            </w:pPr>
            <w:r>
              <w:rPr>
                <w:noProof/>
              </w:rPr>
              <w:t>Хоризонтални ограничения за достъпа до пазара и националното третиране</w:t>
            </w:r>
          </w:p>
          <w:p>
            <w:pPr>
              <w:spacing w:before="60" w:after="60" w:line="240" w:lineRule="auto"/>
              <w:rPr>
                <w:noProof/>
              </w:rPr>
            </w:pPr>
            <w:r>
              <w:rPr>
                <w:noProof/>
              </w:rPr>
              <w:t>Освен в случай, че е посочено друго, дистрибуторските услуги за продукти, подлежащи на забрана за внос или неавтоматично лицензиране на вноса, се изключват от обхвата на настоящите задължения.</w:t>
            </w:r>
          </w:p>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Продажби на дребно на фармацевтични продукти, медицински и ортопедични стоки (63211)</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Продажби на моторни превозни средства</w:t>
            </w:r>
          </w:p>
          <w:p>
            <w:pPr>
              <w:spacing w:before="60" w:after="60" w:line="240" w:lineRule="auto"/>
              <w:rPr>
                <w:noProof/>
              </w:rPr>
            </w:pPr>
            <w:r>
              <w:rPr>
                <w:noProof/>
              </w:rPr>
              <w:t>Само:</w:t>
            </w:r>
          </w:p>
          <w:p>
            <w:pPr>
              <w:spacing w:before="60" w:after="60" w:line="240" w:lineRule="auto"/>
              <w:rPr>
                <w:noProof/>
              </w:rPr>
            </w:pPr>
            <w:r>
              <w:rPr>
                <w:noProof/>
              </w:rPr>
              <w:t>Търговски услуги по продажби на едро на други моторни превозни средства (61111)</w:t>
            </w:r>
          </w:p>
          <w:p>
            <w:pPr>
              <w:spacing w:before="60" w:after="60" w:line="240" w:lineRule="auto"/>
              <w:rPr>
                <w:noProof/>
              </w:rPr>
            </w:pPr>
            <w:r>
              <w:rPr>
                <w:noProof/>
              </w:rPr>
              <w:t>Търговски услуги по продажби на дребно на моторни превозни средства (61112)</w:t>
            </w:r>
          </w:p>
          <w:p>
            <w:pPr>
              <w:spacing w:before="60" w:after="60" w:line="240" w:lineRule="auto"/>
              <w:rPr>
                <w:noProof/>
              </w:rPr>
            </w:pPr>
            <w:r>
              <w:rPr>
                <w:noProof/>
              </w:rPr>
              <w:t>Продажби на части и принадлежности за моторни превозни средства (61130)</w:t>
            </w:r>
          </w:p>
          <w:p>
            <w:pPr>
              <w:spacing w:before="60" w:after="60" w:line="240" w:lineRule="auto"/>
              <w:rPr>
                <w:noProof/>
              </w:rPr>
            </w:pPr>
            <w:r>
              <w:rPr>
                <w:noProof/>
              </w:rPr>
              <w:t>Продажби на мотоциклети и снегомобили и свързани с тях части и принадлежности (61210)</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Г.</w:t>
            </w:r>
            <w:r>
              <w:rPr>
                <w:noProof/>
              </w:rPr>
              <w:tab/>
              <w:t>Франчайзинг</w:t>
            </w:r>
          </w:p>
        </w:tc>
      </w:tr>
      <w:tr>
        <w:trPr>
          <w:trHeight w:val="20"/>
          <w:jc w:val="center"/>
        </w:trPr>
        <w:tc>
          <w:tcPr>
            <w:tcW w:w="1249" w:type="pct"/>
            <w:tcBorders>
              <w:bottom w:val="single" w:sz="4" w:space="0" w:color="000000"/>
            </w:tcBorders>
          </w:tcPr>
          <w:p>
            <w:pPr>
              <w:spacing w:before="60" w:after="60" w:line="240" w:lineRule="auto"/>
              <w:rPr>
                <w:noProof/>
              </w:rPr>
            </w:pPr>
            <w:r>
              <w:rPr>
                <w:noProof/>
              </w:rPr>
              <w:t>Франчайзингови услуги (8929**)</w:t>
            </w:r>
          </w:p>
        </w:tc>
        <w:tc>
          <w:tcPr>
            <w:tcW w:w="1250" w:type="pct"/>
            <w:tcBorders>
              <w:bottom w:val="single" w:sz="4" w:space="0" w:color="000000"/>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tcPr>
          <w:p>
            <w:pPr>
              <w:spacing w:before="60" w:after="60" w:line="240" w:lineRule="auto"/>
              <w:rPr>
                <w:noProof/>
              </w:rPr>
            </w:pPr>
          </w:p>
        </w:tc>
      </w:tr>
      <w:tr>
        <w:trPr>
          <w:trHeight w:val="20"/>
          <w:jc w:val="center"/>
        </w:trPr>
        <w:tc>
          <w:tcPr>
            <w:tcW w:w="5000" w:type="pct"/>
            <w:gridSpan w:val="4"/>
            <w:tcBorders>
              <w:bottom w:val="single" w:sz="4" w:space="0" w:color="000000"/>
            </w:tcBorders>
            <w:shd w:val="clear" w:color="auto" w:fill="auto"/>
            <w:vAlign w:val="center"/>
          </w:tcPr>
          <w:p>
            <w:pPr>
              <w:spacing w:before="60" w:after="60" w:line="240" w:lineRule="auto"/>
              <w:ind w:left="567" w:hanging="567"/>
              <w:rPr>
                <w:noProof/>
              </w:rPr>
            </w:pPr>
            <w:r>
              <w:rPr>
                <w:noProof/>
              </w:rPr>
              <w:t>5.</w:t>
            </w:r>
            <w:r>
              <w:rPr>
                <w:noProof/>
              </w:rPr>
              <w:tab/>
              <w:t>ОБРАЗОВАТЕЛНИ УСЛУГИ</w:t>
            </w:r>
          </w:p>
        </w:tc>
      </w:tr>
      <w:tr>
        <w:trPr>
          <w:trHeight w:val="20"/>
          <w:jc w:val="center"/>
        </w:trPr>
        <w:tc>
          <w:tcPr>
            <w:tcW w:w="1249" w:type="pct"/>
            <w:shd w:val="clear" w:color="auto" w:fill="auto"/>
          </w:tcPr>
          <w:p>
            <w:pPr>
              <w:spacing w:before="60" w:after="60" w:line="240" w:lineRule="auto"/>
              <w:rPr>
                <w:noProof/>
              </w:rPr>
            </w:pPr>
            <w:r>
              <w:rPr>
                <w:noProof/>
              </w:rPr>
              <w:t>Услуги на началното образование (921**)</w:t>
            </w:r>
          </w:p>
        </w:tc>
        <w:tc>
          <w:tcPr>
            <w:tcW w:w="1250" w:type="pct"/>
            <w:shd w:val="clear" w:color="auto" w:fill="auto"/>
          </w:tcPr>
          <w:p>
            <w:pPr>
              <w:spacing w:before="60" w:after="60" w:line="240" w:lineRule="auto"/>
              <w:rPr>
                <w:noProof/>
              </w:rPr>
            </w:pPr>
            <w:r>
              <w:rPr>
                <w:noProof/>
              </w:rPr>
              <w:t>Няма задължения за начини 1 – 4 по отношение на предоставянето на услуги на предучилищното и началното образование за сингапурски граждани, включително услуги за обучение по спорт. За останалите случаи:</w:t>
            </w:r>
          </w:p>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Няма задължения за начини 1 – 4 по отношение на предоставянето на услуги на предучилищното и началното образование за сингапурски граждани, включително услуги за обучение по спорт. За останалите случаи:</w:t>
            </w:r>
          </w:p>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Общи услуги на прогимназиалното и средното образование (9221**, 9222**)</w:t>
            </w:r>
          </w:p>
        </w:tc>
        <w:tc>
          <w:tcPr>
            <w:tcW w:w="1250" w:type="pct"/>
            <w:shd w:val="clear" w:color="auto" w:fill="auto"/>
          </w:tcPr>
          <w:p>
            <w:pPr>
              <w:spacing w:before="60" w:after="60" w:line="240" w:lineRule="auto"/>
              <w:rPr>
                <w:noProof/>
              </w:rPr>
            </w:pPr>
            <w:r>
              <w:rPr>
                <w:noProof/>
              </w:rPr>
              <w:t>Няма задължения за начини 1 – 4 по отношение на предоставянето на общи услуги на прогимназиалното и средното образование (прилага се единствено за двугодишните колежи и предуниверситетските центрове по сингапурската образователна система) за сингапурски граждани, включително услугите за обучение по спорт. За останалите случаи:</w:t>
            </w:r>
          </w:p>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Няма задължения за начини 1 – 4 по отношение на</w:t>
            </w:r>
          </w:p>
          <w:p>
            <w:pPr>
              <w:spacing w:before="60" w:after="60" w:line="240" w:lineRule="auto"/>
              <w:rPr>
                <w:noProof/>
              </w:rPr>
            </w:pPr>
            <w:r>
              <w:rPr>
                <w:noProof/>
              </w:rPr>
              <w:t>предоставянето на общи услуги на прогимназиалното и средното образование (прилага се единствено за двугодишните колежи и предуниверситетските центрове по сингапурската образователна система) за сингапурски граждани, включително услугите за обучение по спорт. За останалите случаи:</w:t>
            </w:r>
          </w:p>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на техническото и професионалното обучение след завършване на средно образование (само образователни институции, които не са публично финансирани) (92230*, 92240*, 92310)</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Други услуги на образованието след завършено средно образование, с изключение на обучението за лекари (само местни институции за висше образование</w:t>
            </w:r>
            <w:r>
              <w:rPr>
                <w:rStyle w:val="FootnoteReference"/>
                <w:noProof/>
              </w:rPr>
              <w:footnoteReference w:id="166"/>
            </w:r>
            <w:r>
              <w:rPr>
                <w:noProof/>
              </w:rPr>
              <w:t xml:space="preserve"> могат да развиват бакалавърски и магистърски програми за обучение на лекари в Сингапур) (92390**)</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rPr>
                <w:noProof/>
              </w:rPr>
            </w:pPr>
            <w:r>
              <w:rPr>
                <w:noProof/>
              </w:rPr>
              <w:t>Услуги, свързани с обучението на възрастни (92400)</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Други образователни услуги (92900)</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tcBorders>
              <w:bottom w:val="single" w:sz="4" w:space="0" w:color="000000"/>
            </w:tcBorders>
            <w:shd w:val="clear" w:color="auto" w:fill="auto"/>
            <w:vAlign w:val="center"/>
          </w:tcPr>
          <w:p>
            <w:pPr>
              <w:pageBreakBefore/>
              <w:spacing w:before="60" w:after="60" w:line="240" w:lineRule="auto"/>
              <w:ind w:left="567" w:hanging="567"/>
              <w:rPr>
                <w:noProof/>
              </w:rPr>
            </w:pPr>
            <w:r>
              <w:rPr>
                <w:noProof/>
              </w:rPr>
              <w:t>6.</w:t>
            </w:r>
            <w:r>
              <w:rPr>
                <w:noProof/>
              </w:rPr>
              <w:tab/>
              <w:t>УСЛУГИ, СВЪРЗАНИ С ОКОЛНАТА СРЕДА</w:t>
            </w:r>
          </w:p>
        </w:tc>
      </w:tr>
      <w:tr>
        <w:trPr>
          <w:trHeight w:val="20"/>
          <w:jc w:val="center"/>
        </w:trPr>
        <w:tc>
          <w:tcPr>
            <w:tcW w:w="1249" w:type="pct"/>
            <w:shd w:val="clear" w:color="auto" w:fill="auto"/>
          </w:tcPr>
          <w:p>
            <w:pPr>
              <w:spacing w:before="60" w:after="60" w:line="240" w:lineRule="auto"/>
              <w:rPr>
                <w:noProof/>
              </w:rPr>
            </w:pPr>
            <w:r>
              <w:rPr>
                <w:noProof/>
              </w:rPr>
              <w:t>Канализационни услуги (94010)</w:t>
            </w:r>
          </w:p>
        </w:tc>
        <w:tc>
          <w:tcPr>
            <w:tcW w:w="1250"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по събиране на отпадъци, с изключение на управлението на опасни отпадъци (94020*)</w:t>
            </w:r>
          </w:p>
        </w:tc>
        <w:tc>
          <w:tcPr>
            <w:tcW w:w="1250"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с изключение на факта, че дружеството за събиране на отпадъци трябва да бъде учредено в Сингапур.</w:t>
            </w:r>
          </w:p>
          <w:p>
            <w:pPr>
              <w:spacing w:before="60" w:after="60" w:line="240" w:lineRule="auto"/>
              <w:rPr>
                <w:noProof/>
              </w:rPr>
            </w:pPr>
            <w:r>
              <w:rPr>
                <w:noProof/>
              </w:rPr>
              <w:t>Броят на дружествата за събиране на отпадъци е ограничен от броя на географските сектори в Сингапур.</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по обезвреждане на отпадъци, с изключение на услугите за депониране на отпадъци и управлението на опасни отпадъци (94020*)</w:t>
            </w:r>
          </w:p>
        </w:tc>
        <w:tc>
          <w:tcPr>
            <w:tcW w:w="1250"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с изключение на факта, че дружеството трябва да бъде учредено в Сингапур.</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Управление на опасни отпадъци, включително събиране, обезвреждане и третиране на опасни отпадъци (94020*)</w:t>
            </w:r>
          </w:p>
        </w:tc>
        <w:tc>
          <w:tcPr>
            <w:tcW w:w="1250"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с изключение на факта, че дружеството трябва да бъде учредено в Сингапур</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Санитарно-хигиенни и подобни услуги (94030)</w:t>
            </w:r>
          </w:p>
        </w:tc>
        <w:tc>
          <w:tcPr>
            <w:tcW w:w="1250"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Услуги по пречистване на отработени газове (94040)</w:t>
            </w:r>
          </w:p>
        </w:tc>
        <w:tc>
          <w:tcPr>
            <w:tcW w:w="1250"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по намаляване на шума (94050)</w:t>
            </w:r>
          </w:p>
        </w:tc>
        <w:tc>
          <w:tcPr>
            <w:tcW w:w="1250"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Услуги по опазване на природата и ландшафта (94060)</w:t>
            </w:r>
          </w:p>
          <w:p>
            <w:pPr>
              <w:spacing w:before="60" w:after="60" w:line="240" w:lineRule="auto"/>
              <w:rPr>
                <w:noProof/>
              </w:rPr>
            </w:pPr>
          </w:p>
        </w:tc>
        <w:tc>
          <w:tcPr>
            <w:tcW w:w="1250" w:type="pct"/>
            <w:tcBorders>
              <w:bottom w:val="single" w:sz="4" w:space="0" w:color="000000"/>
            </w:tcBorders>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задължения, освен по отношение на консултантските услуги</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ind w:left="567" w:hanging="567"/>
              <w:rPr>
                <w:noProof/>
              </w:rPr>
            </w:pPr>
            <w:bookmarkStart w:id="3" w:name="FinancialServicesOffers"/>
            <w:r>
              <w:rPr>
                <w:noProof/>
              </w:rPr>
              <w:t>7.</w:t>
            </w:r>
            <w:r>
              <w:rPr>
                <w:noProof/>
              </w:rPr>
              <w:tab/>
              <w:t>ФИНАНСОВИ УСЛУГИ</w:t>
            </w:r>
            <w:bookmarkEnd w:id="3"/>
          </w:p>
        </w:tc>
        <w:tc>
          <w:tcPr>
            <w:tcW w:w="3751" w:type="pct"/>
            <w:gridSpan w:val="3"/>
            <w:tcBorders>
              <w:bottom w:val="single" w:sz="4" w:space="0" w:color="000000"/>
            </w:tcBorders>
            <w:shd w:val="clear" w:color="auto" w:fill="auto"/>
          </w:tcPr>
          <w:p>
            <w:pPr>
              <w:spacing w:before="60" w:after="60" w:line="240" w:lineRule="auto"/>
              <w:rPr>
                <w:noProof/>
              </w:rPr>
            </w:pPr>
            <w:r>
              <w:rPr>
                <w:noProof/>
              </w:rPr>
              <w:t>Забележка</w:t>
            </w:r>
          </w:p>
          <w:p>
            <w:pPr>
              <w:spacing w:before="60" w:after="60" w:line="240" w:lineRule="auto"/>
              <w:rPr>
                <w:noProof/>
              </w:rPr>
            </w:pPr>
            <w:r>
              <w:rPr>
                <w:noProof/>
              </w:rPr>
              <w:t>Всички задължения в настоящия списък са обвързани с хоризонталните задължения в списъка със специфични задължения на Сингапур. Всички задължения в настоящия списък са обвързани също така с изискванията за достъп, критериите за допускане, националните закони, насоки, правила и разпоредби, реда и условията на Паричния орган на Сингапур (Monetary Authority of Singapore (MAS)) или на друг съответен орган или институция в Сингапур в зависимост от случая, при положение че те не са в противоречие със задълженията на Сингапур, поети с настоящия списък. Юридическите лица, които предлагат финансови услуги, подлежат на недискриминационни ограничения по отношение на тяхната правноорганизационна форма</w:t>
            </w:r>
            <w:r>
              <w:rPr>
                <w:rStyle w:val="FootnoteReference"/>
                <w:noProof/>
              </w:rPr>
              <w:footnoteReference w:id="167"/>
            </w:r>
            <w:r>
              <w:rPr>
                <w:noProof/>
              </w:rPr>
              <w:t>.</w:t>
            </w:r>
          </w:p>
        </w:tc>
      </w:tr>
      <w:tr>
        <w:trPr>
          <w:trHeight w:val="20"/>
          <w:jc w:val="center"/>
        </w:trPr>
        <w:tc>
          <w:tcPr>
            <w:tcW w:w="5000" w:type="pct"/>
            <w:gridSpan w:val="4"/>
            <w:shd w:val="clear" w:color="auto" w:fill="auto"/>
            <w:vAlign w:val="center"/>
          </w:tcPr>
          <w:p>
            <w:pPr>
              <w:spacing w:before="60" w:after="60" w:line="240" w:lineRule="auto"/>
              <w:rPr>
                <w:noProof/>
              </w:rPr>
            </w:pPr>
            <w:r>
              <w:rPr>
                <w:noProof/>
              </w:rPr>
              <w:t>A.</w:t>
            </w:r>
            <w:r>
              <w:rPr>
                <w:noProof/>
              </w:rPr>
              <w:tab/>
              <w:t>ЗАСТРАХОВАТЕЛНИ И СВЪРЗАНИ СЪС ЗАСТРАХОВАНЕТО УСЛУГИ</w:t>
            </w:r>
          </w:p>
        </w:tc>
      </w:tr>
      <w:tr>
        <w:trPr>
          <w:trHeight w:val="20"/>
          <w:jc w:val="center"/>
        </w:trPr>
        <w:tc>
          <w:tcPr>
            <w:tcW w:w="1249" w:type="pct"/>
            <w:tcBorders>
              <w:bottom w:val="nil"/>
            </w:tcBorders>
            <w:shd w:val="clear" w:color="auto" w:fill="auto"/>
          </w:tcPr>
          <w:p>
            <w:pPr>
              <w:pageBreakBefore/>
              <w:spacing w:before="60" w:after="60" w:line="240" w:lineRule="auto"/>
              <w:ind w:left="567" w:hanging="567"/>
              <w:rPr>
                <w:noProof/>
              </w:rPr>
            </w:pPr>
            <w:r>
              <w:rPr>
                <w:noProof/>
              </w:rPr>
              <w:t>а)</w:t>
            </w:r>
            <w:r>
              <w:rPr>
                <w:noProof/>
              </w:rPr>
              <w:tab/>
              <w:t xml:space="preserve">Услуги по животозастраховане, включително услуги по застраховане с анюитет, застраховане срещу инвалидност, злополуки и здравно застраховане </w:t>
            </w:r>
          </w:p>
        </w:tc>
        <w:tc>
          <w:tcPr>
            <w:tcW w:w="1250" w:type="pct"/>
            <w:tcBorders>
              <w:bottom w:val="nil"/>
            </w:tcBorders>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Тези мерки представляват също така ограничения по отношение на националното третиране. Когато решава дали да допусне застрахователи до инвестиционната схема на Централния взаимоспомагателен фонд (Central Provident Fund Investment Scheme (CPFIS)), бордът на Централния взаимоспомагателен фонд взема предвид следните фактори:</w:t>
            </w:r>
          </w:p>
          <w:p>
            <w:pPr>
              <w:spacing w:before="60" w:after="60" w:line="240" w:lineRule="auto"/>
              <w:ind w:left="567" w:hanging="567"/>
              <w:rPr>
                <w:noProof/>
              </w:rPr>
            </w:pPr>
            <w:r>
              <w:rPr>
                <w:noProof/>
              </w:rPr>
              <w:t>а)</w:t>
            </w:r>
            <w:r>
              <w:rPr>
                <w:noProof/>
              </w:rPr>
              <w:tab/>
              <w:t>дали застрахователят разполага с поне едногодишен доказан опит като регистриран застраховател в Сингапур;</w:t>
            </w:r>
          </w:p>
        </w:tc>
        <w:tc>
          <w:tcPr>
            <w:tcW w:w="1251" w:type="pct"/>
            <w:tcBorders>
              <w:bottom w:val="nil"/>
            </w:tcBorders>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 xml:space="preserve">2) Няма ограничения </w:t>
            </w:r>
          </w:p>
          <w:p>
            <w:pPr>
              <w:spacing w:before="60" w:after="60" w:line="240" w:lineRule="auto"/>
              <w:rPr>
                <w:noProof/>
              </w:rPr>
            </w:pPr>
            <w:r>
              <w:rPr>
                <w:noProof/>
              </w:rPr>
              <w:t xml:space="preserve">3) Няма ограничения </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б)</w:t>
            </w:r>
            <w:r>
              <w:rPr>
                <w:noProof/>
              </w:rPr>
              <w:tab/>
              <w:t>дали застрахователят е наел поне трима служители по управление на фонда, като поне един от тях трябва да има най-малко петгодишен опит в управлението на фондове. Останалите двама могат да имат само двегодишен опит в управлението на фондове, ако:</w:t>
            </w:r>
          </w:p>
          <w:p>
            <w:pPr>
              <w:spacing w:before="60" w:after="60" w:line="240" w:lineRule="auto"/>
              <w:ind w:left="1134" w:hanging="567"/>
              <w:rPr>
                <w:noProof/>
              </w:rPr>
            </w:pPr>
            <w:r>
              <w:rPr>
                <w:noProof/>
              </w:rPr>
              <w:t>i)</w:t>
            </w:r>
            <w:r>
              <w:rPr>
                <w:noProof/>
              </w:rPr>
              <w:tab/>
              <w:t>притежават квалификация на сертифициран финансов анализатор (</w:t>
            </w:r>
            <w:r>
              <w:rPr>
                <w:i/>
                <w:noProof/>
              </w:rPr>
              <w:t>Chartered Financial Analyst (CFA)</w:t>
            </w:r>
            <w:r>
              <w:rPr>
                <w:noProof/>
              </w:rPr>
              <w:t>) или</w:t>
            </w:r>
          </w:p>
          <w:p>
            <w:pPr>
              <w:spacing w:before="60" w:after="60" w:line="240" w:lineRule="auto"/>
              <w:ind w:left="1134" w:hanging="567"/>
              <w:rPr>
                <w:noProof/>
              </w:rPr>
            </w:pPr>
            <w:r>
              <w:rPr>
                <w:noProof/>
              </w:rPr>
              <w:t>ii)</w:t>
            </w:r>
            <w:r>
              <w:rPr>
                <w:noProof/>
              </w:rPr>
              <w:tab/>
              <w:t xml:space="preserve">са членове на </w:t>
            </w:r>
            <w:r>
              <w:rPr>
                <w:i/>
                <w:noProof/>
              </w:rPr>
              <w:t>Society of Actuaries</w:t>
            </w:r>
            <w:r>
              <w:rPr>
                <w:noProof/>
              </w:rPr>
              <w:t xml:space="preserve"> или</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1134" w:hanging="567"/>
              <w:rPr>
                <w:noProof/>
              </w:rPr>
            </w:pPr>
            <w:r>
              <w:rPr>
                <w:noProof/>
              </w:rPr>
              <w:t>iii)</w:t>
            </w:r>
            <w:r>
              <w:rPr>
                <w:noProof/>
              </w:rPr>
              <w:tab/>
              <w:t xml:space="preserve">притежават </w:t>
            </w:r>
            <w:r>
              <w:rPr>
                <w:i/>
                <w:noProof/>
              </w:rPr>
              <w:t>Certificate in Finance and Investments</w:t>
            </w:r>
            <w:r>
              <w:rPr>
                <w:noProof/>
              </w:rPr>
              <w:t xml:space="preserve">, издаден от </w:t>
            </w:r>
            <w:r>
              <w:rPr>
                <w:i/>
                <w:noProof/>
              </w:rPr>
              <w:t>Institute of Actuaries</w:t>
            </w:r>
            <w:r>
              <w:rPr>
                <w:noProof/>
              </w:rPr>
              <w:t xml:space="preserve"> или</w:t>
            </w:r>
          </w:p>
          <w:p>
            <w:pPr>
              <w:spacing w:before="60" w:after="60" w:line="240" w:lineRule="auto"/>
              <w:ind w:left="1134" w:hanging="567"/>
              <w:rPr>
                <w:noProof/>
              </w:rPr>
            </w:pPr>
            <w:r>
              <w:rPr>
                <w:noProof/>
              </w:rPr>
              <w:t>iv)</w:t>
            </w:r>
            <w:r>
              <w:rPr>
                <w:noProof/>
              </w:rPr>
              <w:tab/>
              <w:t>притежават равностойна квалификация от някоя от признатите в Сингапур професионални актюерски организации; и</w:t>
            </w:r>
          </w:p>
          <w:p>
            <w:pPr>
              <w:spacing w:before="60" w:after="60" w:line="240" w:lineRule="auto"/>
              <w:ind w:left="567" w:hanging="567"/>
              <w:rPr>
                <w:noProof/>
              </w:rPr>
            </w:pPr>
            <w:r>
              <w:rPr>
                <w:noProof/>
              </w:rPr>
              <w:t>в)</w:t>
            </w:r>
            <w:r>
              <w:rPr>
                <w:noProof/>
              </w:rPr>
              <w:tab/>
              <w:t>дали застрахователят управлява фондове в Сингапур в размер на поне 500 милиона сингапурски долара.</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rPr>
                <w:noProof/>
              </w:rPr>
            </w:pPr>
            <w:r>
              <w:rPr>
                <w:noProof/>
              </w:rPr>
              <w:t>За целите на настоящото ограничение в определението за „служители по управление на фонда“ са включени управители на портфейли, анализатори на проучвания и дилъри.</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spacing w:before="60" w:after="60" w:line="240" w:lineRule="auto"/>
              <w:ind w:left="567" w:hanging="567"/>
              <w:rPr>
                <w:noProof/>
              </w:rPr>
            </w:pPr>
            <w:r>
              <w:rPr>
                <w:noProof/>
              </w:rPr>
              <w:t>б)</w:t>
            </w:r>
            <w:r>
              <w:rPr>
                <w:noProof/>
              </w:rPr>
              <w:tab/>
              <w:t>Услуги по общо застраховане, включително застраховане срещу инвалидност, краткосрочно здравно застраховане и застраховане срещу злополуки и сключване на договори за полици за лоялност, гаранции за изпълнение или сходни договори за гаранции</w:t>
            </w:r>
          </w:p>
        </w:tc>
        <w:tc>
          <w:tcPr>
            <w:tcW w:w="1250" w:type="pct"/>
            <w:tcBorders>
              <w:bottom w:val="nil"/>
            </w:tcBorders>
            <w:shd w:val="clear" w:color="auto" w:fill="auto"/>
          </w:tcPr>
          <w:p>
            <w:pPr>
              <w:spacing w:before="60" w:after="60" w:line="240" w:lineRule="auto"/>
              <w:rPr>
                <w:noProof/>
              </w:rPr>
            </w:pPr>
            <w:r>
              <w:rPr>
                <w:noProof/>
              </w:rPr>
              <w:t>1) Няма задължения, с изключение на факта, че застрахователите, които имат разрешение или лиценз да предоставят услуги по общо застраховане в Европейския съюз, могат да предлагат застраховане срещу рискове, свързани с морския, въздушния или транзитния транспорт („MAT“), включително:</w:t>
            </w:r>
          </w:p>
        </w:tc>
        <w:tc>
          <w:tcPr>
            <w:tcW w:w="1251" w:type="pct"/>
            <w:tcBorders>
              <w:bottom w:val="nil"/>
            </w:tcBorders>
            <w:shd w:val="clear" w:color="auto" w:fill="auto"/>
          </w:tcPr>
          <w:p>
            <w:pPr>
              <w:spacing w:before="60" w:after="60" w:line="240" w:lineRule="auto"/>
              <w:rPr>
                <w:noProof/>
              </w:rPr>
            </w:pPr>
            <w:r>
              <w:rPr>
                <w:noProof/>
              </w:rPr>
              <w:t>1) Както е посочено в колоната ДП.</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i)</w:t>
            </w:r>
            <w:r>
              <w:rPr>
                <w:noProof/>
              </w:rPr>
              <w:tab/>
              <w:t>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и</w:t>
            </w:r>
          </w:p>
          <w:p>
            <w:pPr>
              <w:spacing w:before="60" w:after="60" w:line="240" w:lineRule="auto"/>
              <w:ind w:left="567" w:hanging="567"/>
              <w:rPr>
                <w:noProof/>
              </w:rPr>
            </w:pPr>
            <w:r>
              <w:rPr>
                <w:noProof/>
              </w:rPr>
              <w:t>ii)</w:t>
            </w:r>
            <w:r>
              <w:rPr>
                <w:noProof/>
              </w:rPr>
              <w:tab/>
              <w:t>стоките под режим международен транзит.</w:t>
            </w:r>
          </w:p>
          <w:p>
            <w:pPr>
              <w:spacing w:before="60" w:after="60" w:line="240" w:lineRule="auto"/>
              <w:rPr>
                <w:noProof/>
              </w:rPr>
            </w:pPr>
            <w:r>
              <w:rPr>
                <w:noProof/>
              </w:rPr>
              <w:t>2) Тези мерки представляват също така ограничения по отношение на националното третиране.</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rPr>
                <w:noProof/>
              </w:rPr>
            </w:pPr>
            <w:r>
              <w:rPr>
                <w:noProof/>
              </w:rPr>
              <w:t>Няма, с изключение на факта, че задължителната застраховка „гражданска отговорност“ за моторни превозни средства и застраховката за обезщетение при трудова злополука могат да бъдат закупени единствено от лицензирани застрахователни дружества</w:t>
            </w:r>
            <w:r>
              <w:rPr>
                <w:rStyle w:val="FootnoteReference"/>
                <w:noProof/>
              </w:rPr>
              <w:footnoteReference w:id="168"/>
            </w:r>
            <w:r>
              <w:rPr>
                <w:noProof/>
              </w:rPr>
              <w:t xml:space="preserve"> в Сингапур.</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в)</w:t>
            </w:r>
            <w:r>
              <w:rPr>
                <w:noProof/>
              </w:rPr>
              <w:tab/>
              <w:t>Презастраховане и ретроцесия</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nil"/>
            </w:tcBorders>
            <w:shd w:val="clear" w:color="auto" w:fill="auto"/>
          </w:tcPr>
          <w:p>
            <w:pPr>
              <w:pageBreakBefore/>
              <w:spacing w:before="60" w:after="60" w:line="240" w:lineRule="auto"/>
              <w:ind w:left="567" w:hanging="567"/>
              <w:rPr>
                <w:noProof/>
              </w:rPr>
            </w:pPr>
            <w:r>
              <w:rPr>
                <w:noProof/>
              </w:rPr>
              <w:t>г)</w:t>
            </w:r>
            <w:r>
              <w:rPr>
                <w:noProof/>
              </w:rPr>
              <w:tab/>
              <w:t>Застрахователно посредничество, включително брокерство и услуги на агенции</w:t>
            </w:r>
          </w:p>
        </w:tc>
        <w:tc>
          <w:tcPr>
            <w:tcW w:w="1250" w:type="pct"/>
            <w:tcBorders>
              <w:bottom w:val="nil"/>
            </w:tcBorders>
            <w:shd w:val="clear" w:color="auto" w:fill="auto"/>
          </w:tcPr>
          <w:p>
            <w:pPr>
              <w:spacing w:before="60" w:after="60" w:line="240" w:lineRule="auto"/>
              <w:rPr>
                <w:noProof/>
              </w:rPr>
            </w:pPr>
            <w:r>
              <w:rPr>
                <w:noProof/>
              </w:rPr>
              <w:t>1) Няма задължения, с изключение на факта, че брокерите, които имат разрешение или лиценз да предоставят услуги по посредничество при „MAT“ и презастраховане в ЕС, могат да предоставят такива услуги.</w:t>
            </w:r>
          </w:p>
          <w:p>
            <w:pPr>
              <w:spacing w:before="60" w:after="60" w:line="240" w:lineRule="auto"/>
              <w:rPr>
                <w:noProof/>
              </w:rPr>
            </w:pPr>
            <w:r>
              <w:rPr>
                <w:noProof/>
              </w:rPr>
              <w:t xml:space="preserve">2) Изнасянето на вътрешни рискове извън Сингапур от страна на брокерите трябва да бъде одобрено от Паричния орган, с изключение на рискове, свързани с презастраховане, и рискове при застраховане, свързани с морска отговорност на притежатели на кораби, застраховани от </w:t>
            </w:r>
            <w:r>
              <w:rPr>
                <w:i/>
                <w:noProof/>
              </w:rPr>
              <w:t>Protection &amp; Indemnity clubs</w:t>
            </w:r>
            <w:r>
              <w:rPr>
                <w:noProof/>
              </w:rPr>
              <w:t>, или предприятия за морски, въздушен или транзитен транспорт, застраховани от одобрен „MAT“ застраховател.</w:t>
            </w:r>
          </w:p>
        </w:tc>
        <w:tc>
          <w:tcPr>
            <w:tcW w:w="1251" w:type="pct"/>
            <w:tcBorders>
              <w:bottom w:val="nil"/>
            </w:tcBorders>
            <w:shd w:val="clear" w:color="auto" w:fill="auto"/>
          </w:tcPr>
          <w:p>
            <w:pPr>
              <w:spacing w:before="60" w:after="60" w:line="240" w:lineRule="auto"/>
              <w:rPr>
                <w:noProof/>
              </w:rPr>
            </w:pPr>
            <w:r>
              <w:rPr>
                <w:noProof/>
              </w:rPr>
              <w:t>1) Както е посочено в колоната ДП</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д)</w:t>
            </w:r>
            <w:r>
              <w:rPr>
                <w:noProof/>
              </w:rPr>
              <w:tab/>
              <w:t>Спомагателни застрахователни услуги, включително актюерски услуги, услуги по определяне размера на причинените вреди и консултантски услуги</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Б.</w:t>
            </w:r>
            <w:r>
              <w:rPr>
                <w:noProof/>
              </w:rPr>
              <w:tab/>
              <w:t>БАНКОВИ И ДРУГИ ФИНАНСОВИ УСЛУГИ</w:t>
            </w:r>
          </w:p>
        </w:tc>
        <w:tc>
          <w:tcPr>
            <w:tcW w:w="3751" w:type="pct"/>
            <w:gridSpan w:val="3"/>
            <w:shd w:val="clear" w:color="auto" w:fill="auto"/>
          </w:tcPr>
          <w:p>
            <w:pPr>
              <w:spacing w:before="60" w:after="60" w:line="240" w:lineRule="auto"/>
              <w:rPr>
                <w:noProof/>
              </w:rPr>
            </w:pPr>
            <w:r>
              <w:rPr>
                <w:noProof/>
              </w:rPr>
              <w:t>Забележка</w:t>
            </w:r>
          </w:p>
          <w:p>
            <w:pPr>
              <w:spacing w:before="60" w:after="60" w:line="240" w:lineRule="auto"/>
              <w:rPr>
                <w:noProof/>
              </w:rPr>
            </w:pPr>
            <w:r>
              <w:rPr>
                <w:noProof/>
              </w:rPr>
              <w:t>Всички задължения в настоящия списък са обвързани с хоризонталните задължения в списъка със специфични задължения на Сингапур. Всички задължения в настоящия списък са обвързани също така с изискванията за достъп, критериите за допускане, националните закони, насоки, правила и разпоредби, реда и условията на Паричния орган на Сингапур (Monetary Authority of Singapore (MAS)) или на друг съответен орган или институция в Сингапур в зависимост от случая, при положение че те не са в противоречие със задълженията на Сингапур, поети с настоящия списък. Юридическите лица, които предлагат финансови услуги, подлежат на недискриминационни</w:t>
            </w:r>
            <w:r>
              <w:rPr>
                <w:noProof/>
              </w:rPr>
              <w:noBreakHyphen/>
              <w:t xml:space="preserve"> ограничения по отношение на тяхната правноорганизационна форма</w:t>
            </w:r>
            <w:r>
              <w:rPr>
                <w:rStyle w:val="FootnoteReference"/>
                <w:noProof/>
              </w:rPr>
              <w:footnoteReference w:id="169"/>
            </w:r>
            <w:r>
              <w:rPr>
                <w:noProof/>
              </w:rPr>
              <w:t>.</w:t>
            </w:r>
          </w:p>
        </w:tc>
      </w:tr>
      <w:tr>
        <w:trPr>
          <w:trHeight w:val="20"/>
          <w:jc w:val="center"/>
        </w:trPr>
        <w:tc>
          <w:tcPr>
            <w:tcW w:w="1249" w:type="pct"/>
            <w:tcBorders>
              <w:bottom w:val="nil"/>
            </w:tcBorders>
            <w:shd w:val="clear" w:color="auto" w:fill="auto"/>
          </w:tcPr>
          <w:p>
            <w:pPr>
              <w:pageBreakBefore/>
              <w:spacing w:before="60" w:after="60" w:line="240" w:lineRule="auto"/>
              <w:rPr>
                <w:noProof/>
              </w:rPr>
            </w:pPr>
            <w:r>
              <w:rPr>
                <w:noProof/>
              </w:rPr>
              <w:t>а)</w:t>
            </w:r>
            <w:r>
              <w:rPr>
                <w:noProof/>
              </w:rPr>
              <w:tab/>
              <w:t>Приемане на депозити и други възстановими средства на граждани</w:t>
            </w:r>
          </w:p>
        </w:tc>
        <w:tc>
          <w:tcPr>
            <w:tcW w:w="1250" w:type="pct"/>
            <w:tcBorders>
              <w:bottom w:val="nil"/>
            </w:tcBorders>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Тези мерки представляват също така ограничения по отношение на националното третиране.</w:t>
            </w:r>
          </w:p>
          <w:p>
            <w:pPr>
              <w:spacing w:before="60" w:after="60" w:line="240" w:lineRule="auto"/>
              <w:rPr>
                <w:noProof/>
              </w:rPr>
            </w:pPr>
            <w:r>
              <w:rPr>
                <w:noProof/>
              </w:rPr>
              <w:t>Единствено институциите, лицензирани или одобрени като банки, търговски банки и финансови дружества, могат да приемат депозити. Тази мярка не е дискриминираща.</w:t>
            </w:r>
          </w:p>
          <w:p>
            <w:pPr>
              <w:spacing w:before="60" w:after="60" w:line="240" w:lineRule="auto"/>
              <w:rPr>
                <w:noProof/>
              </w:rPr>
            </w:pPr>
            <w:r>
              <w:rPr>
                <w:noProof/>
              </w:rPr>
              <w:t>Чуждестранните банки могат да осъществяват дейност само от един офис (с изключение на бек</w:t>
            </w:r>
            <w:r>
              <w:rPr>
                <w:noProof/>
              </w:rPr>
              <w:noBreakHyphen/>
              <w:t>офис операциите), освен ако в настоящия списък е посочено друго. Те не могат да разполагат терминални устройства АТМ и АТМ мрежи извън помещенията си, нито нови подклонове, освен ако в настоящия списък е посочено друго. Това ограничение се отнася и до националното третиране.</w:t>
            </w:r>
          </w:p>
        </w:tc>
        <w:tc>
          <w:tcPr>
            <w:tcW w:w="1251" w:type="pct"/>
            <w:tcBorders>
              <w:bottom w:val="nil"/>
            </w:tcBorders>
            <w:shd w:val="clear" w:color="auto" w:fill="auto"/>
            <w:noWrap/>
          </w:tcPr>
          <w:p>
            <w:pPr>
              <w:spacing w:before="60" w:after="60" w:line="240" w:lineRule="auto"/>
              <w:rPr>
                <w:noProof/>
              </w:rPr>
            </w:pPr>
            <w:r>
              <w:rPr>
                <w:noProof/>
              </w:rPr>
              <w:t xml:space="preserve">1) Няма задължения </w:t>
            </w:r>
          </w:p>
          <w:p>
            <w:pPr>
              <w:spacing w:before="60" w:after="60" w:line="240" w:lineRule="auto"/>
              <w:rPr>
                <w:noProof/>
              </w:rPr>
            </w:pPr>
            <w:r>
              <w:rPr>
                <w:noProof/>
              </w:rPr>
              <w:t xml:space="preserve">2) Няма ограничения </w:t>
            </w:r>
          </w:p>
          <w:p>
            <w:pPr>
              <w:spacing w:before="60" w:after="60" w:line="240" w:lineRule="auto"/>
              <w:rPr>
                <w:noProof/>
              </w:rPr>
            </w:pPr>
            <w:r>
              <w:rPr>
                <w:noProof/>
              </w:rPr>
              <w:t>3) Търговски банки</w:t>
            </w:r>
          </w:p>
          <w:p>
            <w:pPr>
              <w:spacing w:before="60" w:after="60" w:line="240" w:lineRule="auto"/>
              <w:rPr>
                <w:noProof/>
              </w:rPr>
            </w:pPr>
            <w:r>
              <w:rPr>
                <w:noProof/>
              </w:rPr>
              <w:t>Както е посочено в колоната „Достъп до пазара“.</w:t>
            </w:r>
          </w:p>
          <w:p>
            <w:pPr>
              <w:spacing w:before="60" w:after="60" w:line="240" w:lineRule="auto"/>
              <w:rPr>
                <w:noProof/>
              </w:rPr>
            </w:pPr>
          </w:p>
          <w:p>
            <w:pPr>
              <w:spacing w:before="60" w:after="60" w:line="240" w:lineRule="auto"/>
              <w:rPr>
                <w:noProof/>
              </w:rPr>
            </w:pPr>
            <w:r>
              <w:rPr>
                <w:noProof/>
              </w:rPr>
              <w:t>Инвестиционни банки</w:t>
            </w:r>
          </w:p>
          <w:p>
            <w:pPr>
              <w:spacing w:before="60" w:after="60" w:line="240" w:lineRule="auto"/>
              <w:rPr>
                <w:noProof/>
              </w:rPr>
            </w:pPr>
            <w:r>
              <w:rPr>
                <w:noProof/>
              </w:rPr>
              <w:t>Както е посочено в колоната „Достъп до пазара“.</w:t>
            </w:r>
          </w:p>
          <w:p>
            <w:pPr>
              <w:spacing w:before="60" w:after="60" w:line="240" w:lineRule="auto"/>
              <w:rPr>
                <w:noProof/>
              </w:rPr>
            </w:pPr>
          </w:p>
          <w:p>
            <w:pPr>
              <w:spacing w:before="60" w:after="60" w:line="240" w:lineRule="auto"/>
              <w:rPr>
                <w:noProof/>
              </w:rPr>
            </w:pPr>
            <w:r>
              <w:rPr>
                <w:noProof/>
              </w:rPr>
              <w:t>Финансови дружества</w:t>
            </w:r>
          </w:p>
          <w:p>
            <w:pPr>
              <w:spacing w:before="60" w:after="60" w:line="240" w:lineRule="auto"/>
              <w:rPr>
                <w:noProof/>
              </w:rPr>
            </w:pPr>
            <w:r>
              <w:rPr>
                <w:noProof/>
              </w:rPr>
              <w:t>Както е посочено в колоната „Достъп до пазара“.</w:t>
            </w:r>
          </w:p>
          <w:p>
            <w:pPr>
              <w:spacing w:before="60" w:after="60" w:line="240" w:lineRule="auto"/>
              <w:rPr>
                <w:noProof/>
              </w:rPr>
            </w:pP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bottom w:val="nil"/>
            </w:tcBorders>
            <w:shd w:val="clear" w:color="auto" w:fill="auto"/>
          </w:tcPr>
          <w:p>
            <w:pPr>
              <w:spacing w:before="60" w:after="60" w:line="240" w:lineRule="auto"/>
              <w:rPr>
                <w:noProof/>
              </w:rPr>
            </w:pPr>
            <w:r>
              <w:rPr>
                <w:noProof/>
              </w:rPr>
              <w:t>Търговски банки</w:t>
            </w:r>
          </w:p>
          <w:p>
            <w:pPr>
              <w:spacing w:before="60" w:after="60" w:line="240" w:lineRule="auto"/>
              <w:rPr>
                <w:noProof/>
              </w:rPr>
            </w:pPr>
            <w:r>
              <w:rPr>
                <w:noProof/>
              </w:rPr>
              <w:t xml:space="preserve">Ако Сингапур поеме задължение по отношение на държави, различни от Съединените американски щати, с поне един пълен банков лиценз с привилегии на </w:t>
            </w:r>
            <w:r>
              <w:rPr>
                <w:i/>
                <w:noProof/>
              </w:rPr>
              <w:t>qualifying full bank</w:t>
            </w:r>
            <w:r>
              <w:rPr>
                <w:noProof/>
              </w:rPr>
              <w:t xml:space="preserve"> („QFB“) да предложи един или повече нови пълни банкови лицензи с привилегии на QFB след датата на влизане в сила на настоящото споразумение, съответният брой на допълнителни пълни банкови лицензи с привилегии на QFB ще бъде предложен и на ЕС. Освен ЕС, само Австралия, Китай, Индия, Малайзия и Съединените американски щати разполагат с един или повече пълни банкови лицензи с привилегии на QFB.</w:t>
            </w: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Установяването на банки и преместването на банки и подклонове налага предварителното одобрение на Паричния орган. Това ограничение няма да бъде използвано като средство за произволна или необоснована дискриминация срещу банките от ЕС или за прикрито ограничаване на търговията в полза на местните заинтересовани страни.</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Ако Сингапур позволи на чуждестранна QFB, с произход различен от САЩ, да има повече от 50 места за обслужване на клиенти, същата привилегия следва да бъде дадена и на QFB със значителни позиции в Сингапур.</w:t>
            </w: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Няма ограничения, с изключение на следните електронни услуги за банкиране на дребно: откриване на сметки от нови клиенти</w:t>
            </w:r>
            <w:r>
              <w:rPr>
                <w:rStyle w:val="FootnoteReference"/>
                <w:noProof/>
              </w:rPr>
              <w:footnoteReference w:id="170"/>
            </w:r>
            <w:r>
              <w:rPr>
                <w:noProof/>
              </w:rPr>
              <w:t>, приемане на депозити, разпространяване на банкноти и монети като законно платежно средство и кандидатстване за необезпечени кредитни инструменти</w:t>
            </w:r>
            <w:r>
              <w:rPr>
                <w:rStyle w:val="FootnoteReference"/>
                <w:noProof/>
              </w:rPr>
              <w:footnoteReference w:id="171"/>
            </w:r>
            <w:r>
              <w:rPr>
                <w:noProof/>
              </w:rPr>
              <w:t>. Посочените мерки не са дискриминиращи, нито произволни и не включват анализ на икономическите нужди. За по-голяма яснота нито една от тези мерки не следва да се прилага към банките, действащи на пазара на едро, офшорните банки и инвестиционните банки.</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За целите на настоящото ограничение електронните банкови услуги се предоставят чрез точки за достъп, които не са осигурени от банката, като например банкиране на дребно по мобилен телефон, по интернет от дома или друго в зависимост от развитието на технологиите.</w:t>
            </w:r>
          </w:p>
          <w:p>
            <w:pPr>
              <w:spacing w:before="60" w:after="60" w:line="240" w:lineRule="auto"/>
              <w:rPr>
                <w:noProof/>
              </w:rPr>
            </w:pPr>
            <w:r>
              <w:rPr>
                <w:noProof/>
              </w:rPr>
              <w:t>Установяването и функционирането на чуждестранни търговски банки, инвестиционни банки и финансови дружества е предмет и на ограниченията, изброени под дейности от Б. а) до Б. л), както и на следните ограничения:</w:t>
            </w:r>
          </w:p>
          <w:p>
            <w:pPr>
              <w:spacing w:before="60" w:after="60" w:line="240" w:lineRule="auto"/>
              <w:rPr>
                <w:noProof/>
              </w:rPr>
            </w:pP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707"/>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Търговски банки</w:t>
            </w:r>
          </w:p>
          <w:p>
            <w:pPr>
              <w:spacing w:before="60" w:after="60" w:line="240" w:lineRule="auto"/>
              <w:rPr>
                <w:noProof/>
              </w:rPr>
            </w:pPr>
            <w:r>
              <w:rPr>
                <w:noProof/>
              </w:rPr>
              <w:t>Няма да бъдат издавани нови пълни лицензи на чуждестранни банки (</w:t>
            </w:r>
            <w:r>
              <w:rPr>
                <w:i/>
                <w:noProof/>
              </w:rPr>
              <w:t>Full Bank</w:t>
            </w:r>
            <w:r>
              <w:rPr>
                <w:noProof/>
              </w:rPr>
              <w:t xml:space="preserve">), освен ако е посочено друго в допълнителните задължения. </w:t>
            </w:r>
          </w:p>
          <w:p>
            <w:pPr>
              <w:spacing w:before="60" w:after="60" w:line="240" w:lineRule="auto"/>
              <w:rPr>
                <w:noProof/>
              </w:rPr>
            </w:pPr>
            <w:r>
              <w:rPr>
                <w:noProof/>
              </w:rPr>
              <w:t xml:space="preserve">Всяка банка от ЕС, ползваща се с привилегии на </w:t>
            </w:r>
            <w:r>
              <w:rPr>
                <w:i/>
                <w:noProof/>
              </w:rPr>
              <w:t>Qualifying Full Bank</w:t>
            </w:r>
            <w:r>
              <w:rPr>
                <w:noProof/>
              </w:rPr>
              <w:t xml:space="preserve"> („QFB“), може да получи разрешение да установи до 25 допълнителни места за обслужване на клиенти (до 10 от които могат да бъдат установени като клонове), над съществуващия лимит от 25 места за обслужване на клиенти за банка от ЕС, но само ако Паричният орган прецени, че въпросната банка има значителни позиции в Сингапур.</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3858"/>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При своята преценка дали банката от ЕС разполага със значителни позиции в Сингапур Паричният орган ще вземе предвид следното:</w:t>
            </w:r>
          </w:p>
          <w:p>
            <w:pPr>
              <w:spacing w:before="60" w:after="60" w:line="240" w:lineRule="auto"/>
              <w:ind w:left="567" w:hanging="567"/>
              <w:rPr>
                <w:noProof/>
              </w:rPr>
            </w:pPr>
            <w:r>
              <w:rPr>
                <w:noProof/>
              </w:rPr>
              <w:t>а)</w:t>
            </w:r>
            <w:r>
              <w:rPr>
                <w:noProof/>
              </w:rPr>
              <w:tab/>
              <w:t xml:space="preserve">банката от ЕС трябва най-малкото да регистрира своите операции по банкиране на дребно; </w:t>
            </w:r>
          </w:p>
          <w:p>
            <w:pPr>
              <w:spacing w:before="60" w:after="60" w:line="240" w:lineRule="auto"/>
              <w:ind w:left="567" w:hanging="567"/>
              <w:rPr>
                <w:noProof/>
              </w:rPr>
            </w:pPr>
            <w:r>
              <w:rPr>
                <w:noProof/>
              </w:rPr>
              <w:t>б)</w:t>
            </w:r>
            <w:r>
              <w:rPr>
                <w:noProof/>
              </w:rPr>
              <w:tab/>
              <w:t>в борда на местния филиал на банката от ЕС трябва да има обикновено мнозинство от сингапурски граждани, постоянно пребиваващи лица или съчетание от двете;</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601"/>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в)</w:t>
            </w:r>
            <w:r>
              <w:rPr>
                <w:noProof/>
              </w:rPr>
              <w:tab/>
              <w:t>банката от ЕС и местният ѝ филиал обслужват по удовлетворителен за Паричния орган начин широк спектър от местната общност в Сингапур и като цяло зачитат ключовите инициативи на отрасловите асоциации;</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859"/>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г)</w:t>
            </w:r>
            <w:r>
              <w:rPr>
                <w:noProof/>
              </w:rPr>
              <w:tab/>
              <w:t>банката от ЕС работи по удовлетворителен за Паричния орган начин за дългосрочната финансова стабилност и развитието на Сингапур. Например Паричният орган ще вземе предвид броя на служителите на банката от ЕС в Сингапур, както и нейната готовност да подкрепя финансовата стабилност на държавата;</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3224"/>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p>
          <w:p>
            <w:pPr>
              <w:spacing w:before="60" w:after="60" w:line="240" w:lineRule="auto"/>
              <w:ind w:left="567" w:hanging="567"/>
              <w:rPr>
                <w:noProof/>
              </w:rPr>
            </w:pPr>
            <w:r>
              <w:rPr>
                <w:noProof/>
              </w:rPr>
              <w:t>д)</w:t>
            </w:r>
            <w:r>
              <w:rPr>
                <w:noProof/>
              </w:rPr>
              <w:tab/>
              <w:t>Сингапур е един от основните пазари на банката от ЕС, който носи значителна част от приходите и активите на международната банкова група на банката от ЕС</w:t>
            </w:r>
            <w:r>
              <w:rPr>
                <w:rStyle w:val="FootnoteReference"/>
                <w:noProof/>
              </w:rPr>
              <w:footnoteReference w:id="172"/>
            </w:r>
            <w:r>
              <w:rPr>
                <w:noProof/>
              </w:rPr>
              <w:t>;</w:t>
            </w:r>
          </w:p>
          <w:p>
            <w:pPr>
              <w:spacing w:before="60" w:after="60" w:line="240" w:lineRule="auto"/>
              <w:ind w:left="567" w:hanging="567"/>
              <w:rPr>
                <w:noProof/>
              </w:rPr>
            </w:pPr>
            <w:r>
              <w:rPr>
                <w:noProof/>
              </w:rPr>
              <w:t>е)</w:t>
            </w:r>
            <w:r>
              <w:rPr>
                <w:noProof/>
              </w:rPr>
              <w:tab/>
              <w:t>основните дейности имат своето седалище в Сингапур, а отговорните за тези дейности лица пребивават в Сингапур.</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278"/>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 xml:space="preserve">С цел да се избегнат всякакви съмнения, местният филиал трябва да притежава лиценз </w:t>
            </w:r>
            <w:r>
              <w:rPr>
                <w:i/>
                <w:noProof/>
              </w:rPr>
              <w:t>Full Bank</w:t>
            </w:r>
            <w:r>
              <w:rPr>
                <w:noProof/>
              </w:rPr>
              <w:t xml:space="preserve"> с привилегии на „QFB“ и представлява субект, на който би било позволено да установи до 25 допълнителни места за обслужване на клиенти (до 10 от които могат да бъдат установени като клонове).</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965"/>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Банка с привилегии на „QFB“ може, с предварителното одобрение на Паричния орган, да влезе в споразумение с местна банка за достъп до мрежата АТМ на местната банка с цел картодържателят от „QFB“ да има възможност да получава парични аванси от своята кредитна или банкова картова сметка, в зависимост от случая. В случай че банката с привилегии на „QFB“ поиска подобно одобрение, то ще бъде предоставено по обичайния ред, при спазване на определените от Паричния орган условия.</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4546"/>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Банките с привилегии на „QFB“ могат да предоставят услуги за дебит по мрежата (</w:t>
            </w:r>
            <w:r>
              <w:rPr>
                <w:i/>
                <w:noProof/>
              </w:rPr>
              <w:t>Electronic Funds Transfer at Point of Sale (EFTPOS)</w:t>
            </w:r>
            <w:r>
              <w:rPr>
                <w:noProof/>
              </w:rPr>
              <w:t>).</w:t>
            </w:r>
          </w:p>
          <w:p>
            <w:pPr>
              <w:spacing w:before="60" w:after="60" w:line="240" w:lineRule="auto"/>
              <w:rPr>
                <w:noProof/>
              </w:rPr>
            </w:pPr>
          </w:p>
          <w:p>
            <w:pPr>
              <w:spacing w:before="60" w:after="60" w:line="240" w:lineRule="auto"/>
              <w:rPr>
                <w:noProof/>
              </w:rPr>
            </w:pPr>
            <w:r>
              <w:rPr>
                <w:noProof/>
              </w:rPr>
              <w:t>Банки, действащи на пазара на едро</w:t>
            </w:r>
          </w:p>
          <w:p>
            <w:pPr>
              <w:spacing w:before="60" w:after="60" w:line="240" w:lineRule="auto"/>
              <w:rPr>
                <w:noProof/>
              </w:rPr>
            </w:pPr>
            <w:r>
              <w:rPr>
                <w:noProof/>
              </w:rPr>
              <w:t>На 12 банки от ЕС, притежаващи лиценз за банкиране на едро (</w:t>
            </w:r>
            <w:r>
              <w:rPr>
                <w:i/>
                <w:noProof/>
              </w:rPr>
              <w:t>Wholesale Bank</w:t>
            </w:r>
            <w:r>
              <w:rPr>
                <w:noProof/>
              </w:rPr>
              <w:t>), ще бъде разрешено, след искане пред Паричния орган, да открият до 2 места за обслужване на клиенти всяка.</w:t>
            </w:r>
          </w:p>
          <w:p>
            <w:pPr>
              <w:spacing w:before="60" w:after="60" w:line="240" w:lineRule="auto"/>
              <w:rPr>
                <w:noProof/>
              </w:rPr>
            </w:pPr>
            <w:r>
              <w:rPr>
                <w:noProof/>
              </w:rPr>
              <w:t xml:space="preserve">Сингапур се задължава да разгледа възможността за увеличаване на броя на банките, които могат да разполагат с места за обслужване на клиенти, след като бъдат определени въпросните 12 банки от ЕС. </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019"/>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Между 1 януари 2013 г. и 31 декември 2014 г. ще бъдат предоставени най-много 20 нови лицензи за банкиране на едро от страна на Паричния орган на Сингапур и/или неговия правоприемник.</w:t>
            </w:r>
          </w:p>
          <w:p>
            <w:pPr>
              <w:spacing w:before="60" w:after="60" w:line="240" w:lineRule="auto"/>
              <w:rPr>
                <w:noProof/>
              </w:rPr>
            </w:pPr>
            <w:r>
              <w:rPr>
                <w:noProof/>
              </w:rPr>
              <w:t>Количествените ограничения върху броя на лицензите за банкиране на едро ще бъдат премахнати по отношение на банките от ЕС със или без операции в Сингапур 3 години след деня на влизане в сила на настоящото споразумение и тези банки ще бъдат директно допускани като банки, действащи на пазара на едро.</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3589"/>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На банките, действащи на пазара на едро, не се позволява да:</w:t>
            </w:r>
          </w:p>
          <w:p>
            <w:pPr>
              <w:spacing w:before="60" w:after="60" w:line="240" w:lineRule="auto"/>
              <w:ind w:left="567" w:hanging="567"/>
              <w:rPr>
                <w:noProof/>
              </w:rPr>
            </w:pPr>
            <w:r>
              <w:rPr>
                <w:noProof/>
              </w:rPr>
              <w:t>а)</w:t>
            </w:r>
            <w:r>
              <w:rPr>
                <w:noProof/>
              </w:rPr>
              <w:tab/>
              <w:t>приемат срочни депозити в сингапурски долари в размер на по-малко от SGD 250 000;</w:t>
            </w:r>
          </w:p>
          <w:p>
            <w:pPr>
              <w:spacing w:before="60" w:after="60" w:line="240" w:lineRule="auto"/>
              <w:ind w:left="567" w:hanging="567"/>
              <w:rPr>
                <w:noProof/>
              </w:rPr>
            </w:pPr>
            <w:r>
              <w:rPr>
                <w:noProof/>
              </w:rPr>
              <w:t>б)</w:t>
            </w:r>
            <w:r>
              <w:rPr>
                <w:noProof/>
              </w:rPr>
              <w:tab/>
              <w:t>управляват спестовни сметки в сингапурски долари без одобрението на Паричния орган;</w:t>
            </w:r>
          </w:p>
          <w:p>
            <w:pPr>
              <w:spacing w:before="60" w:after="60" w:line="240" w:lineRule="auto"/>
              <w:ind w:left="567" w:hanging="567"/>
              <w:rPr>
                <w:noProof/>
              </w:rPr>
            </w:pPr>
            <w:r>
              <w:rPr>
                <w:noProof/>
              </w:rPr>
              <w:t>в)</w:t>
            </w:r>
            <w:r>
              <w:rPr>
                <w:noProof/>
              </w:rPr>
              <w:tab/>
              <w:t>управляват лихвоносни текущи сметки в сингапурски долари за физически лица, които пребивават в Сингапур;</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3718"/>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г)</w:t>
            </w:r>
            <w:r>
              <w:rPr>
                <w:noProof/>
              </w:rPr>
              <w:tab/>
              <w:t>издават облигации и прехвърляеми сертификати за депозит в сингапурски долари, освен ако са спазени изискванията по отношение на минималния матуритет, минималната номинална стойност или клас инвеститори, съдържащи се в насоките за дейността на банките на едро (</w:t>
            </w:r>
            <w:r>
              <w:rPr>
                <w:i/>
                <w:noProof/>
              </w:rPr>
              <w:t>Guidelines for Operation of Wholesale Banks</w:t>
            </w:r>
            <w:r>
              <w:rPr>
                <w:noProof/>
              </w:rPr>
              <w:t>), издадени от Паричния орган на Сингапур и/или неговия правоприемник.</w:t>
            </w:r>
          </w:p>
          <w:p>
            <w:pPr>
              <w:spacing w:before="60" w:after="60" w:line="240" w:lineRule="auto"/>
              <w:rPr>
                <w:noProof/>
              </w:rPr>
            </w:pP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4481"/>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Офшорни банки</w:t>
            </w:r>
          </w:p>
          <w:p>
            <w:pPr>
              <w:spacing w:before="60" w:after="60" w:line="240" w:lineRule="auto"/>
              <w:rPr>
                <w:noProof/>
              </w:rPr>
            </w:pPr>
            <w:r>
              <w:rPr>
                <w:noProof/>
              </w:rPr>
              <w:t>На офшорните банки не се позволява да:</w:t>
            </w:r>
          </w:p>
          <w:p>
            <w:pPr>
              <w:spacing w:before="60" w:after="60" w:line="240" w:lineRule="auto"/>
              <w:ind w:left="567" w:hanging="567"/>
              <w:rPr>
                <w:noProof/>
              </w:rPr>
            </w:pPr>
            <w:r>
              <w:rPr>
                <w:noProof/>
              </w:rPr>
              <w:t>а)</w:t>
            </w:r>
            <w:r>
              <w:rPr>
                <w:noProof/>
              </w:rPr>
              <w:tab/>
              <w:t>предоставят кредитни инструменти в сингапурски долари на лица, пребиваващи в Сингапур (различни от банки), които превишават общо 500 милиона сингапурски долара във всеки един момент;</w:t>
            </w:r>
          </w:p>
          <w:p>
            <w:pPr>
              <w:spacing w:before="60" w:after="60" w:line="240" w:lineRule="auto"/>
              <w:ind w:left="567" w:hanging="567"/>
              <w:rPr>
                <w:noProof/>
              </w:rPr>
            </w:pPr>
            <w:r>
              <w:rPr>
                <w:noProof/>
              </w:rPr>
              <w:t>б)</w:t>
            </w:r>
            <w:r>
              <w:rPr>
                <w:noProof/>
              </w:rPr>
              <w:tab/>
              <w:t>предлагат спестовни сметки;</w:t>
            </w:r>
          </w:p>
          <w:p>
            <w:pPr>
              <w:spacing w:before="60" w:after="60" w:line="240" w:lineRule="auto"/>
              <w:ind w:left="567" w:hanging="567"/>
              <w:rPr>
                <w:noProof/>
              </w:rPr>
            </w:pPr>
            <w:r>
              <w:rPr>
                <w:noProof/>
              </w:rPr>
              <w:t>в)</w:t>
            </w:r>
            <w:r>
              <w:rPr>
                <w:noProof/>
              </w:rPr>
              <w:tab/>
              <w:t>приемат срочни депозити или да управляват спестовни сметки в сингапурски долари от лица, пребиваващи в Сингапур (различни от банки);</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hRule="exact" w:val="4213"/>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г)</w:t>
            </w:r>
            <w:r>
              <w:rPr>
                <w:noProof/>
              </w:rPr>
              <w:tab/>
              <w:t>управляват текущи сметки на пребиваващи лица, различни от банки, освен ако сметките се предлагат:</w:t>
            </w:r>
          </w:p>
          <w:p>
            <w:pPr>
              <w:spacing w:before="60" w:after="60" w:line="240" w:lineRule="auto"/>
              <w:ind w:left="1134" w:hanging="567"/>
              <w:rPr>
                <w:noProof/>
              </w:rPr>
            </w:pPr>
            <w:r>
              <w:rPr>
                <w:noProof/>
              </w:rPr>
              <w:t>i)</w:t>
            </w:r>
            <w:r>
              <w:rPr>
                <w:noProof/>
              </w:rPr>
              <w:tab/>
              <w:t>във връзка с отпуснати кредитни инструменти на клиенти или</w:t>
            </w:r>
          </w:p>
          <w:p>
            <w:pPr>
              <w:spacing w:before="60" w:after="60" w:line="240" w:lineRule="auto"/>
              <w:ind w:left="1134" w:hanging="567"/>
              <w:rPr>
                <w:noProof/>
              </w:rPr>
            </w:pPr>
            <w:r>
              <w:rPr>
                <w:noProof/>
              </w:rPr>
              <w:t>други операции с клиенти; или</w:t>
            </w:r>
          </w:p>
          <w:p>
            <w:pPr>
              <w:spacing w:before="60" w:after="60" w:line="240" w:lineRule="auto"/>
              <w:ind w:left="1134" w:hanging="567"/>
              <w:rPr>
                <w:noProof/>
              </w:rPr>
            </w:pPr>
            <w:r>
              <w:rPr>
                <w:noProof/>
              </w:rPr>
              <w:t>ii)</w:t>
            </w:r>
            <w:r>
              <w:rPr>
                <w:noProof/>
              </w:rPr>
              <w:tab/>
              <w:t>на клиенти на главното управление на банката;</w:t>
            </w:r>
          </w:p>
          <w:p>
            <w:pPr>
              <w:spacing w:before="60" w:after="60" w:line="240" w:lineRule="auto"/>
              <w:ind w:left="567" w:hanging="567"/>
              <w:rPr>
                <w:noProof/>
              </w:rPr>
            </w:pPr>
            <w:r>
              <w:rPr>
                <w:noProof/>
              </w:rPr>
              <w:t>д)</w:t>
            </w:r>
            <w:r>
              <w:rPr>
                <w:noProof/>
              </w:rPr>
              <w:tab/>
              <w:t>управляват лихвоносни текущи сметки в сингапурски долари за физически лица, които пребивават в Сингапур;</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396"/>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е)</w:t>
            </w:r>
            <w:r>
              <w:rPr>
                <w:noProof/>
              </w:rPr>
              <w:tab/>
              <w:t>управляват текущи сметки в сингапурски долари на пребиваващи лица, различни от банки;</w:t>
            </w:r>
          </w:p>
          <w:p>
            <w:pPr>
              <w:spacing w:before="60" w:after="60" w:line="240" w:lineRule="auto"/>
              <w:ind w:left="567" w:hanging="567"/>
              <w:rPr>
                <w:noProof/>
              </w:rPr>
            </w:pPr>
            <w:r>
              <w:rPr>
                <w:noProof/>
              </w:rPr>
              <w:t>ж)</w:t>
            </w:r>
            <w:r>
              <w:rPr>
                <w:noProof/>
              </w:rPr>
              <w:tab/>
              <w:t>приемат срочни депозити в сингапурски долари в размер на по-малко от SGD 250 000 от пребиваващи лица, различни от банки;</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396"/>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з)</w:t>
            </w:r>
            <w:r>
              <w:rPr>
                <w:noProof/>
              </w:rPr>
              <w:tab/>
              <w:t>издават облигации и прехвърляеми сертификати за депозит в сингапурски долари, освен ако са спазени изискванията по отношение на минималния матуритет, минималната номинална стойност или клас инвеститори, съдържащи се в насоките за дейността на офшорните банки (</w:t>
            </w:r>
            <w:r>
              <w:rPr>
                <w:i/>
                <w:noProof/>
              </w:rPr>
              <w:t>Guidelines for Operation of Offshore Banks</w:t>
            </w:r>
            <w:r>
              <w:rPr>
                <w:noProof/>
              </w:rPr>
              <w:t>), издадени от Паричния орган на Сингапур и/или неговия правоприемник.</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955"/>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Никое чуждестранно лице, действащо самостоятелно или съвместно с друго лице, не следва да придобива контрол върху регистрирани в Сингапур банки или дружества, принадлежащи към клас финансови институции, одобрени като финансови холдингови дружества съгласно раздел 28 от Закона за Паричния орган на Сингапур (</w:t>
            </w:r>
            <w:r>
              <w:rPr>
                <w:i/>
                <w:noProof/>
              </w:rPr>
              <w:t>Monetary Authority of Singapore Act</w:t>
            </w:r>
            <w:r>
              <w:rPr>
                <w:noProof/>
              </w:rPr>
              <w:t>) (наричани „финансови холдингови дружества“) или одобрени, определени или по друг начин контролирани като финансови холдингови дружества съгласно други законови и подзаконови разпоредби.</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1762"/>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Сингапур не следва да изисква в борда на директорите на дадена банка от ЕС да има повече от обикновено мнозинство от сингапурски граждани, лица, пребиваващи в Сингапур, или съчетание от двете;</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041"/>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Необходимо е одобрението на министъра преди на дадено лице, самостоятелно или съвместно с други лица, да бъде разрешено да придобие косвен контрол и акции или право на глас, равняващо се на или превишаващо 5 %, 12 % или 20 % от акциите в регистрирани в Сингапур банки или финансови холдингови дружества, или преди регистрирани в Сингапур банки или финансови холдингови дружества да се слеят или да бъдат погълнати от друга организация.</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912"/>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При даване на одобрение за превишаване на праговите ограничения министърът може да наложи условия, които се считат за необходими за предотвратяване на прекомерния контрол, за защита на обществените интереси и за осигуряване на целокупността на финансовата система.</w:t>
            </w:r>
          </w:p>
          <w:p>
            <w:pPr>
              <w:spacing w:before="60" w:after="60" w:line="240" w:lineRule="auto"/>
              <w:rPr>
                <w:noProof/>
              </w:rPr>
            </w:pPr>
            <w:r>
              <w:rPr>
                <w:noProof/>
              </w:rPr>
              <w:t>Чуждестранно лице е лице, което:</w:t>
            </w:r>
          </w:p>
          <w:p>
            <w:pPr>
              <w:spacing w:before="60" w:after="60" w:line="240" w:lineRule="auto"/>
              <w:rPr>
                <w:noProof/>
              </w:rPr>
            </w:pPr>
            <w:r>
              <w:rPr>
                <w:noProof/>
              </w:rPr>
              <w:t xml:space="preserve">в случая на физическо лице, не е гражданин на Сингапур; и </w:t>
            </w:r>
          </w:p>
          <w:p>
            <w:pPr>
              <w:spacing w:before="60" w:after="60" w:line="240" w:lineRule="auto"/>
              <w:rPr>
                <w:noProof/>
              </w:rPr>
            </w:pPr>
            <w:r>
              <w:rPr>
                <w:noProof/>
              </w:rPr>
              <w:t>в случая на акционерно дружество, не се контролира от граждани на Сингапур;</w:t>
            </w:r>
          </w:p>
          <w:p>
            <w:pPr>
              <w:spacing w:before="60" w:after="60" w:line="240" w:lineRule="auto"/>
              <w:rPr>
                <w:noProof/>
              </w:rPr>
            </w:pP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159"/>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Инвестиционни банки</w:t>
            </w:r>
          </w:p>
          <w:p>
            <w:pPr>
              <w:spacing w:before="60" w:after="60" w:line="240" w:lineRule="auto"/>
              <w:rPr>
                <w:noProof/>
              </w:rPr>
            </w:pPr>
            <w:r>
              <w:rPr>
                <w:noProof/>
              </w:rPr>
              <w:t>Инвестиционните банки могат да осъществяват дейност само от един офис (с изключение на бек-офис операциите). Тази мярка не е дискриминираща.</w:t>
            </w:r>
          </w:p>
          <w:p>
            <w:pPr>
              <w:spacing w:before="60" w:after="60" w:line="240" w:lineRule="auto"/>
              <w:rPr>
                <w:noProof/>
              </w:rPr>
            </w:pPr>
            <w:r>
              <w:rPr>
                <w:noProof/>
              </w:rPr>
              <w:t>За установяването и преместването на инвестиционни банки се изисква предварителното одобрение на Паричния орган. Това ограничение няма да бъде използвано като средство за произволна или необоснована дискриминация срещу инвестиционните банки от ЕС или за прикрито ограничаване на търговията в полза на местните заинтересовани страни.</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385"/>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С разрешението на Паричния орган инвестиционните банки могат да събират средства в чуждестранна валута от пребиваващи и непребиваващи лица, да управляват спестовни сметки в чуждестранна валута за пребиваващи и непребиваващи лица и да събират финансови средства в сингапурски долари от своите акционери и от дружествата, контролирани от техните акционери, банки и финансови дружества. Тази мярка не е дискриминираща.</w:t>
            </w:r>
          </w:p>
          <w:p>
            <w:pPr>
              <w:spacing w:before="60" w:after="60" w:line="240" w:lineRule="auto"/>
              <w:rPr>
                <w:noProof/>
              </w:rPr>
            </w:pP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396"/>
          <w:jc w:val="center"/>
        </w:trPr>
        <w:tc>
          <w:tcPr>
            <w:tcW w:w="1249" w:type="pct"/>
            <w:tcBorders>
              <w:top w:val="nil"/>
              <w:bottom w:val="nil"/>
            </w:tcBorders>
            <w:shd w:val="clear" w:color="auto" w:fill="auto"/>
          </w:tcPr>
          <w:p>
            <w:pPr>
              <w:pageBreakBefore/>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r>
              <w:rPr>
                <w:noProof/>
              </w:rPr>
              <w:t>Финансови дружества</w:t>
            </w:r>
          </w:p>
          <w:p>
            <w:pPr>
              <w:spacing w:before="60" w:after="60" w:line="240" w:lineRule="auto"/>
              <w:rPr>
                <w:noProof/>
              </w:rPr>
            </w:pPr>
            <w:r>
              <w:rPr>
                <w:noProof/>
              </w:rPr>
              <w:t xml:space="preserve">Няма да бъдат предоставяни нови лицензи за финансови дружества. </w:t>
            </w:r>
          </w:p>
          <w:p>
            <w:pPr>
              <w:spacing w:before="60" w:after="60" w:line="240" w:lineRule="auto"/>
              <w:rPr>
                <w:noProof/>
              </w:rPr>
            </w:pPr>
            <w:r>
              <w:rPr>
                <w:noProof/>
              </w:rPr>
              <w:t>Няма задължения по отношение на чуждестранното придобиване на акции във финансови дружества и прехвърлянето или продажбата на чуждестранни дялови участия в съществуващи финансови дружества към чужди страни.</w:t>
            </w:r>
          </w:p>
        </w:tc>
        <w:tc>
          <w:tcPr>
            <w:tcW w:w="1251" w:type="pct"/>
            <w:tcBorders>
              <w:top w:val="nil"/>
              <w:bottom w:val="nil"/>
            </w:tcBorders>
            <w:shd w:val="clear" w:color="auto" w:fill="auto"/>
            <w:noWrap/>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20"/>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r>
              <w:rPr>
                <w:noProof/>
              </w:rPr>
              <w:t>Всички финансови дружества, с местна или чуждестранна собственост, могат да осъществяват стопанска дейност единствено в сингапурски долари. С одобрението на Паричния орган финансовите дружества, които отговарят на определени условия, могат да търгуват и с чуждестранни валути, злато или други скъпоценни метали, както и да придобиват ценни книжа, акции или дългови/конвертируеми облигации в чуждестранна валута.</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shd w:val="clear" w:color="auto" w:fill="auto"/>
            <w:noWrap/>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3396"/>
          <w:jc w:val="center"/>
        </w:trPr>
        <w:tc>
          <w:tcPr>
            <w:tcW w:w="1249" w:type="pct"/>
            <w:tcBorders>
              <w:bottom w:val="nil"/>
            </w:tcBorders>
            <w:shd w:val="clear" w:color="auto" w:fill="auto"/>
          </w:tcPr>
          <w:p>
            <w:pPr>
              <w:pageBreakBefore/>
              <w:spacing w:before="60" w:after="60" w:line="240" w:lineRule="auto"/>
              <w:ind w:left="567" w:hanging="567"/>
              <w:rPr>
                <w:noProof/>
              </w:rPr>
            </w:pPr>
            <w:r>
              <w:rPr>
                <w:noProof/>
              </w:rPr>
              <w:t>б)</w:t>
            </w:r>
            <w:r>
              <w:rPr>
                <w:noProof/>
              </w:rPr>
              <w:tab/>
              <w:t>Предоставяне на заеми от всякакъв вид, включително потребителски кредити, ипотечни кредити, факторинг и финансиране на търговски трансакции</w:t>
            </w:r>
          </w:p>
        </w:tc>
        <w:tc>
          <w:tcPr>
            <w:tcW w:w="1250" w:type="pct"/>
            <w:tcBorders>
              <w:bottom w:val="nil"/>
            </w:tcBorders>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Тези мерки представляват също така ограничения по отношение на националното третиране:</w:t>
            </w:r>
          </w:p>
          <w:p>
            <w:pPr>
              <w:spacing w:before="60" w:after="60" w:line="240" w:lineRule="auto"/>
              <w:ind w:left="567" w:hanging="567"/>
              <w:rPr>
                <w:noProof/>
              </w:rPr>
            </w:pPr>
            <w:r>
              <w:rPr>
                <w:noProof/>
              </w:rPr>
              <w:t>i)</w:t>
            </w:r>
            <w:r>
              <w:rPr>
                <w:noProof/>
              </w:rPr>
              <w:tab/>
              <w:t>Няма задължения за разполагане на банкомати за издателите на кредитни или разплащателни карти, като начин за заобикаляне на количествените ограничения върху местата за обслужване на клиенти.</w:t>
            </w:r>
          </w:p>
        </w:tc>
        <w:tc>
          <w:tcPr>
            <w:tcW w:w="1251" w:type="pct"/>
            <w:tcBorders>
              <w:bottom w:val="nil"/>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Както е посочено в колоната ДП.</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bottom w:val="nil"/>
            </w:tcBorders>
            <w:shd w:val="clear" w:color="auto" w:fill="auto"/>
          </w:tcPr>
          <w:p>
            <w:pPr>
              <w:spacing w:before="60" w:after="60" w:line="240" w:lineRule="auto"/>
              <w:rPr>
                <w:noProof/>
              </w:rPr>
            </w:pPr>
          </w:p>
        </w:tc>
      </w:tr>
      <w:tr>
        <w:trPr>
          <w:trHeight w:val="3955"/>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rPr>
                <w:noProof/>
              </w:rPr>
            </w:pPr>
            <w:r>
              <w:rPr>
                <w:noProof/>
              </w:rPr>
              <w:t>Финансовите институции, отпускащи кредитни инструменти в сингапурски долари, които надвишават 5 милиона сингапурски долара на субект, на непребиваващи финансови субекти, или уреждащи издаване на акции или облигации в сингапурски долари за непребиваващи лица, трябва да гарантират, че при използване на приходите извън Сингапур последните се заменят или превръщат в чуждестранна валута при тяхното усвояване или преди превеждането им в чужбина.</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127"/>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rPr>
                <w:noProof/>
              </w:rPr>
            </w:pPr>
            <w:r>
              <w:rPr>
                <w:noProof/>
              </w:rPr>
              <w:t>Финансовите субекти не предоставят кредитни инструменти в сингапурски долари на чуждестранни финансови субекти, ако има основание да се смята, че приходите в сингапурски долари могат да бъдат използвани за валутни спекулации със сингапурския долар.</w:t>
            </w:r>
          </w:p>
          <w:p>
            <w:pPr>
              <w:spacing w:before="60" w:after="60" w:line="240" w:lineRule="auto"/>
              <w:ind w:left="567"/>
              <w:rPr>
                <w:noProof/>
              </w:rPr>
            </w:pPr>
            <w:r>
              <w:rPr>
                <w:noProof/>
              </w:rPr>
              <w:t>Понятието „непребиваващо лице“ се използва съгласно определението в Известие 757 на Паричния орган, издадено в съответствие със Закона за банките (</w:t>
            </w:r>
            <w:r>
              <w:rPr>
                <w:i/>
                <w:noProof/>
              </w:rPr>
              <w:t>Banking Act</w:t>
            </w:r>
            <w:r>
              <w:rPr>
                <w:noProof/>
              </w:rPr>
              <w:t xml:space="preserve">). </w:t>
            </w:r>
          </w:p>
          <w:p>
            <w:pPr>
              <w:spacing w:before="60" w:after="60" w:line="240" w:lineRule="auto"/>
              <w:ind w:left="567"/>
              <w:rPr>
                <w:noProof/>
              </w:rPr>
            </w:pPr>
            <w:r>
              <w:rPr>
                <w:noProof/>
              </w:rPr>
              <w:t>Нито един заем в сингапурски долари, отпуснат от офшорна банка на пребиваващи лица, не може да надвишава сумарно 500 милиона сингапурски долара.</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203"/>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ind w:left="567"/>
              <w:rPr>
                <w:noProof/>
              </w:rPr>
            </w:pPr>
            <w:r>
              <w:rPr>
                <w:noProof/>
              </w:rPr>
              <w:t>Офшорните банки не следва да използват дейности по финансов лизинг или свързаните с тях инвестиционни банки, за да заобикалят ограничението от 500 милиона сингапурски долара.</w:t>
            </w:r>
          </w:p>
          <w:p>
            <w:pPr>
              <w:spacing w:before="60" w:after="60" w:line="240" w:lineRule="auto"/>
              <w:ind w:left="567" w:hanging="567"/>
              <w:rPr>
                <w:noProof/>
              </w:rPr>
            </w:pPr>
            <w:r>
              <w:rPr>
                <w:noProof/>
              </w:rPr>
              <w:t>ii)</w:t>
            </w:r>
            <w:r>
              <w:rPr>
                <w:noProof/>
              </w:rPr>
              <w:tab/>
              <w:t>Позволено е установяването на кредитни дружества, които не извършват дейности, подлежащи на одобрението на Паричния орган.</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в)</w:t>
            </w:r>
            <w:r>
              <w:rPr>
                <w:noProof/>
              </w:rPr>
              <w:tab/>
              <w:t>Финансов лизинг</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г)</w:t>
            </w:r>
            <w:r>
              <w:rPr>
                <w:noProof/>
              </w:rPr>
              <w:tab/>
              <w:t>Услуги по плащане и прехвърляне на парични средства, включително кредитни, разплащателни и дебитни карти, чекове и банкови менителници</w:t>
            </w:r>
          </w:p>
        </w:tc>
        <w:tc>
          <w:tcPr>
            <w:tcW w:w="1250" w:type="pct"/>
            <w:shd w:val="clear" w:color="auto" w:fill="auto"/>
          </w:tcPr>
          <w:p>
            <w:pPr>
              <w:spacing w:before="60" w:after="60" w:line="240" w:lineRule="auto"/>
              <w:rPr>
                <w:noProof/>
              </w:rPr>
            </w:pPr>
            <w:r>
              <w:rPr>
                <w:noProof/>
              </w:rPr>
              <w:t xml:space="preserve">1) Няма задължения </w:t>
            </w:r>
          </w:p>
          <w:p>
            <w:pPr>
              <w:spacing w:before="60" w:after="60" w:line="240" w:lineRule="auto"/>
              <w:rPr>
                <w:noProof/>
              </w:rPr>
            </w:pPr>
            <w:r>
              <w:rPr>
                <w:noProof/>
              </w:rPr>
              <w:t>2) Няма ограничения</w:t>
            </w:r>
          </w:p>
          <w:p>
            <w:pPr>
              <w:spacing w:before="60" w:after="60" w:line="240" w:lineRule="auto"/>
              <w:rPr>
                <w:noProof/>
              </w:rPr>
            </w:pPr>
            <w:r>
              <w:rPr>
                <w:noProof/>
              </w:rPr>
              <w:t>3) Тези мерки представляват също така ограничения по отношение на националното третиране.</w:t>
            </w:r>
          </w:p>
          <w:p>
            <w:pPr>
              <w:spacing w:before="60" w:after="60" w:line="240" w:lineRule="auto"/>
              <w:rPr>
                <w:noProof/>
              </w:rPr>
            </w:pPr>
            <w:r>
              <w:rPr>
                <w:noProof/>
              </w:rPr>
              <w:t>Изисква се учрежденията за извършване на парични преводи, освен когато тази дейност се извършва от банки и инвестиционни банки, да бъдат мажоритарна собственост на сингапурски граждани (т.е. собствеността на над 50 % от дяловото участие).</w:t>
            </w:r>
          </w:p>
          <w:p>
            <w:pPr>
              <w:spacing w:before="60" w:after="60" w:line="240" w:lineRule="auto"/>
              <w:rPr>
                <w:noProof/>
              </w:rPr>
            </w:pPr>
            <w:r>
              <w:rPr>
                <w:noProof/>
              </w:rPr>
              <w:t>Банковите менителници могат да бъдат издавани единствено от банки.</w:t>
            </w:r>
          </w:p>
          <w:p>
            <w:pPr>
              <w:spacing w:before="60" w:after="60" w:line="240" w:lineRule="auto"/>
              <w:rPr>
                <w:noProof/>
              </w:rPr>
            </w:pPr>
            <w:r>
              <w:rPr>
                <w:noProof/>
              </w:rPr>
              <w:t>Ограниченията, посочени в раздел Б, буква б), точка 3 по-горе, се отнасят и за дейностите, изброени в раздел Б, буква г).</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д)</w:t>
            </w:r>
            <w:r>
              <w:rPr>
                <w:noProof/>
              </w:rPr>
              <w:tab/>
              <w:t>Гаранции и задължения</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396"/>
          <w:jc w:val="center"/>
        </w:trPr>
        <w:tc>
          <w:tcPr>
            <w:tcW w:w="1249" w:type="pct"/>
            <w:tcBorders>
              <w:bottom w:val="nil"/>
            </w:tcBorders>
            <w:shd w:val="clear" w:color="auto" w:fill="auto"/>
          </w:tcPr>
          <w:p>
            <w:pPr>
              <w:spacing w:before="60" w:after="60" w:line="240" w:lineRule="auto"/>
              <w:ind w:left="567" w:hanging="567"/>
              <w:rPr>
                <w:noProof/>
              </w:rPr>
            </w:pPr>
            <w:r>
              <w:rPr>
                <w:noProof/>
              </w:rPr>
              <w:t>е)</w:t>
            </w:r>
            <w:r>
              <w:rPr>
                <w:noProof/>
              </w:rPr>
              <w:tab/>
              <w:t>Търговия за собствена сметка или за сметка на клиенти на борсовия или извънборсовия</w:t>
            </w:r>
            <w:r>
              <w:rPr>
                <w:noProof/>
              </w:rPr>
              <w:noBreakHyphen/>
              <w:t xml:space="preserve"> пазар или по друг начин с:</w:t>
            </w:r>
          </w:p>
          <w:p>
            <w:pPr>
              <w:spacing w:before="60" w:after="60" w:line="240" w:lineRule="auto"/>
              <w:ind w:left="567" w:hanging="567"/>
              <w:rPr>
                <w:noProof/>
              </w:rPr>
            </w:pPr>
            <w:r>
              <w:rPr>
                <w:noProof/>
              </w:rPr>
              <w:t>–</w:t>
            </w:r>
            <w:r>
              <w:rPr>
                <w:noProof/>
              </w:rPr>
              <w:tab/>
              <w:t>инструменти на паричния пазар (включително чекове, полици, депозитни сертификати);</w:t>
            </w:r>
          </w:p>
        </w:tc>
        <w:tc>
          <w:tcPr>
            <w:tcW w:w="1250" w:type="pct"/>
            <w:tcBorders>
              <w:bottom w:val="nil"/>
            </w:tcBorders>
            <w:shd w:val="clear" w:color="auto" w:fill="auto"/>
          </w:tcPr>
          <w:p>
            <w:pPr>
              <w:spacing w:before="60" w:after="60" w:line="240" w:lineRule="auto"/>
              <w:rPr>
                <w:noProof/>
              </w:rPr>
            </w:pPr>
            <w:r>
              <w:rPr>
                <w:noProof/>
              </w:rPr>
              <w:t>1) Няма задължения, освен по отношение на търговията за собствена сметка с продуктите, изброени в раздел Б, буква е). Търговията с инструменти на паричния пазар, чужда валута и с инструменти на валутния курс и лихвения процент може да бъде осъществявана само посредством финансови институции.</w:t>
            </w:r>
          </w:p>
          <w:p>
            <w:pPr>
              <w:spacing w:before="60" w:after="60" w:line="240" w:lineRule="auto"/>
              <w:rPr>
                <w:noProof/>
              </w:rPr>
            </w:pPr>
            <w:r>
              <w:rPr>
                <w:noProof/>
              </w:rPr>
              <w:t>2) Няма ограничения</w:t>
            </w:r>
          </w:p>
        </w:tc>
        <w:tc>
          <w:tcPr>
            <w:tcW w:w="1251" w:type="pct"/>
            <w:tcBorders>
              <w:bottom w:val="nil"/>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с изключение на посоченото по отношение на раздел Б, буква ) по-горе.</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bottom w:val="nil"/>
            </w:tcBorders>
            <w:shd w:val="clear" w:color="auto" w:fill="auto"/>
          </w:tcPr>
          <w:p>
            <w:pPr>
              <w:spacing w:before="60" w:after="60" w:line="240" w:lineRule="auto"/>
              <w:rPr>
                <w:noProof/>
              </w:rPr>
            </w:pPr>
          </w:p>
        </w:tc>
      </w:tr>
      <w:tr>
        <w:trPr>
          <w:trHeight w:val="3759"/>
          <w:jc w:val="center"/>
        </w:trPr>
        <w:tc>
          <w:tcPr>
            <w:tcW w:w="1249" w:type="pct"/>
            <w:tcBorders>
              <w:top w:val="nil"/>
            </w:tcBorders>
            <w:shd w:val="clear" w:color="auto" w:fill="auto"/>
          </w:tcPr>
          <w:p>
            <w:pPr>
              <w:pageBreakBefore/>
              <w:spacing w:before="60" w:after="60" w:line="240" w:lineRule="auto"/>
              <w:ind w:left="567" w:hanging="567"/>
              <w:rPr>
                <w:noProof/>
              </w:rPr>
            </w:pPr>
            <w:r>
              <w:rPr>
                <w:noProof/>
              </w:rPr>
              <w:t>–</w:t>
            </w:r>
            <w:r>
              <w:rPr>
                <w:noProof/>
              </w:rPr>
              <w:tab/>
              <w:t xml:space="preserve">чужда валута; </w:t>
            </w:r>
          </w:p>
          <w:p>
            <w:pPr>
              <w:spacing w:before="60" w:after="60" w:line="240" w:lineRule="auto"/>
              <w:ind w:left="567" w:hanging="567"/>
              <w:rPr>
                <w:noProof/>
              </w:rPr>
            </w:pPr>
            <w:r>
              <w:rPr>
                <w:noProof/>
              </w:rPr>
              <w:t>–</w:t>
            </w:r>
            <w:r>
              <w:rPr>
                <w:noProof/>
              </w:rPr>
              <w:tab/>
              <w:t>дериватни продукти, включително фючърси и опции;</w:t>
            </w:r>
          </w:p>
          <w:p>
            <w:pPr>
              <w:spacing w:before="60" w:after="60" w:line="240" w:lineRule="auto"/>
              <w:ind w:left="567" w:hanging="567"/>
              <w:rPr>
                <w:noProof/>
              </w:rPr>
            </w:pPr>
            <w:r>
              <w:rPr>
                <w:noProof/>
              </w:rPr>
              <w:t>–</w:t>
            </w:r>
            <w:r>
              <w:rPr>
                <w:noProof/>
              </w:rPr>
              <w:tab/>
              <w:t>инструменти на валутния курс и лихвения процент, включително суапови споразумения и споразумения за форуърд курсове;</w:t>
            </w:r>
          </w:p>
          <w:p>
            <w:pPr>
              <w:spacing w:before="60" w:after="60" w:line="240" w:lineRule="auto"/>
              <w:ind w:left="567" w:hanging="567"/>
              <w:rPr>
                <w:noProof/>
              </w:rPr>
            </w:pPr>
            <w:r>
              <w:rPr>
                <w:noProof/>
              </w:rPr>
              <w:t>–</w:t>
            </w:r>
            <w:r>
              <w:rPr>
                <w:noProof/>
              </w:rPr>
              <w:tab/>
              <w:t>прехвърляеми ценни книжа;</w:t>
            </w:r>
          </w:p>
          <w:p>
            <w:pPr>
              <w:spacing w:before="60" w:after="60" w:line="240" w:lineRule="auto"/>
              <w:ind w:left="567" w:hanging="567"/>
              <w:rPr>
                <w:noProof/>
              </w:rPr>
            </w:pPr>
            <w:r>
              <w:rPr>
                <w:noProof/>
              </w:rPr>
              <w:t>–</w:t>
            </w:r>
            <w:r>
              <w:rPr>
                <w:noProof/>
              </w:rPr>
              <w:tab/>
              <w:t>други прехвърляеми финансови инструменти и финансови активи, включително благородни метали</w:t>
            </w:r>
          </w:p>
        </w:tc>
        <w:tc>
          <w:tcPr>
            <w:tcW w:w="1250" w:type="pct"/>
            <w:tcBorders>
              <w:top w:val="nil"/>
            </w:tcBorders>
            <w:shd w:val="clear" w:color="auto" w:fill="auto"/>
          </w:tcPr>
          <w:p>
            <w:pPr>
              <w:spacing w:before="60" w:after="60" w:line="240" w:lineRule="auto"/>
              <w:rPr>
                <w:noProof/>
              </w:rPr>
            </w:pPr>
            <w:r>
              <w:rPr>
                <w:noProof/>
              </w:rPr>
              <w:t>3) Предлагането на дериватни продукти, свързани със сингапурския долар, подлежи на изискването, посочено в раздел Б, буква б), точка 3, подточка i).</w:t>
            </w:r>
          </w:p>
          <w:p>
            <w:pPr>
              <w:spacing w:before="60" w:after="60" w:line="240" w:lineRule="auto"/>
              <w:rPr>
                <w:noProof/>
              </w:rPr>
            </w:pPr>
            <w:r>
              <w:rPr>
                <w:noProof/>
              </w:rPr>
              <w:t>Изисква се обменните бюра, освен когато дейността по обмяна на пари се извършва от банка, инвестиционни банки и финансови дружества, да бъдат мажоритарна собственост на сингапурски граждани (т.е. собствеността на над 50 % от дяловото участие).</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ж)</w:t>
            </w:r>
            <w:r>
              <w:rPr>
                <w:noProof/>
              </w:rPr>
              <w:tab/>
              <w:t>Участие в издаване на всякакъв вид ценни книжа, включително гарантиране и пласиране като посредник, и предоставяне на услуги във връзка с такова издаване</w:t>
            </w:r>
          </w:p>
        </w:tc>
        <w:tc>
          <w:tcPr>
            <w:tcW w:w="1250" w:type="pct"/>
            <w:shd w:val="clear" w:color="auto" w:fill="auto"/>
          </w:tcPr>
          <w:p>
            <w:pPr>
              <w:spacing w:before="60" w:after="60" w:line="240" w:lineRule="auto"/>
              <w:rPr>
                <w:noProof/>
              </w:rPr>
            </w:pPr>
            <w:r>
              <w:rPr>
                <w:noProof/>
              </w:rPr>
              <w:t>1) Няма задължения, освен по отношение на участието в издаване на ценни книжа за собствена сметка и на гарантирането и пласирането на ценни книжа чрез дружества за борсово посредничество, банки или инвестиционни банки в Сингапур.</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 xml:space="preserve">1) Няма ограничения </w:t>
            </w:r>
          </w:p>
          <w:p>
            <w:pPr>
              <w:spacing w:before="60" w:after="60" w:line="240" w:lineRule="auto"/>
              <w:rPr>
                <w:noProof/>
              </w:rPr>
            </w:pPr>
            <w:r>
              <w:rPr>
                <w:noProof/>
              </w:rPr>
              <w:t xml:space="preserve">2) Няма ограничения </w:t>
            </w:r>
          </w:p>
          <w:p>
            <w:pPr>
              <w:spacing w:before="60" w:after="60" w:line="240" w:lineRule="auto"/>
              <w:rPr>
                <w:noProof/>
              </w:rPr>
            </w:pPr>
            <w:r>
              <w:rPr>
                <w:noProof/>
              </w:rPr>
              <w:t>3) Няма, с изключение на посоченото по отношение на раздел Б, буква ) по-горе.</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з)</w:t>
            </w:r>
            <w:r>
              <w:rPr>
                <w:noProof/>
              </w:rPr>
              <w:tab/>
              <w:t>Парично брокерство</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3052"/>
          <w:jc w:val="center"/>
        </w:trPr>
        <w:tc>
          <w:tcPr>
            <w:tcW w:w="1249" w:type="pct"/>
            <w:tcBorders>
              <w:bottom w:val="nil"/>
            </w:tcBorders>
            <w:shd w:val="clear" w:color="auto" w:fill="auto"/>
          </w:tcPr>
          <w:p>
            <w:pPr>
              <w:pageBreakBefore/>
              <w:spacing w:before="60" w:after="60" w:line="240" w:lineRule="auto"/>
              <w:ind w:left="567" w:hanging="567"/>
              <w:rPr>
                <w:noProof/>
              </w:rPr>
            </w:pPr>
            <w:r>
              <w:rPr>
                <w:noProof/>
              </w:rPr>
              <w:t>и)</w:t>
            </w:r>
            <w:r>
              <w:rPr>
                <w:noProof/>
              </w:rPr>
              <w:tab/>
              <w:t>Управление на активи като парични средства в брой или портфейли, всякакви форми на управление на колективни инвестиции, управление на пенсионни фондове, услуги по доверително пазене и депозитарни услуги</w:t>
            </w:r>
          </w:p>
        </w:tc>
        <w:tc>
          <w:tcPr>
            <w:tcW w:w="1250" w:type="pct"/>
            <w:tcBorders>
              <w:bottom w:val="nil"/>
            </w:tcBorders>
            <w:shd w:val="clear" w:color="auto" w:fill="auto"/>
          </w:tcPr>
          <w:p>
            <w:pPr>
              <w:spacing w:before="60" w:after="60" w:line="240" w:lineRule="auto"/>
              <w:rPr>
                <w:noProof/>
              </w:rPr>
            </w:pPr>
            <w:r>
              <w:rPr>
                <w:noProof/>
              </w:rPr>
              <w:t xml:space="preserve">1) Няма задължения </w:t>
            </w:r>
          </w:p>
          <w:p>
            <w:pPr>
              <w:spacing w:before="60" w:after="60" w:line="240" w:lineRule="auto"/>
              <w:rPr>
                <w:noProof/>
              </w:rPr>
            </w:pPr>
            <w:r>
              <w:rPr>
                <w:noProof/>
              </w:rPr>
              <w:t>2) Няма ограничения</w:t>
            </w:r>
          </w:p>
          <w:p>
            <w:pPr>
              <w:spacing w:before="60" w:after="60" w:line="240" w:lineRule="auto"/>
              <w:rPr>
                <w:noProof/>
              </w:rPr>
            </w:pPr>
            <w:r>
              <w:rPr>
                <w:noProof/>
              </w:rPr>
              <w:t>3) Тези мерки представляват също така ограничения по отношение на националното третиране.</w:t>
            </w:r>
          </w:p>
          <w:p>
            <w:pPr>
              <w:spacing w:before="60" w:after="60" w:line="240" w:lineRule="auto"/>
              <w:rPr>
                <w:noProof/>
              </w:rPr>
            </w:pPr>
            <w:r>
              <w:rPr>
                <w:noProof/>
              </w:rPr>
              <w:t>Няма, с изключение на:</w:t>
            </w:r>
          </w:p>
          <w:p>
            <w:pPr>
              <w:spacing w:before="60" w:after="60" w:line="240" w:lineRule="auto"/>
              <w:ind w:left="567" w:hanging="567"/>
              <w:rPr>
                <w:noProof/>
              </w:rPr>
            </w:pPr>
            <w:r>
              <w:rPr>
                <w:noProof/>
              </w:rPr>
              <w:t>а)</w:t>
            </w:r>
            <w:r>
              <w:rPr>
                <w:noProof/>
              </w:rPr>
              <w:tab/>
              <w:t xml:space="preserve">Единствено </w:t>
            </w:r>
            <w:r>
              <w:rPr>
                <w:i/>
                <w:noProof/>
              </w:rPr>
              <w:t>Central Depository Pte Ltd</w:t>
            </w:r>
            <w:r>
              <w:rPr>
                <w:noProof/>
              </w:rPr>
              <w:t xml:space="preserve"> и/или неговият правоприемник има разрешение да предоставя услуги по доверително пазене и депозитарни услуги за безналични ценни книжа.</w:t>
            </w:r>
          </w:p>
        </w:tc>
        <w:tc>
          <w:tcPr>
            <w:tcW w:w="1251" w:type="pct"/>
            <w:tcBorders>
              <w:bottom w:val="nil"/>
            </w:tcBorders>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bottom w:val="nil"/>
            </w:tcBorders>
            <w:shd w:val="clear" w:color="auto" w:fill="auto"/>
          </w:tcPr>
          <w:p>
            <w:pPr>
              <w:spacing w:before="60" w:after="60" w:line="240" w:lineRule="auto"/>
              <w:rPr>
                <w:noProof/>
              </w:rPr>
            </w:pPr>
          </w:p>
        </w:tc>
      </w:tr>
      <w:tr>
        <w:trPr>
          <w:trHeight w:val="2461"/>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567" w:hanging="567"/>
              <w:rPr>
                <w:noProof/>
              </w:rPr>
            </w:pPr>
            <w:r>
              <w:rPr>
                <w:noProof/>
              </w:rPr>
              <w:t>б)</w:t>
            </w:r>
            <w:r>
              <w:rPr>
                <w:noProof/>
              </w:rPr>
              <w:tab/>
              <w:t>Когато решава дали да допусне дружества за управление на фондове (</w:t>
            </w:r>
            <w:r>
              <w:rPr>
                <w:i/>
                <w:noProof/>
              </w:rPr>
              <w:t>Fund Management Companies (FMCs)</w:t>
            </w:r>
            <w:r>
              <w:rPr>
                <w:noProof/>
              </w:rPr>
              <w:t>) до инвестиционната схема на централния взаимоспомагателен фонд (</w:t>
            </w:r>
            <w:r>
              <w:rPr>
                <w:i/>
                <w:noProof/>
              </w:rPr>
              <w:t>Central Provident Fund Investment Scheme (CPFIS)</w:t>
            </w:r>
            <w:r>
              <w:rPr>
                <w:noProof/>
              </w:rPr>
              <w:t>), бордът на централния взаимоспомагателен фонд взема предвид следните фактори:</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449"/>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1134" w:hanging="567"/>
              <w:rPr>
                <w:noProof/>
              </w:rPr>
            </w:pPr>
            <w:r>
              <w:rPr>
                <w:noProof/>
              </w:rPr>
              <w:t>i)</w:t>
            </w:r>
            <w:r>
              <w:rPr>
                <w:noProof/>
              </w:rPr>
              <w:tab/>
              <w:t>дали дружеството за управление на фондове разполага с поне едногодишен доказан опит като титуляр на лиценз за предлагане на услуги на капиталовите пазари съгласно Закона за ценните книжа и фючърсите (</w:t>
            </w:r>
            <w:r>
              <w:rPr>
                <w:i/>
                <w:noProof/>
              </w:rPr>
              <w:t>Securities and Futures Act</w:t>
            </w:r>
            <w:r>
              <w:rPr>
                <w:noProof/>
              </w:rPr>
              <w:t>), глава 289 (или равностоен на него опит съгласно Закона за сектора на ценните книжа (</w:t>
            </w:r>
            <w:r>
              <w:rPr>
                <w:i/>
                <w:noProof/>
              </w:rPr>
              <w:t>Securities Industry Act, Act 15</w:t>
            </w:r>
            <w:r>
              <w:rPr>
                <w:noProof/>
              </w:rPr>
              <w:t>) от 1986 г.) в сектора на управление на фондове в Сингапур, докато групата като цяло има поне тригодишен доказан опит в управлението на фондове;</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3213"/>
          <w:jc w:val="center"/>
        </w:trPr>
        <w:tc>
          <w:tcPr>
            <w:tcW w:w="1249" w:type="pct"/>
            <w:tcBorders>
              <w:top w:val="nil"/>
              <w:bottom w:val="nil"/>
            </w:tcBorders>
            <w:shd w:val="clear" w:color="auto" w:fill="auto"/>
          </w:tcPr>
          <w:p>
            <w:pPr>
              <w:pageBreakBefore/>
              <w:spacing w:before="60" w:after="60" w:line="240" w:lineRule="auto"/>
              <w:ind w:left="567" w:hanging="567"/>
              <w:rPr>
                <w:noProof/>
              </w:rPr>
            </w:pPr>
          </w:p>
        </w:tc>
        <w:tc>
          <w:tcPr>
            <w:tcW w:w="1250" w:type="pct"/>
            <w:tcBorders>
              <w:top w:val="nil"/>
              <w:bottom w:val="nil"/>
            </w:tcBorders>
            <w:shd w:val="clear" w:color="auto" w:fill="auto"/>
          </w:tcPr>
          <w:p>
            <w:pPr>
              <w:spacing w:before="60" w:after="60" w:line="240" w:lineRule="auto"/>
              <w:ind w:left="1134" w:hanging="567"/>
              <w:rPr>
                <w:noProof/>
              </w:rPr>
            </w:pPr>
            <w:r>
              <w:rPr>
                <w:noProof/>
              </w:rPr>
              <w:t>ii)</w:t>
            </w:r>
            <w:r>
              <w:rPr>
                <w:noProof/>
              </w:rPr>
              <w:tab/>
              <w:t>дали дружеството за управление на фондове управлява фондове в Сингапур в размер на поне 500 милиона сингапурски долара; и</w:t>
            </w:r>
          </w:p>
          <w:p>
            <w:pPr>
              <w:spacing w:before="60" w:after="60" w:line="240" w:lineRule="auto"/>
              <w:ind w:left="1134" w:hanging="567"/>
              <w:rPr>
                <w:noProof/>
              </w:rPr>
            </w:pPr>
            <w:r>
              <w:rPr>
                <w:noProof/>
              </w:rPr>
              <w:t>iii)</w:t>
            </w:r>
            <w:r>
              <w:rPr>
                <w:noProof/>
              </w:rPr>
              <w:tab/>
              <w:t>дали дружеството за управление на фондове е наело поне трима управители на фондове, като поне един от тях трябва да има най-малко петгодишен опит в управлението на фондове;</w:t>
            </w:r>
          </w:p>
        </w:tc>
        <w:tc>
          <w:tcPr>
            <w:tcW w:w="1251" w:type="pct"/>
            <w:tcBorders>
              <w:top w:val="nil"/>
              <w:bottom w:val="nil"/>
            </w:tcBorders>
            <w:shd w:val="clear" w:color="auto" w:fill="auto"/>
          </w:tcPr>
          <w:p>
            <w:pPr>
              <w:spacing w:before="60" w:after="60" w:line="240" w:lineRule="auto"/>
              <w:rPr>
                <w:noProof/>
              </w:rPr>
            </w:pPr>
          </w:p>
        </w:tc>
        <w:tc>
          <w:tcPr>
            <w:tcW w:w="1250" w:type="pct"/>
            <w:tcBorders>
              <w:top w:val="nil"/>
              <w:bottom w:val="nil"/>
            </w:tcBorders>
            <w:shd w:val="clear" w:color="auto" w:fill="auto"/>
          </w:tcPr>
          <w:p>
            <w:pPr>
              <w:spacing w:before="60" w:after="60" w:line="240" w:lineRule="auto"/>
              <w:rPr>
                <w:noProof/>
              </w:rPr>
            </w:pPr>
          </w:p>
        </w:tc>
      </w:tr>
      <w:tr>
        <w:trPr>
          <w:trHeight w:val="4749"/>
          <w:jc w:val="center"/>
        </w:trPr>
        <w:tc>
          <w:tcPr>
            <w:tcW w:w="1249" w:type="pct"/>
            <w:tcBorders>
              <w:top w:val="nil"/>
            </w:tcBorders>
            <w:shd w:val="clear" w:color="auto" w:fill="auto"/>
          </w:tcPr>
          <w:p>
            <w:pPr>
              <w:pageBreakBefore/>
              <w:spacing w:before="60" w:after="60" w:line="240" w:lineRule="auto"/>
              <w:ind w:left="567" w:hanging="567"/>
              <w:rPr>
                <w:noProof/>
              </w:rPr>
            </w:pPr>
          </w:p>
        </w:tc>
        <w:tc>
          <w:tcPr>
            <w:tcW w:w="1250" w:type="pct"/>
            <w:tcBorders>
              <w:top w:val="nil"/>
            </w:tcBorders>
            <w:shd w:val="clear" w:color="auto" w:fill="auto"/>
          </w:tcPr>
          <w:p>
            <w:pPr>
              <w:spacing w:before="60" w:after="60" w:line="240" w:lineRule="auto"/>
              <w:rPr>
                <w:noProof/>
              </w:rPr>
            </w:pPr>
            <w:r>
              <w:rPr>
                <w:noProof/>
              </w:rPr>
              <w:t>За целите на настоящото ограничение в определението за „управител на фондове“ са включени управителите на портфейли, анализаторите на проучвания и дилърите.</w:t>
            </w:r>
          </w:p>
          <w:p>
            <w:pPr>
              <w:spacing w:before="60" w:after="60" w:line="240" w:lineRule="auto"/>
              <w:rPr>
                <w:noProof/>
              </w:rPr>
            </w:pPr>
            <w:r>
              <w:rPr>
                <w:noProof/>
              </w:rPr>
              <w:t>Установяването или управлението на пазари на ценни книжа и фючърси в качеството на борси, с изключение на борсите или признатите оператори на търговски системи, е предмет на разрешение от страна на Паричния орган на Сингапур и/или неговия правоприемник, като могат да бъдат определени условия за получаване на посоченото разрешение.</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й)</w:t>
            </w:r>
            <w:r>
              <w:rPr>
                <w:noProof/>
              </w:rPr>
              <w:tab/>
              <w:t>Услуги по сетълмент и клиринг за финансови активи, включително ценни книжа, дериватни продукти и други договорни инструменти</w:t>
            </w:r>
          </w:p>
        </w:tc>
        <w:tc>
          <w:tcPr>
            <w:tcW w:w="1250" w:type="pct"/>
            <w:shd w:val="clear" w:color="auto" w:fill="auto"/>
          </w:tcPr>
          <w:p>
            <w:pPr>
              <w:spacing w:before="60" w:after="60" w:line="240" w:lineRule="auto"/>
              <w:rPr>
                <w:noProof/>
              </w:rPr>
            </w:pPr>
            <w:r>
              <w:rPr>
                <w:noProof/>
              </w:rPr>
              <w:t>1) Няма, с изключение по отношение на предоставянето на услуги по сетълмент и клиринг за финансови активи, които се търгуват единствено на чуждестранни борси.</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ind w:left="567" w:hanging="567"/>
              <w:rPr>
                <w:noProof/>
              </w:rPr>
            </w:pPr>
            <w:r>
              <w:rPr>
                <w:noProof/>
              </w:rPr>
              <w:t>к)</w:t>
            </w:r>
            <w:r>
              <w:rPr>
                <w:noProof/>
              </w:rPr>
              <w:tab/>
              <w:t>Консултантски и други спомагателни финансови услуги, включително кредитни референции и анализи, проучвания на инвестиции и портфейли и консултации в тази връзка, както и консултации по придобиването и корпоративното преструктуриране и стратегия</w:t>
            </w:r>
          </w:p>
        </w:tc>
        <w:tc>
          <w:tcPr>
            <w:tcW w:w="1250" w:type="pct"/>
            <w:shd w:val="clear" w:color="auto" w:fill="auto"/>
          </w:tcPr>
          <w:p>
            <w:pPr>
              <w:spacing w:before="60" w:after="60" w:line="240" w:lineRule="auto"/>
              <w:rPr>
                <w:noProof/>
              </w:rPr>
            </w:pPr>
            <w:r>
              <w:rPr>
                <w:noProof/>
              </w:rPr>
              <w:t>1) За предоставяне на гражданите на услуги по проучване и консултации във връзка с инвестиции и портфейли се изисква търговско присъствие.</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ind w:left="567" w:hanging="567"/>
              <w:rPr>
                <w:noProof/>
              </w:rPr>
            </w:pPr>
            <w:r>
              <w:rPr>
                <w:noProof/>
              </w:rPr>
              <w:t>л)</w:t>
            </w:r>
            <w:r>
              <w:rPr>
                <w:noProof/>
              </w:rPr>
              <w:tab/>
              <w:t>Осигуряване и предаване на финансова информация и обработване на финансови данни и свързан с тях софтуер от доставчиците на други финансови услуги</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rPr>
                <w:noProof/>
              </w:rPr>
            </w:pPr>
            <w:r>
              <w:rPr>
                <w:noProof/>
              </w:rPr>
              <w:t>8. ЗДРАВНИ И СОЦИАЛНИ УСЛУГИ</w:t>
            </w:r>
          </w:p>
        </w:tc>
      </w:tr>
      <w:tr>
        <w:trPr>
          <w:trHeight w:val="20"/>
          <w:jc w:val="center"/>
        </w:trPr>
        <w:tc>
          <w:tcPr>
            <w:tcW w:w="5000" w:type="pct"/>
            <w:gridSpan w:val="4"/>
            <w:shd w:val="clear" w:color="auto" w:fill="auto"/>
            <w:vAlign w:val="center"/>
          </w:tcPr>
          <w:p>
            <w:pPr>
              <w:spacing w:before="60" w:after="60" w:line="240" w:lineRule="auto"/>
              <w:rPr>
                <w:noProof/>
              </w:rPr>
            </w:pPr>
            <w:r>
              <w:rPr>
                <w:noProof/>
              </w:rPr>
              <w:t>A.</w:t>
            </w:r>
            <w:r>
              <w:rPr>
                <w:noProof/>
              </w:rPr>
              <w:tab/>
              <w:t>Услуги на болници</w:t>
            </w:r>
          </w:p>
        </w:tc>
      </w:tr>
      <w:tr>
        <w:trPr>
          <w:trHeight w:val="20"/>
          <w:jc w:val="center"/>
        </w:trPr>
        <w:tc>
          <w:tcPr>
            <w:tcW w:w="1249" w:type="pct"/>
            <w:shd w:val="clear" w:color="auto" w:fill="auto"/>
          </w:tcPr>
          <w:p>
            <w:pPr>
              <w:spacing w:before="60" w:after="60" w:line="240" w:lineRule="auto"/>
              <w:rPr>
                <w:noProof/>
              </w:rPr>
            </w:pPr>
            <w:r>
              <w:rPr>
                <w:noProof/>
              </w:rPr>
              <w:t>Услуги на болници, с изключение на:</w:t>
            </w:r>
          </w:p>
          <w:p>
            <w:pPr>
              <w:spacing w:before="60" w:after="60" w:line="240" w:lineRule="auto"/>
              <w:ind w:left="567" w:hanging="567"/>
              <w:rPr>
                <w:noProof/>
              </w:rPr>
            </w:pPr>
            <w:r>
              <w:rPr>
                <w:noProof/>
              </w:rPr>
              <w:t>i)</w:t>
            </w:r>
            <w:r>
              <w:rPr>
                <w:noProof/>
              </w:rPr>
              <w:tab/>
              <w:t>предлагане на услуги на болници от притежавани</w:t>
            </w:r>
            <w:r>
              <w:rPr>
                <w:noProof/>
              </w:rPr>
              <w:noBreakHyphen/>
              <w:t xml:space="preserve"> или контролирани от правителството здравни институции и</w:t>
            </w:r>
          </w:p>
          <w:p>
            <w:pPr>
              <w:spacing w:before="60" w:after="60" w:line="240" w:lineRule="auto"/>
              <w:ind w:left="567" w:hanging="567"/>
              <w:rPr>
                <w:noProof/>
              </w:rPr>
            </w:pPr>
            <w:r>
              <w:rPr>
                <w:noProof/>
              </w:rPr>
              <w:t>ii)</w:t>
            </w:r>
            <w:r>
              <w:rPr>
                <w:noProof/>
              </w:rPr>
              <w:tab/>
              <w:t>инвестиции в притежавани</w:t>
            </w:r>
            <w:r>
              <w:rPr>
                <w:noProof/>
              </w:rPr>
              <w:noBreakHyphen/>
              <w:t xml:space="preserve"> или контролирани от правителството здравни институции (93110 **)</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vAlign w:val="center"/>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ind w:left="567" w:hanging="567"/>
              <w:rPr>
                <w:noProof/>
              </w:rPr>
            </w:pPr>
            <w:r>
              <w:rPr>
                <w:noProof/>
              </w:rPr>
              <w:t>Б.</w:t>
            </w:r>
            <w:r>
              <w:rPr>
                <w:noProof/>
              </w:rPr>
              <w:tab/>
              <w:t>Други услуги по хуманно здравеопазване</w:t>
            </w:r>
          </w:p>
        </w:tc>
      </w:tr>
      <w:tr>
        <w:trPr>
          <w:trHeight w:val="20"/>
          <w:jc w:val="center"/>
        </w:trPr>
        <w:tc>
          <w:tcPr>
            <w:tcW w:w="1249" w:type="pct"/>
            <w:shd w:val="clear" w:color="auto" w:fill="auto"/>
          </w:tcPr>
          <w:p>
            <w:pPr>
              <w:spacing w:before="60" w:after="60" w:line="240" w:lineRule="auto"/>
              <w:rPr>
                <w:noProof/>
              </w:rPr>
            </w:pPr>
            <w:r>
              <w:rPr>
                <w:noProof/>
              </w:rPr>
              <w:t>Услуги на коли на спешната медицинска помощ, с изключение на:</w:t>
            </w:r>
          </w:p>
          <w:p>
            <w:pPr>
              <w:spacing w:before="60" w:after="60" w:line="240" w:lineRule="auto"/>
              <w:ind w:left="567" w:hanging="567"/>
              <w:rPr>
                <w:noProof/>
              </w:rPr>
            </w:pPr>
            <w:r>
              <w:rPr>
                <w:noProof/>
              </w:rPr>
              <w:t>i)</w:t>
            </w:r>
            <w:r>
              <w:rPr>
                <w:noProof/>
              </w:rPr>
              <w:tab/>
              <w:t>предлагане на услуги на болници от притежавани</w:t>
            </w:r>
            <w:r>
              <w:rPr>
                <w:noProof/>
              </w:rPr>
              <w:noBreakHyphen/>
              <w:t xml:space="preserve"> или контролирани от правителството здравни институции и</w:t>
            </w:r>
          </w:p>
          <w:p>
            <w:pPr>
              <w:spacing w:before="60" w:after="60" w:line="240" w:lineRule="auto"/>
              <w:ind w:left="567" w:hanging="567"/>
              <w:rPr>
                <w:noProof/>
              </w:rPr>
            </w:pPr>
            <w:r>
              <w:rPr>
                <w:noProof/>
              </w:rPr>
              <w:t>ii)</w:t>
            </w:r>
            <w:r>
              <w:rPr>
                <w:noProof/>
              </w:rPr>
              <w:tab/>
              <w:t>инвестиции в притежавани</w:t>
            </w:r>
            <w:r>
              <w:rPr>
                <w:noProof/>
              </w:rPr>
              <w:noBreakHyphen/>
              <w:t xml:space="preserve"> или контролирани от правителството здравни институции (93192 **)</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vAlign w:val="center"/>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Болници за активно лечение, центрове за здравни грижи, рехабилитационни болници съгласно определението в Закона за частните болници и медицинските клиники (глава 248), управлявани на търговски начала (93193**)</w:t>
            </w:r>
          </w:p>
        </w:tc>
        <w:tc>
          <w:tcPr>
            <w:tcW w:w="1250" w:type="pct"/>
            <w:tcBorders>
              <w:bottom w:val="single" w:sz="4" w:space="0" w:color="000000"/>
            </w:tcBorders>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shd w:val="clear" w:color="auto" w:fill="auto"/>
            <w:vAlign w:val="center"/>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В.</w:t>
            </w:r>
            <w:r>
              <w:rPr>
                <w:noProof/>
              </w:rPr>
              <w:tab/>
              <w:t>Социални услуги (933)</w:t>
            </w:r>
          </w:p>
        </w:tc>
        <w:tc>
          <w:tcPr>
            <w:tcW w:w="3750" w:type="pct"/>
            <w:gridSpan w:val="3"/>
            <w:shd w:val="clear" w:color="auto" w:fill="auto"/>
            <w:vAlign w:val="center"/>
          </w:tcPr>
          <w:p>
            <w:pPr>
              <w:spacing w:before="60" w:after="60" w:line="240" w:lineRule="auto"/>
              <w:rPr>
                <w:noProof/>
              </w:rPr>
            </w:pPr>
            <w:r>
              <w:rPr>
                <w:noProof/>
              </w:rPr>
              <w:t>Хоризонтално ограничение за достъпа до пазара и националното третиране</w:t>
            </w:r>
          </w:p>
          <w:p>
            <w:pPr>
              <w:spacing w:before="60" w:after="60" w:line="240" w:lineRule="auto"/>
              <w:rPr>
                <w:noProof/>
              </w:rPr>
            </w:pPr>
            <w:r>
              <w:rPr>
                <w:noProof/>
              </w:rPr>
              <w:t>Законоустановените услуги по надзор, изброени в приложението, са изключени от обхвата на тези задължения</w:t>
            </w:r>
          </w:p>
        </w:tc>
      </w:tr>
      <w:tr>
        <w:trPr>
          <w:trHeight w:val="20"/>
          <w:jc w:val="center"/>
        </w:trPr>
        <w:tc>
          <w:tcPr>
            <w:tcW w:w="1249" w:type="pct"/>
            <w:shd w:val="clear" w:color="auto" w:fill="auto"/>
          </w:tcPr>
          <w:p>
            <w:pPr>
              <w:spacing w:before="60" w:after="60" w:line="240" w:lineRule="auto"/>
              <w:rPr>
                <w:noProof/>
              </w:rPr>
            </w:pPr>
            <w:r>
              <w:rPr>
                <w:noProof/>
              </w:rPr>
              <w:t>Социални услуги, оказвани на възрастни хора и на лица с увреждания посредством домове за настаняване (93311)</w:t>
            </w:r>
          </w:p>
          <w:p>
            <w:pPr>
              <w:spacing w:before="60" w:after="60" w:line="240" w:lineRule="auto"/>
              <w:rPr>
                <w:noProof/>
              </w:rPr>
            </w:pPr>
            <w:r>
              <w:rPr>
                <w:noProof/>
              </w:rPr>
              <w:t>Социални услуги, оказвани на деца и други клиенти посредством домове за настаняване (93312)</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 с изключение на факта, че общият брой на заведенията/ услугите, управлявани от доставчици на услуги с нестопанска цел, които са частично финансирани от държавата, е ограничен до количеството, определено в генералния план на финансираните от държавата социални услуги в Сингапур</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 с изключение на факта, че Сингапур си запазва правото да определи дали даден непребиваващ доставчик на услуги може да предлага извършване на дейност или да провежда активна рекламна дейност в Сингапур</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vAlign w:val="center"/>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Социални услуги без настаняване (9332)</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 с изключение на факта, че общият брой на заведенията/ услугите, управлявани от доставчици на услуги с нестопанска цел, които са частично финансирани от държавата, е ограничен до количеството, определено в генералния план на финансираните от държавата социални услуги в Сингапур</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 с изключение на факта, че Сингапур си запазва правото да определи дали даден непребиваващ доставчик на услуги може да предлага извършване на дейност или да провежда активна рекламна дейност в Сингапур</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vAlign w:val="center"/>
          </w:tcPr>
          <w:p>
            <w:pPr>
              <w:spacing w:before="60" w:after="60" w:line="240" w:lineRule="auto"/>
              <w:rPr>
                <w:noProof/>
              </w:rPr>
            </w:pPr>
          </w:p>
        </w:tc>
      </w:tr>
      <w:tr>
        <w:trPr>
          <w:trHeight w:val="20"/>
          <w:jc w:val="center"/>
        </w:trPr>
        <w:tc>
          <w:tcPr>
            <w:tcW w:w="5000" w:type="pct"/>
            <w:gridSpan w:val="4"/>
            <w:vAlign w:val="center"/>
          </w:tcPr>
          <w:p>
            <w:pPr>
              <w:pageBreakBefore/>
              <w:spacing w:before="60" w:after="60" w:line="240" w:lineRule="auto"/>
              <w:rPr>
                <w:noProof/>
              </w:rPr>
            </w:pPr>
            <w:r>
              <w:rPr>
                <w:noProof/>
              </w:rPr>
              <w:t>9.</w:t>
            </w:r>
            <w:r>
              <w:rPr>
                <w:noProof/>
              </w:rPr>
              <w:tab/>
              <w:t>ТУРИСТИЧЕСКИ УСЛУГИ И УСЛУГИ, СВЪРЗАНИ С ПЪТУВАНИЯ</w:t>
            </w:r>
          </w:p>
        </w:tc>
      </w:tr>
      <w:tr>
        <w:trPr>
          <w:trHeight w:val="20"/>
          <w:jc w:val="center"/>
        </w:trPr>
        <w:tc>
          <w:tcPr>
            <w:tcW w:w="5000" w:type="pct"/>
            <w:gridSpan w:val="4"/>
            <w:vAlign w:val="center"/>
          </w:tcPr>
          <w:p>
            <w:pPr>
              <w:spacing w:before="60" w:after="60" w:line="240" w:lineRule="auto"/>
              <w:rPr>
                <w:noProof/>
              </w:rPr>
            </w:pPr>
            <w:r>
              <w:rPr>
                <w:noProof/>
              </w:rPr>
              <w:t>A.</w:t>
            </w:r>
            <w:r>
              <w:rPr>
                <w:noProof/>
              </w:rPr>
              <w:tab/>
              <w:t>Хотелиерство и ресторантьорство (включително кетъринг)</w:t>
            </w:r>
          </w:p>
        </w:tc>
      </w:tr>
      <w:tr>
        <w:trPr>
          <w:trHeight w:val="20"/>
          <w:jc w:val="center"/>
        </w:trPr>
        <w:tc>
          <w:tcPr>
            <w:tcW w:w="1249" w:type="pct"/>
            <w:tcBorders>
              <w:bottom w:val="single" w:sz="4" w:space="0" w:color="000000"/>
            </w:tcBorders>
            <w:shd w:val="clear" w:color="auto" w:fill="auto"/>
          </w:tcPr>
          <w:p>
            <w:pPr>
              <w:spacing w:before="60" w:after="60" w:line="240" w:lineRule="auto"/>
              <w:rPr>
                <w:noProof/>
              </w:rPr>
            </w:pPr>
            <w:r>
              <w:rPr>
                <w:noProof/>
              </w:rPr>
              <w:t>Хотелиерски услуги и други услуги по настаняване (641)</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375"/>
          <w:jc w:val="center"/>
        </w:trPr>
        <w:tc>
          <w:tcPr>
            <w:tcW w:w="1249" w:type="pct"/>
            <w:tcBorders>
              <w:bottom w:val="nil"/>
            </w:tcBorders>
            <w:shd w:val="clear" w:color="auto" w:fill="auto"/>
          </w:tcPr>
          <w:p>
            <w:pPr>
              <w:pageBreakBefore/>
              <w:spacing w:before="60" w:after="60" w:line="240" w:lineRule="auto"/>
              <w:rPr>
                <w:noProof/>
              </w:rPr>
            </w:pPr>
            <w:r>
              <w:rPr>
                <w:noProof/>
              </w:rPr>
              <w:t>Услуги за сервиране на храна, с изключение на услуги за сервиране на ястия в заведения за хранене, управлявани от правителството</w:t>
            </w:r>
            <w:r>
              <w:rPr>
                <w:rStyle w:val="FootnoteReference"/>
                <w:noProof/>
              </w:rPr>
              <w:footnoteReference w:id="173"/>
            </w:r>
            <w:r>
              <w:rPr>
                <w:noProof/>
              </w:rPr>
              <w:t xml:space="preserve"> (642**)</w:t>
            </w:r>
          </w:p>
          <w:p>
            <w:pPr>
              <w:spacing w:before="60" w:after="60" w:line="240" w:lineRule="auto"/>
              <w:rPr>
                <w:noProof/>
              </w:rPr>
            </w:pPr>
            <w:r>
              <w:rPr>
                <w:noProof/>
              </w:rPr>
              <w:t>Услуги за сервиране на напитки за консумиране на място</w:t>
            </w:r>
            <w:r>
              <w:rPr>
                <w:rStyle w:val="FootnoteReference"/>
                <w:noProof/>
              </w:rPr>
              <w:footnoteReference w:id="174"/>
            </w:r>
          </w:p>
          <w:p>
            <w:pPr>
              <w:spacing w:before="60" w:after="60" w:line="240" w:lineRule="auto"/>
              <w:rPr>
                <w:noProof/>
              </w:rPr>
            </w:pPr>
            <w:r>
              <w:rPr>
                <w:noProof/>
              </w:rPr>
              <w:t>(643**)</w:t>
            </w:r>
          </w:p>
        </w:tc>
        <w:tc>
          <w:tcPr>
            <w:tcW w:w="1250" w:type="pct"/>
            <w:tcBorders>
              <w:bottom w:val="nil"/>
            </w:tcBorders>
            <w:shd w:val="clear" w:color="auto" w:fill="auto"/>
          </w:tcPr>
          <w:p>
            <w:pPr>
              <w:spacing w:before="60" w:after="60" w:line="240" w:lineRule="auto"/>
              <w:rPr>
                <w:noProof/>
              </w:rPr>
            </w:pPr>
            <w:r>
              <w:rPr>
                <w:noProof/>
              </w:rPr>
              <w:t xml:space="preserve">1) Няма ограничения, с изключение на факта, че единствено граждани на Сингапур или постоянно пребиваващи в страната лица могат да кандидатстват за лиценз да управляват заведение за хранене на места като центрове </w:t>
            </w:r>
            <w:r>
              <w:rPr>
                <w:i/>
                <w:noProof/>
              </w:rPr>
              <w:t>Hawker</w:t>
            </w:r>
            <w:r>
              <w:rPr>
                <w:noProof/>
              </w:rPr>
              <w:t>, ресторанти и кафенета, в лично качество.</w:t>
            </w:r>
          </w:p>
          <w:p>
            <w:pPr>
              <w:spacing w:before="60" w:after="60" w:line="240" w:lineRule="auto"/>
              <w:rPr>
                <w:noProof/>
              </w:rPr>
            </w:pPr>
            <w:r>
              <w:rPr>
                <w:noProof/>
              </w:rPr>
              <w:t>2) Няма ограничения</w:t>
            </w:r>
          </w:p>
        </w:tc>
        <w:tc>
          <w:tcPr>
            <w:tcW w:w="1251" w:type="pct"/>
            <w:tcBorders>
              <w:bottom w:val="nil"/>
            </w:tcBorders>
            <w:shd w:val="clear" w:color="auto" w:fill="auto"/>
          </w:tcPr>
          <w:p>
            <w:pPr>
              <w:spacing w:before="60" w:after="60" w:line="240" w:lineRule="auto"/>
              <w:rPr>
                <w:noProof/>
              </w:rPr>
            </w:pPr>
            <w:r>
              <w:rPr>
                <w:noProof/>
              </w:rPr>
              <w:t xml:space="preserve">1) Няма ограничения, с изключение на факта, че единствено граждани на Сингапур или постоянно пребиваващи в страната лица могат да кандидатстват за лиценз да управляват заведение за хранене на места като центрове </w:t>
            </w:r>
            <w:r>
              <w:rPr>
                <w:i/>
                <w:noProof/>
              </w:rPr>
              <w:t>Hawker</w:t>
            </w:r>
            <w:r>
              <w:rPr>
                <w:noProof/>
              </w:rPr>
              <w:t>, ресторанти и кафенета, в лично качество.</w:t>
            </w:r>
          </w:p>
          <w:p>
            <w:pPr>
              <w:spacing w:before="60" w:after="60" w:line="240" w:lineRule="auto"/>
              <w:rPr>
                <w:noProof/>
              </w:rPr>
            </w:pPr>
            <w:r>
              <w:rPr>
                <w:noProof/>
              </w:rPr>
              <w:t>2) Няма ограничения</w:t>
            </w:r>
          </w:p>
        </w:tc>
        <w:tc>
          <w:tcPr>
            <w:tcW w:w="1250" w:type="pct"/>
            <w:tcBorders>
              <w:bottom w:val="nil"/>
            </w:tcBorders>
            <w:shd w:val="clear" w:color="auto" w:fill="auto"/>
          </w:tcPr>
          <w:p>
            <w:pPr>
              <w:spacing w:before="60" w:after="60" w:line="240" w:lineRule="auto"/>
              <w:rPr>
                <w:noProof/>
              </w:rPr>
            </w:pPr>
          </w:p>
        </w:tc>
      </w:tr>
      <w:tr>
        <w:trPr>
          <w:trHeight w:val="4548"/>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r>
              <w:rPr>
                <w:noProof/>
              </w:rPr>
              <w:t xml:space="preserve">3) Няма ограничения, с изключение на факта, че единствено граждани на Сингапур или постоянно пребиваващи в страната лица могат да кандидатстват за лиценз да управляват заведение за хранене на места като центрове </w:t>
            </w:r>
            <w:r>
              <w:rPr>
                <w:i/>
                <w:noProof/>
              </w:rPr>
              <w:t>Hawker</w:t>
            </w:r>
            <w:r>
              <w:rPr>
                <w:noProof/>
              </w:rPr>
              <w:t>, ресторанти и кафенета, в лично качество. За да може да предлага услуги по кетъринг на храна и напитки в Сингапур, чуждестранният доставчик на услуги трябва да учреди дружество с ограничена отговорност в Сингапур и да кандидатства за лиценз за заведение за хранене от името на дружеството с ограничена отговорност.</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top w:val="nil"/>
            </w:tcBorders>
            <w:shd w:val="clear" w:color="auto" w:fill="auto"/>
          </w:tcPr>
          <w:p>
            <w:pPr>
              <w:spacing w:before="60" w:after="60" w:line="240" w:lineRule="auto"/>
              <w:rPr>
                <w:noProof/>
              </w:rPr>
            </w:pPr>
            <w:r>
              <w:rPr>
                <w:noProof/>
              </w:rPr>
              <w:t xml:space="preserve">3) Няма ограничения, с изключение на факта, че единствено граждани на Сингапур или постоянно пребиваващи в страната лица могат да кандидатстват за лиценз да управляват заведение за хранене на места като центрове </w:t>
            </w:r>
            <w:r>
              <w:rPr>
                <w:i/>
                <w:noProof/>
              </w:rPr>
              <w:t>Hawker</w:t>
            </w:r>
            <w:r>
              <w:rPr>
                <w:noProof/>
              </w:rPr>
              <w:t>, ресторанти и кафенета, в лично качество. За да може да предлага услуги по кетъринг на храна и напитки в Сингапур, чуждестранният доставчик на услуги трябва да учреди дружество с ограничена отговорност в Сингапур и да кандидатства за лиценз за заведение за хранене от името на дружеството с ограничена отговорност.</w:t>
            </w:r>
          </w:p>
          <w:p>
            <w:pPr>
              <w:spacing w:before="60" w:after="60" w:line="240" w:lineRule="auto"/>
              <w:rPr>
                <w:noProof/>
              </w:rPr>
            </w:pPr>
            <w:r>
              <w:rPr>
                <w:noProof/>
              </w:rPr>
              <w:t>4) Няма задължения</w:t>
            </w:r>
          </w:p>
        </w:tc>
        <w:tc>
          <w:tcPr>
            <w:tcW w:w="1250" w:type="pct"/>
            <w:tcBorders>
              <w:top w:val="nil"/>
            </w:tcBorders>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ind w:left="567" w:hanging="567"/>
              <w:rPr>
                <w:noProof/>
              </w:rPr>
            </w:pPr>
            <w:r>
              <w:rPr>
                <w:noProof/>
              </w:rPr>
              <w:t>Б.</w:t>
            </w:r>
            <w:r>
              <w:rPr>
                <w:noProof/>
              </w:rPr>
              <w:tab/>
              <w:t>Услуги на туристически агенции и туроператори</w:t>
            </w:r>
          </w:p>
        </w:tc>
      </w:tr>
      <w:tr>
        <w:trPr>
          <w:trHeight w:val="20"/>
          <w:jc w:val="center"/>
        </w:trPr>
        <w:tc>
          <w:tcPr>
            <w:tcW w:w="1249" w:type="pct"/>
            <w:shd w:val="clear" w:color="auto" w:fill="auto"/>
          </w:tcPr>
          <w:p>
            <w:pPr>
              <w:spacing w:before="60" w:after="60" w:line="240" w:lineRule="auto"/>
              <w:rPr>
                <w:noProof/>
              </w:rPr>
            </w:pPr>
            <w:r>
              <w:rPr>
                <w:noProof/>
              </w:rPr>
              <w:t>Услуги на туристически агенции и туроператори (7471)</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В.</w:t>
            </w:r>
            <w:r>
              <w:rPr>
                <w:noProof/>
              </w:rPr>
              <w:tab/>
              <w:t>Услуги на екскурзоводи</w:t>
            </w:r>
          </w:p>
        </w:tc>
      </w:tr>
      <w:tr>
        <w:trPr>
          <w:trHeight w:val="20"/>
          <w:jc w:val="center"/>
        </w:trPr>
        <w:tc>
          <w:tcPr>
            <w:tcW w:w="1249" w:type="pct"/>
            <w:shd w:val="clear" w:color="auto" w:fill="auto"/>
          </w:tcPr>
          <w:p>
            <w:pPr>
              <w:spacing w:before="60" w:after="60" w:line="240" w:lineRule="auto"/>
              <w:rPr>
                <w:noProof/>
              </w:rPr>
            </w:pPr>
            <w:r>
              <w:rPr>
                <w:noProof/>
              </w:rPr>
              <w:t>Услуги на екскурзоводи (7472)</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10.</w:t>
            </w:r>
            <w:r>
              <w:rPr>
                <w:noProof/>
              </w:rPr>
              <w:tab/>
              <w:t>УСЛУГИ В ОБЛАСТТА НА РАЗВЛЕЧЕНИЯТА, КУЛТУРАТА И СПОРТА</w:t>
            </w:r>
          </w:p>
        </w:tc>
      </w:tr>
      <w:tr>
        <w:trPr>
          <w:trHeight w:val="20"/>
          <w:jc w:val="center"/>
        </w:trPr>
        <w:tc>
          <w:tcPr>
            <w:tcW w:w="1249" w:type="pct"/>
            <w:tcBorders>
              <w:bottom w:val="single" w:sz="4" w:space="0" w:color="000000"/>
            </w:tcBorders>
            <w:shd w:val="clear" w:color="auto" w:fill="auto"/>
          </w:tcPr>
          <w:p>
            <w:pPr>
              <w:spacing w:before="60" w:after="60" w:line="240" w:lineRule="auto"/>
              <w:ind w:left="567" w:hanging="567"/>
              <w:rPr>
                <w:noProof/>
              </w:rPr>
            </w:pPr>
            <w:r>
              <w:rPr>
                <w:noProof/>
              </w:rPr>
              <w:t>A.</w:t>
            </w:r>
            <w:r>
              <w:rPr>
                <w:noProof/>
              </w:rPr>
              <w:tab/>
              <w:t>Услуги на артистичната и творческата дейност (включително тези, предлагани от театри, изпълнители на живо и циркове) (9619)</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В.</w:t>
            </w:r>
            <w:r>
              <w:rPr>
                <w:noProof/>
              </w:rPr>
              <w:tab/>
              <w:t>Услуги на библиотеки, архиви, музеи и други културни услуги</w:t>
            </w:r>
          </w:p>
        </w:tc>
      </w:tr>
      <w:tr>
        <w:trPr>
          <w:trHeight w:val="20"/>
          <w:jc w:val="center"/>
        </w:trPr>
        <w:tc>
          <w:tcPr>
            <w:tcW w:w="1249" w:type="pct"/>
            <w:tcBorders>
              <w:right w:val="single" w:sz="4" w:space="0" w:color="auto"/>
            </w:tcBorders>
            <w:shd w:val="clear" w:color="auto" w:fill="auto"/>
          </w:tcPr>
          <w:p>
            <w:pPr>
              <w:spacing w:before="60" w:after="60" w:line="240" w:lineRule="auto"/>
              <w:rPr>
                <w:noProof/>
              </w:rPr>
            </w:pPr>
            <w:r>
              <w:rPr>
                <w:noProof/>
              </w:rPr>
              <w:t>Услуги на библиотеки (96311)</w:t>
            </w:r>
          </w:p>
        </w:tc>
        <w:tc>
          <w:tcPr>
            <w:tcW w:w="1250" w:type="pct"/>
            <w:tcBorders>
              <w:left w:val="single" w:sz="4" w:space="0" w:color="auto"/>
              <w:right w:val="single" w:sz="4" w:space="0" w:color="auto"/>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left w:val="single" w:sz="4" w:space="0" w:color="auto"/>
              <w:bottom w:val="nil"/>
              <w:right w:val="single" w:sz="4" w:space="0" w:color="auto"/>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left w:val="single" w:sz="4" w:space="0" w:color="auto"/>
            </w:tcBorders>
            <w:shd w:val="clear" w:color="auto" w:fill="auto"/>
            <w:vAlign w:val="center"/>
          </w:tcPr>
          <w:p>
            <w:pPr>
              <w:spacing w:before="60" w:after="60" w:line="240" w:lineRule="auto"/>
              <w:rPr>
                <w:noProof/>
              </w:rPr>
            </w:pPr>
          </w:p>
        </w:tc>
      </w:tr>
      <w:tr>
        <w:trPr>
          <w:trHeight w:val="20"/>
          <w:jc w:val="center"/>
        </w:trPr>
        <w:tc>
          <w:tcPr>
            <w:tcW w:w="1249" w:type="pct"/>
            <w:tcBorders>
              <w:right w:val="single" w:sz="4" w:space="0" w:color="auto"/>
            </w:tcBorders>
            <w:shd w:val="clear" w:color="auto" w:fill="auto"/>
          </w:tcPr>
          <w:p>
            <w:pPr>
              <w:spacing w:before="60" w:after="60" w:line="240" w:lineRule="auto"/>
              <w:rPr>
                <w:noProof/>
              </w:rPr>
            </w:pPr>
            <w:r>
              <w:rPr>
                <w:noProof/>
              </w:rPr>
              <w:t>Услуги на музеи, включително съхраняване на исторически обекти и сгради (9632)</w:t>
            </w:r>
          </w:p>
        </w:tc>
        <w:tc>
          <w:tcPr>
            <w:tcW w:w="1250" w:type="pct"/>
            <w:tcBorders>
              <w:left w:val="single" w:sz="4" w:space="0" w:color="auto"/>
              <w:right w:val="single" w:sz="4" w:space="0" w:color="auto"/>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left w:val="single" w:sz="4" w:space="0" w:color="auto"/>
              <w:bottom w:val="nil"/>
              <w:right w:val="single" w:sz="4" w:space="0" w:color="auto"/>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left w:val="single" w:sz="4" w:space="0" w:color="auto"/>
            </w:tcBorders>
            <w:shd w:val="clear" w:color="auto" w:fill="auto"/>
            <w:vAlign w:val="center"/>
          </w:tcPr>
          <w:p>
            <w:pPr>
              <w:spacing w:before="60" w:after="60" w:line="240" w:lineRule="auto"/>
              <w:rPr>
                <w:noProof/>
              </w:rPr>
            </w:pPr>
          </w:p>
        </w:tc>
      </w:tr>
      <w:tr>
        <w:trPr>
          <w:trHeight w:val="20"/>
          <w:jc w:val="center"/>
        </w:trPr>
        <w:tc>
          <w:tcPr>
            <w:tcW w:w="1249" w:type="pct"/>
            <w:tcBorders>
              <w:bottom w:val="single" w:sz="4" w:space="0" w:color="auto"/>
              <w:right w:val="single" w:sz="4" w:space="0" w:color="auto"/>
            </w:tcBorders>
            <w:shd w:val="clear" w:color="auto" w:fill="auto"/>
          </w:tcPr>
          <w:p>
            <w:pPr>
              <w:pageBreakBefore/>
              <w:spacing w:before="60" w:after="60" w:line="240" w:lineRule="auto"/>
              <w:rPr>
                <w:noProof/>
              </w:rPr>
            </w:pPr>
            <w:r>
              <w:rPr>
                <w:noProof/>
              </w:rPr>
              <w:t>Услуги на архиви, с изключение на услугите, посочени в Закона за Съвета за националното наследство (</w:t>
            </w:r>
            <w:r>
              <w:rPr>
                <w:i/>
                <w:noProof/>
              </w:rPr>
              <w:t>National Heritage Board Act</w:t>
            </w:r>
            <w:r>
              <w:rPr>
                <w:noProof/>
              </w:rPr>
              <w:t>) (9631**)</w:t>
            </w:r>
          </w:p>
        </w:tc>
        <w:tc>
          <w:tcPr>
            <w:tcW w:w="1250" w:type="pct"/>
            <w:tcBorders>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tcBorders>
              <w:left w:val="single" w:sz="4" w:space="0" w:color="auto"/>
              <w:bottom w:val="single" w:sz="4" w:space="0" w:color="auto"/>
            </w:tcBorders>
            <w:shd w:val="clear" w:color="auto" w:fill="auto"/>
            <w:vAlign w:val="center"/>
          </w:tcPr>
          <w:p>
            <w:pPr>
              <w:spacing w:before="60" w:after="60" w:line="240" w:lineRule="auto"/>
              <w:rPr>
                <w:noProof/>
              </w:rPr>
            </w:pPr>
          </w:p>
        </w:tc>
      </w:tr>
      <w:tr>
        <w:trPr>
          <w:trHeight w:val="20"/>
          <w:jc w:val="center"/>
        </w:trPr>
        <w:tc>
          <w:tcPr>
            <w:tcW w:w="5000" w:type="pct"/>
            <w:gridSpan w:val="4"/>
            <w:tcBorders>
              <w:top w:val="single" w:sz="4" w:space="0" w:color="auto"/>
            </w:tcBorders>
            <w:shd w:val="clear" w:color="auto" w:fill="auto"/>
            <w:vAlign w:val="center"/>
          </w:tcPr>
          <w:p>
            <w:pPr>
              <w:spacing w:before="60" w:after="60" w:line="240" w:lineRule="auto"/>
              <w:rPr>
                <w:noProof/>
              </w:rPr>
            </w:pPr>
            <w:r>
              <w:rPr>
                <w:noProof/>
              </w:rPr>
              <w:t>Г.</w:t>
            </w:r>
            <w:r>
              <w:rPr>
                <w:noProof/>
              </w:rPr>
              <w:tab/>
              <w:t>Услуги в областта на спорта и развлеченията</w:t>
            </w:r>
          </w:p>
        </w:tc>
      </w:tr>
      <w:tr>
        <w:trPr>
          <w:trHeight w:val="20"/>
          <w:jc w:val="center"/>
        </w:trPr>
        <w:tc>
          <w:tcPr>
            <w:tcW w:w="1249" w:type="pct"/>
            <w:shd w:val="clear" w:color="auto" w:fill="auto"/>
          </w:tcPr>
          <w:p>
            <w:pPr>
              <w:spacing w:before="60" w:after="60" w:line="240" w:lineRule="auto"/>
              <w:rPr>
                <w:noProof/>
              </w:rPr>
            </w:pPr>
            <w:r>
              <w:rPr>
                <w:noProof/>
              </w:rPr>
              <w:t>Услуги в областта на спорта и развлеченията, с изключение на услугите в областта на хазарта и игрите със залагания (964**)</w:t>
            </w:r>
          </w:p>
        </w:tc>
        <w:tc>
          <w:tcPr>
            <w:tcW w:w="1250" w:type="pct"/>
            <w:shd w:val="clear" w:color="auto" w:fill="auto"/>
          </w:tcPr>
          <w:p>
            <w:pPr>
              <w:spacing w:before="60" w:after="60" w:line="240" w:lineRule="auto"/>
              <w:rPr>
                <w:noProof/>
              </w:rPr>
            </w:pPr>
            <w:r>
              <w:rPr>
                <w:noProof/>
              </w:rPr>
              <w:t xml:space="preserve">1) Няма задължения </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 xml:space="preserve">1) Няма задължения </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ind w:left="567" w:hanging="567"/>
              <w:rPr>
                <w:noProof/>
              </w:rPr>
            </w:pPr>
            <w:r>
              <w:rPr>
                <w:noProof/>
              </w:rPr>
              <w:t>11.</w:t>
            </w:r>
            <w:r>
              <w:rPr>
                <w:noProof/>
              </w:rPr>
              <w:tab/>
              <w:t>ТРАНСПОРТНИ УСЛУГИ</w:t>
            </w:r>
          </w:p>
        </w:tc>
      </w:tr>
      <w:tr>
        <w:trPr>
          <w:trHeight w:val="20"/>
          <w:jc w:val="center"/>
        </w:trPr>
        <w:tc>
          <w:tcPr>
            <w:tcW w:w="5000" w:type="pct"/>
            <w:gridSpan w:val="4"/>
            <w:shd w:val="clear" w:color="auto" w:fill="auto"/>
          </w:tcPr>
          <w:p>
            <w:pPr>
              <w:spacing w:before="60" w:after="60" w:line="240" w:lineRule="auto"/>
              <w:ind w:left="567" w:hanging="567"/>
              <w:rPr>
                <w:noProof/>
              </w:rPr>
            </w:pPr>
            <w:r>
              <w:rPr>
                <w:noProof/>
              </w:rPr>
              <w:t>A.</w:t>
            </w:r>
            <w:r>
              <w:rPr>
                <w:noProof/>
              </w:rPr>
              <w:tab/>
              <w:t>Услуги в областта на морския транспорт</w:t>
            </w:r>
          </w:p>
        </w:tc>
      </w:tr>
      <w:tr>
        <w:trPr>
          <w:trHeight w:val="3912"/>
          <w:jc w:val="center"/>
        </w:trPr>
        <w:tc>
          <w:tcPr>
            <w:tcW w:w="1249" w:type="pct"/>
            <w:tcBorders>
              <w:bottom w:val="nil"/>
            </w:tcBorders>
            <w:shd w:val="clear" w:color="auto" w:fill="auto"/>
          </w:tcPr>
          <w:p>
            <w:pPr>
              <w:pageBreakBefore/>
              <w:spacing w:before="60" w:after="60" w:line="240" w:lineRule="auto"/>
              <w:rPr>
                <w:noProof/>
              </w:rPr>
            </w:pPr>
            <w:r>
              <w:rPr>
                <w:noProof/>
              </w:rPr>
              <w:t>Международен транспорт (товарен и пътнически), с изключение на каботажния транспорт (7211**, 7212**)</w:t>
            </w:r>
          </w:p>
        </w:tc>
        <w:tc>
          <w:tcPr>
            <w:tcW w:w="1250" w:type="pct"/>
            <w:tcBorders>
              <w:bottom w:val="nil"/>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 с изключение на ограниченията за регистрацията на кораби под сингапурски флаг, както е определено в Закона за търговското корабоплаване (</w:t>
            </w:r>
            <w:r>
              <w:rPr>
                <w:i/>
                <w:noProof/>
              </w:rPr>
              <w:t>Merchant Shipping Act</w:t>
            </w:r>
            <w:r>
              <w:rPr>
                <w:noProof/>
              </w:rPr>
              <w:t>) (глава 179)</w:t>
            </w:r>
            <w:r>
              <w:rPr>
                <w:rStyle w:val="FootnoteReference"/>
                <w:noProof/>
              </w:rPr>
              <w:footnoteReference w:id="175"/>
            </w:r>
          </w:p>
          <w:p>
            <w:pPr>
              <w:spacing w:before="60" w:after="60" w:line="240" w:lineRule="auto"/>
              <w:rPr>
                <w:noProof/>
              </w:rPr>
            </w:pPr>
            <w:r>
              <w:rPr>
                <w:noProof/>
              </w:rPr>
              <w:t>4) Няма задължения, с изключение на посоченото в раздел „Хоризонтални задължения“; няма задължения по отношение на вътрешнокорпоративните</w:t>
            </w:r>
            <w:r>
              <w:rPr>
                <w:noProof/>
              </w:rPr>
              <w:noBreakHyphen/>
              <w:t xml:space="preserve"> трансфери на корабен екипаж</w:t>
            </w:r>
          </w:p>
        </w:tc>
        <w:tc>
          <w:tcPr>
            <w:tcW w:w="1251" w:type="pct"/>
            <w:tcBorders>
              <w:bottom w:val="nil"/>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 с изключение на ограниченията за регистрацията на кораби под сингапурски флаг, както е определено в Закона за търговското корабоплаване (</w:t>
            </w:r>
            <w:r>
              <w:rPr>
                <w:i/>
                <w:noProof/>
              </w:rPr>
              <w:t>Merchant Shipping Act</w:t>
            </w:r>
            <w:r>
              <w:rPr>
                <w:noProof/>
              </w:rPr>
              <w:t>) (глава 179)</w:t>
            </w:r>
            <w:r>
              <w:rPr>
                <w:rStyle w:val="FootnoteReference"/>
                <w:noProof/>
              </w:rPr>
              <w:footnoteReference w:id="176"/>
            </w:r>
          </w:p>
          <w:p>
            <w:pPr>
              <w:spacing w:before="60" w:after="60" w:line="240" w:lineRule="auto"/>
              <w:rPr>
                <w:noProof/>
              </w:rPr>
            </w:pPr>
            <w:r>
              <w:rPr>
                <w:noProof/>
              </w:rPr>
              <w:t>4) Няма задължения</w:t>
            </w:r>
          </w:p>
        </w:tc>
        <w:tc>
          <w:tcPr>
            <w:tcW w:w="1250" w:type="pct"/>
            <w:tcBorders>
              <w:bottom w:val="nil"/>
            </w:tcBorders>
            <w:shd w:val="clear" w:color="auto" w:fill="auto"/>
          </w:tcPr>
          <w:p>
            <w:pPr>
              <w:spacing w:before="60" w:after="60" w:line="240" w:lineRule="auto"/>
              <w:rPr>
                <w:noProof/>
              </w:rPr>
            </w:pPr>
            <w:r>
              <w:rPr>
                <w:noProof/>
              </w:rPr>
              <w:t>В съответствие с решенията, взети в рамките на Групата за преговори по морските транспортни услуги на СТО, когато следните услуги не са обхванати по друг начин от задължението, установено в член XXVIII, буква</w:t>
            </w:r>
            <w:r>
              <w:rPr>
                <w:noProof/>
              </w:rPr>
              <w:noBreakHyphen/>
              <w:t xml:space="preserve"> в), подточка ii) от Общото споразумение по търговията с услуги в приложение 1Б към Споразумението за СТО, те се предоставят на операторите в областта на международния морски транспорт съгласно разумни и недискриминиращи ред и условия:</w:t>
            </w:r>
          </w:p>
        </w:tc>
      </w:tr>
      <w:tr>
        <w:trPr>
          <w:trHeight w:val="4751"/>
          <w:jc w:val="center"/>
        </w:trPr>
        <w:tc>
          <w:tcPr>
            <w:tcW w:w="1249" w:type="pct"/>
            <w:tcBorders>
              <w:top w:val="nil"/>
            </w:tcBorders>
            <w:shd w:val="clear" w:color="auto" w:fill="auto"/>
          </w:tcPr>
          <w:p>
            <w:pPr>
              <w:pageBreakBefore/>
              <w:spacing w:before="60" w:after="60" w:line="240" w:lineRule="auto"/>
              <w:rPr>
                <w:noProof/>
              </w:rPr>
            </w:pPr>
          </w:p>
        </w:tc>
        <w:tc>
          <w:tcPr>
            <w:tcW w:w="1250" w:type="pct"/>
            <w:tcBorders>
              <w:top w:val="nil"/>
            </w:tcBorders>
            <w:shd w:val="clear" w:color="auto" w:fill="auto"/>
          </w:tcPr>
          <w:p>
            <w:pPr>
              <w:spacing w:before="60" w:after="60" w:line="240" w:lineRule="auto"/>
              <w:rPr>
                <w:noProof/>
              </w:rPr>
            </w:pPr>
          </w:p>
        </w:tc>
        <w:tc>
          <w:tcPr>
            <w:tcW w:w="1251" w:type="pct"/>
            <w:tcBorders>
              <w:top w:val="nil"/>
            </w:tcBorders>
            <w:shd w:val="clear" w:color="auto" w:fill="auto"/>
          </w:tcPr>
          <w:p>
            <w:pPr>
              <w:spacing w:before="60" w:after="60" w:line="240" w:lineRule="auto"/>
              <w:rPr>
                <w:noProof/>
              </w:rPr>
            </w:pPr>
          </w:p>
        </w:tc>
        <w:tc>
          <w:tcPr>
            <w:tcW w:w="1250" w:type="pct"/>
            <w:tcBorders>
              <w:top w:val="nil"/>
            </w:tcBorders>
            <w:shd w:val="clear" w:color="auto" w:fill="auto"/>
          </w:tcPr>
          <w:p>
            <w:pPr>
              <w:spacing w:before="60" w:after="60" w:line="240" w:lineRule="auto"/>
              <w:ind w:left="567" w:hanging="567"/>
              <w:rPr>
                <w:noProof/>
              </w:rPr>
            </w:pPr>
            <w:r>
              <w:rPr>
                <w:noProof/>
              </w:rPr>
              <w:t>–</w:t>
            </w:r>
            <w:r>
              <w:rPr>
                <w:noProof/>
              </w:rPr>
              <w:tab/>
              <w:t>корабоводене;</w:t>
            </w:r>
          </w:p>
          <w:p>
            <w:pPr>
              <w:spacing w:before="60" w:after="60" w:line="240" w:lineRule="auto"/>
              <w:ind w:left="567" w:hanging="567"/>
              <w:rPr>
                <w:noProof/>
              </w:rPr>
            </w:pPr>
            <w:r>
              <w:rPr>
                <w:noProof/>
              </w:rPr>
              <w:t>–</w:t>
            </w:r>
            <w:r>
              <w:rPr>
                <w:noProof/>
              </w:rPr>
              <w:tab/>
              <w:t>теглене на буксир и помощ от влекач;</w:t>
            </w:r>
          </w:p>
          <w:p>
            <w:pPr>
              <w:spacing w:before="60" w:after="60" w:line="240" w:lineRule="auto"/>
              <w:ind w:left="567" w:hanging="567"/>
              <w:rPr>
                <w:noProof/>
              </w:rPr>
            </w:pPr>
            <w:r>
              <w:rPr>
                <w:noProof/>
              </w:rPr>
              <w:t>–</w:t>
            </w:r>
            <w:r>
              <w:rPr>
                <w:noProof/>
              </w:rPr>
              <w:tab/>
              <w:t>зареждане с провизии, зареждане с гориво и вода;</w:t>
            </w:r>
          </w:p>
          <w:p>
            <w:pPr>
              <w:spacing w:before="60" w:after="60" w:line="240" w:lineRule="auto"/>
              <w:ind w:left="567" w:hanging="567"/>
              <w:rPr>
                <w:noProof/>
              </w:rPr>
            </w:pPr>
            <w:r>
              <w:rPr>
                <w:noProof/>
              </w:rPr>
              <w:t>–</w:t>
            </w:r>
            <w:r>
              <w:rPr>
                <w:noProof/>
              </w:rPr>
              <w:tab/>
              <w:t>събиране на отпадъци и унищожаване на баласта;</w:t>
            </w:r>
          </w:p>
          <w:p>
            <w:pPr>
              <w:spacing w:before="60" w:after="60" w:line="240" w:lineRule="auto"/>
              <w:ind w:left="567" w:hanging="567"/>
              <w:rPr>
                <w:noProof/>
              </w:rPr>
            </w:pPr>
            <w:r>
              <w:rPr>
                <w:noProof/>
              </w:rPr>
              <w:t>–</w:t>
            </w:r>
            <w:r>
              <w:rPr>
                <w:noProof/>
              </w:rPr>
              <w:tab/>
              <w:t>услуги на пристанищната управа;</w:t>
            </w:r>
          </w:p>
          <w:p>
            <w:pPr>
              <w:spacing w:before="60" w:after="60" w:line="240" w:lineRule="auto"/>
              <w:ind w:left="567" w:hanging="567"/>
              <w:rPr>
                <w:noProof/>
              </w:rPr>
            </w:pPr>
            <w:r>
              <w:rPr>
                <w:noProof/>
              </w:rPr>
              <w:t>–</w:t>
            </w:r>
            <w:r>
              <w:rPr>
                <w:noProof/>
              </w:rPr>
              <w:tab/>
              <w:t>навигационно осигуряване;</w:t>
            </w:r>
          </w:p>
          <w:p>
            <w:pPr>
              <w:spacing w:before="60" w:after="60" w:line="240" w:lineRule="auto"/>
              <w:ind w:left="567" w:hanging="567"/>
              <w:rPr>
                <w:noProof/>
              </w:rPr>
            </w:pPr>
            <w:r>
              <w:rPr>
                <w:noProof/>
              </w:rPr>
              <w:t>–</w:t>
            </w:r>
            <w:r>
              <w:rPr>
                <w:noProof/>
              </w:rPr>
              <w:tab/>
              <w:t>съоръжения за ремонт при спешни случаи;</w:t>
            </w:r>
          </w:p>
          <w:p>
            <w:pPr>
              <w:spacing w:before="60" w:after="60" w:line="240" w:lineRule="auto"/>
              <w:ind w:left="567" w:hanging="567"/>
              <w:rPr>
                <w:noProof/>
              </w:rPr>
            </w:pPr>
            <w:r>
              <w:rPr>
                <w:noProof/>
              </w:rPr>
              <w:t>–</w:t>
            </w:r>
            <w:r>
              <w:rPr>
                <w:noProof/>
              </w:rPr>
              <w:tab/>
              <w:t>услуги по хвърляне на котва; и</w:t>
            </w:r>
          </w:p>
          <w:p>
            <w:pPr>
              <w:spacing w:before="60" w:after="60" w:line="240" w:lineRule="auto"/>
              <w:ind w:left="567" w:hanging="567"/>
              <w:rPr>
                <w:noProof/>
              </w:rPr>
            </w:pPr>
            <w:r>
              <w:rPr>
                <w:noProof/>
              </w:rPr>
              <w:t>–</w:t>
            </w:r>
            <w:r>
              <w:rPr>
                <w:noProof/>
              </w:rPr>
              <w:tab/>
              <w:t>други оперативни наземни услуги, необходими за експлоатацията на корабите, включително комуникации и снабдяване с вода и електричество</w:t>
            </w: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Спомагателни морски услуги</w:t>
            </w:r>
          </w:p>
        </w:tc>
      </w:tr>
      <w:tr>
        <w:trPr>
          <w:trHeight w:val="20"/>
          <w:jc w:val="center"/>
        </w:trPr>
        <w:tc>
          <w:tcPr>
            <w:tcW w:w="1249" w:type="pct"/>
            <w:shd w:val="clear" w:color="auto" w:fill="auto"/>
          </w:tcPr>
          <w:p>
            <w:pPr>
              <w:spacing w:before="60" w:after="60" w:line="240" w:lineRule="auto"/>
              <w:rPr>
                <w:noProof/>
              </w:rPr>
            </w:pPr>
            <w:r>
              <w:rPr>
                <w:noProof/>
              </w:rPr>
              <w:t xml:space="preserve">Услуги на морски агенции </w:t>
            </w:r>
            <w:r>
              <w:rPr>
                <w:rStyle w:val="FootnoteReference"/>
                <w:noProof/>
              </w:rPr>
              <w:footnoteReference w:id="177"/>
            </w:r>
            <w:r>
              <w:rPr>
                <w:noProof/>
              </w:rPr>
              <w:t xml:space="preserve"> (748**)</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Корабни брокерски услуги (748**)</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Международни услуги по влачене (7214**)</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по съхранение и складиране (742**)</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 с изключение на подобни услуги, предлагани от обществени оператори на пристанищния терминал</w:t>
            </w:r>
          </w:p>
          <w:p>
            <w:pPr>
              <w:spacing w:before="60" w:after="60" w:line="240" w:lineRule="auto"/>
              <w:rPr>
                <w:noProof/>
              </w:rPr>
            </w:pPr>
            <w:r>
              <w:rPr>
                <w:noProof/>
              </w:rPr>
              <w:t>3) Няма ограничения, с изключение на подобни услуги, предлагани от обществени оператори на пристанищния терминал</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 с изключение на подобни услуги, предлагани от обществени оператори на пристанищния терминал</w:t>
            </w:r>
          </w:p>
          <w:p>
            <w:pPr>
              <w:spacing w:before="60" w:after="60" w:line="240" w:lineRule="auto"/>
              <w:rPr>
                <w:noProof/>
              </w:rPr>
            </w:pPr>
            <w:r>
              <w:rPr>
                <w:noProof/>
              </w:rPr>
              <w:t>3) Няма ограничения, с изключение на подобни услуги, предлагани от обществени оператори на пристанищния терминал</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по съхранение и складиране на контейнери</w:t>
            </w:r>
            <w:r>
              <w:rPr>
                <w:rStyle w:val="FootnoteReference"/>
                <w:noProof/>
              </w:rPr>
              <w:footnoteReference w:id="178"/>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 с изключение на подобни услуги, предлагани от обществени оператори на пристанищния терминал</w:t>
            </w:r>
          </w:p>
          <w:p>
            <w:pPr>
              <w:spacing w:before="60" w:after="60" w:line="240" w:lineRule="auto"/>
              <w:rPr>
                <w:noProof/>
              </w:rPr>
            </w:pPr>
            <w:r>
              <w:rPr>
                <w:noProof/>
              </w:rPr>
              <w:t>3) Няма ограничения, с изключение на подобни услуги, предлагани от обществени оператори на пристанищния терминал</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 с изключение на подобни услуги, предлагани от обществени оператори на пристанищния терминал</w:t>
            </w:r>
          </w:p>
          <w:p>
            <w:pPr>
              <w:spacing w:before="60" w:after="60" w:line="240" w:lineRule="auto"/>
              <w:rPr>
                <w:noProof/>
              </w:rPr>
            </w:pPr>
            <w:r>
              <w:rPr>
                <w:noProof/>
              </w:rPr>
              <w:t>3) Няма ограничения, с изключение на подобни услуги, предлагани от обществени оператори на пристанищния терминал</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Морски спедиторски услуги</w:t>
            </w:r>
            <w:r>
              <w:rPr>
                <w:rStyle w:val="FootnoteReference"/>
                <w:noProof/>
              </w:rPr>
              <w:footnoteReference w:id="179"/>
            </w:r>
            <w:r>
              <w:rPr>
                <w:noProof/>
              </w:rPr>
              <w:t xml:space="preserve"> (748, 749)</w:t>
            </w:r>
          </w:p>
        </w:tc>
        <w:tc>
          <w:tcPr>
            <w:tcW w:w="1250" w:type="pct"/>
            <w:shd w:val="clear" w:color="auto" w:fill="auto"/>
          </w:tcPr>
          <w:p>
            <w:pPr>
              <w:spacing w:before="60" w:after="60" w:line="240" w:lineRule="auto"/>
              <w:rPr>
                <w:noProof/>
              </w:rPr>
            </w:pPr>
            <w:r>
              <w:rPr>
                <w:noProof/>
              </w:rPr>
              <w:t>1) Може да се наложи регистриране на офис</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Даване под наем на плавателни съдове с екипаж (7213)</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tcBorders>
              <w:bottom w:val="single" w:sz="4" w:space="0" w:color="000000"/>
            </w:tcBorders>
            <w:shd w:val="clear" w:color="auto" w:fill="auto"/>
          </w:tcPr>
          <w:p>
            <w:pPr>
              <w:pageBreakBefore/>
              <w:spacing w:before="60" w:after="60" w:line="240" w:lineRule="auto"/>
              <w:rPr>
                <w:noProof/>
              </w:rPr>
            </w:pPr>
            <w:r>
              <w:rPr>
                <w:noProof/>
              </w:rPr>
              <w:t>Други помощни и спомагателни услуги (включително кетъринг) (749**)</w:t>
            </w:r>
          </w:p>
        </w:tc>
        <w:tc>
          <w:tcPr>
            <w:tcW w:w="1250"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tcBorders>
              <w:bottom w:val="single" w:sz="4" w:space="0" w:color="000000"/>
            </w:tcBorders>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tcBorders>
              <w:bottom w:val="single" w:sz="4" w:space="0" w:color="000000"/>
            </w:tcBorders>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Поддържане и ремонт на плавателни съдове (8868**)</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spacing w:before="60" w:after="60" w:line="240" w:lineRule="auto"/>
              <w:rPr>
                <w:noProof/>
              </w:rPr>
            </w:pPr>
            <w:r>
              <w:rPr>
                <w:noProof/>
              </w:rPr>
              <w:t>Б.</w:t>
            </w:r>
            <w:r>
              <w:rPr>
                <w:noProof/>
              </w:rPr>
              <w:tab/>
              <w:t>Услуги на железопътния транспорт</w:t>
            </w:r>
          </w:p>
        </w:tc>
      </w:tr>
      <w:tr>
        <w:trPr>
          <w:trHeight w:val="20"/>
          <w:jc w:val="center"/>
        </w:trPr>
        <w:tc>
          <w:tcPr>
            <w:tcW w:w="1249" w:type="pct"/>
            <w:shd w:val="clear" w:color="auto" w:fill="auto"/>
          </w:tcPr>
          <w:p>
            <w:pPr>
              <w:spacing w:before="60" w:after="60" w:line="240" w:lineRule="auto"/>
              <w:rPr>
                <w:noProof/>
              </w:rPr>
            </w:pPr>
            <w:r>
              <w:rPr>
                <w:noProof/>
              </w:rPr>
              <w:t>Поддържане и ремонт на градско и провинциално железопътно оборудване</w:t>
            </w:r>
          </w:p>
          <w:p>
            <w:pPr>
              <w:spacing w:before="60" w:after="60" w:line="240" w:lineRule="auto"/>
              <w:rPr>
                <w:noProof/>
              </w:rPr>
            </w:pPr>
            <w:r>
              <w:rPr>
                <w:noProof/>
              </w:rPr>
              <w:t>(8868**)</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 xml:space="preserve">1) Няма задължения </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 xml:space="preserve">4) Няма задължения </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rPr>
                <w:noProof/>
              </w:rPr>
            </w:pPr>
            <w:r>
              <w:rPr>
                <w:noProof/>
              </w:rPr>
              <w:t>В. Услуги на автомобилния транспорт</w:t>
            </w:r>
          </w:p>
        </w:tc>
      </w:tr>
      <w:tr>
        <w:trPr>
          <w:trHeight w:val="20"/>
          <w:jc w:val="center"/>
        </w:trPr>
        <w:tc>
          <w:tcPr>
            <w:tcW w:w="1249" w:type="pct"/>
            <w:shd w:val="clear" w:color="auto" w:fill="auto"/>
          </w:tcPr>
          <w:p>
            <w:pPr>
              <w:spacing w:before="60" w:after="60" w:line="240" w:lineRule="auto"/>
              <w:rPr>
                <w:noProof/>
              </w:rPr>
            </w:pPr>
            <w:r>
              <w:rPr>
                <w:noProof/>
              </w:rPr>
              <w:t>Услуги по даване под наем на автомобили с водач (71222)</w:t>
            </w:r>
          </w:p>
          <w:p>
            <w:pPr>
              <w:spacing w:before="60" w:after="60" w:line="240" w:lineRule="auto"/>
              <w:rPr>
                <w:noProof/>
              </w:rPr>
            </w:pPr>
            <w:r>
              <w:rPr>
                <w:noProof/>
              </w:rPr>
              <w:t>Услуги по даване под наем на автобуси с водач (71223)</w:t>
            </w:r>
          </w:p>
          <w:p>
            <w:pPr>
              <w:spacing w:before="60" w:after="60" w:line="240" w:lineRule="auto"/>
              <w:rPr>
                <w:noProof/>
              </w:rPr>
            </w:pPr>
            <w:r>
              <w:rPr>
                <w:noProof/>
              </w:rPr>
              <w:t>Услуги по даване под наем на търговски товарни автомобили с водач (71240)</w:t>
            </w:r>
          </w:p>
        </w:tc>
        <w:tc>
          <w:tcPr>
            <w:tcW w:w="1250" w:type="pct"/>
            <w:shd w:val="clear" w:color="auto" w:fill="auto"/>
          </w:tcPr>
          <w:p>
            <w:pPr>
              <w:spacing w:before="60" w:after="60" w:line="240" w:lineRule="auto"/>
              <w:rPr>
                <w:noProof/>
              </w:rPr>
            </w:pPr>
            <w:r>
              <w:rPr>
                <w:noProof/>
              </w:rPr>
              <w:t xml:space="preserve">1) Няма задължения </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 xml:space="preserve">1) Няма задължения </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Товарен транспорт на:</w:t>
            </w:r>
          </w:p>
          <w:p>
            <w:pPr>
              <w:spacing w:before="60" w:after="60" w:line="240" w:lineRule="auto"/>
              <w:ind w:left="567" w:hanging="567"/>
              <w:rPr>
                <w:noProof/>
              </w:rPr>
            </w:pPr>
            <w:r>
              <w:rPr>
                <w:noProof/>
              </w:rPr>
              <w:t>а)</w:t>
            </w:r>
            <w:r>
              <w:rPr>
                <w:noProof/>
              </w:rPr>
              <w:tab/>
              <w:t>охладени стоки (71231)</w:t>
            </w:r>
          </w:p>
          <w:p>
            <w:pPr>
              <w:spacing w:before="60" w:after="60" w:line="240" w:lineRule="auto"/>
              <w:ind w:left="567" w:hanging="567"/>
              <w:rPr>
                <w:noProof/>
              </w:rPr>
            </w:pPr>
            <w:r>
              <w:rPr>
                <w:noProof/>
              </w:rPr>
              <w:t>б)</w:t>
            </w:r>
            <w:r>
              <w:rPr>
                <w:noProof/>
              </w:rPr>
              <w:tab/>
              <w:t>течности и газове (71232)</w:t>
            </w:r>
          </w:p>
          <w:p>
            <w:pPr>
              <w:spacing w:before="60" w:after="60" w:line="240" w:lineRule="auto"/>
              <w:ind w:left="567" w:hanging="567"/>
              <w:rPr>
                <w:noProof/>
              </w:rPr>
            </w:pPr>
            <w:r>
              <w:rPr>
                <w:noProof/>
              </w:rPr>
              <w:t>в)</w:t>
            </w:r>
            <w:r>
              <w:rPr>
                <w:noProof/>
              </w:rPr>
              <w:tab/>
              <w:t>товари в контейнери (71233)</w:t>
            </w:r>
          </w:p>
          <w:p>
            <w:pPr>
              <w:spacing w:before="60" w:after="60" w:line="240" w:lineRule="auto"/>
              <w:ind w:left="567" w:hanging="567"/>
              <w:rPr>
                <w:noProof/>
              </w:rPr>
            </w:pPr>
            <w:r>
              <w:rPr>
                <w:noProof/>
              </w:rPr>
              <w:t>г)</w:t>
            </w:r>
            <w:r>
              <w:rPr>
                <w:noProof/>
              </w:rPr>
              <w:tab/>
              <w:t>мебели (71234)</w:t>
            </w:r>
          </w:p>
        </w:tc>
        <w:tc>
          <w:tcPr>
            <w:tcW w:w="1250" w:type="pct"/>
            <w:shd w:val="clear" w:color="auto" w:fill="auto"/>
          </w:tcPr>
          <w:p>
            <w:pPr>
              <w:spacing w:before="60" w:after="60" w:line="240" w:lineRule="auto"/>
              <w:rPr>
                <w:noProof/>
              </w:rPr>
            </w:pPr>
            <w:r>
              <w:rPr>
                <w:noProof/>
              </w:rPr>
              <w:t xml:space="preserve">1) Няма задължения </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 xml:space="preserve">1) Няма задължения </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Услуги по поддържане и ремонт на моторни превозни средства (61120)</w:t>
            </w:r>
          </w:p>
          <w:p>
            <w:pPr>
              <w:spacing w:before="60" w:after="60" w:line="240" w:lineRule="auto"/>
              <w:rPr>
                <w:noProof/>
              </w:rPr>
            </w:pPr>
            <w:r>
              <w:rPr>
                <w:noProof/>
              </w:rPr>
              <w:t>Услуги по поддържане и ремонт на части за моторни превозни средства (88**)</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съгласно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Услуги на паркинги, гаражи и депа (74430)</w:t>
            </w:r>
          </w:p>
        </w:tc>
        <w:tc>
          <w:tcPr>
            <w:tcW w:w="1250"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съгласно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ограничения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auto"/>
            <w:vAlign w:val="center"/>
          </w:tcPr>
          <w:p>
            <w:pPr>
              <w:pageBreakBefore/>
              <w:spacing w:before="60" w:after="60" w:line="240" w:lineRule="auto"/>
              <w:ind w:left="567" w:hanging="567"/>
              <w:rPr>
                <w:noProof/>
              </w:rPr>
            </w:pPr>
            <w:r>
              <w:rPr>
                <w:noProof/>
              </w:rPr>
              <w:t>Г.</w:t>
            </w:r>
            <w:r>
              <w:rPr>
                <w:noProof/>
              </w:rPr>
              <w:tab/>
              <w:t>Спомагателни услуги във всички видове транспорт без морския транспорт</w:t>
            </w:r>
          </w:p>
        </w:tc>
      </w:tr>
      <w:tr>
        <w:trPr>
          <w:trHeight w:val="20"/>
          <w:jc w:val="center"/>
        </w:trPr>
        <w:tc>
          <w:tcPr>
            <w:tcW w:w="1249" w:type="pct"/>
            <w:shd w:val="clear" w:color="auto" w:fill="auto"/>
          </w:tcPr>
          <w:p>
            <w:pPr>
              <w:spacing w:before="60" w:after="60" w:line="240" w:lineRule="auto"/>
              <w:rPr>
                <w:noProof/>
              </w:rPr>
            </w:pPr>
            <w:r>
              <w:rPr>
                <w:noProof/>
              </w:rPr>
              <w:t>Услуги по съхранение и складиране, включително услуги по съхранение и складиране на контейнери (742)</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 освен по отношение на услугите по съхранение и складиране за целите на наземния транспорт</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задължения, освен по отношение на услугите по съхранение и складиране за целите на наземния транспорт</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5000" w:type="pct"/>
            <w:gridSpan w:val="4"/>
            <w:shd w:val="clear" w:color="auto" w:fill="FFFFFF"/>
            <w:vAlign w:val="center"/>
          </w:tcPr>
          <w:p>
            <w:pPr>
              <w:spacing w:before="60" w:after="60" w:line="240" w:lineRule="auto"/>
              <w:rPr>
                <w:noProof/>
              </w:rPr>
            </w:pPr>
            <w:r>
              <w:rPr>
                <w:noProof/>
              </w:rPr>
              <w:t>12.</w:t>
            </w:r>
            <w:r>
              <w:rPr>
                <w:noProof/>
              </w:rPr>
              <w:tab/>
              <w:t>ДРУГИ УСЛУГИ, КОИТО НЕ СА ВКЛЮЧЕНИ ДРУГАДЕ (95, 97, 98, 99)</w:t>
            </w:r>
          </w:p>
        </w:tc>
      </w:tr>
      <w:tr>
        <w:trPr>
          <w:trHeight w:val="20"/>
          <w:jc w:val="center"/>
        </w:trPr>
        <w:tc>
          <w:tcPr>
            <w:tcW w:w="1249" w:type="pct"/>
            <w:shd w:val="clear" w:color="auto" w:fill="auto"/>
          </w:tcPr>
          <w:p>
            <w:pPr>
              <w:spacing w:before="60" w:after="60" w:line="240" w:lineRule="auto"/>
              <w:rPr>
                <w:noProof/>
              </w:rPr>
            </w:pPr>
            <w:r>
              <w:rPr>
                <w:noProof/>
              </w:rPr>
              <w:t>Миене, почистване и боядисване (9701)</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pageBreakBefore/>
              <w:spacing w:before="60" w:after="60" w:line="240" w:lineRule="auto"/>
              <w:rPr>
                <w:noProof/>
              </w:rPr>
            </w:pPr>
            <w:r>
              <w:rPr>
                <w:noProof/>
              </w:rPr>
              <w:t>Фризьорски услуги и други грижи за красотата (9702)</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r>
        <w:trPr>
          <w:trHeight w:val="20"/>
          <w:jc w:val="center"/>
        </w:trPr>
        <w:tc>
          <w:tcPr>
            <w:tcW w:w="1249" w:type="pct"/>
            <w:shd w:val="clear" w:color="auto" w:fill="auto"/>
          </w:tcPr>
          <w:p>
            <w:pPr>
              <w:spacing w:before="60" w:after="60" w:line="240" w:lineRule="auto"/>
              <w:rPr>
                <w:noProof/>
              </w:rPr>
            </w:pPr>
            <w:r>
              <w:rPr>
                <w:noProof/>
              </w:rPr>
              <w:t>Погребални, траурно-обредни услуги и кремация, с изключение на услугите по поддържане на гробищни паркове и гробове (97030**)</w:t>
            </w:r>
          </w:p>
        </w:tc>
        <w:tc>
          <w:tcPr>
            <w:tcW w:w="1250"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 с изключение на посоченото в раздел „Хоризонтални задължения“</w:t>
            </w:r>
          </w:p>
        </w:tc>
        <w:tc>
          <w:tcPr>
            <w:tcW w:w="1251" w:type="pct"/>
            <w:shd w:val="clear" w:color="auto" w:fill="auto"/>
          </w:tcPr>
          <w:p>
            <w:pPr>
              <w:spacing w:before="60" w:after="60" w:line="240" w:lineRule="auto"/>
              <w:rPr>
                <w:noProof/>
              </w:rPr>
            </w:pPr>
            <w:r>
              <w:rPr>
                <w:noProof/>
              </w:rPr>
              <w:t>1) Няма задължения</w:t>
            </w:r>
          </w:p>
          <w:p>
            <w:pPr>
              <w:spacing w:before="60" w:after="60" w:line="240" w:lineRule="auto"/>
              <w:rPr>
                <w:noProof/>
              </w:rPr>
            </w:pPr>
            <w:r>
              <w:rPr>
                <w:noProof/>
              </w:rPr>
              <w:t>2) Няма ограничения</w:t>
            </w:r>
          </w:p>
          <w:p>
            <w:pPr>
              <w:spacing w:before="60" w:after="60" w:line="240" w:lineRule="auto"/>
              <w:rPr>
                <w:noProof/>
              </w:rPr>
            </w:pPr>
            <w:r>
              <w:rPr>
                <w:noProof/>
              </w:rPr>
              <w:t>3) Няма ограничения</w:t>
            </w:r>
          </w:p>
          <w:p>
            <w:pPr>
              <w:spacing w:before="60" w:after="60" w:line="240" w:lineRule="auto"/>
              <w:rPr>
                <w:noProof/>
              </w:rPr>
            </w:pPr>
            <w:r>
              <w:rPr>
                <w:noProof/>
              </w:rPr>
              <w:t>4) Няма задължения</w:t>
            </w:r>
          </w:p>
        </w:tc>
        <w:tc>
          <w:tcPr>
            <w:tcW w:w="1250" w:type="pct"/>
            <w:shd w:val="clear" w:color="auto" w:fill="auto"/>
          </w:tcPr>
          <w:p>
            <w:pPr>
              <w:spacing w:before="60" w:after="60" w:line="240" w:lineRule="auto"/>
              <w:rPr>
                <w:noProof/>
              </w:rPr>
            </w:pPr>
          </w:p>
        </w:tc>
      </w:tr>
    </w:tbl>
    <w:p>
      <w:pPr>
        <w:autoSpaceDE w:val="0"/>
        <w:autoSpaceDN w:val="0"/>
        <w:adjustRightInd w:val="0"/>
        <w:rPr>
          <w:b/>
          <w:bCs/>
          <w:noProof/>
        </w:rPr>
        <w:sectPr>
          <w:headerReference w:type="even" r:id="rId59"/>
          <w:headerReference w:type="default" r:id="rId60"/>
          <w:footerReference w:type="even" r:id="rId61"/>
          <w:footerReference w:type="default" r:id="rId62"/>
          <w:headerReference w:type="first" r:id="rId63"/>
          <w:footerReference w:type="first" r:id="rId64"/>
          <w:footnotePr>
            <w:numRestart w:val="eachPage"/>
          </w:footnotePr>
          <w:endnotePr>
            <w:numFmt w:val="decimal"/>
          </w:endnotePr>
          <w:pgSz w:w="16838" w:h="11906" w:orient="landscape"/>
          <w:pgMar w:top="1134" w:right="1134" w:bottom="1134" w:left="1134" w:header="1134" w:footer="113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2"/>
        <w:gridCol w:w="2836"/>
        <w:gridCol w:w="2975"/>
        <w:gridCol w:w="2771"/>
      </w:tblGrid>
      <w:tr>
        <w:trPr>
          <w:trHeight w:val="20"/>
          <w:tblHeader/>
          <w:jc w:val="center"/>
        </w:trPr>
        <w:tc>
          <w:tcPr>
            <w:tcW w:w="2098" w:type="pct"/>
          </w:tcPr>
          <w:p>
            <w:pPr>
              <w:spacing w:before="60" w:after="60" w:line="240" w:lineRule="auto"/>
              <w:jc w:val="center"/>
              <w:rPr>
                <w:noProof/>
              </w:rPr>
            </w:pPr>
            <w:r>
              <w:rPr>
                <w:noProof/>
              </w:rPr>
              <w:t>Сектор или подсектор</w:t>
            </w:r>
          </w:p>
        </w:tc>
        <w:tc>
          <w:tcPr>
            <w:tcW w:w="959" w:type="pct"/>
          </w:tcPr>
          <w:p>
            <w:pPr>
              <w:spacing w:before="60" w:after="60" w:line="240" w:lineRule="auto"/>
              <w:jc w:val="center"/>
              <w:rPr>
                <w:noProof/>
              </w:rPr>
            </w:pPr>
            <w:r>
              <w:rPr>
                <w:noProof/>
              </w:rPr>
              <w:t>Ограничения за достъпа до пазара</w:t>
            </w:r>
          </w:p>
        </w:tc>
        <w:tc>
          <w:tcPr>
            <w:tcW w:w="1006" w:type="pct"/>
          </w:tcPr>
          <w:p>
            <w:pPr>
              <w:spacing w:before="60" w:after="60" w:line="240" w:lineRule="auto"/>
              <w:jc w:val="center"/>
              <w:rPr>
                <w:noProof/>
              </w:rPr>
            </w:pPr>
            <w:r>
              <w:rPr>
                <w:noProof/>
              </w:rPr>
              <w:t>Ограничения за националното третиране</w:t>
            </w:r>
          </w:p>
        </w:tc>
        <w:tc>
          <w:tcPr>
            <w:tcW w:w="937" w:type="pct"/>
          </w:tcPr>
          <w:p>
            <w:pPr>
              <w:spacing w:before="60" w:after="60" w:line="240" w:lineRule="auto"/>
              <w:jc w:val="center"/>
              <w:rPr>
                <w:noProof/>
              </w:rPr>
            </w:pPr>
            <w:r>
              <w:rPr>
                <w:noProof/>
              </w:rPr>
              <w:t>Допълнителни задължения</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000" w:type="pct"/>
            <w:gridSpan w:val="4"/>
            <w:tcBorders>
              <w:top w:val="single" w:sz="4" w:space="0" w:color="000000"/>
              <w:left w:val="single" w:sz="4" w:space="0" w:color="000000"/>
              <w:bottom w:val="nil"/>
              <w:right w:val="single" w:sz="4" w:space="0" w:color="000000"/>
            </w:tcBorders>
          </w:tcPr>
          <w:p>
            <w:pPr>
              <w:spacing w:before="60" w:after="60" w:line="240" w:lineRule="auto"/>
              <w:rPr>
                <w:noProof/>
              </w:rPr>
            </w:pPr>
            <w:r>
              <w:rPr>
                <w:noProof/>
              </w:rPr>
              <w:t>СПЕЦИФИЧНИ ЗА СЕКТОРА ЗАДЪЛЖЕНИЯ/ОГРАНИЧЕНИЯ</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000" w:type="pct"/>
            <w:gridSpan w:val="4"/>
            <w:tcBorders>
              <w:top w:val="single" w:sz="4" w:space="0" w:color="000000"/>
              <w:left w:val="single" w:sz="4" w:space="0" w:color="000000"/>
              <w:bottom w:val="nil"/>
              <w:right w:val="single" w:sz="4" w:space="0" w:color="000000"/>
            </w:tcBorders>
          </w:tcPr>
          <w:p>
            <w:pPr>
              <w:spacing w:before="60" w:after="60" w:line="240" w:lineRule="auto"/>
              <w:ind w:left="567" w:hanging="567"/>
              <w:rPr>
                <w:noProof/>
              </w:rPr>
            </w:pPr>
            <w:r>
              <w:rPr>
                <w:noProof/>
              </w:rPr>
              <w:t>A.</w:t>
            </w:r>
            <w:r>
              <w:rPr>
                <w:noProof/>
              </w:rPr>
              <w:tab/>
              <w:t>СЕЛСКО СТОПАНСТВО, ЛОВНО И ГОРСКО СТОПАНСТВО</w:t>
            </w:r>
          </w:p>
        </w:tc>
      </w:tr>
      <w:tr>
        <w:trPr>
          <w:trHeight w:val="20"/>
          <w:jc w:val="center"/>
        </w:trPr>
        <w:tc>
          <w:tcPr>
            <w:tcW w:w="2098" w:type="pct"/>
            <w:tcBorders>
              <w:top w:val="single" w:sz="4" w:space="0" w:color="auto"/>
            </w:tcBorders>
          </w:tcPr>
          <w:p>
            <w:pPr>
              <w:spacing w:before="60" w:after="60" w:line="240" w:lineRule="auto"/>
              <w:ind w:left="567" w:hanging="567"/>
              <w:rPr>
                <w:noProof/>
              </w:rPr>
            </w:pPr>
            <w:r>
              <w:rPr>
                <w:noProof/>
              </w:rPr>
              <w:t>а)</w:t>
            </w:r>
            <w:r>
              <w:rPr>
                <w:noProof/>
              </w:rPr>
              <w:tab/>
              <w:t>Селско и ловно стопанство и свързаните обслужващи дейности (ISIC rev 3: 011, 012, 013, 014, 015)</w:t>
            </w:r>
          </w:p>
        </w:tc>
        <w:tc>
          <w:tcPr>
            <w:tcW w:w="2902" w:type="pct"/>
            <w:gridSpan w:val="3"/>
            <w:tcBorders>
              <w:top w:val="single" w:sz="4" w:space="0" w:color="auto"/>
            </w:tcBorders>
          </w:tcPr>
          <w:p>
            <w:pPr>
              <w:spacing w:before="60" w:after="60" w:line="240" w:lineRule="auto"/>
              <w:rPr>
                <w:noProof/>
              </w:rPr>
            </w:pPr>
            <w:r>
              <w:rPr>
                <w:noProof/>
              </w:rPr>
              <w:t>Няма задължения по отношение на мерките в областта на свиневъдството.</w:t>
            </w:r>
          </w:p>
        </w:tc>
      </w:tr>
      <w:tr>
        <w:trPr>
          <w:trHeight w:val="20"/>
          <w:jc w:val="center"/>
        </w:trPr>
        <w:tc>
          <w:tcPr>
            <w:tcW w:w="2098" w:type="pct"/>
          </w:tcPr>
          <w:p>
            <w:pPr>
              <w:spacing w:before="60" w:after="60" w:line="240" w:lineRule="auto"/>
              <w:ind w:left="567" w:hanging="567"/>
              <w:rPr>
                <w:noProof/>
              </w:rPr>
            </w:pPr>
            <w:r>
              <w:rPr>
                <w:noProof/>
              </w:rPr>
              <w:t>б)</w:t>
            </w:r>
            <w:r>
              <w:rPr>
                <w:noProof/>
              </w:rPr>
              <w:tab/>
              <w:t>Лесовъдство, сечене на дървени трупи и свързаните с това обслужващи дейности (ISIC rev 3: 020)</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5000" w:type="pct"/>
            <w:gridSpan w:val="4"/>
          </w:tcPr>
          <w:p>
            <w:pPr>
              <w:spacing w:before="60" w:after="60" w:line="240" w:lineRule="auto"/>
              <w:ind w:left="567" w:hanging="567"/>
              <w:rPr>
                <w:noProof/>
              </w:rPr>
            </w:pPr>
            <w:r>
              <w:rPr>
                <w:noProof/>
              </w:rPr>
              <w:t>Б.</w:t>
            </w:r>
            <w:r>
              <w:rPr>
                <w:noProof/>
              </w:rPr>
              <w:tab/>
              <w:t>РИБНО СТОПАНСТВО</w:t>
            </w:r>
          </w:p>
        </w:tc>
      </w:tr>
      <w:tr>
        <w:trPr>
          <w:trHeight w:val="20"/>
          <w:jc w:val="center"/>
        </w:trPr>
        <w:tc>
          <w:tcPr>
            <w:tcW w:w="2098" w:type="pct"/>
          </w:tcPr>
          <w:p>
            <w:pPr>
              <w:spacing w:before="60" w:after="60" w:line="240" w:lineRule="auto"/>
              <w:ind w:left="567" w:hanging="567"/>
              <w:rPr>
                <w:noProof/>
              </w:rPr>
            </w:pPr>
            <w:r>
              <w:rPr>
                <w:noProof/>
              </w:rPr>
              <w:t>а)</w:t>
            </w:r>
            <w:r>
              <w:rPr>
                <w:noProof/>
              </w:rPr>
              <w:tab/>
              <w:t>Рибно стопанство, управляване на рибарници; услуги, свързани с рибното стопанство (ISIC rev 3: 050)</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5000" w:type="pct"/>
            <w:gridSpan w:val="4"/>
          </w:tcPr>
          <w:p>
            <w:pPr>
              <w:spacing w:before="60" w:after="60" w:line="240" w:lineRule="auto"/>
              <w:ind w:left="567" w:hanging="567"/>
              <w:rPr>
                <w:noProof/>
              </w:rPr>
            </w:pPr>
            <w:r>
              <w:rPr>
                <w:noProof/>
              </w:rPr>
              <w:t>В.</w:t>
            </w:r>
            <w:r>
              <w:rPr>
                <w:noProof/>
              </w:rPr>
              <w:tab/>
              <w:t>ДОБИВНА ПРОМИШЛЕНОСТ</w:t>
            </w:r>
          </w:p>
        </w:tc>
      </w:tr>
      <w:tr>
        <w:trPr>
          <w:trHeight w:val="20"/>
          <w:jc w:val="center"/>
        </w:trPr>
        <w:tc>
          <w:tcPr>
            <w:tcW w:w="2098" w:type="pct"/>
          </w:tcPr>
          <w:p>
            <w:pPr>
              <w:spacing w:before="60" w:after="60" w:line="240" w:lineRule="auto"/>
              <w:ind w:left="567" w:hanging="567"/>
              <w:rPr>
                <w:noProof/>
              </w:rPr>
            </w:pPr>
            <w:r>
              <w:rPr>
                <w:noProof/>
              </w:rPr>
              <w:t>а)</w:t>
            </w:r>
            <w:r>
              <w:rPr>
                <w:noProof/>
              </w:rPr>
              <w:tab/>
              <w:t>Добив на каменни и лигнитни въглища; добив на торф (ISIC rev 3: 101, 102, 103)</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б)</w:t>
            </w:r>
            <w:r>
              <w:rPr>
                <w:noProof/>
              </w:rPr>
              <w:tab/>
              <w:t>Добив на суров нефт и природен газ; обслужващи дейности, свързани с добива на нефт и газ, с изключение на проучвателната дейност (ISIC rev 3: 111, 112)</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в)</w:t>
            </w:r>
            <w:r>
              <w:rPr>
                <w:noProof/>
              </w:rPr>
              <w:tab/>
              <w:t>Добив на уранови и ториеви руди (ISIC rev 3: 120)</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pageBreakBefore/>
              <w:spacing w:before="60" w:after="60" w:line="240" w:lineRule="auto"/>
              <w:ind w:left="567" w:hanging="567"/>
              <w:rPr>
                <w:noProof/>
              </w:rPr>
            </w:pPr>
            <w:r>
              <w:rPr>
                <w:noProof/>
              </w:rPr>
              <w:t>г)</w:t>
            </w:r>
            <w:r>
              <w:rPr>
                <w:noProof/>
              </w:rPr>
              <w:tab/>
              <w:t>Добив на метални руди (ISIC rev 3: 131, 132)</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д)</w:t>
            </w:r>
            <w:r>
              <w:rPr>
                <w:noProof/>
              </w:rPr>
              <w:tab/>
              <w:t>Друг вид добивна промишленост (ISIC rev 3: 141, 142)</w:t>
            </w:r>
          </w:p>
        </w:tc>
        <w:tc>
          <w:tcPr>
            <w:tcW w:w="2902" w:type="pct"/>
            <w:gridSpan w:val="3"/>
          </w:tcPr>
          <w:p>
            <w:pPr>
              <w:spacing w:before="60" w:after="60" w:line="240" w:lineRule="auto"/>
              <w:rPr>
                <w:noProof/>
              </w:rPr>
            </w:pPr>
            <w:r>
              <w:rPr>
                <w:noProof/>
              </w:rPr>
              <w:t>Няма задължения по отношение на мерките, свързани с добивната промишленост.</w:t>
            </w:r>
          </w:p>
        </w:tc>
      </w:tr>
      <w:tr>
        <w:trPr>
          <w:trHeight w:val="20"/>
          <w:jc w:val="center"/>
        </w:trPr>
        <w:tc>
          <w:tcPr>
            <w:tcW w:w="2098" w:type="pct"/>
          </w:tcPr>
          <w:p>
            <w:pPr>
              <w:spacing w:before="60" w:after="60" w:line="240" w:lineRule="auto"/>
              <w:ind w:left="567" w:hanging="567"/>
              <w:rPr>
                <w:noProof/>
              </w:rPr>
            </w:pPr>
            <w:r>
              <w:rPr>
                <w:noProof/>
              </w:rPr>
              <w:t>Г.</w:t>
            </w:r>
            <w:r>
              <w:rPr>
                <w:noProof/>
              </w:rPr>
              <w:tab/>
              <w:t>ПРЕРАБОТВАТЕЛНА ПРОМИШЛЕНОСТ</w:t>
            </w:r>
          </w:p>
        </w:tc>
        <w:tc>
          <w:tcPr>
            <w:tcW w:w="2902" w:type="pct"/>
            <w:gridSpan w:val="3"/>
          </w:tcPr>
          <w:p>
            <w:pPr>
              <w:spacing w:before="60" w:after="60" w:line="240" w:lineRule="auto"/>
              <w:rPr>
                <w:noProof/>
              </w:rPr>
            </w:pPr>
            <w:r>
              <w:rPr>
                <w:noProof/>
              </w:rPr>
              <w:t>Няма задължения по отношение на мерките, свързани с производството с цел продажба или за други търговски цели на стоки от списъка в Закона за контрол на преработвателната промишленост (</w:t>
            </w:r>
            <w:r>
              <w:rPr>
                <w:i/>
                <w:noProof/>
              </w:rPr>
              <w:t>Control of Manufacture Act</w:t>
            </w:r>
            <w:r>
              <w:rPr>
                <w:noProof/>
              </w:rPr>
              <w:t>).</w:t>
            </w:r>
          </w:p>
          <w:p>
            <w:pPr>
              <w:spacing w:before="60" w:after="60" w:line="240" w:lineRule="auto"/>
              <w:rPr>
                <w:noProof/>
              </w:rPr>
            </w:pPr>
            <w:r>
              <w:rPr>
                <w:noProof/>
              </w:rPr>
              <w:t>Това ограничение се отнася за целия раздел „Г. ПРЕРАБОТВАТЕЛНА ПРОМИШЛЕНОСТ“.</w:t>
            </w:r>
          </w:p>
        </w:tc>
      </w:tr>
      <w:tr>
        <w:trPr>
          <w:trHeight w:val="20"/>
          <w:jc w:val="center"/>
        </w:trPr>
        <w:tc>
          <w:tcPr>
            <w:tcW w:w="2098" w:type="pct"/>
          </w:tcPr>
          <w:p>
            <w:pPr>
              <w:spacing w:before="60" w:after="60" w:line="240" w:lineRule="auto"/>
              <w:ind w:left="567" w:hanging="567"/>
              <w:rPr>
                <w:noProof/>
              </w:rPr>
            </w:pPr>
            <w:r>
              <w:rPr>
                <w:noProof/>
              </w:rPr>
              <w:t>а)</w:t>
            </w:r>
            <w:r>
              <w:rPr>
                <w:noProof/>
              </w:rPr>
              <w:tab/>
              <w:t>Производство на хранителни продукти и напитки (ISIC rev 3: 151, 152, 153, 154, с изключение на производството на дъвки, и 155, с изключение на 1551 и 1553)</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б)</w:t>
            </w:r>
            <w:r>
              <w:rPr>
                <w:noProof/>
              </w:rPr>
              <w:tab/>
              <w:t>Производство на текстил и текстилни изделия (ISIC rev 3: 171, 172, 173)</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в)</w:t>
            </w:r>
            <w:r>
              <w:rPr>
                <w:noProof/>
              </w:rPr>
              <w:tab/>
              <w:t>Производство на облекло; апретиране и багрене на кожухарски кожи (ISIC rev 3: 181, 182)</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г)</w:t>
            </w:r>
            <w:r>
              <w:rPr>
                <w:noProof/>
              </w:rPr>
              <w:tab/>
              <w:t>Дъбене и апретиране на кожи; производство на куфари, ръчни чанти, сарашки и седларски изделия и обувки (ISIC rev 3: 191, 192)</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pageBreakBefore/>
              <w:spacing w:before="60" w:after="60" w:line="240" w:lineRule="auto"/>
              <w:ind w:left="567" w:hanging="567"/>
              <w:rPr>
                <w:noProof/>
              </w:rPr>
            </w:pPr>
            <w:r>
              <w:rPr>
                <w:noProof/>
              </w:rPr>
              <w:t>д)</w:t>
            </w:r>
            <w:r>
              <w:rPr>
                <w:noProof/>
              </w:rPr>
              <w:tab/>
              <w:t>Производство на дървен материал и изделия от дърво и корк, без мебели; производство на изделия от слама и материали за сплитане (ISIC rev 3: 201, 202)</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е)</w:t>
            </w:r>
            <w:r>
              <w:rPr>
                <w:noProof/>
              </w:rPr>
              <w:tab/>
              <w:t>Производство на хартия и хартиени изделия (ISIC rev 3: 210)</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ж)</w:t>
            </w:r>
            <w:r>
              <w:rPr>
                <w:noProof/>
              </w:rPr>
              <w:tab/>
              <w:t>Издателска и полиграфическа дейност и възпроизвеждане на записани носители (ISIC rev 3: 221, 222, 223)</w:t>
            </w:r>
          </w:p>
        </w:tc>
        <w:tc>
          <w:tcPr>
            <w:tcW w:w="2902" w:type="pct"/>
            <w:gridSpan w:val="3"/>
          </w:tcPr>
          <w:p>
            <w:pPr>
              <w:spacing w:before="60" w:after="60" w:line="240" w:lineRule="auto"/>
              <w:rPr>
                <w:noProof/>
              </w:rPr>
            </w:pPr>
            <w:r>
              <w:rPr>
                <w:noProof/>
              </w:rPr>
              <w:t>Няма задължения по отношение на мерките във връзка с публикуването на печатни издания.</w:t>
            </w:r>
          </w:p>
          <w:p>
            <w:pPr>
              <w:spacing w:before="60" w:after="60" w:line="240" w:lineRule="auto"/>
              <w:rPr>
                <w:noProof/>
              </w:rPr>
            </w:pPr>
            <w:r>
              <w:rPr>
                <w:noProof/>
              </w:rPr>
              <w:t>Печатни издания означава всяка публикация, съдържаща новини, разузнавателни сведения, доклади за събития, както и всякакви забележки, наблюдения или коментари върху тях или върху друг обществено значим въпрос, отпечатан на който и да било език и публикуван с цел продажба или безплатно разпространение на периоди, непревишаващи една седмица.</w:t>
            </w:r>
          </w:p>
        </w:tc>
      </w:tr>
      <w:tr>
        <w:trPr>
          <w:trHeight w:val="20"/>
          <w:jc w:val="center"/>
        </w:trPr>
        <w:tc>
          <w:tcPr>
            <w:tcW w:w="2098" w:type="pct"/>
          </w:tcPr>
          <w:p>
            <w:pPr>
              <w:spacing w:before="60" w:after="60" w:line="240" w:lineRule="auto"/>
              <w:ind w:left="567" w:hanging="567"/>
              <w:rPr>
                <w:noProof/>
              </w:rPr>
            </w:pPr>
            <w:r>
              <w:rPr>
                <w:noProof/>
              </w:rPr>
              <w:t>з)</w:t>
            </w:r>
            <w:r>
              <w:rPr>
                <w:noProof/>
              </w:rPr>
              <w:tab/>
              <w:t>Производство на кокс и рафинирани нефтопродукти (ISIC rev 3: 231, 232)</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и)</w:t>
            </w:r>
            <w:r>
              <w:rPr>
                <w:noProof/>
              </w:rPr>
              <w:tab/>
              <w:t>Производство на химични вещества и химични продукти (ISIC rev 3: 24, с изключение на производството на експлозиви)</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й)</w:t>
            </w:r>
            <w:r>
              <w:rPr>
                <w:noProof/>
              </w:rPr>
              <w:tab/>
              <w:t>Производство на изделия от каучук и от пластмаса (ISIC rev 3: 251, 252)</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pageBreakBefore/>
              <w:spacing w:before="60" w:after="60" w:line="240" w:lineRule="auto"/>
              <w:ind w:left="567" w:hanging="567"/>
              <w:rPr>
                <w:noProof/>
              </w:rPr>
            </w:pPr>
            <w:r>
              <w:rPr>
                <w:noProof/>
              </w:rPr>
              <w:t>к)</w:t>
            </w:r>
            <w:r>
              <w:rPr>
                <w:noProof/>
              </w:rPr>
              <w:tab/>
              <w:t>Производство на изделия от други неметални минерални суровини (ISIC rev 3: 261, 269)</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л)</w:t>
            </w:r>
            <w:r>
              <w:rPr>
                <w:noProof/>
              </w:rPr>
              <w:tab/>
              <w:t>Производство на изделия от неблагородни метали (ISIC rev 3: 271, с изключение на производството на продукти от кована стомана, 272, 273)</w:t>
            </w:r>
          </w:p>
        </w:tc>
        <w:tc>
          <w:tcPr>
            <w:tcW w:w="959" w:type="pct"/>
          </w:tcPr>
          <w:p>
            <w:pPr>
              <w:spacing w:before="60" w:after="60" w:line="240" w:lineRule="auto"/>
              <w:rPr>
                <w:noProof/>
              </w:rPr>
            </w:pPr>
            <w:r>
              <w:rPr>
                <w:noProof/>
              </w:rPr>
              <w:t>Няма ограничения</w:t>
            </w:r>
          </w:p>
          <w:p>
            <w:pPr>
              <w:spacing w:before="60" w:after="60" w:line="240" w:lineRule="auto"/>
              <w:rPr>
                <w:noProof/>
              </w:rPr>
            </w:pP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м)</w:t>
            </w:r>
            <w:r>
              <w:rPr>
                <w:noProof/>
              </w:rPr>
              <w:tab/>
              <w:t>Производство на изделия от метали, без машини и оборудване (ISIC rev 3: 281, с изключение на производството на ядрени реактори, 289)</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н)</w:t>
            </w:r>
            <w:r>
              <w:rPr>
                <w:noProof/>
              </w:rPr>
              <w:tab/>
              <w:t>Производство на машини и оборудване, некласифицирани другаде (ISIC rev 3: 291, 292, с изключение на производството на оръжия и експлозиви, 293)</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о)</w:t>
            </w:r>
            <w:r>
              <w:rPr>
                <w:noProof/>
              </w:rPr>
              <w:tab/>
              <w:t>Производство на офис техника и електронноизчислителна техника (ISIC rev 3: 300)</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п)</w:t>
            </w:r>
            <w:r>
              <w:rPr>
                <w:noProof/>
              </w:rPr>
              <w:tab/>
              <w:t>Производство на електрически машини и апарати, некласифицирани другаде (ISIC rev 3: 311, 312, 313, 314, 315, 319)</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pageBreakBefore/>
              <w:spacing w:before="60" w:after="60" w:line="240" w:lineRule="auto"/>
              <w:ind w:left="567" w:hanging="567"/>
              <w:rPr>
                <w:noProof/>
              </w:rPr>
            </w:pPr>
            <w:r>
              <w:rPr>
                <w:noProof/>
              </w:rPr>
              <w:t>р)</w:t>
            </w:r>
            <w:r>
              <w:rPr>
                <w:noProof/>
              </w:rPr>
              <w:tab/>
              <w:t>Производство на радио-, телевизионна и далекосъобщителна техника (ISIC rev 3: 321, 322, 323)</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с)</w:t>
            </w:r>
            <w:r>
              <w:rPr>
                <w:noProof/>
              </w:rPr>
              <w:tab/>
              <w:t>Производство на медицински, прецизни и оптични инструменти; производство на часовници (ISIC rev 3: 331, 332, 333)</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т)</w:t>
            </w:r>
            <w:r>
              <w:rPr>
                <w:noProof/>
              </w:rPr>
              <w:tab/>
              <w:t>Производство на моторни превозни средства, ремаркета и полуремаркета (ISIC rev 3: 341, 342, 343)</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у)</w:t>
            </w:r>
            <w:r>
              <w:rPr>
                <w:noProof/>
              </w:rPr>
              <w:tab/>
              <w:t>Производство на други транспортни средства (ISIC rev 3: 351, 352, 353, 359)</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ф)</w:t>
            </w:r>
            <w:r>
              <w:rPr>
                <w:noProof/>
              </w:rPr>
              <w:tab/>
              <w:t>Производство на мебели; производство, некласифицирано другаде (ISIC rev 3: 361, 369)</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 xml:space="preserve">Няма ограничения </w:t>
            </w:r>
          </w:p>
        </w:tc>
        <w:tc>
          <w:tcPr>
            <w:tcW w:w="937" w:type="pct"/>
          </w:tcPr>
          <w:p>
            <w:pPr>
              <w:spacing w:before="60" w:after="60" w:line="240" w:lineRule="auto"/>
              <w:rPr>
                <w:noProof/>
              </w:rPr>
            </w:pPr>
          </w:p>
        </w:tc>
      </w:tr>
      <w:tr>
        <w:trPr>
          <w:trHeight w:val="20"/>
          <w:jc w:val="center"/>
        </w:trPr>
        <w:tc>
          <w:tcPr>
            <w:tcW w:w="2098" w:type="pct"/>
          </w:tcPr>
          <w:p>
            <w:pPr>
              <w:spacing w:before="60" w:after="60" w:line="240" w:lineRule="auto"/>
              <w:ind w:left="567" w:hanging="567"/>
              <w:rPr>
                <w:noProof/>
              </w:rPr>
            </w:pPr>
            <w:r>
              <w:rPr>
                <w:noProof/>
              </w:rPr>
              <w:t>v)</w:t>
            </w:r>
            <w:r>
              <w:rPr>
                <w:noProof/>
              </w:rPr>
              <w:tab/>
              <w:t>Рециклиране на отпадъци (ISIC rev 3: 371, 372)</w:t>
            </w:r>
          </w:p>
        </w:tc>
        <w:tc>
          <w:tcPr>
            <w:tcW w:w="959" w:type="pct"/>
          </w:tcPr>
          <w:p>
            <w:pPr>
              <w:spacing w:before="60" w:after="60" w:line="240" w:lineRule="auto"/>
              <w:rPr>
                <w:noProof/>
              </w:rPr>
            </w:pPr>
            <w:r>
              <w:rPr>
                <w:noProof/>
              </w:rPr>
              <w:t>Няма ограничения</w:t>
            </w:r>
          </w:p>
        </w:tc>
        <w:tc>
          <w:tcPr>
            <w:tcW w:w="1006" w:type="pct"/>
          </w:tcPr>
          <w:p>
            <w:pPr>
              <w:spacing w:before="60" w:after="60" w:line="240" w:lineRule="auto"/>
              <w:rPr>
                <w:noProof/>
              </w:rPr>
            </w:pPr>
            <w:r>
              <w:rPr>
                <w:noProof/>
              </w:rPr>
              <w:t>Няма ограничения</w:t>
            </w:r>
          </w:p>
        </w:tc>
        <w:tc>
          <w:tcPr>
            <w:tcW w:w="937" w:type="pct"/>
          </w:tcPr>
          <w:p>
            <w:pPr>
              <w:spacing w:before="60" w:after="60" w:line="240" w:lineRule="auto"/>
              <w:rPr>
                <w:noProof/>
              </w:rPr>
            </w:pPr>
          </w:p>
        </w:tc>
      </w:tr>
      <w:tr>
        <w:trPr>
          <w:trHeight w:val="20"/>
          <w:jc w:val="center"/>
        </w:trPr>
        <w:tc>
          <w:tcPr>
            <w:tcW w:w="5000" w:type="pct"/>
            <w:gridSpan w:val="4"/>
          </w:tcPr>
          <w:p>
            <w:pPr>
              <w:pageBreakBefore/>
              <w:spacing w:before="60" w:after="60" w:line="240" w:lineRule="auto"/>
              <w:ind w:left="567" w:hanging="567"/>
              <w:rPr>
                <w:noProof/>
              </w:rPr>
            </w:pPr>
            <w:r>
              <w:rPr>
                <w:noProof/>
              </w:rPr>
              <w:t>Д.</w:t>
            </w:r>
            <w:r>
              <w:rPr>
                <w:noProof/>
              </w:rPr>
              <w:tab/>
              <w:t>ДОСТАВКИ НА ЕЛЕКТРОЕНЕРГИЯ И ГАЗ И ВОДОСНАБДЯВАНЕ</w:t>
            </w:r>
          </w:p>
        </w:tc>
      </w:tr>
      <w:tr>
        <w:trPr>
          <w:trHeight w:val="4825"/>
          <w:jc w:val="center"/>
        </w:trPr>
        <w:tc>
          <w:tcPr>
            <w:tcW w:w="2098" w:type="pct"/>
            <w:tcBorders>
              <w:bottom w:val="nil"/>
            </w:tcBorders>
          </w:tcPr>
          <w:p>
            <w:pPr>
              <w:spacing w:before="60" w:after="60" w:line="240" w:lineRule="auto"/>
              <w:ind w:left="567" w:hanging="567"/>
              <w:rPr>
                <w:noProof/>
              </w:rPr>
            </w:pPr>
            <w:r>
              <w:rPr>
                <w:noProof/>
              </w:rPr>
              <w:t>а)</w:t>
            </w:r>
            <w:r>
              <w:rPr>
                <w:noProof/>
              </w:rPr>
              <w:tab/>
              <w:t>Електроенергия и газ (ISIC rev 3: 401, 402)</w:t>
            </w:r>
          </w:p>
        </w:tc>
        <w:tc>
          <w:tcPr>
            <w:tcW w:w="1965" w:type="pct"/>
            <w:gridSpan w:val="2"/>
            <w:tcBorders>
              <w:bottom w:val="nil"/>
            </w:tcBorders>
          </w:tcPr>
          <w:p>
            <w:pPr>
              <w:spacing w:before="60" w:after="60" w:line="240" w:lineRule="auto"/>
              <w:rPr>
                <w:noProof/>
              </w:rPr>
            </w:pPr>
            <w:r>
              <w:rPr>
                <w:noProof/>
              </w:rPr>
              <w:t>Няма, с изключение на:</w:t>
            </w:r>
          </w:p>
          <w:p>
            <w:pPr>
              <w:spacing w:before="60" w:after="60" w:line="240" w:lineRule="auto"/>
              <w:ind w:left="567" w:hanging="567"/>
              <w:rPr>
                <w:noProof/>
              </w:rPr>
            </w:pPr>
            <w:r>
              <w:rPr>
                <w:noProof/>
              </w:rPr>
              <w:t>а)</w:t>
            </w:r>
            <w:r>
              <w:rPr>
                <w:noProof/>
              </w:rPr>
              <w:tab/>
              <w:t>Производителите на електроенергия следва да продават електроенергия единствено чрез пазара на едро на електроенергия в Сингапур и нямат разрешение да продават директно на потребителите.</w:t>
            </w:r>
          </w:p>
          <w:p>
            <w:pPr>
              <w:spacing w:before="60" w:after="60" w:line="240" w:lineRule="auto"/>
              <w:ind w:left="567"/>
              <w:rPr>
                <w:noProof/>
              </w:rPr>
            </w:pPr>
            <w:r>
              <w:rPr>
                <w:noProof/>
              </w:rPr>
              <w:t>Сумарните доставки на електроенергия от производители на електроенергия, разположени извън Сингапур, за пазара на едро на електроенергия в Сингапур не следва да надвишават 600 MW.</w:t>
            </w:r>
          </w:p>
          <w:p>
            <w:pPr>
              <w:spacing w:before="60" w:after="60" w:line="240" w:lineRule="auto"/>
              <w:ind w:left="567" w:hanging="567"/>
              <w:rPr>
                <w:noProof/>
              </w:rPr>
            </w:pPr>
            <w:r>
              <w:rPr>
                <w:noProof/>
              </w:rPr>
              <w:t>б)</w:t>
            </w:r>
            <w:r>
              <w:rPr>
                <w:noProof/>
              </w:rPr>
              <w:tab/>
              <w:t xml:space="preserve">Само на </w:t>
            </w:r>
            <w:r>
              <w:rPr>
                <w:i/>
                <w:noProof/>
              </w:rPr>
              <w:t>SP Services Ltd</w:t>
            </w:r>
            <w:r>
              <w:rPr>
                <w:noProof/>
              </w:rPr>
              <w:t xml:space="preserve"> и/или на неговия правоприемник е разрешено да доставя електроенергия на:</w:t>
            </w:r>
          </w:p>
          <w:p>
            <w:pPr>
              <w:spacing w:before="60" w:after="60" w:line="240" w:lineRule="auto"/>
              <w:ind w:left="1134" w:hanging="567"/>
              <w:rPr>
                <w:noProof/>
              </w:rPr>
            </w:pPr>
            <w:r>
              <w:rPr>
                <w:noProof/>
              </w:rPr>
              <w:t>i)</w:t>
            </w:r>
            <w:r>
              <w:rPr>
                <w:noProof/>
              </w:rPr>
              <w:tab/>
              <w:t>всички потребители на електроенергия, които са домакинства</w:t>
            </w:r>
          </w:p>
          <w:p>
            <w:pPr>
              <w:spacing w:before="60" w:after="60" w:line="240" w:lineRule="auto"/>
              <w:ind w:left="1134" w:hanging="567"/>
              <w:rPr>
                <w:noProof/>
              </w:rPr>
            </w:pPr>
            <w:r>
              <w:rPr>
                <w:noProof/>
              </w:rPr>
              <w:t>ii)</w:t>
            </w:r>
            <w:r>
              <w:rPr>
                <w:noProof/>
              </w:rPr>
              <w:tab/>
              <w:t>потребителите на електроенергия, които не са домакинства и чието средно месечно потребление на електроенергия не надвишава 10 000 kWh; и</w:t>
            </w:r>
          </w:p>
          <w:p>
            <w:pPr>
              <w:spacing w:before="60" w:after="60" w:line="240" w:lineRule="auto"/>
              <w:ind w:left="1134" w:hanging="567"/>
              <w:rPr>
                <w:noProof/>
              </w:rPr>
            </w:pPr>
            <w:r>
              <w:rPr>
                <w:noProof/>
              </w:rPr>
              <w:t>iii)</w:t>
            </w:r>
            <w:r>
              <w:rPr>
                <w:noProof/>
              </w:rPr>
              <w:tab/>
              <w:t>потребителите, чиято електроенергия се доставя с еднофазно ниско напрежение.</w:t>
            </w:r>
          </w:p>
        </w:tc>
        <w:tc>
          <w:tcPr>
            <w:tcW w:w="937" w:type="pct"/>
            <w:tcBorders>
              <w:bottom w:val="nil"/>
            </w:tcBorders>
          </w:tcPr>
          <w:p>
            <w:pPr>
              <w:spacing w:before="60" w:after="60" w:line="240" w:lineRule="auto"/>
              <w:rPr>
                <w:noProof/>
              </w:rPr>
            </w:pPr>
          </w:p>
        </w:tc>
      </w:tr>
      <w:tr>
        <w:trPr>
          <w:trHeight w:val="4224"/>
          <w:jc w:val="center"/>
        </w:trPr>
        <w:tc>
          <w:tcPr>
            <w:tcW w:w="2098" w:type="pct"/>
            <w:tcBorders>
              <w:top w:val="nil"/>
            </w:tcBorders>
          </w:tcPr>
          <w:p>
            <w:pPr>
              <w:pageBreakBefore/>
              <w:spacing w:before="60" w:after="60" w:line="240" w:lineRule="auto"/>
              <w:ind w:left="567" w:hanging="567"/>
              <w:rPr>
                <w:noProof/>
              </w:rPr>
            </w:pPr>
          </w:p>
        </w:tc>
        <w:tc>
          <w:tcPr>
            <w:tcW w:w="1965" w:type="pct"/>
            <w:gridSpan w:val="2"/>
            <w:tcBorders>
              <w:top w:val="nil"/>
            </w:tcBorders>
          </w:tcPr>
          <w:p>
            <w:pPr>
              <w:spacing w:before="60" w:after="60" w:line="240" w:lineRule="auto"/>
              <w:ind w:left="567" w:hanging="567"/>
              <w:rPr>
                <w:noProof/>
              </w:rPr>
            </w:pPr>
            <w:r>
              <w:rPr>
                <w:noProof/>
              </w:rPr>
              <w:t>в)</w:t>
            </w:r>
            <w:r>
              <w:rPr>
                <w:noProof/>
              </w:rPr>
              <w:tab/>
              <w:t xml:space="preserve">Само </w:t>
            </w:r>
            <w:r>
              <w:rPr>
                <w:i/>
                <w:noProof/>
              </w:rPr>
              <w:t>PowerAssets Ltd</w:t>
            </w:r>
            <w:r>
              <w:rPr>
                <w:noProof/>
              </w:rPr>
              <w:t xml:space="preserve"> и/или неговият правоприемник има лиценз за пренос съгласно определението в Закона за електроенергията (</w:t>
            </w:r>
            <w:r>
              <w:rPr>
                <w:i/>
                <w:noProof/>
              </w:rPr>
              <w:t>Electricity Act</w:t>
            </w:r>
            <w:r>
              <w:rPr>
                <w:noProof/>
              </w:rPr>
              <w:t>).</w:t>
            </w:r>
          </w:p>
          <w:p>
            <w:pPr>
              <w:spacing w:before="60" w:after="60" w:line="240" w:lineRule="auto"/>
              <w:ind w:left="567"/>
              <w:rPr>
                <w:noProof/>
              </w:rPr>
            </w:pPr>
            <w:r>
              <w:rPr>
                <w:i/>
                <w:noProof/>
              </w:rPr>
              <w:t>PowerAssets Ltd</w:t>
            </w:r>
            <w:r>
              <w:rPr>
                <w:noProof/>
              </w:rPr>
              <w:t xml:space="preserve"> и/или неговият правоприемник е единственият собственик и оператор на преносната и разпределителната мрежа на електроенергия в Сингапур.</w:t>
            </w:r>
          </w:p>
          <w:p>
            <w:pPr>
              <w:spacing w:before="60" w:after="60" w:line="240" w:lineRule="auto"/>
              <w:ind w:left="567" w:hanging="567"/>
              <w:rPr>
                <w:noProof/>
              </w:rPr>
            </w:pPr>
            <w:r>
              <w:rPr>
                <w:noProof/>
              </w:rPr>
              <w:t>г)</w:t>
            </w:r>
            <w:r>
              <w:rPr>
                <w:noProof/>
              </w:rPr>
              <w:tab/>
              <w:t xml:space="preserve">Само на </w:t>
            </w:r>
            <w:r>
              <w:rPr>
                <w:i/>
                <w:noProof/>
              </w:rPr>
              <w:t>City Gas Ltd</w:t>
            </w:r>
            <w:r>
              <w:rPr>
                <w:noProof/>
              </w:rPr>
              <w:t xml:space="preserve"> и/или на неговия правоприемник е разрешено да произвежда и продава на дребно синтетичен газ.</w:t>
            </w:r>
          </w:p>
          <w:p>
            <w:pPr>
              <w:spacing w:before="60" w:after="60" w:line="240" w:lineRule="auto"/>
              <w:ind w:left="567" w:hanging="567"/>
              <w:rPr>
                <w:noProof/>
              </w:rPr>
            </w:pPr>
            <w:r>
              <w:rPr>
                <w:noProof/>
              </w:rPr>
              <w:t>д)</w:t>
            </w:r>
            <w:r>
              <w:rPr>
                <w:noProof/>
              </w:rPr>
              <w:tab/>
              <w:t xml:space="preserve">Само на </w:t>
            </w:r>
            <w:r>
              <w:rPr>
                <w:i/>
                <w:noProof/>
              </w:rPr>
              <w:t>Power Gas Ltd</w:t>
            </w:r>
            <w:r>
              <w:rPr>
                <w:noProof/>
              </w:rPr>
              <w:t xml:space="preserve"> и/или на неговия правоприемник е разрешено да транспортира и разпределя синтетичен и природен газ.</w:t>
            </w:r>
          </w:p>
          <w:p>
            <w:pPr>
              <w:spacing w:before="60" w:after="60" w:line="240" w:lineRule="auto"/>
              <w:ind w:left="567"/>
              <w:rPr>
                <w:noProof/>
              </w:rPr>
            </w:pPr>
            <w:r>
              <w:rPr>
                <w:i/>
                <w:noProof/>
              </w:rPr>
              <w:t>Power Gas Ltd</w:t>
            </w:r>
            <w:r>
              <w:rPr>
                <w:noProof/>
              </w:rPr>
              <w:t xml:space="preserve"> и/или неговият правоприемник е единственият собственик и оператор на газопроводите в Сингапур.</w:t>
            </w:r>
          </w:p>
        </w:tc>
        <w:tc>
          <w:tcPr>
            <w:tcW w:w="937" w:type="pct"/>
            <w:tcBorders>
              <w:top w:val="nil"/>
            </w:tcBorders>
          </w:tcPr>
          <w:p>
            <w:pPr>
              <w:spacing w:before="60" w:after="60" w:line="240" w:lineRule="auto"/>
              <w:rPr>
                <w:noProof/>
              </w:rPr>
            </w:pPr>
          </w:p>
        </w:tc>
      </w:tr>
    </w:tbl>
    <w:p>
      <w:pPr>
        <w:autoSpaceDE w:val="0"/>
        <w:autoSpaceDN w:val="0"/>
        <w:adjustRightInd w:val="0"/>
        <w:jc w:val="center"/>
        <w:rPr>
          <w:bCs/>
          <w:i/>
          <w:noProof/>
        </w:rPr>
      </w:pPr>
    </w:p>
    <w:p>
      <w:pPr>
        <w:spacing w:after="200" w:line="276" w:lineRule="auto"/>
        <w:rPr>
          <w:bCs/>
          <w:i/>
          <w:noProof/>
        </w:rPr>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endnotePr>
            <w:numFmt w:val="decimal"/>
          </w:endnotePr>
          <w:pgSz w:w="16836" w:h="11904" w:orient="landscape" w:code="9"/>
          <w:pgMar w:top="1134" w:right="1134" w:bottom="1134" w:left="1134" w:header="1134" w:footer="1134" w:gutter="0"/>
          <w:cols w:space="720"/>
          <w:noEndnote/>
          <w:docGrid w:linePitch="326"/>
        </w:sectPr>
      </w:pPr>
    </w:p>
    <w:p>
      <w:pPr>
        <w:jc w:val="center"/>
        <w:rPr>
          <w:noProof/>
        </w:rPr>
      </w:pPr>
      <w:r>
        <w:rPr>
          <w:noProof/>
        </w:rPr>
        <w:t>ПРИТУРКА КЪМ ДОПЪЛНЕНИЕ 8-Б-1:</w:t>
      </w:r>
      <w:r>
        <w:rPr>
          <w:noProof/>
        </w:rPr>
        <w:br/>
        <w:t xml:space="preserve">ВИДОВЕ СОЦИАЛНИ УСЛУГИ, ИЗКЛЮЧЕНИ ОТ СПИСЪКА </w:t>
      </w:r>
      <w:r>
        <w:rPr>
          <w:noProof/>
        </w:rPr>
        <w:br/>
        <w:t>СЪС СПЕЦИФИЧНИТЕ ЗАДЪЛЖЕНИЯ НА СИНГАПУР</w:t>
      </w:r>
    </w:p>
    <w:p>
      <w:pPr>
        <w:jc w:val="center"/>
        <w:rPr>
          <w:noProof/>
        </w:rPr>
      </w:pPr>
    </w:p>
    <w:p>
      <w:pPr>
        <w:ind w:left="567" w:hanging="567"/>
        <w:rPr>
          <w:noProof/>
        </w:rPr>
      </w:pPr>
      <w:r>
        <w:rPr>
          <w:noProof/>
        </w:rPr>
        <w:t>1.</w:t>
      </w:r>
      <w:r>
        <w:rPr>
          <w:noProof/>
        </w:rPr>
        <w:tab/>
        <w:t>Законоустановените услуги по надзор с настаняване за (9331):</w:t>
      </w:r>
    </w:p>
    <w:p>
      <w:pPr>
        <w:ind w:left="567" w:hanging="567"/>
        <w:rPr>
          <w:noProof/>
        </w:rPr>
      </w:pPr>
    </w:p>
    <w:p>
      <w:pPr>
        <w:ind w:left="1134" w:hanging="567"/>
        <w:rPr>
          <w:noProof/>
        </w:rPr>
      </w:pPr>
      <w:r>
        <w:rPr>
          <w:noProof/>
        </w:rPr>
        <w:t>а)</w:t>
      </w:r>
      <w:r>
        <w:rPr>
          <w:noProof/>
        </w:rPr>
        <w:tab/>
        <w:t>жени и момичета, задържани в център за сигурност съгласно раздел 160 от Хартата на жените (</w:t>
      </w:r>
      <w:r>
        <w:rPr>
          <w:i/>
          <w:noProof/>
        </w:rPr>
        <w:t>Women’s Charter</w:t>
      </w:r>
      <w:r>
        <w:rPr>
          <w:noProof/>
        </w:rPr>
        <w:t>) (глава 353) (93312);</w:t>
      </w:r>
    </w:p>
    <w:p>
      <w:pPr>
        <w:ind w:left="1134" w:hanging="567"/>
        <w:rPr>
          <w:noProof/>
        </w:rPr>
      </w:pPr>
    </w:p>
    <w:p>
      <w:pPr>
        <w:ind w:left="1134" w:hanging="567"/>
        <w:rPr>
          <w:noProof/>
        </w:rPr>
      </w:pPr>
      <w:r>
        <w:rPr>
          <w:noProof/>
        </w:rPr>
        <w:t>б)</w:t>
      </w:r>
      <w:r>
        <w:rPr>
          <w:noProof/>
        </w:rPr>
        <w:tab/>
        <w:t>деца, задържани в център за сигурност съгласно раздел 8 от Закона за децата и младежите (</w:t>
      </w:r>
      <w:r>
        <w:rPr>
          <w:i/>
          <w:noProof/>
        </w:rPr>
        <w:t>Children &amp; Young Persons Act</w:t>
      </w:r>
      <w:r>
        <w:rPr>
          <w:noProof/>
        </w:rPr>
        <w:t>) (глава 38)(93312);</w:t>
      </w:r>
    </w:p>
    <w:p>
      <w:pPr>
        <w:ind w:left="1134" w:hanging="567"/>
        <w:rPr>
          <w:noProof/>
        </w:rPr>
      </w:pPr>
    </w:p>
    <w:p>
      <w:pPr>
        <w:ind w:left="1134" w:hanging="567"/>
        <w:rPr>
          <w:noProof/>
        </w:rPr>
      </w:pPr>
      <w:r>
        <w:rPr>
          <w:noProof/>
        </w:rPr>
        <w:t>в)</w:t>
      </w:r>
      <w:r>
        <w:rPr>
          <w:noProof/>
        </w:rPr>
        <w:tab/>
        <w:t>деца и младежи, задържани в център за задържане съгласно раздел 44, параграф 1, буква е) от Закона за децата и младежите или задържани условно в трудововъзпитателно училище</w:t>
      </w:r>
      <w:r>
        <w:rPr>
          <w:rStyle w:val="FootnoteReference"/>
          <w:noProof/>
        </w:rPr>
        <w:footnoteReference w:id="180"/>
      </w:r>
      <w:r>
        <w:rPr>
          <w:noProof/>
        </w:rPr>
        <w:t xml:space="preserve"> съгласно раздел 44, параграф 1, буква ж) от Закона за децата и младежите (93319);</w:t>
      </w:r>
    </w:p>
    <w:p>
      <w:pPr>
        <w:ind w:left="1134" w:hanging="567"/>
        <w:rPr>
          <w:noProof/>
        </w:rPr>
      </w:pPr>
    </w:p>
    <w:p>
      <w:pPr>
        <w:ind w:left="1134" w:hanging="567"/>
        <w:rPr>
          <w:noProof/>
        </w:rPr>
      </w:pPr>
      <w:r>
        <w:rPr>
          <w:noProof/>
        </w:rPr>
        <w:t>г)</w:t>
      </w:r>
      <w:r>
        <w:rPr>
          <w:noProof/>
        </w:rPr>
        <w:tab/>
        <w:t>деца и младежи, приети в трудововъзпитателно училище за законоустановен надзор съгласно раздел 49, точка ii) от Закона за децата и младежите (93312);</w:t>
      </w:r>
    </w:p>
    <w:p>
      <w:pPr>
        <w:ind w:left="1134" w:hanging="567"/>
        <w:rPr>
          <w:noProof/>
        </w:rPr>
      </w:pPr>
    </w:p>
    <w:p>
      <w:pPr>
        <w:ind w:left="1134" w:hanging="567"/>
        <w:rPr>
          <w:noProof/>
        </w:rPr>
      </w:pPr>
      <w:r>
        <w:rPr>
          <w:noProof/>
        </w:rPr>
        <w:t>д)</w:t>
      </w:r>
      <w:r>
        <w:rPr>
          <w:noProof/>
        </w:rPr>
        <w:tab/>
        <w:t>лица с условни присъди с изискване да пребивават в специализирана институция съгласно раздел 12 от Закона за условните наказания на закононарушителите (</w:t>
      </w:r>
      <w:r>
        <w:rPr>
          <w:i/>
          <w:noProof/>
        </w:rPr>
        <w:t>Probation of Offenders Act</w:t>
      </w:r>
      <w:r>
        <w:rPr>
          <w:noProof/>
        </w:rPr>
        <w:t>) (глава 252) (93319).</w:t>
      </w:r>
    </w:p>
    <w:p>
      <w:pPr>
        <w:ind w:left="1134" w:hanging="567"/>
        <w:rPr>
          <w:noProof/>
        </w:rPr>
      </w:pPr>
    </w:p>
    <w:p>
      <w:pPr>
        <w:spacing w:after="200" w:line="276" w:lineRule="auto"/>
        <w:rPr>
          <w:noProof/>
        </w:rPr>
      </w:pPr>
      <w:r>
        <w:rPr>
          <w:noProof/>
        </w:rPr>
        <w:br w:type="page"/>
      </w:r>
    </w:p>
    <w:p>
      <w:pPr>
        <w:ind w:left="567" w:hanging="567"/>
        <w:rPr>
          <w:noProof/>
        </w:rPr>
      </w:pPr>
      <w:r>
        <w:rPr>
          <w:noProof/>
        </w:rPr>
        <w:t>2.</w:t>
      </w:r>
      <w:r>
        <w:rPr>
          <w:noProof/>
        </w:rPr>
        <w:tab/>
        <w:t>Законоустановените услуги по надзор без настаняване за (9332):</w:t>
      </w:r>
    </w:p>
    <w:p>
      <w:pPr>
        <w:ind w:left="567" w:hanging="567"/>
        <w:rPr>
          <w:noProof/>
        </w:rPr>
      </w:pPr>
    </w:p>
    <w:p>
      <w:pPr>
        <w:ind w:left="1134" w:hanging="567"/>
        <w:rPr>
          <w:noProof/>
        </w:rPr>
      </w:pPr>
      <w:r>
        <w:rPr>
          <w:noProof/>
        </w:rPr>
        <w:t>а)</w:t>
      </w:r>
      <w:r>
        <w:rPr>
          <w:noProof/>
        </w:rPr>
        <w:tab/>
        <w:t>деца и младежи, поставени под надзора на назначен социален работник съгласно раздел 49, подточка i) от Закона за децата и младежите (93329);</w:t>
      </w:r>
    </w:p>
    <w:p>
      <w:pPr>
        <w:ind w:left="1134" w:hanging="567"/>
        <w:rPr>
          <w:noProof/>
        </w:rPr>
      </w:pPr>
    </w:p>
    <w:p>
      <w:pPr>
        <w:ind w:left="1134" w:hanging="567"/>
        <w:rPr>
          <w:noProof/>
        </w:rPr>
      </w:pPr>
      <w:r>
        <w:rPr>
          <w:noProof/>
        </w:rPr>
        <w:t>б)</w:t>
      </w:r>
      <w:r>
        <w:rPr>
          <w:noProof/>
        </w:rPr>
        <w:tab/>
        <w:t>лица с условни присъди без изискване да пребивават в специализирана институция съгласно раздел 5 от Закона за условните наказания на закононарушителите (</w:t>
      </w:r>
      <w:r>
        <w:rPr>
          <w:i/>
          <w:noProof/>
        </w:rPr>
        <w:t>Probation of Offenders Act</w:t>
      </w:r>
      <w:r>
        <w:rPr>
          <w:noProof/>
        </w:rPr>
        <w:t>) (93329).</w:t>
      </w:r>
    </w:p>
    <w:p>
      <w:pPr>
        <w:spacing w:after="200" w:line="276" w:lineRule="auto"/>
        <w:rPr>
          <w:rFonts w:eastAsia="Times New Roman" w:cs="Times New Roman"/>
          <w:noProof/>
        </w:rPr>
      </w:pPr>
      <w:r>
        <w:rPr>
          <w:noProof/>
        </w:rPr>
        <w:br w:type="page"/>
      </w:r>
    </w:p>
    <w:p>
      <w:pPr>
        <w:jc w:val="right"/>
        <w:rPr>
          <w:b/>
          <w:bCs/>
          <w:noProof/>
          <w:u w:val="single"/>
        </w:rPr>
      </w:pPr>
      <w:r>
        <w:rPr>
          <w:b/>
          <w:noProof/>
          <w:u w:val="single"/>
        </w:rPr>
        <w:t>Допълнение 8-B-2</w:t>
      </w:r>
    </w:p>
    <w:p>
      <w:pPr>
        <w:rPr>
          <w:noProof/>
        </w:rPr>
      </w:pPr>
    </w:p>
    <w:p>
      <w:pPr>
        <w:rPr>
          <w:noProof/>
        </w:rPr>
      </w:pPr>
    </w:p>
    <w:p>
      <w:pPr>
        <w:jc w:val="center"/>
        <w:rPr>
          <w:noProof/>
        </w:rPr>
      </w:pPr>
      <w:r>
        <w:rPr>
          <w:noProof/>
        </w:rPr>
        <w:t>СПИСЪК</w:t>
      </w:r>
    </w:p>
    <w:p>
      <w:pPr>
        <w:jc w:val="center"/>
        <w:rPr>
          <w:noProof/>
        </w:rPr>
      </w:pPr>
    </w:p>
    <w:p>
      <w:pPr>
        <w:jc w:val="center"/>
        <w:rPr>
          <w:noProof/>
        </w:rPr>
      </w:pPr>
      <w:r>
        <w:rPr>
          <w:noProof/>
        </w:rPr>
        <w:t>СЪС СПЕЦИФИЧНИТЕ ЗАДЪЛЖЕНИЕ НА СИНГАПУР — ПРИТУРКА ОТНОСНО ФИНАНСОВИТЕ УСЛУГИ</w:t>
      </w:r>
    </w:p>
    <w:p>
      <w:pPr>
        <w:rPr>
          <w:noProof/>
        </w:rPr>
      </w:pPr>
    </w:p>
    <w:p>
      <w:pPr>
        <w:ind w:left="567" w:hanging="567"/>
        <w:rPr>
          <w:noProof/>
        </w:rPr>
      </w:pPr>
      <w:r>
        <w:rPr>
          <w:noProof/>
        </w:rPr>
        <w:t>A.</w:t>
      </w:r>
      <w:r>
        <w:rPr>
          <w:noProof/>
        </w:rPr>
        <w:tab/>
        <w:t>СПЕЦИФИЧНИ ЗАДЪЛЖЕНИЯ</w:t>
      </w:r>
    </w:p>
    <w:p>
      <w:pPr>
        <w:ind w:left="567" w:hanging="567"/>
        <w:rPr>
          <w:noProof/>
        </w:rPr>
      </w:pPr>
    </w:p>
    <w:p>
      <w:pPr>
        <w:rPr>
          <w:noProof/>
        </w:rPr>
      </w:pPr>
      <w:r>
        <w:rPr>
          <w:noProof/>
        </w:rPr>
        <w:t>Всички задължения в настоящия списък са обвързани с хоризонталните задължения в списъка със специфични задължения на Сингапур. Всички задължения в настоящия списък са обвързани също така с изискванията за достъп, критериите за допускане, националните закони, насоки, правила и разпоредби, реда и условията на Паричния орган на Сингапур (Monetary Authority of Singapore (MAS)) или на друг съответен орган или институция в Сингапур в зависимост от случая, при положение че те не са в противоречие със задълженията на Сингапур, поети с настоящия списък. Юридическите лица, които предлагат финансови услуги, подлежат на недискриминационни ограничения по отношение на тяхната правноорганизационна форма</w:t>
      </w:r>
      <w:r>
        <w:rPr>
          <w:rStyle w:val="FootnoteReference"/>
          <w:noProof/>
        </w:rPr>
        <w:footnoteReference w:id="181"/>
      </w:r>
      <w:r>
        <w:rPr>
          <w:noProof/>
        </w:rPr>
        <w:t>.</w:t>
      </w:r>
    </w:p>
    <w:p>
      <w:pPr>
        <w:rPr>
          <w:noProof/>
        </w:rPr>
      </w:pPr>
    </w:p>
    <w:p>
      <w:pPr>
        <w:spacing w:after="200" w:line="276" w:lineRule="auto"/>
        <w:rPr>
          <w:noProof/>
        </w:rPr>
      </w:pPr>
      <w:r>
        <w:rPr>
          <w:noProof/>
        </w:rPr>
        <w:br w:type="page"/>
      </w:r>
    </w:p>
    <w:p>
      <w:pPr>
        <w:rPr>
          <w:noProof/>
        </w:rPr>
      </w:pPr>
      <w:r>
        <w:rPr>
          <w:noProof/>
        </w:rPr>
        <w:t>Свързани със застраховането</w:t>
      </w:r>
    </w:p>
    <w:p>
      <w:pPr>
        <w:rPr>
          <w:noProof/>
        </w:rPr>
      </w:pPr>
    </w:p>
    <w:p>
      <w:pPr>
        <w:ind w:left="567" w:hanging="567"/>
        <w:rPr>
          <w:noProof/>
        </w:rPr>
      </w:pPr>
      <w:r>
        <w:rPr>
          <w:noProof/>
        </w:rPr>
        <w:t>1.</w:t>
      </w:r>
      <w:r>
        <w:rPr>
          <w:noProof/>
        </w:rPr>
        <w:tab/>
        <w:t>Сингапур не следва да изисква картотекиране на продуктите или одобрение за застрахователни продукти, различни от животозастрахователни продукти</w:t>
      </w:r>
      <w:r>
        <w:rPr>
          <w:rStyle w:val="FootnoteReference"/>
          <w:noProof/>
        </w:rPr>
        <w:footnoteReference w:id="182"/>
      </w:r>
      <w:r>
        <w:rPr>
          <w:noProof/>
        </w:rPr>
        <w:t>, продукти, свързани с Централния взаимоспомагателен фонд (</w:t>
      </w:r>
      <w:r>
        <w:rPr>
          <w:i/>
          <w:noProof/>
        </w:rPr>
        <w:t>Central Provident Fund</w:t>
      </w:r>
      <w:r>
        <w:rPr>
          <w:noProof/>
        </w:rPr>
        <w:t>), и инвестиционни продукти. Когато се изисква картотекиране на продуктите или одобрение, Сингапур следва да разреши въвеждането на продукта, за който ще се счита, че е одобрен, освен ако в разумен срок, за предпочитане в рамките на 30 дни, продуктът получи неодобрение. Сингапур не следва да поддържа ограничения относно броя или честотата на въвеждане на продукта. Това специфично задължение не се прилага, когато дадена финансова институция от Съюза иска да предлага нова финансова услуга съгласно член 8.53 (Нови финансови услуги).</w:t>
      </w:r>
    </w:p>
    <w:p>
      <w:pPr>
        <w:rPr>
          <w:noProof/>
        </w:rPr>
      </w:pPr>
    </w:p>
    <w:p>
      <w:pPr>
        <w:rPr>
          <w:noProof/>
        </w:rPr>
      </w:pPr>
      <w:r>
        <w:rPr>
          <w:noProof/>
        </w:rPr>
        <w:t>Свързани с управлението на портфейли</w:t>
      </w:r>
    </w:p>
    <w:p>
      <w:pPr>
        <w:rPr>
          <w:noProof/>
        </w:rPr>
      </w:pPr>
    </w:p>
    <w:p>
      <w:pPr>
        <w:tabs>
          <w:tab w:val="left" w:pos="567"/>
        </w:tabs>
        <w:ind w:left="1134" w:hanging="1134"/>
        <w:rPr>
          <w:noProof/>
        </w:rPr>
      </w:pPr>
      <w:r>
        <w:rPr>
          <w:noProof/>
        </w:rPr>
        <w:t>2.</w:t>
      </w:r>
      <w:r>
        <w:rPr>
          <w:noProof/>
        </w:rPr>
        <w:tab/>
        <w:t>а)</w:t>
      </w:r>
      <w:r>
        <w:rPr>
          <w:noProof/>
        </w:rPr>
        <w:tab/>
        <w:t>а)Сингапур следва да позволи, в съответствие с разпоредбите на член 8.49 (Обхват и определения), на даден доставчик на финансови услуги (различен от тръстово дружество или застрахователно дружество), учредено извън неговата територия, да предоставя инвестиционни консултации и услуги по управление на портфейли, с изключение на 1) попечителски услуги, 2) услуги по доверително пазене и 3) услуги по управление, които не са свързани с управлението на колективна инвестиционна схема, на управителя на колективната инвестиционна схема, когато управителят:</w:t>
      </w:r>
    </w:p>
    <w:p>
      <w:pPr>
        <w:tabs>
          <w:tab w:val="left" w:pos="567"/>
        </w:tabs>
        <w:ind w:left="1134" w:hanging="1134"/>
        <w:rPr>
          <w:noProof/>
        </w:rPr>
      </w:pPr>
    </w:p>
    <w:p>
      <w:pPr>
        <w:ind w:left="1701" w:hanging="567"/>
        <w:rPr>
          <w:noProof/>
        </w:rPr>
      </w:pPr>
      <w:r>
        <w:rPr>
          <w:noProof/>
        </w:rPr>
        <w:t>i)</w:t>
      </w:r>
      <w:r>
        <w:rPr>
          <w:noProof/>
        </w:rPr>
        <w:tab/>
        <w:t>се намира на територията на Сингапур; и</w:t>
      </w:r>
    </w:p>
    <w:p>
      <w:pPr>
        <w:ind w:left="1701" w:hanging="567"/>
        <w:rPr>
          <w:noProof/>
        </w:rPr>
      </w:pPr>
    </w:p>
    <w:p>
      <w:pPr>
        <w:ind w:left="1701" w:hanging="567"/>
        <w:rPr>
          <w:noProof/>
        </w:rPr>
      </w:pPr>
      <w:r>
        <w:rPr>
          <w:noProof/>
        </w:rPr>
        <w:t>ii)</w:t>
      </w:r>
      <w:r>
        <w:rPr>
          <w:noProof/>
        </w:rPr>
        <w:tab/>
        <w:t>е свързан с доставчика на финансови услуги.</w:t>
      </w:r>
    </w:p>
    <w:p>
      <w:pPr>
        <w:ind w:left="1701" w:hanging="567"/>
        <w:rPr>
          <w:noProof/>
        </w:rPr>
      </w:pPr>
    </w:p>
    <w:p>
      <w:pPr>
        <w:spacing w:after="200" w:line="276" w:lineRule="auto"/>
        <w:rPr>
          <w:noProof/>
        </w:rPr>
      </w:pPr>
      <w:r>
        <w:rPr>
          <w:noProof/>
        </w:rPr>
        <w:br w:type="page"/>
      </w:r>
    </w:p>
    <w:p>
      <w:pPr>
        <w:ind w:left="1134" w:hanging="567"/>
        <w:rPr>
          <w:noProof/>
        </w:rPr>
      </w:pPr>
      <w:r>
        <w:rPr>
          <w:noProof/>
        </w:rPr>
        <w:t>б)</w:t>
      </w:r>
      <w:r>
        <w:rPr>
          <w:noProof/>
        </w:rPr>
        <w:tab/>
        <w:t>За целите на настоящия параграф:</w:t>
      </w:r>
    </w:p>
    <w:p>
      <w:pPr>
        <w:ind w:left="1134" w:hanging="567"/>
        <w:rPr>
          <w:noProof/>
        </w:rPr>
      </w:pPr>
    </w:p>
    <w:p>
      <w:pPr>
        <w:ind w:left="1701" w:hanging="567"/>
        <w:rPr>
          <w:noProof/>
        </w:rPr>
      </w:pPr>
      <w:r>
        <w:rPr>
          <w:noProof/>
        </w:rPr>
        <w:t>i)</w:t>
      </w:r>
      <w:r>
        <w:rPr>
          <w:noProof/>
        </w:rPr>
        <w:tab/>
        <w:t>колективна инвестиционна схема има значението, придадено ѝ съгласно раздел 2 от Закона за ценните книжа и фючърсите (</w:t>
      </w:r>
      <w:r>
        <w:rPr>
          <w:i/>
          <w:noProof/>
        </w:rPr>
        <w:t>Securities and Futures Act</w:t>
      </w:r>
      <w:r>
        <w:rPr>
          <w:noProof/>
        </w:rPr>
        <w:t>), глава 289; и</w:t>
      </w:r>
    </w:p>
    <w:p>
      <w:pPr>
        <w:ind w:left="1701" w:hanging="567"/>
        <w:rPr>
          <w:noProof/>
        </w:rPr>
      </w:pPr>
    </w:p>
    <w:p>
      <w:pPr>
        <w:ind w:left="1701" w:hanging="567"/>
        <w:rPr>
          <w:noProof/>
        </w:rPr>
      </w:pPr>
      <w:r>
        <w:rPr>
          <w:noProof/>
        </w:rPr>
        <w:t>ii)</w:t>
      </w:r>
      <w:r>
        <w:rPr>
          <w:noProof/>
        </w:rPr>
        <w:tab/>
        <w:t>свързан означава свързано акционерно дружество съгласно определението в раздел 6 от Закона за дружествата (</w:t>
      </w:r>
      <w:r>
        <w:rPr>
          <w:i/>
          <w:noProof/>
        </w:rPr>
        <w:t>Companies Act</w:t>
      </w:r>
      <w:r>
        <w:rPr>
          <w:noProof/>
        </w:rPr>
        <w:t>), глава 50.</w:t>
      </w:r>
    </w:p>
    <w:p>
      <w:pPr>
        <w:ind w:left="1701" w:hanging="567"/>
        <w:rPr>
          <w:noProof/>
        </w:rPr>
      </w:pPr>
    </w:p>
    <w:p>
      <w:pPr>
        <w:rPr>
          <w:noProof/>
        </w:rPr>
      </w:pPr>
      <w:r>
        <w:rPr>
          <w:noProof/>
        </w:rPr>
        <w:t>Свързани с кредитните и разплащателните карти</w:t>
      </w:r>
    </w:p>
    <w:p>
      <w:pPr>
        <w:rPr>
          <w:noProof/>
        </w:rPr>
      </w:pPr>
    </w:p>
    <w:p>
      <w:pPr>
        <w:ind w:left="567" w:hanging="567"/>
        <w:rPr>
          <w:noProof/>
        </w:rPr>
      </w:pPr>
      <w:r>
        <w:rPr>
          <w:noProof/>
        </w:rPr>
        <w:t>3.</w:t>
      </w:r>
      <w:r>
        <w:rPr>
          <w:noProof/>
        </w:rPr>
        <w:tab/>
        <w:t>Сингапур следва да вземе предвид заявленията за достъп до мрежи на терминални устройства АТМ, управлявани от местни банки в Сингапур, за издателите на кредитни и разплащателни карти, които не са банки и които се контролират от лица от Европейския съюз. При одобрение на посочените заявления, издателите, които не са банки, ще имат разрешение да водят преговори за достъп при търговски условия до мрежите на терминални устройства АТМ, управлявани от местни банки.</w:t>
      </w:r>
    </w:p>
    <w:p>
      <w:pPr>
        <w:ind w:left="567" w:hanging="567"/>
        <w:rPr>
          <w:noProof/>
        </w:rPr>
      </w:pPr>
    </w:p>
    <w:p>
      <w:pPr>
        <w:ind w:left="567" w:hanging="567"/>
        <w:rPr>
          <w:noProof/>
        </w:rPr>
      </w:pPr>
      <w:r>
        <w:rPr>
          <w:noProof/>
        </w:rPr>
        <w:t>Б.</w:t>
      </w:r>
      <w:r>
        <w:rPr>
          <w:noProof/>
        </w:rPr>
        <w:tab/>
        <w:t>ДРУГИ</w:t>
      </w:r>
    </w:p>
    <w:p>
      <w:pPr>
        <w:ind w:left="567" w:hanging="567"/>
        <w:rPr>
          <w:noProof/>
        </w:rPr>
      </w:pPr>
    </w:p>
    <w:p>
      <w:pPr>
        <w:tabs>
          <w:tab w:val="left" w:pos="567"/>
        </w:tabs>
        <w:ind w:left="1134" w:hanging="1134"/>
        <w:rPr>
          <w:noProof/>
        </w:rPr>
      </w:pPr>
      <w:r>
        <w:rPr>
          <w:noProof/>
        </w:rPr>
        <w:t>1.</w:t>
      </w:r>
      <w:r>
        <w:rPr>
          <w:noProof/>
        </w:rPr>
        <w:tab/>
        <w:t>а)</w:t>
      </w:r>
      <w:r>
        <w:rPr>
          <w:noProof/>
        </w:rPr>
        <w:tab/>
        <w:t>Единствено в контекста на бъдещата либерализация на банковия си подсектор, а не за целите на предоставяне на защита на местните доставчици на финансови услуги в банковия си подсектор, Сингапур може да въведе нови несъответстващи мерки въз основа на статута на най-облагодетелствана нация. Тези мерки могат да включват, но не се ограничават до:</w:t>
      </w:r>
    </w:p>
    <w:p>
      <w:pPr>
        <w:tabs>
          <w:tab w:val="left" w:pos="567"/>
        </w:tabs>
        <w:ind w:left="1134" w:hanging="1134"/>
        <w:rPr>
          <w:noProof/>
        </w:rPr>
      </w:pPr>
    </w:p>
    <w:p>
      <w:pPr>
        <w:ind w:left="1701" w:hanging="567"/>
        <w:rPr>
          <w:noProof/>
        </w:rPr>
      </w:pPr>
      <w:r>
        <w:rPr>
          <w:noProof/>
        </w:rPr>
        <w:t>i)</w:t>
      </w:r>
      <w:r>
        <w:rPr>
          <w:noProof/>
        </w:rPr>
        <w:tab/>
        <w:t>изисквания относно състава на борда на директорите на банки и финансови дружества; и</w:t>
      </w:r>
    </w:p>
    <w:p>
      <w:pPr>
        <w:ind w:left="1701" w:hanging="567"/>
        <w:rPr>
          <w:noProof/>
        </w:rPr>
      </w:pPr>
    </w:p>
    <w:p>
      <w:pPr>
        <w:spacing w:after="200" w:line="276" w:lineRule="auto"/>
        <w:rPr>
          <w:noProof/>
        </w:rPr>
      </w:pPr>
      <w:r>
        <w:rPr>
          <w:noProof/>
        </w:rPr>
        <w:br w:type="page"/>
      </w:r>
    </w:p>
    <w:p>
      <w:pPr>
        <w:ind w:left="1701" w:hanging="567"/>
        <w:rPr>
          <w:noProof/>
        </w:rPr>
      </w:pPr>
      <w:r>
        <w:rPr>
          <w:noProof/>
        </w:rPr>
        <w:t>ii)</w:t>
      </w:r>
      <w:r>
        <w:rPr>
          <w:noProof/>
        </w:rPr>
        <w:tab/>
        <w:t>ограничения върху броя на местата за обслужване на клиенти на финансовите дружества,</w:t>
      </w:r>
    </w:p>
    <w:p>
      <w:pPr>
        <w:ind w:left="1701" w:hanging="567"/>
        <w:rPr>
          <w:noProof/>
        </w:rPr>
      </w:pPr>
    </w:p>
    <w:p>
      <w:pPr>
        <w:ind w:left="1134"/>
        <w:rPr>
          <w:noProof/>
        </w:rPr>
      </w:pPr>
      <w:r>
        <w:rPr>
          <w:noProof/>
        </w:rPr>
        <w:t>при условие че подобни несъответстващи мерки не представляват дерогация от поетите от Сингапур задължения в раздела за финансови услуги от неговия Списък със специфичните задължения за либерализиране на количествените ограничения върху броя на лицензите или върху местата за обслужване на клиенти за банки от Съюза или установяването на срокове за предоставяне на достъп на банките от Съюза до всяка мрежа АТМ в Сингапур.</w:t>
      </w:r>
    </w:p>
    <w:p>
      <w:pPr>
        <w:ind w:left="1134"/>
        <w:rPr>
          <w:noProof/>
        </w:rPr>
      </w:pPr>
    </w:p>
    <w:p>
      <w:pPr>
        <w:ind w:left="1134" w:hanging="567"/>
        <w:rPr>
          <w:noProof/>
        </w:rPr>
      </w:pPr>
      <w:r>
        <w:rPr>
          <w:noProof/>
        </w:rPr>
        <w:t>б)</w:t>
      </w:r>
      <w:r>
        <w:rPr>
          <w:noProof/>
        </w:rPr>
        <w:tab/>
        <w:t>Ако даден доставчик на финансови услуги от Съюза реши да не участва в някоя от либерализациите, описани в буква а), Сингапур няма да прилага нови несъответстващи мерки в тази област, нито да предприема неблагоприятни действия по отношение на този доставчик на финансови услуги.</w:t>
      </w:r>
    </w:p>
    <w:p>
      <w:pPr>
        <w:ind w:left="1134" w:hanging="567"/>
        <w:rPr>
          <w:noProof/>
        </w:rPr>
      </w:pPr>
    </w:p>
    <w:p>
      <w:pPr>
        <w:ind w:left="1134" w:hanging="567"/>
        <w:rPr>
          <w:noProof/>
        </w:rPr>
      </w:pPr>
      <w:r>
        <w:rPr>
          <w:noProof/>
        </w:rPr>
        <w:t>в)</w:t>
      </w:r>
      <w:r>
        <w:rPr>
          <w:noProof/>
        </w:rPr>
        <w:tab/>
        <w:t>Ако Сингапур наложи някаква нова несъответстваща мярка, описана в буква a), той ще:</w:t>
      </w:r>
    </w:p>
    <w:p>
      <w:pPr>
        <w:ind w:left="1134" w:hanging="567"/>
        <w:rPr>
          <w:noProof/>
        </w:rPr>
      </w:pPr>
    </w:p>
    <w:p>
      <w:pPr>
        <w:ind w:left="1701" w:hanging="567"/>
        <w:rPr>
          <w:noProof/>
        </w:rPr>
      </w:pPr>
      <w:r>
        <w:rPr>
          <w:noProof/>
        </w:rPr>
        <w:t>i)</w:t>
      </w:r>
      <w:r>
        <w:rPr>
          <w:noProof/>
        </w:rPr>
        <w:tab/>
        <w:t>уведоми Съюза за своето намерение поне три месеца преди прилагането на мярката;</w:t>
      </w:r>
    </w:p>
    <w:p>
      <w:pPr>
        <w:ind w:left="1701" w:hanging="567"/>
        <w:rPr>
          <w:noProof/>
        </w:rPr>
      </w:pPr>
    </w:p>
    <w:p>
      <w:pPr>
        <w:ind w:left="1701" w:hanging="567"/>
        <w:rPr>
          <w:noProof/>
        </w:rPr>
      </w:pPr>
      <w:r>
        <w:rPr>
          <w:noProof/>
        </w:rPr>
        <w:t>ii)</w:t>
      </w:r>
      <w:r>
        <w:rPr>
          <w:noProof/>
        </w:rPr>
        <w:tab/>
        <w:t>проведе консултации със Съюза относно мярката и ще вземе предвид възгледите, изразени от Европейския съюз по тази мярка; и</w:t>
      </w:r>
    </w:p>
    <w:p>
      <w:pPr>
        <w:ind w:left="1701" w:hanging="567"/>
        <w:rPr>
          <w:noProof/>
        </w:rPr>
      </w:pPr>
    </w:p>
    <w:p>
      <w:pPr>
        <w:spacing w:after="200" w:line="276" w:lineRule="auto"/>
        <w:rPr>
          <w:noProof/>
        </w:rPr>
      </w:pPr>
      <w:r>
        <w:rPr>
          <w:noProof/>
        </w:rPr>
        <w:br w:type="page"/>
      </w:r>
    </w:p>
    <w:p>
      <w:pPr>
        <w:ind w:left="1701" w:hanging="567"/>
        <w:rPr>
          <w:noProof/>
        </w:rPr>
      </w:pPr>
      <w:r>
        <w:rPr>
          <w:noProof/>
        </w:rPr>
        <w:t>iii)</w:t>
      </w:r>
      <w:r>
        <w:rPr>
          <w:noProof/>
        </w:rPr>
        <w:tab/>
        <w:t>направи компенсиращи корекции в раздела за финансовите услуги от своя Списък със специфичните задължения по отношение на същия клас доставчици на финансови услуги от банковия подсектор, като засегнатите от мярката, така че общото равнище на задълженията да бъде по-благоприятно за търговската дейност в банковия подсектор, отколкото преди новата мярка</w:t>
      </w:r>
      <w:r>
        <w:rPr>
          <w:rStyle w:val="FootnoteReference"/>
          <w:noProof/>
        </w:rPr>
        <w:footnoteReference w:id="183"/>
      </w:r>
      <w:r>
        <w:rPr>
          <w:noProof/>
        </w:rPr>
        <w:t>.</w:t>
      </w:r>
    </w:p>
    <w:p>
      <w:pPr>
        <w:ind w:left="1701" w:hanging="567"/>
        <w:rPr>
          <w:noProof/>
        </w:rPr>
      </w:pPr>
    </w:p>
    <w:p>
      <w:pPr>
        <w:ind w:left="1134" w:hanging="567"/>
        <w:rPr>
          <w:noProof/>
        </w:rPr>
      </w:pPr>
      <w:r>
        <w:rPr>
          <w:noProof/>
        </w:rPr>
        <w:t>г)</w:t>
      </w:r>
      <w:r>
        <w:rPr>
          <w:noProof/>
        </w:rPr>
        <w:tab/>
        <w:t>Буква а) не се прилага към никое от задълженията, които Сингапур поема във връзка с допълнителните лицензи и места за обслужване на клиенти.</w:t>
      </w:r>
    </w:p>
    <w:p>
      <w:pPr>
        <w:ind w:left="1134" w:hanging="567"/>
        <w:rPr>
          <w:noProof/>
        </w:rPr>
      </w:pPr>
    </w:p>
    <w:p>
      <w:pPr>
        <w:jc w:val="center"/>
        <w:rPr>
          <w:noProof/>
        </w:rPr>
      </w:pPr>
    </w:p>
    <w:p>
      <w:pPr>
        <w:jc w:val="center"/>
        <w:rPr>
          <w:noProof/>
        </w:rPr>
      </w:pPr>
      <w:r>
        <w:rPr>
          <w:noProof/>
        </w:rPr>
        <w:t>________________</w:t>
      </w:r>
    </w:p>
    <w:sectPr>
      <w:headerReference w:type="even" r:id="rId71"/>
      <w:headerReference w:type="default" r:id="rId72"/>
      <w:footerReference w:type="even" r:id="rId73"/>
      <w:footerReference w:type="default" r:id="rId74"/>
      <w:headerReference w:type="first" r:id="rId75"/>
      <w:footerReference w:type="first" r:id="rId76"/>
      <w:footnotePr>
        <w:numRestart w:val="eachPage"/>
      </w:footnotePr>
      <w:endnotePr>
        <w:numFmt w:val="decimal"/>
      </w:endnotePr>
      <w:pgSz w:w="11904" w:h="16836" w:code="9"/>
      <w:pgMar w:top="1134" w:right="1134" w:bottom="1134" w:left="1134" w:header="1134" w:footer="113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73</w:t>
    </w:r>
    <w:r>
      <w:rPr>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120</w:t>
    </w:r>
    <w:r>
      <w:rPr>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157</w:t>
    </w:r>
    <w:r>
      <w:rPr>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186</w:t>
    </w:r>
    <w:r>
      <w:rPr>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190</w:t>
    </w:r>
    <w:r>
      <w:rPr>
        <w:szCs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327</w:t>
    </w:r>
    <w:r>
      <w:rPr>
        <w:szCs w:val="24"/>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334</w:t>
    </w:r>
    <w:r>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341</w:t>
    </w:r>
    <w:r>
      <w:rPr>
        <w:szCs w:val="24"/>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0"/>
      <w:jc w:val="center"/>
      <w:rPr>
        <w:szCs w:val="24"/>
      </w:rPr>
    </w:pPr>
  </w:p>
  <w:p>
    <w:pPr>
      <w:pStyle w:val="Footer"/>
      <w:spacing w:before="0"/>
      <w:ind w:left="0" w:right="0"/>
      <w:jc w:val="center"/>
      <w:rPr>
        <w:szCs w:val="24"/>
      </w:rPr>
    </w:pPr>
    <w:r>
      <w:t xml:space="preserve">XXX </w:t>
    </w:r>
    <w:r>
      <w:rPr>
        <w:szCs w:val="24"/>
      </w:rPr>
      <w:fldChar w:fldCharType="begin"/>
    </w:r>
    <w:r>
      <w:rPr>
        <w:szCs w:val="24"/>
      </w:rPr>
      <w:instrText xml:space="preserve"> PAGE  \* MERGEFORMAT </w:instrText>
    </w:r>
    <w:r>
      <w:rPr>
        <w:szCs w:val="24"/>
      </w:rPr>
      <w:fldChar w:fldCharType="separate"/>
    </w:r>
    <w:r>
      <w:rPr>
        <w:noProof/>
        <w:szCs w:val="24"/>
      </w:rPr>
      <w:t>10</w:t>
    </w:r>
    <w:r>
      <w:rPr>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pPr>
      <w:r>
        <w:rPr>
          <w:rStyle w:val="FootnoteReference"/>
        </w:rPr>
        <w:footnoteRef/>
      </w:r>
      <w:r>
        <w:tab/>
        <w:t>Българският закон за собствеността признава следните ограничени права на собственост: право на ползване, право на строеж, право на надстрояване и сервитути.</w:t>
      </w:r>
    </w:p>
  </w:footnote>
  <w:footnote w:id="2">
    <w:p>
      <w:pPr>
        <w:pStyle w:val="FootnoteText"/>
      </w:pPr>
      <w:r>
        <w:rPr>
          <w:rStyle w:val="FootnoteReference"/>
        </w:rPr>
        <w:footnoteRef/>
      </w:r>
      <w:r>
        <w:tab/>
        <w:t>По отношение на секторите в сферата на услугите тези ограничения не са по-строги от ограниченията, отразени в съществуващите задължения в рамките на ГАТС.</w:t>
      </w:r>
    </w:p>
  </w:footnote>
  <w:footnote w:id="3">
    <w:p>
      <w:pPr>
        <w:pStyle w:val="FootnoteText"/>
      </w:pPr>
      <w:r>
        <w:rPr>
          <w:rStyle w:val="FootnoteReference"/>
        </w:rPr>
        <w:footnoteRef/>
      </w:r>
      <w:r>
        <w:tab/>
        <w:t>По отношение на секторите в сферата на услугите тези ограничения не са по-строги от ограниченията, отразени в съществуващите задължения в рамките на ГАТС.</w:t>
      </w:r>
    </w:p>
  </w:footnote>
  <w:footnote w:id="4">
    <w:p>
      <w:pPr>
        <w:pStyle w:val="FootnoteText"/>
      </w:pPr>
      <w:r>
        <w:rPr>
          <w:rStyle w:val="FootnoteReference"/>
        </w:rPr>
        <w:footnoteRef/>
      </w:r>
      <w:r>
        <w:tab/>
        <w:t>Според Закона за търговските дружества установените в Словения клонове не са юридически лица, но по отношение на тяхната дейност третирането е същото както за дъщерните дружества, което е в съответствие с член XXVIII, буква ж) от ГАТС.</w:t>
      </w:r>
    </w:p>
  </w:footnote>
  <w:footnote w:id="5">
    <w:p>
      <w:pPr>
        <w:pStyle w:val="FootnoteText"/>
      </w:pPr>
      <w:r>
        <w:rPr>
          <w:rStyle w:val="FootnoteReference"/>
        </w:rPr>
        <w:footnoteRef/>
      </w:r>
      <w:r>
        <w:tab/>
        <w:t>Поради плавния процес на либерализация на пазара на правни услуги на Сингапур, Сингапур все още не е в състояние да поеме допълнителни задължения за достъп до пазара в този сектор. С оглед на предоставянето на по-голям достъп до пазара страните ще преразгледат своите задължения в областта на правните услуги не по-късно от две години след влизане в сила на настоящото споразумение. Страните могат, с решение в рамките на Комитета по търговията с услуги, инвестициите и обществените поръчки, създаден съгласно член 16.2 (Специализирани комитети), да изменят списъка на всяка от страните по тази точка.</w:t>
      </w:r>
    </w:p>
  </w:footnote>
  <w:footnote w:id="6">
    <w:p>
      <w:pPr>
        <w:pStyle w:val="FootnoteText"/>
      </w:pPr>
      <w:r>
        <w:rPr>
          <w:rStyle w:val="FootnoteReference"/>
        </w:rPr>
        <w:footnoteRef/>
      </w:r>
      <w:r>
        <w:tab/>
        <w:t>Включва правни консултации, процесуално представителство, арбитраж и помирение/медиация, както и услуги за правна документация и удостоверяване. Предоставянето на правни услуги е разрешено единствено по отношение на международното публично право, правото на Съюза и на всяка юрисдикция на мястото, където доставчикът на услугата или неговият персонал има адвокатска правоспособност, и както предоставянето на друг вид услуги, то подлежи на изискванията и процедурите за предоставяне на разрешение, приложими в държавите — членки на Съюза. За юристите, предоставящи правни услуги във връзка с международното публично право и чуждестранното право, тези изисквания и процедури за предоставяне на разрешение могат да са под формата и на местни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 режим за приемане в адвокатската колегия на приемащата държава чрез полагане на изпит за правоспособност и съдебен или служебен адрес в приемащата държава. Правните услуги по въпросите на правото на Съюза по принцип трябва да се предоставят от или чрез правоспособен юрист, членуващ в адвокатска колегия в държава — членка на Съюза, действащ от свое име, а правните услуги по въпросите на правото на конкретна държава — членка на Съюза — от или чрез напълно правоспособен юрист, членуващ в адвокатската колегия на тази държава членка, действащ от свое име. Ето защо, за да е възможно представителство пред съд или друг компетентен орган в Съюза, може да е необходимо пълноправно членство в адвокатската колегия на съответната държава — членка на Съюза, тъй като за това е нужна практика в областта на правото на Съюза и националното процесуалното право. Въпреки това в някои държави членки се позволява чуждестранни юристи, които не са пълноправни членове на адвокатската колегия, да представляват по граждански дела страна, която е гражданин или принадлежи на държавата, където този юрист има право да упражнява професията си.</w:t>
      </w:r>
    </w:p>
  </w:footnote>
  <w:footnote w:id="7">
    <w:p>
      <w:pPr>
        <w:pStyle w:val="FootnoteText"/>
      </w:pPr>
      <w:r>
        <w:rPr>
          <w:rStyle w:val="FootnoteReference"/>
        </w:rPr>
        <w:footnoteRef/>
      </w:r>
      <w:r>
        <w:tab/>
        <w:t>Не включва правните консултации и услугите по процесуално представителство по данъчноправни въпроси, които са посочени в позиция 1.А.а). „Правни услуги“</w:t>
      </w:r>
    </w:p>
  </w:footnote>
  <w:footnote w:id="8">
    <w:p>
      <w:pPr>
        <w:pStyle w:val="FootnoteText"/>
      </w:pPr>
      <w:r>
        <w:rPr>
          <w:rStyle w:val="FootnoteReference"/>
        </w:rPr>
        <w:footnoteRef/>
      </w:r>
      <w:r>
        <w:tab/>
        <w:t>Към доставките на фармацевтични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Съюза. По принцип правото за извършване на тази дейност е запазено за фармацевти. В някои държави — членки на Съюза, само доставките на лекарствата по рецепта са запазени за фармацевти.</w:t>
      </w:r>
    </w:p>
  </w:footnote>
  <w:footnote w:id="9">
    <w:p>
      <w:pPr>
        <w:pStyle w:val="FootnoteText"/>
      </w:pPr>
      <w:r>
        <w:rPr>
          <w:rStyle w:val="FootnoteReference"/>
        </w:rPr>
        <w:footnoteRef/>
      </w:r>
      <w:r>
        <w:tab/>
        <w:t>Част от CPC 85201, която е посочена в позиция 1.А.з). „Медицински и стоматологични услуги“.</w:t>
      </w:r>
    </w:p>
  </w:footnote>
  <w:footnote w:id="10">
    <w:p>
      <w:pPr>
        <w:pStyle w:val="FootnoteText"/>
      </w:pPr>
      <w:r>
        <w:rPr>
          <w:rStyle w:val="FootnoteReference"/>
        </w:rPr>
        <w:footnoteRef/>
      </w:r>
      <w:r>
        <w:tab/>
        <w:t>Тези услуги са свързани с професията на брокер на недвижими имоти и не засягат правата и/или ограниченията за физически и юридически лица, закупуващи недвижимо имущество.</w:t>
      </w:r>
    </w:p>
  </w:footnote>
  <w:footnote w:id="11">
    <w:p>
      <w:pPr>
        <w:pStyle w:val="FootnoteText"/>
      </w:pPr>
      <w:r>
        <w:rPr>
          <w:rStyle w:val="FootnoteReference"/>
        </w:rPr>
        <w:footnoteRef/>
      </w:r>
      <w:r>
        <w:tab/>
        <w:t>Поддържането и ремонтът на транспортно оборудване (CPC 6112, 6122, 8867 и CPC 8868) са посочени в позиции 1.Е.л) 1.—1.Е.л) 4. Услугите по поддържане и ремонт на офис техника и оборудване, включително компютри (CPC 845), са посочени в позиция 1.Б  „Компютърни и свързани с тях услуги“.</w:t>
      </w:r>
    </w:p>
  </w:footnote>
  <w:footnote w:id="12">
    <w:p>
      <w:pPr>
        <w:pStyle w:val="FootnoteText"/>
      </w:pPr>
      <w:r>
        <w:rPr>
          <w:rStyle w:val="FootnoteReference"/>
        </w:rPr>
        <w:footnoteRef/>
      </w:r>
      <w:r>
        <w:tab/>
        <w:t>Не включва издателските услуги, които са включени в CPC 88442 и са посочени в 1.Е.п).</w:t>
      </w:r>
    </w:p>
  </w:footnote>
  <w:footnote w:id="13">
    <w:p>
      <w:pPr>
        <w:pStyle w:val="FootnoteText"/>
      </w:pPr>
      <w:r>
        <w:rPr>
          <w:rStyle w:val="FootnoteReference"/>
        </w:rPr>
        <w:footnoteRef/>
      </w:r>
      <w:r>
        <w:tab/>
        <w:t>Понятието „обработка“ се отнася до дейности като събиране, сортиране, транспорт и доставка.</w:t>
      </w:r>
    </w:p>
  </w:footnote>
  <w:footnote w:id="14">
    <w:p>
      <w:pPr>
        <w:pStyle w:val="FootnoteText"/>
      </w:pPr>
      <w:r>
        <w:rPr>
          <w:rStyle w:val="FootnoteReference"/>
        </w:rPr>
        <w:footnoteRef/>
      </w:r>
      <w:r>
        <w:tab/>
        <w:t>„Пощенски пратки“ са пратките, обработени от всички видове търговски оператори, независимо дали са държавни или частни.</w:t>
      </w:r>
    </w:p>
  </w:footnote>
  <w:footnote w:id="15">
    <w:p>
      <w:pPr>
        <w:pStyle w:val="FootnoteText"/>
      </w:pPr>
      <w:r>
        <w:rPr>
          <w:rStyle w:val="FootnoteReference"/>
        </w:rPr>
        <w:footnoteRef/>
      </w:r>
      <w:r>
        <w:tab/>
        <w:t>Напр. писма, пощенски картички.</w:t>
      </w:r>
    </w:p>
  </w:footnote>
  <w:footnote w:id="16">
    <w:p>
      <w:pPr>
        <w:pStyle w:val="FootnoteText"/>
      </w:pPr>
      <w:r>
        <w:rPr>
          <w:rStyle w:val="FootnoteReference"/>
        </w:rPr>
        <w:footnoteRef/>
      </w:r>
      <w:r>
        <w:tab/>
        <w:t>Включително книги и каталози.</w:t>
      </w:r>
    </w:p>
  </w:footnote>
  <w:footnote w:id="17">
    <w:p>
      <w:pPr>
        <w:pStyle w:val="FootnoteText"/>
      </w:pPr>
      <w:r>
        <w:rPr>
          <w:rStyle w:val="FootnoteReference"/>
        </w:rPr>
        <w:footnoteRef/>
      </w:r>
      <w:r>
        <w:tab/>
        <w:t>Списания, вестници и периодични издания.</w:t>
      </w:r>
    </w:p>
  </w:footnote>
  <w:footnote w:id="18">
    <w:p>
      <w:pPr>
        <w:pStyle w:val="FootnoteText"/>
      </w:pPr>
      <w:r>
        <w:rPr>
          <w:rStyle w:val="FootnoteReference"/>
        </w:rPr>
        <w:footnoteRef/>
      </w:r>
      <w:r>
        <w:tab/>
        <w:t>Освен по-голямата бързина и надеждност експресната доставка може да включва някои други допълнителни удобства като вземане на пратките от първоначалния пункт, доставка лично на получателя, проследяване на пратката, възможност за промяна на местоназначението и получателя по време на транспорта и изпращане на обратна разписка.</w:t>
      </w:r>
    </w:p>
  </w:footnote>
  <w:footnote w:id="19">
    <w:p>
      <w:pPr>
        <w:pStyle w:val="FootnoteText"/>
      </w:pPr>
      <w:r>
        <w:rPr>
          <w:rStyle w:val="FootnoteReference"/>
        </w:rPr>
        <w:footnoteRef/>
      </w:r>
      <w:r>
        <w:tab/>
        <w:t>Предоставяне на средства, включително предоставяне на специални помещения и осигуряване на превоз от трето лице, които позволяват да се направи самостоятелна доставка чрез взаимна размяна на пощенски пратки между потребители, абонирани за тази услуга. „Пощенски пратки“ са пратките, обработени от всички видове търговски оператори, независимо дали са държавни или частни.</w:t>
      </w:r>
    </w:p>
  </w:footnote>
  <w:footnote w:id="20">
    <w:p>
      <w:pPr>
        <w:pStyle w:val="FootnoteText"/>
      </w:pPr>
      <w:r>
        <w:rPr>
          <w:rStyle w:val="FootnoteReference"/>
        </w:rPr>
        <w:footnoteRef/>
      </w:r>
      <w:r>
        <w:tab/>
        <w:t>„Кореспондентска пратка“ е писмено съобщение върху какъвто и да било физически носител, което трябва да бъде пренесено и доставено на адреса, посочен от подателя върху самата пратка или върху нейната опаковка. Книгите, каталозите, вестниците и периодичните издания не се считат за кореспондентски пратки.</w:t>
      </w:r>
    </w:p>
  </w:footnote>
  <w:footnote w:id="21">
    <w:p>
      <w:pPr>
        <w:pStyle w:val="FootnoteText"/>
      </w:pPr>
      <w:r>
        <w:rPr>
          <w:rStyle w:val="FootnoteReference"/>
        </w:rPr>
        <w:footnoteRef/>
      </w:r>
      <w:r>
        <w:tab/>
        <w:t>Всякакъв вид сухопътен превоз на пощенски пратки за собствена сметка.</w:t>
      </w:r>
    </w:p>
  </w:footnote>
  <w:footnote w:id="22">
    <w:p>
      <w:pPr>
        <w:pStyle w:val="FootnoteText"/>
      </w:pPr>
      <w:r>
        <w:rPr>
          <w:rStyle w:val="FootnoteReference"/>
        </w:rPr>
        <w:footnoteRef/>
      </w:r>
      <w:r>
        <w:tab/>
        <w:t>Въздушен превоз на пощенски пратки за собствена сметка.</w:t>
      </w:r>
    </w:p>
  </w:footnote>
  <w:footnote w:id="23">
    <w:p>
      <w:pPr>
        <w:pStyle w:val="FootnoteText"/>
      </w:pPr>
      <w:r>
        <w:rPr>
          <w:rStyle w:val="FootnoteReference"/>
        </w:rPr>
        <w:footnoteRef/>
      </w:r>
      <w:r>
        <w:tab/>
        <w:t>Тези услуги не включват обработката на онлайн информация и/или данни (включително обработка на трансакции) (част от CPC 843), които са посочени в позиция 1.Б. „Компютърни и свързани с тях услуги“.</w:t>
      </w:r>
    </w:p>
  </w:footnote>
  <w:footnote w:id="24">
    <w:p>
      <w:pPr>
        <w:pStyle w:val="FootnoteText"/>
      </w:pPr>
      <w:r>
        <w:rPr>
          <w:rStyle w:val="FootnoteReference"/>
        </w:rPr>
        <w:footnoteRef/>
      </w:r>
      <w:r>
        <w:tab/>
        <w:t>Радио- и телевизионното разпръскване се определя като непрекъсната предавателна верига по жичен или безжичен път (независимо от местонахождението на първоначалното предаване), необходима за получаването и/или представянето на звукови и/или визуални сигнали на програми от всички или от която и да е част на населението, но не включва линиите за пренос на данни между операторите.</w:t>
      </w:r>
    </w:p>
  </w:footnote>
  <w:footnote w:id="25">
    <w:p>
      <w:pPr>
        <w:pStyle w:val="FootnoteText"/>
      </w:pPr>
      <w:r>
        <w:rPr>
          <w:rStyle w:val="FootnoteReference"/>
        </w:rPr>
        <w:footnoteRef/>
      </w:r>
      <w:r>
        <w:tab/>
        <w:t>Услугите, които включват позиция CPC 62271, са посочени в ЕНЕРГИЙНИ УСЛУГИ в 14.Г.</w:t>
      </w:r>
    </w:p>
  </w:footnote>
  <w:footnote w:id="26">
    <w:p>
      <w:pPr>
        <w:pStyle w:val="FootnoteText"/>
      </w:pPr>
      <w:r>
        <w:rPr>
          <w:rStyle w:val="FootnoteReference"/>
        </w:rPr>
        <w:footnoteRef/>
      </w:r>
      <w:r>
        <w:tab/>
        <w:t>Не включва услугите по поддържане и ремонт, които са посочени в БИЗНЕС УСЛУГИ в 1.Б. и 1.Е.л). Не включва търговските услуги по продажба на дребно на енергийни продукти, които са посочени в ЕНЕРГИЙНИ УСЛУГИ 14.Д. и 14.Е.</w:t>
      </w:r>
    </w:p>
  </w:footnote>
  <w:footnote w:id="27">
    <w:p>
      <w:pPr>
        <w:pStyle w:val="FootnoteText"/>
      </w:pPr>
      <w:r>
        <w:rPr>
          <w:rStyle w:val="FootnoteReference"/>
        </w:rPr>
        <w:footnoteRef/>
      </w:r>
      <w:r>
        <w:tab/>
        <w:t>Търговските услуги по продажба на дребно на фармацевтични продукти, медицински и ортопедични стоки са посочени в ПРОФЕСИОНАЛНИ УСЛУГИ в 1.А.к).</w:t>
      </w:r>
    </w:p>
  </w:footnote>
  <w:footnote w:id="28">
    <w:p>
      <w:pPr>
        <w:pStyle w:val="FootnoteText"/>
      </w:pPr>
      <w:r>
        <w:rPr>
          <w:rStyle w:val="FootnoteReference"/>
        </w:rPr>
        <w:footnoteRef/>
      </w:r>
      <w:r>
        <w:tab/>
        <w:t>Съответства на „Канализационни услуги“.</w:t>
      </w:r>
    </w:p>
  </w:footnote>
  <w:footnote w:id="29">
    <w:p>
      <w:pPr>
        <w:pStyle w:val="FootnoteText"/>
      </w:pPr>
      <w:r>
        <w:rPr>
          <w:rStyle w:val="FootnoteReference"/>
        </w:rPr>
        <w:footnoteRef/>
      </w:r>
      <w:r>
        <w:tab/>
        <w:t>Съответства на „Услуги по пречистване на отработени газове“.</w:t>
      </w:r>
    </w:p>
  </w:footnote>
  <w:footnote w:id="30">
    <w:p>
      <w:pPr>
        <w:pStyle w:val="FootnoteText"/>
      </w:pPr>
      <w:r>
        <w:rPr>
          <w:rStyle w:val="FootnoteReference"/>
        </w:rPr>
        <w:footnoteRef/>
      </w:r>
      <w:r>
        <w:tab/>
        <w:t>Съответства на части от „Услуги по опазване на природата и ландшафта“.</w:t>
      </w:r>
    </w:p>
  </w:footnote>
  <w:footnote w:id="31">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32">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33">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34">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35">
    <w:p>
      <w:pPr>
        <w:pStyle w:val="FootnoteText"/>
      </w:pPr>
      <w:r>
        <w:rPr>
          <w:rStyle w:val="FootnoteReference"/>
        </w:rPr>
        <w:footnoteRef/>
      </w:r>
      <w:r>
        <w:tab/>
        <w:t>Част от CPC 71235, която е посочена в КОМУНИКАЦИОННИ УСЛУГИ, 2.А. „Пощенски и куриерски услуги“.</w:t>
      </w:r>
    </w:p>
  </w:footnote>
  <w:footnote w:id="36">
    <w:p>
      <w:pPr>
        <w:pStyle w:val="FootnoteText"/>
      </w:pPr>
      <w:r>
        <w:rPr>
          <w:rStyle w:val="FootnoteReference"/>
        </w:rPr>
        <w:footnoteRef/>
      </w:r>
      <w:r>
        <w:tab/>
        <w:t>Тръбопроводният транспорт на горива е посочен в ЕНЕРГИЙНИ УСЛУГИ, 14.Б.</w:t>
      </w:r>
    </w:p>
  </w:footnote>
  <w:footnote w:id="37">
    <w:p>
      <w:pPr>
        <w:pStyle w:val="FootnoteText"/>
      </w:pPr>
      <w:r>
        <w:rPr>
          <w:rStyle w:val="FootnoteReference"/>
        </w:rPr>
        <w:footnoteRef/>
      </w:r>
      <w:r>
        <w:tab/>
        <w:t>Не включва услуги по поддържане и ремонт на транспортно оборудване, които са посочени в БИЗНЕС УСЛУГИ, 1.Е.л) 1 – 1.Е.л) 4.</w:t>
      </w:r>
    </w:p>
  </w:footnote>
  <w:footnote w:id="38">
    <w:p>
      <w:pPr>
        <w:pStyle w:val="FootnoteText"/>
      </w:pPr>
      <w:r>
        <w:rPr>
          <w:rStyle w:val="FootnoteReference"/>
        </w:rPr>
        <w:footnoteRef/>
      </w:r>
      <w:r>
        <w:tab/>
        <w:t>„Услуги по митническо оформяне“ означава дейности, изразяващи се в извършване от името на друга страна на митническите формалности във връзка с вноса, износа или транзитното преминаване на товари, независимо от това дали тази услуга представлява основна дейност на доставчика на услугата или е обичайна част на основната му дейност.</w:t>
      </w:r>
    </w:p>
  </w:footnote>
  <w:footnote w:id="39">
    <w:p>
      <w:pPr>
        <w:pStyle w:val="FootnoteText"/>
      </w:pPr>
      <w:r>
        <w:rPr>
          <w:rStyle w:val="FootnoteReference"/>
        </w:rPr>
        <w:footnoteRef/>
      </w:r>
      <w:r>
        <w:tab/>
        <w:t>„Услуги по съхранение и складиране на контейнери“ означава дейности, изразяващи се в съхраняване на контейнери в пристанищните райони или на сушата, с цел подреждането/разтоварването, поправката им и предоставяне за превоз на товари.</w:t>
      </w:r>
    </w:p>
  </w:footnote>
  <w:footnote w:id="40">
    <w:p>
      <w:pPr>
        <w:pStyle w:val="FootnoteText"/>
      </w:pPr>
      <w:r>
        <w:rPr>
          <w:rStyle w:val="FootnoteReference"/>
        </w:rPr>
        <w:footnoteRef/>
      </w:r>
      <w:r>
        <w:tab/>
        <w:t>Няма задължения поради невъзможност за техническо осъществяване.</w:t>
      </w:r>
    </w:p>
  </w:footnote>
  <w:footnote w:id="41">
    <w:p>
      <w:pPr>
        <w:pStyle w:val="FootnoteText"/>
        <w:rPr>
          <w:rFonts w:eastAsia="SimSun"/>
          <w:lang w:eastAsia="zh-CN"/>
        </w:rPr>
      </w:pPr>
      <w:r>
        <w:rPr>
          <w:rStyle w:val="FootnoteReference"/>
        </w:rPr>
        <w:footnoteRef/>
      </w:r>
      <w:r>
        <w:tab/>
        <w:t>„Услуги на морски агенции“ означава дейности, изразяващи се в представляване в качеството на агент в дадена географска зона на търговските интереси на една или няколко спедиторски линии или дружества за следните цели:</w:t>
      </w:r>
      <w:r>
        <w:br/>
        <w:t>маркетинг и продажба на услуги за морски транспорт и на свързани услуги, от оформяне на офертата до фактурирането, както и издаване на товарителници от името на дружествата, покупка и препродажба на необходимите свързани услуги, подготовка на документите и предоставяне на необходимата търговска информация;</w:t>
      </w:r>
      <w:r>
        <w:br/>
        <w:t>организиране, от името на дружествата, на временния престой на кораба или поемането на товари при необходимост.</w:t>
      </w:r>
    </w:p>
  </w:footnote>
  <w:footnote w:id="42">
    <w:p>
      <w:pPr>
        <w:pStyle w:val="FootnoteText"/>
      </w:pPr>
      <w:r>
        <w:rPr>
          <w:rStyle w:val="FootnoteReference"/>
        </w:rPr>
        <w:footnoteRef/>
      </w:r>
      <w:r>
        <w:tab/>
        <w:t>„Морски спедиторски услуги“ означава дейности, изразяващи се в организирането и контрола на дейностите по превоз от името на изпращачите, посредством придобиване на транспортни и свързани услуги, изготвяне на документи и предоставяне на необходимата търговска информация.</w:t>
      </w:r>
    </w:p>
  </w:footnote>
  <w:footnote w:id="43">
    <w:p>
      <w:pPr>
        <w:pStyle w:val="FootnoteText"/>
      </w:pPr>
      <w:r>
        <w:rPr>
          <w:rStyle w:val="FootnoteReference"/>
        </w:rPr>
        <w:footnoteRef/>
      </w:r>
      <w:r>
        <w:tab/>
        <w:t>Спомагателните услуги в тръбопроводния транспорт на горива са посочени в ЕНЕРГИЙНИ УСЛУГИ, 14.В.</w:t>
      </w:r>
    </w:p>
  </w:footnote>
  <w:footnote w:id="44">
    <w:p>
      <w:pPr>
        <w:pStyle w:val="FootnoteText"/>
      </w:pPr>
      <w:r>
        <w:rPr>
          <w:rStyle w:val="FootnoteReference"/>
        </w:rPr>
        <w:footnoteRef/>
      </w:r>
      <w:r>
        <w:tab/>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каботажа,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разломи,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r>
        <w:br/>
        <w:t>Не включва пряк достъп до или експлоатиране на природни ресурси.</w:t>
      </w:r>
      <w:r>
        <w:br/>
        <w:t>Не включва дейностите по подготвяне на терена за добив на ресурси, различни от нефт и газ (CPC 5115), които са посочени в 3. СТРОИТЕЛСТВО И СВЪРЗАНИ С НЕГО ИНЖЕНЕРНИ УСЛУГИ.</w:t>
      </w:r>
    </w:p>
  </w:footnote>
  <w:footnote w:id="45">
    <w:p>
      <w:pPr>
        <w:pStyle w:val="FootnoteText"/>
      </w:pPr>
      <w:r>
        <w:rPr>
          <w:rStyle w:val="FootnoteReference"/>
        </w:rPr>
        <w:footnoteRef/>
      </w:r>
      <w:r>
        <w:tab/>
        <w:t>Лечебните масажи и балнеоложките процедури са посочени в 1.А.з) Медицински и стоматологични услуги, 1.А.й) 2. Услуги, предоставяни от медицински сестри, физиотерапевти и помощен медицински персонал, и „Здравни услуги“ (8.А и 8.В).</w:t>
      </w:r>
    </w:p>
  </w:footnote>
  <w:footnote w:id="46">
    <w:p>
      <w:pPr>
        <w:pStyle w:val="FootnoteText"/>
      </w:pPr>
      <w:r>
        <w:rPr>
          <w:rStyle w:val="FootnoteReference"/>
        </w:rPr>
        <w:footnoteRef/>
      </w:r>
      <w:r>
        <w:tab/>
        <w:t>Българският закон за собствеността признава следните ограничени права на собственост: право на ползване, право на строеж, право на надстрояване и сервитути.</w:t>
      </w:r>
    </w:p>
  </w:footnote>
  <w:footnote w:id="47">
    <w:p>
      <w:pPr>
        <w:pStyle w:val="FootnoteText"/>
      </w:pPr>
      <w:r>
        <w:rPr>
          <w:rStyle w:val="FootnoteReference"/>
        </w:rPr>
        <w:footnoteRef/>
      </w:r>
      <w:r>
        <w:tab/>
        <w:t>По отношение на секторите в сферата на услугите тези ограничения не са по-строги от ограниченията, отразени в съществуващите задължения в рамките на ГАТС.</w:t>
      </w:r>
    </w:p>
  </w:footnote>
  <w:footnote w:id="48">
    <w:p>
      <w:pPr>
        <w:pStyle w:val="FootnoteText"/>
      </w:pPr>
      <w:r>
        <w:rPr>
          <w:rStyle w:val="FootnoteReference"/>
        </w:rPr>
        <w:footnoteRef/>
      </w:r>
      <w:r>
        <w:tab/>
        <w:t>По отношение на секторите в сферата на услугите тези ограничения не са по-строги от ограниченията, отразени в съществуващите задължения в рамките на ГАТС.</w:t>
      </w:r>
    </w:p>
  </w:footnote>
  <w:footnote w:id="49">
    <w:p>
      <w:pPr>
        <w:pStyle w:val="FootnoteText"/>
      </w:pPr>
      <w:r>
        <w:rPr>
          <w:rStyle w:val="FootnoteReference"/>
        </w:rPr>
        <w:footnoteRef/>
      </w:r>
      <w:r>
        <w:tab/>
        <w:t>По отношение на секторите в сферата на услугите тези ограничения не са по-строги от ограниченията, отразени в съществуващите задължения в рамките на ГАТС.</w:t>
      </w:r>
    </w:p>
  </w:footnote>
  <w:footnote w:id="50">
    <w:p>
      <w:pPr>
        <w:pStyle w:val="FootnoteText"/>
      </w:pPr>
      <w:r>
        <w:rPr>
          <w:rStyle w:val="FootnoteReference"/>
        </w:rPr>
        <w:footnoteRef/>
      </w:r>
      <w:r>
        <w:tab/>
        <w:t>Според Закона за търговските дружества установените в Словения клонове не са юридически лица, но по отношение на тяхната дейност третирането е същото както за дъщерните дружества, което е в съответствие с член XXVIII, буква ж) от ГАТС.</w:t>
      </w:r>
    </w:p>
  </w:footnote>
  <w:footnote w:id="51">
    <w:p>
      <w:pPr>
        <w:pStyle w:val="FootnoteText"/>
      </w:pPr>
      <w:r>
        <w:rPr>
          <w:rStyle w:val="FootnoteReference"/>
        </w:rPr>
        <w:footnoteRef/>
      </w:r>
      <w:r>
        <w:tab/>
        <w:t>Предвид факта, че дейностите от обществен интерес често съществуват и на местно и регионално равнище, от практическа гледна точка не е подходящо да се прави изчерпателно изброяване по сектори. За да се улесни разбирането, в специални бележки под линия в настоящия списък със задълженията ще се посочват примерно и неизчерпателно секторите, в които дейностите от обществен интерес играят основна роля.</w:t>
      </w:r>
    </w:p>
  </w:footnote>
  <w:footnote w:id="52">
    <w:p>
      <w:pPr>
        <w:pStyle w:val="FootnoteText"/>
      </w:pPr>
      <w:r>
        <w:rPr>
          <w:rStyle w:val="FootnoteReference"/>
        </w:rPr>
        <w:footnoteRef/>
      </w:r>
      <w:r>
        <w:tab/>
        <w:t>Това ограничение не се отнася до далекосъобщителните и компютърните услуги и свързаните с тях услуги.</w:t>
      </w:r>
    </w:p>
  </w:footnote>
  <w:footnote w:id="53">
    <w:p>
      <w:pPr>
        <w:pStyle w:val="FootnoteText"/>
      </w:pPr>
      <w:r>
        <w:rPr>
          <w:rStyle w:val="FootnoteReference"/>
        </w:rPr>
        <w:footnoteRef/>
      </w:r>
      <w:r>
        <w:tab/>
        <w:t>В съответствие с член 54 от Договора за функционирането на Европейския съюз, в Съюза тези дъщерни дружества се считат за юридически лица. До степента, в която е налице непрекъсната и действителна връзка с икономиката на Европейския съюз, те се възползват от вътрешния пазар на Съюза, което включва наред с другото свобода на установяване и предоставяне на услуги във всички държави — членки на Съюза.</w:t>
      </w:r>
    </w:p>
  </w:footnote>
  <w:footnote w:id="54">
    <w:p>
      <w:pPr>
        <w:pStyle w:val="FootnoteText"/>
      </w:pPr>
      <w:r>
        <w:rPr>
          <w:rStyle w:val="FootnoteReference"/>
        </w:rPr>
        <w:footnoteRef/>
      </w:r>
      <w:r>
        <w:tab/>
        <w:t>Такива инвестиции предполагат не само икономически, но и неикономически интерес от страна на посочените субекти.</w:t>
      </w:r>
    </w:p>
  </w:footnote>
  <w:footnote w:id="55">
    <w:p>
      <w:pPr>
        <w:pStyle w:val="FootnoteText"/>
      </w:pPr>
      <w:r>
        <w:rPr>
          <w:rStyle w:val="FootnoteReference"/>
        </w:rPr>
        <w:footnoteRef/>
      </w:r>
      <w:r>
        <w:tab/>
        <w:t>Обща сума на активите или обща сума на задълженията плюс капитала.</w:t>
      </w:r>
    </w:p>
  </w:footnote>
  <w:footnote w:id="56">
    <w:p>
      <w:pPr>
        <w:pStyle w:val="FootnoteText"/>
      </w:pPr>
      <w:r>
        <w:rPr>
          <w:rStyle w:val="FootnoteReference"/>
        </w:rPr>
        <w:footnoteRef/>
      </w:r>
      <w:r>
        <w:tab/>
        <w:t>Съветническите и консултантските услуги, свързани със селското, ловното и горското стопанство и риболова, са посочени в БИЗНЕС УСЛУГИ, 6.Е.е) и 6.Е.ж).</w:t>
      </w:r>
    </w:p>
  </w:footnote>
  <w:footnote w:id="57">
    <w:p>
      <w:pPr>
        <w:pStyle w:val="FootnoteText"/>
      </w:pPr>
      <w:r>
        <w:rPr>
          <w:rStyle w:val="FootnoteReference"/>
        </w:rPr>
        <w:footnoteRef/>
      </w:r>
      <w:r>
        <w:tab/>
        <w:t>Съветническите и консултантските услуги, свързани със селското, ловното и горското стопанство и риболова, са посочени в БИЗНЕС УСЛУГИ, 6.Е.е) и 6.Е.ж).</w:t>
      </w:r>
    </w:p>
  </w:footnote>
  <w:footnote w:id="58">
    <w:p>
      <w:pPr>
        <w:pStyle w:val="FootnoteText"/>
      </w:pPr>
      <w:r>
        <w:rPr>
          <w:rStyle w:val="FootnoteReference"/>
        </w:rPr>
        <w:footnoteRef/>
      </w:r>
      <w:r>
        <w:tab/>
        <w:t>Съветническите и консултантските услуги, свързани със селското, ловното и горското стопанство и риболова, са посочени в БИЗНЕС УСЛУГИ, 6.Е.е) и 6.Е.ж).</w:t>
      </w:r>
    </w:p>
  </w:footnote>
  <w:footnote w:id="59">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60">
    <w:p>
      <w:pPr>
        <w:pStyle w:val="FootnoteText"/>
      </w:pPr>
      <w:r>
        <w:rPr>
          <w:rStyle w:val="FootnoteReference"/>
        </w:rPr>
        <w:footnoteRef/>
      </w:r>
      <w:r>
        <w:tab/>
        <w:t>Не включва услуги, свързани с минното дело, предоставяни срещу възнаграждение или по договор на петролни и газови полета, които са посочени в ЕНЕРГИЙНИ УСЛУГИ, 19.А.</w:t>
      </w:r>
    </w:p>
  </w:footnote>
  <w:footnote w:id="61">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ако се притежават повече от 50 процента от дяловия капитал на определено юридическо лице, се счита, че то е контролирано.</w:t>
      </w:r>
    </w:p>
  </w:footnote>
  <w:footnote w:id="62">
    <w:p>
      <w:pPr>
        <w:pStyle w:val="FootnoteText"/>
      </w:pPr>
      <w:r>
        <w:rPr>
          <w:rStyle w:val="FootnoteReference"/>
        </w:rPr>
        <w:footnoteRef/>
      </w:r>
      <w:r>
        <w:tab/>
        <w:t>В този сектор не са включени консултантските услуги, свързани с преработвателната промишленост, които са посочени в БИЗНЕС УСЛУГИ, 6.Е.з).</w:t>
      </w:r>
    </w:p>
  </w:footnote>
  <w:footnote w:id="63">
    <w:p>
      <w:pPr>
        <w:pStyle w:val="FootnoteText"/>
      </w:pPr>
      <w:r>
        <w:rPr>
          <w:rStyle w:val="FootnoteReference"/>
        </w:rPr>
        <w:footnoteRef/>
      </w:r>
      <w:r>
        <w:tab/>
        <w:t>Секторът е ограничен до производствените дейности. От него се изключват свързани с аудио-визия дейности или дейности с културно съдържание.</w:t>
      </w:r>
    </w:p>
  </w:footnote>
  <w:footnote w:id="64">
    <w:p>
      <w:pPr>
        <w:pStyle w:val="FootnoteText"/>
      </w:pPr>
      <w:r>
        <w:rPr>
          <w:rStyle w:val="FootnoteReference"/>
        </w:rPr>
        <w:footnoteRef/>
      </w:r>
      <w:r>
        <w:tab/>
        <w:t>Издателската и полиграфическата дейност срещу възнаграждение или по договор са посочени в БИЗНЕС УСЛУГИ, 6.Е.п).</w:t>
      </w:r>
    </w:p>
  </w:footnote>
  <w:footnote w:id="65">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66">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ако се притежават повече от 50 процента от дяловия капитал на определено юридическо лице, се счита, че то е контролирано.</w:t>
      </w:r>
    </w:p>
  </w:footnote>
  <w:footnote w:id="67">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68">
    <w:p>
      <w:pPr>
        <w:pStyle w:val="FootnoteText"/>
      </w:pPr>
      <w:r>
        <w:rPr>
          <w:rStyle w:val="FootnoteReference"/>
        </w:rPr>
        <w:footnoteRef/>
      </w:r>
      <w:r>
        <w:tab/>
        <w:t>Не включва експлоатация на системи за пренос и разпределение на електроенергия срещу възнаграждение или по договор, които са посочени в ЕНЕРГИЙНИ УСЛУГИ.</w:t>
      </w:r>
    </w:p>
  </w:footnote>
  <w:footnote w:id="69">
    <w:p>
      <w:pPr>
        <w:pStyle w:val="FootnoteText"/>
      </w:pPr>
      <w:r>
        <w:rPr>
          <w:rStyle w:val="FootnoteReference"/>
        </w:rPr>
        <w:footnoteRef/>
      </w:r>
      <w:r>
        <w:tab/>
        <w:t>Не включва пренос на природен газ и газообразни горива по тръбопроводи, пренос и разпределение на газ срещу възнаграждение или по договор и продажба на природен газ и газообразни горива, които са посочени в ЕНЕРГИЙНИ УСЛУГИ.</w:t>
      </w:r>
    </w:p>
  </w:footnote>
  <w:footnote w:id="70">
    <w:p>
      <w:pPr>
        <w:pStyle w:val="FootnoteText"/>
      </w:pPr>
      <w:r>
        <w:rPr>
          <w:rStyle w:val="FootnoteReference"/>
        </w:rPr>
        <w:footnoteRef/>
      </w:r>
      <w:r>
        <w:tab/>
        <w:t>Не включва пренос и разпределение на пара и топла вода срещу възнаграждение или по договор и продажба на пара и топла вода, които са посочени в ЕНЕРГИЙНИ УСЛУГИ.</w:t>
      </w:r>
    </w:p>
  </w:footnote>
  <w:footnote w:id="71">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ако се притежават повече от 50 процента от дяловия капитал на определено юридическо лице, се счита, че то е контролирано.</w:t>
      </w:r>
    </w:p>
  </w:footnote>
  <w:footnote w:id="72">
    <w:p>
      <w:pPr>
        <w:pStyle w:val="FootnoteText"/>
      </w:pPr>
      <w:r>
        <w:rPr>
          <w:rStyle w:val="FootnoteReference"/>
        </w:rPr>
        <w:footnoteRef/>
      </w:r>
      <w:r>
        <w:tab/>
        <w:t>Поради плавния процес на либерализация на пазара на правни услуги на Сингапур, Сингапур все още не е в състояние да поеме допълнителни задължения за достъп до пазара в този сектор. С оглед на предоставянето на по-голям достъп до пазара страните ще преразгледат своите задължения в областта на правните услуги не по-късно от две години след влизане в сила на настоящото споразумение. Страните могат, с решение в рамките на Комитета по услугите, инвестициите и обществените поръчки, създаден съгласно член 16.2 (Специализирани комитети), да изменят списъка на всяка от страните по тази точка.</w:t>
      </w:r>
    </w:p>
  </w:footnote>
  <w:footnote w:id="73">
    <w:p>
      <w:pPr>
        <w:pStyle w:val="FootnoteText"/>
      </w:pPr>
      <w:r>
        <w:rPr>
          <w:rStyle w:val="FootnoteReference"/>
        </w:rPr>
        <w:footnoteRef/>
      </w:r>
      <w:r>
        <w:tab/>
        <w:t>Включва правни консултации, правно представителство, арбитраж и помирение/медиация, както и правни услуги във връзка с документи и удостоверявания. Предоставянето на правни услуги е разрешено единствено по отношение на международното публично право, правото на Съюза и на всяка юрисдикция на мястото, където доставчикът на услугата или неговият персонал има адвокатска правоспособност, и както предоставянето на друг вид услуги, то подлежи на изискванията и процедурите за предоставяне на разрешение, приложими в държавите — членки на Съюза. За юристите, предоставящи правни услуги във връзка с международното публично право и чуждестранното право, тези изисквания и процедури за предоставяне на разрешение могат да са под формата и на местни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 режим за приемане в адвокатската колегия на приемащата държава чрез полагане на изпит за правоспособност и съдебен или служебен адрес в приемащата държава. Правните услуги по въпросите на правото на Съюза по принцип трябва да се предоставят от или чрез правоспособен юрист, членуващ в адвокатска колегия в държава — членка на Съюза, действащ от свое име, а правните услуги по въпросите на правото на конкретна държава — членка на Съюза — от или чрез напълно правоспособен юрист, членуващ в адвокатската колегия на тази държава членка, действащ от свое име. Ето защо, за да е възможно представителство пред съд или друг компетентен орган в Съюза, може да е необходимо пълноправно членство в адвокатската колегия на съответната държава — членка на Съюза, тъй като за това е нужна практика в областта на правото на Съюза и националното процесуалното право. Въпреки това в някои държави членки се позволява чуждестранни юристи, които не са пълноправни членове на адвокатската колегия, да представляват по граждански дела страна, която е гражданин или принадлежи на държавата, където този юрист има право да упражнява професията си.</w:t>
      </w:r>
    </w:p>
  </w:footnote>
  <w:footnote w:id="74">
    <w:p>
      <w:pPr>
        <w:pStyle w:val="FootnoteText"/>
      </w:pPr>
      <w:r>
        <w:rPr>
          <w:rStyle w:val="FootnoteReference"/>
        </w:rPr>
        <w:footnoteRef/>
      </w:r>
      <w:r>
        <w:tab/>
        <w:t>Не включва правните консултации и услугите по процесуално представителство по данъчноправни въпроси, които са посочени в позиция 1.А.а). „Правни услуги“</w:t>
      </w:r>
    </w:p>
  </w:footnote>
  <w:footnote w:id="75">
    <w:p>
      <w:pPr>
        <w:pStyle w:val="FootnoteText"/>
      </w:pPr>
      <w:r>
        <w:rPr>
          <w:rStyle w:val="FootnoteReference"/>
        </w:rPr>
        <w:footnoteRef/>
      </w:r>
      <w:r>
        <w:tab/>
        <w:t>Към доставките на фармацевтични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Съюза. По принцип правото за извършване на тази дейност е запазено за фармацевти. В някои държави членки само доставките на лекарствата по рецепта са запазени за фармацевти.</w:t>
      </w:r>
    </w:p>
  </w:footnote>
  <w:footnote w:id="76">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77">
    <w:p>
      <w:pPr>
        <w:pStyle w:val="FootnoteText"/>
      </w:pPr>
      <w:r>
        <w:rPr>
          <w:rStyle w:val="FootnoteReference"/>
        </w:rPr>
        <w:footnoteRef/>
      </w:r>
      <w:r>
        <w:tab/>
        <w:t>Част от CPC 85201, която е посочена в 6.А.з. Медицински и стоматологични услуги.</w:t>
      </w:r>
    </w:p>
  </w:footnote>
  <w:footnote w:id="78">
    <w:p>
      <w:pPr>
        <w:pStyle w:val="FootnoteText"/>
      </w:pPr>
      <w:r>
        <w:rPr>
          <w:rStyle w:val="FootnoteReference"/>
        </w:rPr>
        <w:footnoteRef/>
      </w:r>
      <w:r>
        <w:tab/>
        <w:t>Тези услуги са свързани с професията на брокер на недвижими имоти и не засягат правата и/или ограниченията за физически и юридически лица, закупуващи недвижимо имущество.</w:t>
      </w:r>
    </w:p>
  </w:footnote>
  <w:footnote w:id="79">
    <w:p>
      <w:pPr>
        <w:pStyle w:val="FootnoteText"/>
      </w:pPr>
      <w:r>
        <w:rPr>
          <w:rStyle w:val="FootnoteReference"/>
        </w:rPr>
        <w:footnoteRef/>
      </w:r>
      <w:r>
        <w:tab/>
        <w:t>Хоризонталното ограничение по отношение на дейностите от обществен интерес се прилага за услугите по технически изпитвания и анализи, които са задължителни при предоставяне на разрешение за пускане на пазара или за употреба (напр. технически преглед на автомобили, проверка на храни).</w:t>
      </w:r>
    </w:p>
  </w:footnote>
  <w:footnote w:id="80">
    <w:p>
      <w:pPr>
        <w:pStyle w:val="FootnoteText"/>
      </w:pPr>
      <w:r>
        <w:rPr>
          <w:rStyle w:val="FootnoteReference"/>
        </w:rPr>
        <w:footnoteRef/>
      </w:r>
      <w:r>
        <w:tab/>
        <w:t>Хоризонталното ограничение по отношение на дейностите от обществен интерес се прилага за някои дейности, свързани с минното дело (напр. минерали, нефт и газ).</w:t>
      </w:r>
    </w:p>
  </w:footnote>
  <w:footnote w:id="81">
    <w:p>
      <w:pPr>
        <w:pStyle w:val="FootnoteText"/>
      </w:pPr>
      <w:r>
        <w:rPr>
          <w:rStyle w:val="FootnoteReference"/>
        </w:rPr>
        <w:footnoteRef/>
      </w:r>
      <w:r>
        <w:tab/>
        <w:t>Поддържането и ремонтът на транспортно оборудване (CPC 6112, 6122, 8867 и CPC 8868) са посочени в позиции 6.Е.л) 1. – 6.Е.л) 4. Услугите по поддържане и ремонт на офис техника и оборудване, включително компютри (CPC 845), са посочени в позиция 6.Б „Компютърни и свързани с тях услуги“.</w:t>
      </w:r>
    </w:p>
  </w:footnote>
  <w:footnote w:id="82">
    <w:p>
      <w:pPr>
        <w:pStyle w:val="FootnoteText"/>
      </w:pPr>
      <w:r>
        <w:rPr>
          <w:rStyle w:val="FootnoteReference"/>
        </w:rPr>
        <w:footnoteRef/>
      </w:r>
      <w:r>
        <w:tab/>
        <w:t>Не включва издателските услуги, които са включени в CPC 88442 и са посочени в 6.Е.п).</w:t>
      </w:r>
    </w:p>
  </w:footnote>
  <w:footnote w:id="83">
    <w:p>
      <w:pPr>
        <w:pStyle w:val="FootnoteText"/>
      </w:pPr>
      <w:r>
        <w:rPr>
          <w:rStyle w:val="FootnoteReference"/>
        </w:rPr>
        <w:footnoteRef/>
      </w:r>
      <w:r>
        <w:tab/>
        <w:t>Понятието „обработка“ се отнася до дейности като събиране, сортиране, транспорт и доставка.</w:t>
      </w:r>
    </w:p>
  </w:footnote>
  <w:footnote w:id="84">
    <w:p>
      <w:pPr>
        <w:pStyle w:val="FootnoteText"/>
      </w:pPr>
      <w:r>
        <w:rPr>
          <w:rStyle w:val="FootnoteReference"/>
        </w:rPr>
        <w:footnoteRef/>
      </w:r>
      <w:r>
        <w:tab/>
        <w:t>„Пощенски пратки“ са пратките, обработени от всички видове търговски оператори, независимо дали са държавни или частни.</w:t>
      </w:r>
    </w:p>
  </w:footnote>
  <w:footnote w:id="85">
    <w:p>
      <w:pPr>
        <w:pStyle w:val="FootnoteText"/>
      </w:pPr>
      <w:r>
        <w:rPr>
          <w:rStyle w:val="FootnoteReference"/>
        </w:rPr>
        <w:footnoteRef/>
      </w:r>
      <w:r>
        <w:tab/>
        <w:t>Напр. писма, пощенски картички.</w:t>
      </w:r>
    </w:p>
  </w:footnote>
  <w:footnote w:id="86">
    <w:p>
      <w:pPr>
        <w:pStyle w:val="FootnoteText"/>
      </w:pPr>
      <w:r>
        <w:rPr>
          <w:rStyle w:val="FootnoteReference"/>
        </w:rPr>
        <w:footnoteRef/>
      </w:r>
      <w:r>
        <w:tab/>
        <w:t>Включително книги и каталози.</w:t>
      </w:r>
    </w:p>
  </w:footnote>
  <w:footnote w:id="87">
    <w:p>
      <w:pPr>
        <w:pStyle w:val="FootnoteText"/>
      </w:pPr>
      <w:r>
        <w:rPr>
          <w:rStyle w:val="FootnoteReference"/>
        </w:rPr>
        <w:footnoteRef/>
      </w:r>
      <w:r>
        <w:tab/>
        <w:t>Списания, вестници и периодични издания.</w:t>
      </w:r>
    </w:p>
  </w:footnote>
  <w:footnote w:id="88">
    <w:p>
      <w:pPr>
        <w:pStyle w:val="FootnoteText"/>
      </w:pPr>
      <w:r>
        <w:rPr>
          <w:rStyle w:val="FootnoteReference"/>
        </w:rPr>
        <w:footnoteRef/>
      </w:r>
      <w:r>
        <w:tab/>
        <w:t>Освен по-голямата бързина и надеждност експресната доставка може да включва някои други допълнителни удобства като вземане на пратките от първоначалния пункт, доставка лично на получателя, проследяване на пратката, възможност за промяна на местоназначението и получателя по време на транспорта и изпращане на обратна разписка.</w:t>
      </w:r>
    </w:p>
  </w:footnote>
  <w:footnote w:id="89">
    <w:p>
      <w:pPr>
        <w:pStyle w:val="FootnoteText"/>
      </w:pPr>
      <w:r>
        <w:rPr>
          <w:rStyle w:val="FootnoteReference"/>
        </w:rPr>
        <w:footnoteRef/>
      </w:r>
      <w:r>
        <w:tab/>
        <w:t>Предоставяне на средства, включително предоставяне на специални помещения и осигуряване на превоз от трето лице, които позволяват да се направи самостоятелна доставка чрез взаимна размяна на пощенски пратки между потребители, абонирани за тази услуга. „Пощенски пратки“ са пратките, обработени от всички видове търговски оператори, независимо дали са държавни или частни.</w:t>
      </w:r>
    </w:p>
  </w:footnote>
  <w:footnote w:id="90">
    <w:p>
      <w:pPr>
        <w:pStyle w:val="FootnoteText"/>
      </w:pPr>
      <w:r>
        <w:rPr>
          <w:rStyle w:val="FootnoteReference"/>
        </w:rPr>
        <w:footnoteRef/>
      </w:r>
      <w:r>
        <w:tab/>
        <w:t>„Кореспондентска пратка“ е писмено съобщение върху какъвто и да било физически носител, което трябва да бъде пренесено и доставено на адреса, посочен от подателя върху самата пратка или върху нейната опаковка. Книгите, каталозите, вестниците и периодичните издания не се считат за кореспондентски пратки.</w:t>
      </w:r>
    </w:p>
  </w:footnote>
  <w:footnote w:id="91">
    <w:p>
      <w:pPr>
        <w:pStyle w:val="FootnoteText"/>
      </w:pPr>
      <w:r>
        <w:rPr>
          <w:rStyle w:val="FootnoteReference"/>
        </w:rPr>
        <w:footnoteRef/>
      </w:r>
      <w:r>
        <w:tab/>
        <w:t>Всякакъв вид сухопътен превоз на пощенски пратки за собствена сметка.</w:t>
      </w:r>
    </w:p>
  </w:footnote>
  <w:footnote w:id="92">
    <w:p>
      <w:pPr>
        <w:pStyle w:val="FootnoteText"/>
      </w:pPr>
      <w:r>
        <w:rPr>
          <w:rStyle w:val="FootnoteReference"/>
        </w:rPr>
        <w:footnoteRef/>
      </w:r>
      <w:r>
        <w:tab/>
        <w:t>Въздушен превоз на пощенски пратки за собствена сметка.</w:t>
      </w:r>
    </w:p>
  </w:footnote>
  <w:footnote w:id="93">
    <w:p>
      <w:pPr>
        <w:pStyle w:val="FootnoteText"/>
      </w:pPr>
      <w:r>
        <w:rPr>
          <w:rStyle w:val="FootnoteReference"/>
        </w:rPr>
        <w:footnoteRef/>
      </w:r>
      <w:r>
        <w:tab/>
        <w:t>Тези услуги не включват обработката на онлайн информация и/или данни (включително обработка на трансакции) (част от CPC 843), които са посочени в позиция 6.Б. „Компютърни и свързани с тях услуги“.</w:t>
      </w:r>
    </w:p>
  </w:footnote>
  <w:footnote w:id="94">
    <w:p>
      <w:pPr>
        <w:pStyle w:val="FootnoteText"/>
      </w:pPr>
      <w:r>
        <w:rPr>
          <w:rStyle w:val="FootnoteReference"/>
        </w:rPr>
        <w:footnoteRef/>
      </w:r>
      <w:r>
        <w:tab/>
        <w:t>Радио- и телевизионното разпръскване се определя като непрекъсната предавателна верига по жичен или безжичен път (независимо от местонахождението на първоначалното предаване), необходима за получаването и/или представянето на звукови и/или визуални сигнали на програми от всички или от която и да е част на населението, но не включва линиите за пренос на данни между операторите.</w:t>
      </w:r>
    </w:p>
  </w:footnote>
  <w:footnote w:id="95">
    <w:p>
      <w:pPr>
        <w:pStyle w:val="FootnoteText"/>
      </w:pPr>
      <w:r>
        <w:rPr>
          <w:rStyle w:val="FootnoteReference"/>
        </w:rPr>
        <w:footnoteRef/>
      </w:r>
      <w:r>
        <w:tab/>
        <w:t>С цел пояснение някои държави — членки на Съюза, са запазили държавно участие в някои оператори на далекосъобщителни услуги. Тези държави членки си запазват правото да запазят такова държавно участие и за в бъдеще. Това не представлява ограничение на достъпа до пазара. В Белгия държавното участие и правата за гласуване в „Belgacom“ се определят свободно според законодателните правомощия, каквото понастоящем е положението по Закона от 21 март 1991 г. за реформата на стопанските предприятия, които са държавна собственост.</w:t>
      </w:r>
    </w:p>
  </w:footnote>
  <w:footnote w:id="96">
    <w:p>
      <w:pPr>
        <w:pStyle w:val="FootnoteText"/>
      </w:pPr>
      <w:r>
        <w:rPr>
          <w:rStyle w:val="FootnoteReference"/>
        </w:rPr>
        <w:footnoteRef/>
      </w:r>
      <w:r>
        <w:tab/>
        <w:t xml:space="preserve">Хоризонталното ограничение по отношение на дейностите от обществен интерес се прилага за химическите продукти, фармацевтичните продукти, продуктите за медицинска употреба, като медицински и хирургически изделия, някои медицински вещества и предмети с медицинско предназначение, военно оборудване и благородни метали (и скъпоценни камъни), а в някои държави — членки на Европейския съюз, и за разпространението на тютюн и тютюневи изделия и на алкохолни напитки. </w:t>
      </w:r>
    </w:p>
  </w:footnote>
  <w:footnote w:id="97">
    <w:p>
      <w:pPr>
        <w:pStyle w:val="FootnoteText"/>
      </w:pPr>
      <w:r>
        <w:rPr>
          <w:rStyle w:val="FootnoteReference"/>
        </w:rPr>
        <w:footnoteRef/>
      </w:r>
      <w:r>
        <w:tab/>
        <w:t>Услугите, които включват позиция CPC 62271, са посочени в ЕНЕРГИЙНИ УСЛУГИ в 19.Г.</w:t>
      </w:r>
    </w:p>
  </w:footnote>
  <w:footnote w:id="98">
    <w:p>
      <w:pPr>
        <w:pStyle w:val="FootnoteText"/>
      </w:pPr>
      <w:r>
        <w:rPr>
          <w:rStyle w:val="FootnoteReference"/>
        </w:rPr>
        <w:footnoteRef/>
      </w:r>
      <w:r>
        <w:tab/>
        <w:t>Не включва услугите по поддържане и ремонт, които са посочени в БИЗНЕС УСЛУГИ в 6.Б. и 6.Е.л).</w:t>
      </w:r>
      <w:r>
        <w:br/>
        <w:t>Не включва търговските услуги по продажба на дребно на енергийни продукти, които са посочени в ЕНЕРГИЙНИ УСЛУГИ 19.Д. и 19.Е.</w:t>
      </w:r>
    </w:p>
  </w:footnote>
  <w:footnote w:id="99">
    <w:p>
      <w:pPr>
        <w:pStyle w:val="FootnoteText"/>
      </w:pPr>
      <w:r>
        <w:rPr>
          <w:rStyle w:val="FootnoteReference"/>
        </w:rPr>
        <w:footnoteRef/>
      </w:r>
      <w:r>
        <w:tab/>
        <w:t>Търговските услуги по продажба на дребно на фармацевтични продукти, медицински и ортопедични стоки са посочени в ПРОФЕСИОНАЛНИ УСЛУГИ в 6.А.к).</w:t>
      </w:r>
    </w:p>
  </w:footnote>
  <w:footnote w:id="100">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01">
    <w:p>
      <w:pPr>
        <w:pStyle w:val="FootnoteText"/>
      </w:pPr>
      <w:r>
        <w:rPr>
          <w:rStyle w:val="FootnoteReference"/>
        </w:rPr>
        <w:footnoteRef/>
      </w:r>
      <w:r>
        <w:tab/>
        <w:t>Съответства на „Канализационни услуги“.</w:t>
      </w:r>
    </w:p>
  </w:footnote>
  <w:footnote w:id="102">
    <w:p>
      <w:pPr>
        <w:pStyle w:val="FootnoteText"/>
      </w:pPr>
      <w:r>
        <w:rPr>
          <w:rStyle w:val="FootnoteReference"/>
        </w:rPr>
        <w:footnoteRef/>
      </w:r>
      <w:r>
        <w:tab/>
        <w:t>Съответства на „Услуги по пречистване на отработени газове“.</w:t>
      </w:r>
    </w:p>
  </w:footnote>
  <w:footnote w:id="103">
    <w:p>
      <w:pPr>
        <w:pStyle w:val="FootnoteText"/>
      </w:pPr>
      <w:r>
        <w:rPr>
          <w:rStyle w:val="FootnoteReference"/>
        </w:rPr>
        <w:footnoteRef/>
      </w:r>
      <w:r>
        <w:tab/>
        <w:t>Съответства на части от „Услуги по опазване на природата и ландшафта“.</w:t>
      </w:r>
    </w:p>
  </w:footnote>
  <w:footnote w:id="104">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05">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06">
    <w:p>
      <w:pPr>
        <w:pStyle w:val="FootnoteText"/>
      </w:pPr>
      <w:r>
        <w:rPr>
          <w:rStyle w:val="FootnoteReference"/>
        </w:rPr>
        <w:footnoteRef/>
      </w:r>
      <w:r>
        <w:tab/>
        <w:t>Хоризонталното ограничение по отношение на дейностите от обществен интерес се прилага за пристанищни услуги и други услуги на морския транспорт, при които се налага използването на публична собственост.</w:t>
      </w:r>
    </w:p>
  </w:footnote>
  <w:footnote w:id="107">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108">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109">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110">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111">
    <w:p>
      <w:pPr>
        <w:pStyle w:val="FootnoteText"/>
      </w:pPr>
      <w:r>
        <w:rPr>
          <w:rStyle w:val="FootnoteReference"/>
        </w:rPr>
        <w:footnoteRef/>
      </w:r>
      <w:r>
        <w:tab/>
        <w:t>Хоризонталното ограничение по отношение на дейностите от обществен интерес се прилага за железопътни услуги, при които се налага използването на обществена собственост.</w:t>
      </w:r>
    </w:p>
  </w:footnote>
  <w:footnote w:id="112">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13">
    <w:p>
      <w:pPr>
        <w:pStyle w:val="FootnoteText"/>
      </w:pPr>
      <w:r>
        <w:rPr>
          <w:rStyle w:val="FootnoteReference"/>
        </w:rPr>
        <w:footnoteRef/>
      </w:r>
      <w:r>
        <w:tab/>
        <w:t>В някои държави членки се прилага хоризонталното ограничение по отношение на дейностите от обществен интерес.</w:t>
      </w:r>
    </w:p>
  </w:footnote>
  <w:footnote w:id="114">
    <w:p>
      <w:pPr>
        <w:pStyle w:val="FootnoteText"/>
      </w:pPr>
      <w:r>
        <w:rPr>
          <w:rStyle w:val="FootnoteReference"/>
        </w:rPr>
        <w:footnoteRef/>
      </w:r>
      <w:r>
        <w:tab/>
        <w:t>Част от CPC 71235, която е посочена в КОМУНИКАЦИОННИ УСЛУГИ, 2.А „Пощенски и куриерски услуги“ от допълнение 8-А-1.</w:t>
      </w:r>
    </w:p>
  </w:footnote>
  <w:footnote w:id="115">
    <w:p>
      <w:pPr>
        <w:pStyle w:val="FootnoteText"/>
      </w:pPr>
      <w:r>
        <w:rPr>
          <w:rStyle w:val="FootnoteReference"/>
        </w:rPr>
        <w:footnoteRef/>
      </w:r>
      <w:r>
        <w:tab/>
        <w:t>Тръбопроводният транспорт на горива е посочен в ЕНЕРГИЙНИ УСЛУГИ, 19.Б.</w:t>
      </w:r>
    </w:p>
  </w:footnote>
  <w:footnote w:id="116">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17">
    <w:p>
      <w:pPr>
        <w:pStyle w:val="FootnoteText"/>
      </w:pPr>
      <w:r>
        <w:rPr>
          <w:rStyle w:val="FootnoteReference"/>
        </w:rPr>
        <w:footnoteRef/>
      </w:r>
      <w:r>
        <w:tab/>
        <w:t>Не включва услуги по поддържане и ремонт на транспортно оборудване, които са посочени в БИЗНЕС УСЛУГИ, 6.Е.л) 1 – 6.Е.л) 4.</w:t>
      </w:r>
    </w:p>
  </w:footnote>
  <w:footnote w:id="118">
    <w:p>
      <w:pPr>
        <w:pStyle w:val="FootnoteText"/>
      </w:pPr>
      <w:r>
        <w:rPr>
          <w:rStyle w:val="FootnoteReference"/>
        </w:rPr>
        <w:footnoteRef/>
      </w:r>
      <w:r>
        <w:tab/>
        <w:t>Хоризонталното ограничение по отношение на дейностите от обществен интерес се прилага за пристанищни услуги, други спомагателни услуги, при които се налага да се използва публична собственост и услуги по тласкане и влачене.</w:t>
      </w:r>
    </w:p>
  </w:footnote>
  <w:footnote w:id="119">
    <w:p>
      <w:pPr>
        <w:pStyle w:val="FootnoteText"/>
      </w:pPr>
      <w:r>
        <w:rPr>
          <w:rStyle w:val="FootnoteReference"/>
        </w:rPr>
        <w:footnoteRef/>
      </w:r>
      <w:r>
        <w:tab/>
        <w:t>„Услуги по митническо оформяне“ означава дейности, изразяващи се в извършване от името на друга страна на митническите формалности във връзка с вноса, износа или транзитното преминаване на товари, независимо от това дали тази услуга представлява основна дейност на доставчика на услугата или е обичайна част на основната му дейност.</w:t>
      </w:r>
    </w:p>
  </w:footnote>
  <w:footnote w:id="120">
    <w:p>
      <w:pPr>
        <w:pStyle w:val="FootnoteText"/>
      </w:pPr>
      <w:r>
        <w:rPr>
          <w:rStyle w:val="FootnoteReference"/>
        </w:rPr>
        <w:footnoteRef/>
      </w:r>
      <w:r>
        <w:tab/>
        <w:t>„Услуги по съхранение и складиране на контейнери“ означава дейности, изразяващи се в съхраняване на контейнери в пристанищните райони или на сушата, с цел подреждането/разтоварването, поправката им и предоставяне за превоз на товари.</w:t>
      </w:r>
    </w:p>
  </w:footnote>
  <w:footnote w:id="121">
    <w:p>
      <w:pPr>
        <w:pStyle w:val="FootnoteText"/>
      </w:pPr>
      <w:r>
        <w:rPr>
          <w:rStyle w:val="FootnoteReference"/>
        </w:rPr>
        <w:footnoteRef/>
      </w:r>
      <w:r>
        <w:tab/>
        <w:t>„Услуги на морски агенции“ означава дейности, изразяващи се в представляване в качеството на агент в дадена географска зона на търговските интереси на една или няколко спедиторски линии или дружества за следните цели:</w:t>
      </w:r>
      <w:r>
        <w:br/>
        <w:t>маркетинг и продажба на услуги за морски транспорт и на свързани услуги, от оформяне на офертата до фактурирането, както и издаване на товарителници от името на дружествата, покупка и препродажба на необходимите свързани услуги, подготовка на документите и предоставяне на необходимата търговска информация;</w:t>
      </w:r>
      <w:r>
        <w:br/>
        <w:t>организиране, от името на дружествата, на временния престой на кораба или поемането на товари при необходимост.</w:t>
      </w:r>
    </w:p>
  </w:footnote>
  <w:footnote w:id="122">
    <w:p>
      <w:pPr>
        <w:pStyle w:val="FootnoteText"/>
      </w:pPr>
      <w:r>
        <w:rPr>
          <w:rStyle w:val="FootnoteReference"/>
        </w:rPr>
        <w:footnoteRef/>
      </w:r>
      <w:r>
        <w:tab/>
        <w:t>Тази мярка се прилага на основата на недискриминационен принцип.</w:t>
      </w:r>
    </w:p>
  </w:footnote>
  <w:footnote w:id="123">
    <w:p>
      <w:pPr>
        <w:pStyle w:val="FootnoteText"/>
      </w:pPr>
      <w:r>
        <w:rPr>
          <w:rStyle w:val="FootnoteReference"/>
        </w:rPr>
        <w:footnoteRef/>
      </w:r>
      <w:r>
        <w:tab/>
        <w:t>„Морски спедиторски услуги“ означава дейности, изразяващи се в организирането и контрола на дейностите по превоз от името на изпращачите, посредством придобиване на транспортни и свързани услуги, изготвяне на документи и предоставяне на необходимата търговска информация.</w:t>
      </w:r>
    </w:p>
  </w:footnote>
  <w:footnote w:id="124">
    <w:p>
      <w:pPr>
        <w:pStyle w:val="FootnoteText"/>
      </w:pPr>
      <w:r>
        <w:rPr>
          <w:rStyle w:val="FootnoteReference"/>
        </w:rPr>
        <w:footnoteRef/>
      </w:r>
      <w:r>
        <w:tab/>
        <w:t>Хоризонталното ограничение по отношение на дейностите от обществен интерес се прилага за пристанищни услуги, други спомагателни услуги, при които се налага да се използва публична собственост и услуги по тласкане и влачене.</w:t>
      </w:r>
    </w:p>
  </w:footnote>
  <w:footnote w:id="125">
    <w:p>
      <w:pPr>
        <w:pStyle w:val="FootnoteText"/>
      </w:pPr>
      <w:r>
        <w:rPr>
          <w:rStyle w:val="FootnoteReference"/>
        </w:rPr>
        <w:footnoteRef/>
      </w:r>
      <w:r>
        <w:tab/>
        <w:t>Хоризонталното ограничение по отношение на дейностите от обществен интерес се прилага, когато за предоставяне на услугите се налага да се използва публична собственост.</w:t>
      </w:r>
    </w:p>
  </w:footnote>
  <w:footnote w:id="126">
    <w:p>
      <w:pPr>
        <w:pStyle w:val="FootnoteText"/>
      </w:pPr>
      <w:r>
        <w:rPr>
          <w:rStyle w:val="FootnoteReference"/>
        </w:rPr>
        <w:footnoteRef/>
      </w:r>
      <w:r>
        <w:tab/>
        <w:t>Хоризонталното ограничение по отношение на дейностите от обществен интерес се прилага, когато за предоставяне на услугите се налага да се използва публична собственост.</w:t>
      </w:r>
    </w:p>
  </w:footnote>
  <w:footnote w:id="127">
    <w:p>
      <w:pPr>
        <w:pStyle w:val="FootnoteText"/>
      </w:pPr>
      <w:r>
        <w:rPr>
          <w:rStyle w:val="FootnoteReference"/>
        </w:rPr>
        <w:footnoteRef/>
      </w:r>
      <w:r>
        <w:tab/>
        <w:t>Спомагателните услуги в тръбопроводния транспорт на горива са посочени в ЕНЕРГИЙНИ УСЛУГИ, 19.В.</w:t>
      </w:r>
    </w:p>
  </w:footnote>
  <w:footnote w:id="128">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29">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30">
    <w:p>
      <w:pPr>
        <w:pStyle w:val="FootnoteText"/>
      </w:pPr>
      <w:r>
        <w:rPr>
          <w:rStyle w:val="FootnoteReference"/>
        </w:rPr>
        <w:footnoteRef/>
      </w:r>
      <w:r>
        <w:tab/>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каботажа,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разломи,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r>
        <w:br/>
        <w:t>Не включва пряк достъп до или експлоатиране на природни ресурси.</w:t>
      </w:r>
      <w:r>
        <w:br/>
        <w:t>Не включва дейностите по подготвяне на терена за добив на ресурси, различни от нефт и газ (CPC 5115), които са посочени в 8. СТРОИТЕЛСТВО И СВЪРЗАНИ С НЕГО ИНЖЕНЕРНИ УСЛУГИ.</w:t>
      </w:r>
    </w:p>
  </w:footnote>
  <w:footnote w:id="131">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32">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33">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34">
    <w:p>
      <w:pPr>
        <w:pStyle w:val="FootnoteText"/>
      </w:pPr>
      <w:r>
        <w:rPr>
          <w:rStyle w:val="FootnoteReference"/>
        </w:rPr>
        <w:footnoteRef/>
      </w:r>
      <w:r>
        <w:tab/>
        <w:t>Прилага се хоризонталното ограничение по отношение на дейностите от обществен интерес.</w:t>
      </w:r>
    </w:p>
  </w:footnote>
  <w:footnote w:id="135">
    <w:p>
      <w:pPr>
        <w:pStyle w:val="FootnoteText"/>
      </w:pPr>
      <w:r>
        <w:rPr>
          <w:rStyle w:val="FootnoteReference"/>
        </w:rPr>
        <w:footnoteRef/>
      </w:r>
      <w:r>
        <w:tab/>
        <w:t>Прилага се хоризонталното ограничение по отношение на дейностите от обществен интерес, с изключение на консултантските дейности.</w:t>
      </w:r>
    </w:p>
  </w:footnote>
  <w:footnote w:id="136">
    <w:p>
      <w:pPr>
        <w:pStyle w:val="FootnoteText"/>
      </w:pPr>
      <w:r>
        <w:rPr>
          <w:rStyle w:val="FootnoteReference"/>
        </w:rPr>
        <w:footnoteRef/>
      </w:r>
      <w:r>
        <w:tab/>
        <w:t>Лечебните масажи и балнеоложките процедури са посочени в 6.А.з) „Медицински и стоматологични услуги“, 6.А.й) 2. „Услуги, предоставяни от медицински сестри, физиотерапевти и помощен медицински персонал“, и „Здравни услуги“ (13.А и 13.В).</w:t>
      </w:r>
    </w:p>
  </w:footnote>
  <w:footnote w:id="137">
    <w:p>
      <w:pPr>
        <w:pStyle w:val="FootnoteText"/>
      </w:pPr>
      <w:r>
        <w:rPr>
          <w:rStyle w:val="FootnoteReference"/>
        </w:rPr>
        <w:footnoteRef/>
      </w:r>
      <w:r>
        <w:tab/>
        <w:t>Хоризонталното ограничение по отношение на дейностите от обществен интерес се прилага за спа процедурите и нелечебните масажи, при които се налага да се използва публична собственост от типа на някои водни източници.</w:t>
      </w:r>
    </w:p>
  </w:footnote>
  <w:footnote w:id="138">
    <w:p>
      <w:pPr>
        <w:pStyle w:val="FootnoteText"/>
      </w:pPr>
      <w:r>
        <w:rPr>
          <w:rStyle w:val="FootnoteReference"/>
        </w:rPr>
        <w:footnoteRef/>
      </w:r>
      <w:r>
        <w:tab/>
        <w:t>По отношение на секторите в сферата на услугите тези ограничения не са по-строги от ограниченията, отразени в съществуващите задължения в рамките на ГАТС.</w:t>
      </w:r>
    </w:p>
  </w:footnote>
  <w:footnote w:id="139">
    <w:p>
      <w:pPr>
        <w:pStyle w:val="FootnoteText"/>
        <w:rPr>
          <w:lang w:eastAsia="ko-KR"/>
        </w:rPr>
      </w:pPr>
      <w:r>
        <w:rPr>
          <w:rStyle w:val="FootnoteReference"/>
        </w:rPr>
        <w:footnoteRef/>
      </w:r>
      <w:r>
        <w:tab/>
        <w:t>За да бъде призната квалификацията на граждани на трети държави на цялата територия на Съюза, е необходимо да бъде договорено споразумение за взаимно признаване в рамката, предвидена в член 8.16 (Взаимно признаване на професионална квалификация).</w:t>
      </w:r>
    </w:p>
  </w:footnote>
  <w:footnote w:id="140">
    <w:p>
      <w:pPr>
        <w:pStyle w:val="FootnoteText"/>
      </w:pPr>
      <w:r>
        <w:rPr>
          <w:rStyle w:val="FootnoteReference"/>
        </w:rPr>
        <w:footnoteRef/>
      </w:r>
      <w:r>
        <w:tab/>
        <w:t>В този сектор не са включени консултантските услуги, свързани с преработвателната промишленост, които са посочени в БИЗНЕС УСЛУГИ, 6.Е.з).</w:t>
      </w:r>
    </w:p>
  </w:footnote>
  <w:footnote w:id="141">
    <w:p>
      <w:pPr>
        <w:pStyle w:val="FootnoteText"/>
      </w:pPr>
      <w:r>
        <w:rPr>
          <w:rStyle w:val="FootnoteReference"/>
        </w:rPr>
        <w:footnoteRef/>
      </w:r>
      <w:r>
        <w:tab/>
        <w:t>Издателската и полиграфическата дейност срещу възнаграждение или по договор са посочени в БИЗНЕС УСЛУГИ, 6.Е.п).</w:t>
      </w:r>
    </w:p>
  </w:footnote>
  <w:footnote w:id="142">
    <w:p>
      <w:pPr>
        <w:pStyle w:val="FootnoteText"/>
        <w:rPr>
          <w:color w:val="000000"/>
          <w:lang w:eastAsia="ko-KR"/>
        </w:rPr>
      </w:pPr>
      <w:r>
        <w:rPr>
          <w:rStyle w:val="FootnoteReference"/>
        </w:rPr>
        <w:footnoteRef/>
      </w:r>
      <w:r>
        <w:tab/>
        <w:t>Включва правни консултации, правно представителство, арбитраж и помирение/медиация, както и правни услуги във връзка с документи и удостоверявания. Предоставянето на правни услуги е разрешено единствено по отношение на международното публично право, правото на Съюза и на всяка юрисдикция на мястото, където доставчикът на услугата или неговият персонал има адвокатска правоспособност, и както предоставянето на друг вид услуги, то подлежи на изискванията и процедурите за предоставяне на разрешение, приложими в държавите — членки на Съюза. За юристите, предоставящи правни услуги във връзка с международното публично право и чуждестранното право, тези изисквания и процедури за предоставяне на разрешение могат да са под формата и на местни етични кодекси</w:t>
      </w:r>
      <w:r>
        <w:rPr>
          <w:rFonts w:hint="eastAsia"/>
          <w:i/>
        </w:rPr>
        <w:t>,</w:t>
      </w:r>
      <w:r>
        <w:t xml:space="preserve">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 режим за приемане в адвокатската колегия на приемащата държава чрез полагане на изпит за правоспособност и съдебен или служебен адрес в приемащата държава. Правните услуги по въпросите на правото на Съюза по принцип трябва да се предоставят от или чрез правоспособен юрист, членуващ в адвокатска колегия в държава — членка на Съюза, действащ от свое име, а правните услуги по въпросите на правото на конкретна държава — членка на Съюза — от или чрез напълно правоспособен юрист, членуващ в адвокатската колегия на тази държава членка, действащ от свое име. Ето защо, за да е възможно представителство пред съд или друг компетентен орган в Съюза, може да е необходимо пълноправно членство в адвокатската колегия на съответната държава — членка на Съюза, тъй като за това е нужна практика в областта на правото на Съюза и националното процесуалното право. Въпреки това в някои държави членки се позволява чуждестранни юристи, които не са пълноправни членове на адвокатската колегия, да представляват по граждански дела страна, която е гражданин или принадлежи на държавата, където този юрист има право да упражнява професията си.</w:t>
      </w:r>
    </w:p>
  </w:footnote>
  <w:footnote w:id="143">
    <w:p>
      <w:pPr>
        <w:pStyle w:val="FootnoteText"/>
      </w:pPr>
      <w:r>
        <w:rPr>
          <w:rStyle w:val="FootnoteReference"/>
        </w:rPr>
        <w:footnoteRef/>
      </w:r>
      <w:r>
        <w:tab/>
        <w:t>Не включва правните консултации и услугите по процесуално представителство по данъчноправни въпроси, които са посочени в позиция 6.А.а). „Правни услуги“</w:t>
      </w:r>
    </w:p>
  </w:footnote>
  <w:footnote w:id="144">
    <w:p>
      <w:pPr>
        <w:pStyle w:val="FootnoteText"/>
      </w:pPr>
      <w:r>
        <w:rPr>
          <w:rStyle w:val="FootnoteReference"/>
        </w:rPr>
        <w:footnoteRef/>
      </w:r>
      <w:r>
        <w:tab/>
        <w:t>Към доставките на фармацевтични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Съюза. По принцип правото за извършване на тази дейност е запазено за фармацевти. В някои държави членки само доставките на лекарствата по рецепта са запазени за фармацевти.</w:t>
      </w:r>
    </w:p>
  </w:footnote>
  <w:footnote w:id="145">
    <w:p>
      <w:pPr>
        <w:pStyle w:val="FootnoteText"/>
      </w:pPr>
      <w:r>
        <w:rPr>
          <w:rStyle w:val="FootnoteReference"/>
        </w:rPr>
        <w:footnoteRef/>
      </w:r>
      <w:r>
        <w:tab/>
        <w:t>Тези услуги са свързани с професията на брокер на недвижими имоти и не засягат правата и/или ограниченията за физически и юридически лица, закупуващи недвижимо имущество.</w:t>
      </w:r>
    </w:p>
  </w:footnote>
  <w:footnote w:id="146">
    <w:p>
      <w:pPr>
        <w:pStyle w:val="FootnoteText"/>
      </w:pPr>
      <w:r>
        <w:rPr>
          <w:rStyle w:val="FootnoteReference"/>
        </w:rPr>
        <w:footnoteRef/>
      </w:r>
      <w:r>
        <w:tab/>
        <w:t>Поддържането и ремонтът на транспортно оборудване (CPC 6112, 6122, 8867 и CPC 8868) са посочени в позиции 6.Е.л) 1. – 6.Е.л) 4. Услугите по поддържане и ремонт на офис техника и оборудване, включително компютри (CPC 845), са посочени в позиция 6.Б „Компютърни и свързани с тях услуги“.</w:t>
      </w:r>
    </w:p>
  </w:footnote>
  <w:footnote w:id="147">
    <w:p>
      <w:pPr>
        <w:pStyle w:val="FootnoteText"/>
      </w:pPr>
      <w:r>
        <w:rPr>
          <w:rStyle w:val="FootnoteReference"/>
        </w:rPr>
        <w:footnoteRef/>
      </w:r>
      <w:r>
        <w:tab/>
        <w:t>Не включва издателските услуги, които са включени в CPC 88442 и са посочени в 6.Е.п).</w:t>
      </w:r>
    </w:p>
  </w:footnote>
  <w:footnote w:id="148">
    <w:p>
      <w:pPr>
        <w:pStyle w:val="FootnoteText"/>
      </w:pPr>
      <w:r>
        <w:rPr>
          <w:rStyle w:val="FootnoteReference"/>
        </w:rPr>
        <w:footnoteRef/>
      </w:r>
      <w:r>
        <w:tab/>
        <w:t>Не включва услугите по поддържане и ремонт, които са посочени в БИЗНЕС УСЛУГИ в 6.Б. и 6.Е.л). Не включва търговските услуги по продажба на дребно на енергийни продукти, които са посочени в ЕНЕРГИЙНИ УСЛУГИ 19.Д. и 19.Е.</w:t>
      </w:r>
    </w:p>
  </w:footnote>
  <w:footnote w:id="149">
    <w:p>
      <w:pPr>
        <w:pStyle w:val="FootnoteText"/>
      </w:pPr>
      <w:r>
        <w:rPr>
          <w:rStyle w:val="FootnoteReference"/>
        </w:rPr>
        <w:footnoteRef/>
      </w:r>
      <w:r>
        <w:tab/>
        <w:t>Част от CPC 71235, която е посочена в КОМУНИКАЦИОННИ УСЛУГИ, 2.А „Пощенски и куриерски услуги“ от допълнение 8-А-1.</w:t>
      </w:r>
    </w:p>
  </w:footnote>
  <w:footnote w:id="150">
    <w:p>
      <w:pPr>
        <w:pStyle w:val="FootnoteText"/>
      </w:pPr>
      <w:r>
        <w:rPr>
          <w:rStyle w:val="FootnoteReference"/>
        </w:rPr>
        <w:footnoteRef/>
      </w:r>
      <w:r>
        <w:tab/>
        <w:t>Тръбопроводният транспорт на горива е посочен в ЕНЕРГИЙНИ УСЛУГИ, 19.Б.</w:t>
      </w:r>
    </w:p>
  </w:footnote>
  <w:footnote w:id="151">
    <w:p>
      <w:pPr>
        <w:pStyle w:val="FootnoteText"/>
      </w:pPr>
      <w:r>
        <w:rPr>
          <w:rStyle w:val="FootnoteReference"/>
        </w:rPr>
        <w:footnoteRef/>
      </w:r>
      <w:r>
        <w:tab/>
        <w:t>Не включва услуги по поддържане и ремонт на транспортно оборудване, които са посочени в БИЗНЕС УСЛУГИ, 6.Е.л) 1 – 6.Е.л) 4.</w:t>
      </w:r>
    </w:p>
  </w:footnote>
  <w:footnote w:id="152">
    <w:p>
      <w:pPr>
        <w:pStyle w:val="FootnoteText"/>
      </w:pPr>
      <w:r>
        <w:rPr>
          <w:rStyle w:val="FootnoteReference"/>
        </w:rPr>
        <w:footnoteRef/>
      </w:r>
      <w:r>
        <w:tab/>
        <w:t>Спомагателните услуги в тръбопроводния транспорт на горива са посочени в ЕНЕРГИЙНИ УСЛУГИ, 19.В.</w:t>
      </w:r>
    </w:p>
  </w:footnote>
  <w:footnote w:id="153">
    <w:p>
      <w:pPr>
        <w:pStyle w:val="FootnoteText"/>
      </w:pPr>
      <w:r>
        <w:rPr>
          <w:rStyle w:val="FootnoteReference"/>
        </w:rPr>
        <w:footnoteRef/>
      </w:r>
      <w:r>
        <w:tab/>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каботажа,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разломи,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r>
        <w:br/>
        <w:t>Не включва пряк достъп до или експлоатиране на природни ресурси.</w:t>
      </w:r>
      <w:r>
        <w:br/>
        <w:t>Не включва дейностите по подготвяне на терена за добив на ресурси, различни от нефт и газ (CPC 5115), които са посочени в 8. СТРОИТЕЛСТВО И СВЪРЗАНИ С НЕГО ИНЖЕНЕРНИ УСЛУГИ.</w:t>
      </w:r>
    </w:p>
  </w:footnote>
  <w:footnote w:id="154">
    <w:p>
      <w:pPr>
        <w:pStyle w:val="FootnoteText"/>
        <w:rPr>
          <w:lang w:eastAsia="ko-KR"/>
        </w:rPr>
      </w:pPr>
      <w:r>
        <w:rPr>
          <w:rStyle w:val="FootnoteReference"/>
        </w:rPr>
        <w:footnoteRef/>
      </w:r>
      <w:r>
        <w:tab/>
        <w:t>Лечебните масажи и балнеоложките процедури са посочени в 6.А.з) „Медицински и стоматологични услуги“, 6.А.й) 2. „Услуги, предоставяни от медицински сестри, физиотерапевти и помощен медицински персонал“, и „Здравни услуги“ (13.А и 13.В).</w:t>
      </w:r>
    </w:p>
  </w:footnote>
  <w:footnote w:id="155">
    <w:p>
      <w:pPr>
        <w:pStyle w:val="FootnoteText"/>
        <w:rPr>
          <w:b/>
          <w:bCs/>
        </w:rPr>
      </w:pPr>
      <w:r>
        <w:rPr>
          <w:rStyle w:val="FootnoteReference"/>
        </w:rPr>
        <w:footnoteRef/>
      </w:r>
      <w:r>
        <w:tab/>
        <w:t>Лицата, които отговарят на изискванията да бъдат назначавани в това качество, са основно граждани на Сингапур, постоянно пребиваващи в Сингапур или притежатели на виза EntrePass (като всички разполагат с местен адрес).</w:t>
      </w:r>
    </w:p>
  </w:footnote>
  <w:footnote w:id="156">
    <w:p>
      <w:pPr>
        <w:pStyle w:val="FootnoteText"/>
      </w:pPr>
      <w:r>
        <w:rPr>
          <w:rStyle w:val="FootnoteReference"/>
        </w:rPr>
        <w:footnoteRef/>
      </w:r>
      <w:r>
        <w:tab/>
        <w:t xml:space="preserve">След заключението от прегледа на Закона за регистрация на стопанската дейност (Business Registration Act) всяко изменение на закона от страна на Сингапур с оглед да се премахнат ограниченията за осъществяване на стопанска дейност изцяло онлайн ще бъде включено по целесъобразност в настоящия списък. </w:t>
      </w:r>
    </w:p>
  </w:footnote>
  <w:footnote w:id="157">
    <w:p>
      <w:pPr>
        <w:pStyle w:val="FootnoteText"/>
      </w:pPr>
      <w:r>
        <w:rPr>
          <w:rStyle w:val="FootnoteReference"/>
        </w:rPr>
        <w:footnoteRef/>
      </w:r>
      <w:r>
        <w:tab/>
        <w:t>Поради плавния процес на либерализация на пазара на правни услуги на Сингапур, Сингапур все още не е в състояние да поеме допълнителни задължения за достъп до пазара в този сектор. С оглед на предоставянето на по-голям достъп до пазара страните ще преразгледат своите задължения в областта на правните услуги не по-късно от две години след влизане в сила на Споразумението за свободна търговия между Сингапур и ЕС. Комитетът по търговията може да измени списъците по този въпрос на всяка от страните.</w:t>
      </w:r>
    </w:p>
  </w:footnote>
  <w:footnote w:id="158">
    <w:p>
      <w:pPr>
        <w:pStyle w:val="FootnoteText"/>
        <w:rPr>
          <w:rFonts w:eastAsia="Calibri"/>
        </w:rPr>
      </w:pPr>
      <w:r>
        <w:rPr>
          <w:rStyle w:val="FootnoteReference"/>
        </w:rPr>
        <w:footnoteRef/>
      </w:r>
      <w:r>
        <w:tab/>
        <w:t>„Писмо“ означава писмено съобщение върху какъвто и да е физически носител, което трябва да бъде пренесено и доставено (по начин, различен от електронен) на конкретен адресат или адрес, посочен от подателя върху самото писмо или върху неговата опаковка, и включва пощенска пратка, съдържаща подобно съобщение, но не включва книги, каталози, вестници или периодични издания.</w:t>
      </w:r>
    </w:p>
  </w:footnote>
  <w:footnote w:id="159">
    <w:p>
      <w:pPr>
        <w:pStyle w:val="FootnoteText"/>
      </w:pPr>
      <w:r>
        <w:rPr>
          <w:rStyle w:val="FootnoteReference"/>
        </w:rPr>
        <w:footnoteRef/>
      </w:r>
      <w:r>
        <w:tab/>
        <w:t>Условията във връзка със сигурността не могат в никакъв случай да представляват средство за произволна или необоснована дискриминация срещу оператори от ЕС или за прикрито ограничаване на установяването или трансграничното предлагане на услуги.</w:t>
      </w:r>
    </w:p>
  </w:footnote>
  <w:footnote w:id="160">
    <w:p>
      <w:pPr>
        <w:pStyle w:val="FootnoteText"/>
        <w:rPr>
          <w:rFonts w:eastAsia="Calibri"/>
        </w:rPr>
      </w:pPr>
      <w:r>
        <w:rPr>
          <w:rStyle w:val="FootnoteReference"/>
        </w:rPr>
        <w:footnoteRef/>
      </w:r>
      <w:r>
        <w:tab/>
        <w:t>„Местно експресно писмо“ означава писмо с подател от Сингапур и предназначено да бъде доставено в Сингапур в рамките на същия работен ден.</w:t>
      </w:r>
    </w:p>
  </w:footnote>
  <w:footnote w:id="161">
    <w:p>
      <w:pPr>
        <w:pStyle w:val="FootnoteText"/>
        <w:rPr>
          <w:rFonts w:eastAsia="Calibri"/>
        </w:rPr>
      </w:pPr>
      <w:r>
        <w:rPr>
          <w:rStyle w:val="FootnoteReference"/>
        </w:rPr>
        <w:footnoteRef/>
      </w:r>
      <w:r>
        <w:tab/>
        <w:t>„Международно експресно писмо“ означава писмо — i) с подател от Сингапур и предназначено да бъде доставено до местоназначение извън Сингапур с по-бърза скорост от обявената стандартна доставка за писма по въздушна поща, изпращани от публичния пощенски лицензодържател; или ii) с подател извън Сингапур и предназначено да бъде доставено в Сингапур в рамките на същия работен ден.</w:t>
      </w:r>
    </w:p>
  </w:footnote>
  <w:footnote w:id="162">
    <w:p>
      <w:pPr>
        <w:pStyle w:val="FootnoteText"/>
        <w:rPr>
          <w:rFonts w:eastAsia="Calibri"/>
        </w:rPr>
      </w:pPr>
      <w:r>
        <w:rPr>
          <w:rStyle w:val="FootnoteReference"/>
        </w:rPr>
        <w:footnoteRef/>
      </w:r>
      <w:r>
        <w:tab/>
        <w:t>Далекосъобщителните услуги изключват услугите по радио- и телевизионно разпръскване, които представляват услуги на непрекъсната предавателна верига по жичен или безжичен път, необходима за получаването и/или представянето на звукови и/или визуални сигнали на програми от цялото или част от населението.</w:t>
      </w:r>
    </w:p>
  </w:footnote>
  <w:footnote w:id="163">
    <w:p>
      <w:pPr>
        <w:pStyle w:val="FootnoteText"/>
        <w:rPr>
          <w:rFonts w:ascii="Calibri" w:eastAsia="Calibri" w:hAnsi="Calibri" w:cs="Calibri"/>
        </w:rPr>
      </w:pPr>
      <w:r>
        <w:rPr>
          <w:rStyle w:val="FootnoteReference"/>
        </w:rPr>
        <w:footnoteRef/>
      </w:r>
      <w:r>
        <w:tab/>
        <w:t>Основните далекосъобщителни услуги могат да бъдат предоставяни с помощта на спътникова технология.</w:t>
      </w:r>
    </w:p>
  </w:footnote>
  <w:footnote w:id="164">
    <w:p>
      <w:pPr>
        <w:pStyle w:val="FootnoteText"/>
        <w:rPr>
          <w:rFonts w:eastAsia="Calibri"/>
        </w:rPr>
      </w:pPr>
      <w:r>
        <w:rPr>
          <w:rStyle w:val="FootnoteReference"/>
        </w:rPr>
        <w:footnoteRef/>
      </w:r>
      <w:r>
        <w:tab/>
        <w:t>Те включват услуги по гласови данни и факсимилни услуги.</w:t>
      </w:r>
    </w:p>
  </w:footnote>
  <w:footnote w:id="165">
    <w:p>
      <w:pPr>
        <w:pStyle w:val="FootnoteText"/>
        <w:rPr>
          <w:rFonts w:eastAsia="Calibri"/>
        </w:rPr>
      </w:pPr>
      <w:r>
        <w:rPr>
          <w:rStyle w:val="FootnoteReference"/>
        </w:rPr>
        <w:footnoteRef/>
      </w:r>
      <w:r>
        <w:tab/>
        <w:t>Мобилните услуги могат да бъдат предоставяни с помощта на спътникова технология.</w:t>
      </w:r>
    </w:p>
  </w:footnote>
  <w:footnote w:id="166">
    <w:p>
      <w:pPr>
        <w:pStyle w:val="FootnoteText"/>
      </w:pPr>
      <w:r>
        <w:rPr>
          <w:rStyle w:val="FootnoteReference"/>
        </w:rPr>
        <w:footnoteRef/>
      </w:r>
      <w:r>
        <w:tab/>
        <w:t>Местните институции за висше образование са институции за висше образование, които са създадени с акт на парламента или по решение на Министерството на образованието.</w:t>
      </w:r>
    </w:p>
  </w:footnote>
  <w:footnote w:id="167">
    <w:p>
      <w:pPr>
        <w:pStyle w:val="FootnoteText"/>
      </w:pPr>
      <w:r>
        <w:rPr>
          <w:rStyle w:val="FootnoteReference"/>
        </w:rPr>
        <w:footnoteRef/>
      </w:r>
      <w:r>
        <w:tab/>
        <w:t>Например като цяло съдружията или едноличните дружества не представляват приемлива правноорганизационна форма за депозитарни финансови институции в Сингапур. Настоящата уводна бележка няма за цел сама по себе си да повлияе или да ограничи по друг начин избора между клонове или дъщерни предприятия на даден доставчик на финансови услуги от другата страна.</w:t>
      </w:r>
    </w:p>
  </w:footnote>
  <w:footnote w:id="168">
    <w:p>
      <w:pPr>
        <w:pStyle w:val="FootnoteText"/>
      </w:pPr>
      <w:r>
        <w:rPr>
          <w:rStyle w:val="FootnoteReference"/>
        </w:rPr>
        <w:footnoteRef/>
      </w:r>
      <w:r>
        <w:tab/>
        <w:t>Получаването на лиценз се изразява във или е равностойно на регистриране на застрахователни дружества и застрахователни посредници, осъществяващи застрахователна дейност в Сингапур съгласно националното право на Сингапур в областта на застраховането.</w:t>
      </w:r>
    </w:p>
  </w:footnote>
  <w:footnote w:id="169">
    <w:p>
      <w:pPr>
        <w:pStyle w:val="FootnoteText"/>
        <w:rPr>
          <w:rFonts w:ascii="Arial" w:hAnsi="Arial" w:cs="Arial"/>
        </w:rPr>
      </w:pPr>
      <w:r>
        <w:rPr>
          <w:rStyle w:val="FootnoteReference"/>
        </w:rPr>
        <w:footnoteRef/>
      </w:r>
      <w:r>
        <w:tab/>
        <w:t>Например като цяло съдружията или едноличните дружества не представляват приемлива правноорганизационна форма за депозитарни финансови институции в Сингапур. Настоящата уводна бележка няма за цел сама по себе си да повлияе или да ограничи по друг начин избора между клонове или дъщерни предприятия на даден доставчик на финансови услуги от другата страна.</w:t>
      </w:r>
    </w:p>
  </w:footnote>
  <w:footnote w:id="170">
    <w:p>
      <w:pPr>
        <w:pStyle w:val="FootnoteText"/>
      </w:pPr>
      <w:r>
        <w:rPr>
          <w:rStyle w:val="FootnoteReference"/>
        </w:rPr>
        <w:footnoteRef/>
      </w:r>
      <w:r>
        <w:tab/>
        <w:t>Това ограничение не изключва възможността части от посочените трансакции да бъдат извършвани онлайн.</w:t>
      </w:r>
    </w:p>
  </w:footnote>
  <w:footnote w:id="171">
    <w:p>
      <w:pPr>
        <w:pStyle w:val="FootnoteText"/>
      </w:pPr>
      <w:r>
        <w:rPr>
          <w:rStyle w:val="FootnoteReference"/>
        </w:rPr>
        <w:footnoteRef/>
      </w:r>
      <w:r>
        <w:tab/>
        <w:t>Това ограничение не изключва възможността части от посочените трансакции да бъдат извършвани онлайн.</w:t>
      </w:r>
    </w:p>
  </w:footnote>
  <w:footnote w:id="172">
    <w:p>
      <w:pPr>
        <w:pStyle w:val="FootnoteText"/>
      </w:pPr>
      <w:r>
        <w:rPr>
          <w:rStyle w:val="FootnoteReference"/>
        </w:rPr>
        <w:footnoteRef/>
      </w:r>
      <w:r>
        <w:tab/>
        <w:t>„Международната банкова група на банка от ЕС“ означава дружеството майка на банката от ЕС (или банката от ЕС, в зависимост от случая, когато тя не е притежавана или контролирана от дружество майка) и групата от негови дружества, които са консолидирани в съответствие със счетоводните стандарти на територията на държавата, в която е учредено или установено дружеството майка.</w:t>
      </w:r>
    </w:p>
  </w:footnote>
  <w:footnote w:id="173">
    <w:p>
      <w:pPr>
        <w:pStyle w:val="FootnoteText"/>
      </w:pPr>
      <w:r>
        <w:rPr>
          <w:rStyle w:val="FootnoteReference"/>
        </w:rPr>
        <w:footnoteRef/>
      </w:r>
      <w:r>
        <w:tab/>
        <w:t>С изключение на услуги за сервиране на храна при услугите за въздушен и морски транспорт.</w:t>
      </w:r>
    </w:p>
  </w:footnote>
  <w:footnote w:id="174">
    <w:p>
      <w:pPr>
        <w:pStyle w:val="FootnoteText"/>
      </w:pPr>
      <w:r>
        <w:rPr>
          <w:rStyle w:val="FootnoteReference"/>
        </w:rPr>
        <w:footnoteRef/>
      </w:r>
      <w:r>
        <w:tab/>
        <w:t>С изключение на услуги за сервиране на храна при услугите за въздушен и морски транспорт.</w:t>
      </w:r>
    </w:p>
  </w:footnote>
  <w:footnote w:id="175">
    <w:p>
      <w:pPr>
        <w:pStyle w:val="FootnoteText"/>
        <w:rPr>
          <w:rFonts w:eastAsia="Calibri"/>
        </w:rPr>
      </w:pPr>
      <w:r>
        <w:rPr>
          <w:rStyle w:val="FootnoteReference"/>
        </w:rPr>
        <w:footnoteRef/>
      </w:r>
      <w:r>
        <w:tab/>
        <w:t>За да бъде регистриран кораб под сингапурски флаг, собственикът(ците) на кораба трябва да бъде(ат) гражданин(ни) на Сингапур или дружество(а), учредено(и) в Сингапур с минимален внесен капитал от SGD 50 000.</w:t>
      </w:r>
    </w:p>
  </w:footnote>
  <w:footnote w:id="176">
    <w:p>
      <w:pPr>
        <w:pStyle w:val="FootnoteText"/>
        <w:rPr>
          <w:rFonts w:eastAsia="Calibri"/>
        </w:rPr>
      </w:pPr>
      <w:r>
        <w:rPr>
          <w:rStyle w:val="FootnoteReference"/>
        </w:rPr>
        <w:footnoteRef/>
      </w:r>
      <w:r>
        <w:tab/>
        <w:t>За да бъде регистриран кораб под сингапурски флаг, собственикът(ците) на кораба трябва да бъде(ат) гражданин(ни) на Сингапур или дружество(а), учредено(и) в Сингапур с минимален внесен капитал от SGD 50 000.</w:t>
      </w:r>
    </w:p>
  </w:footnote>
  <w:footnote w:id="177">
    <w:p>
      <w:pPr>
        <w:pStyle w:val="FootnoteText"/>
      </w:pPr>
      <w:r>
        <w:rPr>
          <w:rStyle w:val="FootnoteReference"/>
        </w:rPr>
        <w:footnoteRef/>
      </w:r>
      <w:r>
        <w:tab/>
        <w:t>„ Услуги на морски агенции“ (или „услуги на спедиторски агенции“) означава дейности, изразяващи се в представляване в качеството на агент в дадена географска зона на търговските интереси на една или няколко спедиторски линии или дружества за следните цели:</w:t>
      </w:r>
      <w:r>
        <w:br/>
        <w:t>маркетинг и продажба на услуги за морски транспорт и на свързани услуги, от оформяне на офертата до фактурирането, както и издаване на товарителници от името на дружествата, покупка и препродажба на необходимите свързани услуги, подготовка на документите и предоставяне на необходимата търговска информация;</w:t>
      </w:r>
      <w:r>
        <w:br/>
      </w:r>
      <w:r>
        <w:rPr>
          <w:color w:val="000000"/>
        </w:rPr>
        <w:t>организиране, от името на дружествата, на временния престой на кораба или поемането на товари при необходимост. В този подсектор обаче не са включени никакви услуги, обхванати от „услуги по обработка на морски товари“, „услуги по съхранение и складиране на контейнери“, „морски спедиторски услуги“ и „услуги по митническо оформяне“.</w:t>
      </w:r>
    </w:p>
  </w:footnote>
  <w:footnote w:id="178">
    <w:p>
      <w:pPr>
        <w:pStyle w:val="FootnoteText"/>
      </w:pPr>
      <w:r>
        <w:rPr>
          <w:rStyle w:val="FootnoteReference"/>
        </w:rPr>
        <w:footnoteRef/>
      </w:r>
      <w:r>
        <w:tab/>
        <w:t>„Услуги по съхранение и складиране на контейнери“ означава дейности, изразяващи се в съхраняване на контейнери с цел подреждането/разтоварването, поправката им и предоставянето им за превоз на товари.</w:t>
      </w:r>
    </w:p>
  </w:footnote>
  <w:footnote w:id="179">
    <w:p>
      <w:pPr>
        <w:pStyle w:val="FootnoteText"/>
      </w:pPr>
      <w:r>
        <w:rPr>
          <w:rStyle w:val="FootnoteReference"/>
        </w:rPr>
        <w:footnoteRef/>
      </w:r>
      <w:r>
        <w:tab/>
        <w:t>„Морски спедиторски услуги“ означава дейности, изразяващи се в организирането и контрола на дейностите по превоз от името на изпращачите, посредством придобиване на транспортни и свързани услуги, изготвяне на документи и предоставяне на необходимата търговска информация, включително митническо оформяне. Последното означава дейности, изразяващи се в извършване от името на друга страна на митническите формалности във връзка с вноса, износа или транзитното преминаване на товари, независимо от това дали тази услуга представлява основна дейност на доставчика на услугата или е обичайна част на основната му дейност, но изключва упражняването на законоустановените правомощия на митническите служители.</w:t>
      </w:r>
    </w:p>
  </w:footnote>
  <w:footnote w:id="180">
    <w:p>
      <w:pPr>
        <w:pStyle w:val="FootnoteText"/>
      </w:pPr>
      <w:r>
        <w:rPr>
          <w:rStyle w:val="FootnoteReference"/>
        </w:rPr>
        <w:footnoteRef/>
      </w:r>
      <w:r>
        <w:tab/>
        <w:t>Под понятието „трудововъзпитателно училище“, използвано в раздел 44, параграф 1, буква ж) от Закона за децата и младежите, се има предвид дом за временно задържане на малолетни закононарушители, а не обикновено учебно заведение. Малолетните закононарушители биват задържани в „трудововъзпитателно училище“ с цел превъзпитаване, а не за да получат формално образование.</w:t>
      </w:r>
    </w:p>
  </w:footnote>
  <w:footnote w:id="181">
    <w:p>
      <w:pPr>
        <w:pStyle w:val="FootnoteText"/>
      </w:pPr>
      <w:r>
        <w:rPr>
          <w:rStyle w:val="FootnoteReference"/>
        </w:rPr>
        <w:footnoteRef/>
      </w:r>
      <w:r>
        <w:tab/>
        <w:t>Например като цяло съдружията или едноличните дружества не представляват приемлива правноорганизационна форма за депозитарни финансови институции в Сингапур. Настоящата уводна бележка няма за цел сама по себе си да повлияе или да ограничи по друг начин избора между клонове или дъщерни предприятия на даден доставчик на финансови услуги от другата страна.</w:t>
      </w:r>
    </w:p>
  </w:footnote>
  <w:footnote w:id="182">
    <w:p>
      <w:pPr>
        <w:pStyle w:val="FootnoteText"/>
      </w:pPr>
      <w:r>
        <w:rPr>
          <w:rStyle w:val="FootnoteReference"/>
        </w:rPr>
        <w:footnoteRef/>
      </w:r>
      <w:r>
        <w:tab/>
        <w:t>В животозастрахователните продукти тук са включени полици срещу злополуки и здравни полици, различни от краткосрочните, както и полици, превишаващи пет години.</w:t>
      </w:r>
    </w:p>
  </w:footnote>
  <w:footnote w:id="183">
    <w:p>
      <w:pPr>
        <w:pStyle w:val="FootnoteText"/>
      </w:pPr>
      <w:r>
        <w:rPr>
          <w:rStyle w:val="FootnoteReference"/>
        </w:rPr>
        <w:footnoteRef/>
      </w:r>
      <w:r>
        <w:tab/>
        <w:t>Приема се, че компенсиращите корекции не следва да се разглеждат като незадоволителни само защото общото равнище на задълженията след въвеждането на новата мярка не е значително по-благоприятно за търговската дейност в банковия подсектор, отколкото преди мярката.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318C457C"/>
    <w:name w:val="0.2551539"/>
    <w:lvl w:ilvl="0">
      <w:start w:val="1"/>
      <w:numFmt w:val="decimal"/>
      <w:pStyle w:val="ListNumber"/>
      <w:lvlText w:val="%1."/>
      <w:lvlJc w:val="left"/>
      <w:pPr>
        <w:tabs>
          <w:tab w:val="num" w:pos="360"/>
        </w:tabs>
        <w:ind w:left="360" w:hanging="360"/>
      </w:pPr>
      <w:rPr>
        <w:rFonts w:cs="Times New Roman"/>
      </w:rPr>
    </w:lvl>
  </w:abstractNum>
  <w:abstractNum w:abstractNumId="3">
    <w:nsid w:val="010C4705"/>
    <w:multiLevelType w:val="hybridMultilevel"/>
    <w:tmpl w:val="6E7AAA90"/>
    <w:lvl w:ilvl="0" w:tplc="0980E9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0821111"/>
    <w:multiLevelType w:val="hybridMultilevel"/>
    <w:tmpl w:val="F93AEB7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1C73C8C"/>
    <w:multiLevelType w:val="hybridMultilevel"/>
    <w:tmpl w:val="0EA42204"/>
    <w:lvl w:ilvl="0" w:tplc="1CE002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62685D"/>
    <w:multiLevelType w:val="singleLevel"/>
    <w:tmpl w:val="D96C95A2"/>
    <w:name w:val="List Dash"/>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4A94BD9"/>
    <w:multiLevelType w:val="hybridMultilevel"/>
    <w:tmpl w:val="E970224C"/>
    <w:lvl w:ilvl="0" w:tplc="4D7888BA">
      <w:start w:val="1"/>
      <w:numFmt w:val="decimal"/>
      <w:lvlText w:val="%1."/>
      <w:lvlJc w:val="left"/>
      <w:pPr>
        <w:ind w:left="720" w:hanging="720"/>
      </w:pPr>
      <w:rPr>
        <w:rFonts w:hint="default"/>
        <w:i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2EB33ACB"/>
    <w:multiLevelType w:val="hybridMultilevel"/>
    <w:tmpl w:val="FAC02DAA"/>
    <w:lvl w:ilvl="0" w:tplc="1820CB3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2EBE60EE"/>
    <w:multiLevelType w:val="hybridMultilevel"/>
    <w:tmpl w:val="AF387EC8"/>
    <w:lvl w:ilvl="0" w:tplc="F694481C">
      <w:start w:val="1"/>
      <w:numFmt w:val="lowerLetter"/>
      <w:lvlText w:val="(%1)"/>
      <w:lvlJc w:val="left"/>
      <w:pPr>
        <w:ind w:left="779" w:hanging="360"/>
      </w:pPr>
      <w:rPr>
        <w:rFonts w:hint="default"/>
      </w:r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19">
    <w:nsid w:val="39EF37A7"/>
    <w:multiLevelType w:val="hybridMultilevel"/>
    <w:tmpl w:val="5CAA4D50"/>
    <w:lvl w:ilvl="0" w:tplc="F530DC7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3DDA1099"/>
    <w:multiLevelType w:val="hybridMultilevel"/>
    <w:tmpl w:val="C1A8C848"/>
    <w:lvl w:ilvl="0" w:tplc="1CE002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0240DF"/>
    <w:multiLevelType w:val="hybridMultilevel"/>
    <w:tmpl w:val="AA12FDF6"/>
    <w:lvl w:ilvl="0" w:tplc="7A569B5C">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8415E7"/>
    <w:multiLevelType w:val="multilevel"/>
    <w:tmpl w:val="70AE5268"/>
    <w:lvl w:ilvl="0">
      <w:start w:val="1"/>
      <w:numFmt w:val="lowerRoman"/>
      <w:lvlText w:val="%1."/>
      <w:lvlJc w:val="right"/>
      <w:pPr>
        <w:tabs>
          <w:tab w:val="num" w:pos="360"/>
        </w:tabs>
        <w:ind w:left="360" w:hanging="360"/>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4995F0C"/>
    <w:multiLevelType w:val="hybridMultilevel"/>
    <w:tmpl w:val="54465C1E"/>
    <w:lvl w:ilvl="0" w:tplc="A25E73D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08A0AAE"/>
    <w:multiLevelType w:val="hybridMultilevel"/>
    <w:tmpl w:val="FAC02DAA"/>
    <w:lvl w:ilvl="0" w:tplc="1820CB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030D01"/>
    <w:multiLevelType w:val="hybridMultilevel"/>
    <w:tmpl w:val="174056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EC037F6"/>
    <w:multiLevelType w:val="hybridMultilevel"/>
    <w:tmpl w:val="1FEABC78"/>
    <w:lvl w:ilvl="0" w:tplc="CA64EF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18C77EF"/>
    <w:multiLevelType w:val="hybridMultilevel"/>
    <w:tmpl w:val="6E7AAA90"/>
    <w:lvl w:ilvl="0" w:tplc="0980E9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nsid w:val="6E5D2791"/>
    <w:multiLevelType w:val="hybridMultilevel"/>
    <w:tmpl w:val="221CCC9E"/>
    <w:lvl w:ilvl="0" w:tplc="1CE002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EE517AB"/>
    <w:multiLevelType w:val="hybridMultilevel"/>
    <w:tmpl w:val="693ECB44"/>
    <w:lvl w:ilvl="0" w:tplc="1820CB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0CE4C41"/>
    <w:multiLevelType w:val="hybridMultilevel"/>
    <w:tmpl w:val="4BB49C02"/>
    <w:lvl w:ilvl="0" w:tplc="1CE0021E">
      <w:start w:val="1"/>
      <w:numFmt w:val="lowerRoman"/>
      <w:lvlText w:val="(%1)"/>
      <w:lvlJc w:val="left"/>
      <w:pPr>
        <w:ind w:left="1139" w:hanging="360"/>
      </w:pPr>
      <w:rPr>
        <w:rFonts w:hint="default"/>
      </w:r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0"/>
  </w:num>
  <w:num w:numId="4">
    <w:abstractNumId w:val="14"/>
  </w:num>
  <w:num w:numId="5">
    <w:abstractNumId w:val="8"/>
  </w:num>
  <w:num w:numId="6">
    <w:abstractNumId w:val="7"/>
  </w:num>
  <w:num w:numId="7">
    <w:abstractNumId w:val="41"/>
  </w:num>
  <w:num w:numId="8">
    <w:abstractNumId w:val="43"/>
  </w:num>
  <w:num w:numId="9">
    <w:abstractNumId w:val="42"/>
  </w:num>
  <w:num w:numId="10">
    <w:abstractNumId w:val="45"/>
  </w:num>
  <w:num w:numId="11">
    <w:abstractNumId w:val="13"/>
  </w:num>
  <w:num w:numId="12">
    <w:abstractNumId w:val="24"/>
  </w:num>
  <w:num w:numId="13">
    <w:abstractNumId w:val="29"/>
  </w:num>
  <w:num w:numId="14">
    <w:abstractNumId w:val="27"/>
  </w:num>
  <w:num w:numId="15">
    <w:abstractNumId w:val="4"/>
  </w:num>
  <w:num w:numId="16">
    <w:abstractNumId w:val="30"/>
  </w:num>
  <w:num w:numId="17">
    <w:abstractNumId w:val="32"/>
  </w:num>
  <w:num w:numId="18">
    <w:abstractNumId w:val="11"/>
  </w:num>
  <w:num w:numId="19">
    <w:abstractNumId w:val="2"/>
  </w:num>
  <w:num w:numId="20">
    <w:abstractNumId w:val="33"/>
  </w:num>
  <w:num w:numId="21">
    <w:abstractNumId w:val="5"/>
  </w:num>
  <w:num w:numId="22">
    <w:abstractNumId w:val="46"/>
  </w:num>
  <w:num w:numId="23">
    <w:abstractNumId w:val="21"/>
  </w:num>
  <w:num w:numId="24">
    <w:abstractNumId w:val="6"/>
  </w:num>
  <w:num w:numId="25">
    <w:abstractNumId w:val="31"/>
  </w:num>
  <w:num w:numId="26">
    <w:abstractNumId w:val="47"/>
  </w:num>
  <w:num w:numId="27">
    <w:abstractNumId w:val="39"/>
  </w:num>
  <w:num w:numId="28">
    <w:abstractNumId w:val="17"/>
  </w:num>
  <w:num w:numId="29">
    <w:abstractNumId w:val="3"/>
  </w:num>
  <w:num w:numId="30">
    <w:abstractNumId w:val="48"/>
  </w:num>
  <w:num w:numId="31">
    <w:abstractNumId w:val="18"/>
  </w:num>
  <w:num w:numId="32">
    <w:abstractNumId w:val="3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6"/>
  </w:num>
  <w:num w:numId="36">
    <w:abstractNumId w:val="9"/>
  </w:num>
  <w:num w:numId="37">
    <w:abstractNumId w:val="46"/>
    <w:lvlOverride w:ilvl="0">
      <w:lvl w:ilvl="0" w:tplc="1CE0021E">
        <w:start w:val="1"/>
        <w:numFmt w:val="lowerRoman"/>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8">
    <w:abstractNumId w:val="21"/>
    <w:lvlOverride w:ilvl="0">
      <w:lvl w:ilvl="0" w:tplc="1CE0021E">
        <w:start w:val="1"/>
        <w:numFmt w:val="lowerRoman"/>
        <w:lvlText w:val="(%1)"/>
        <w:lvlJc w:val="left"/>
        <w:pPr>
          <w:tabs>
            <w:tab w:val="num" w:pos="1080"/>
          </w:tabs>
          <w:ind w:left="1080" w:hanging="720"/>
        </w:pPr>
        <w:rPr>
          <w:rFonts w:hint="default"/>
        </w:rPr>
      </w:lvl>
    </w:lvlOverride>
    <w:lvlOverride w:ilvl="1">
      <w:lvl w:ilvl="1" w:tplc="04090019" w:tentative="1">
        <w:start w:val="1"/>
        <w:numFmt w:val="lowerLetter"/>
        <w:lvlText w:val="%2."/>
        <w:lvlJc w:val="left"/>
        <w:pPr>
          <w:tabs>
            <w:tab w:val="num" w:pos="1440"/>
          </w:tabs>
          <w:ind w:left="1440" w:hanging="360"/>
        </w:pPr>
      </w:lvl>
    </w:lvlOverride>
    <w:lvlOverride w:ilvl="2">
      <w:lvl w:ilvl="2" w:tplc="0409001B" w:tentative="1">
        <w:start w:val="1"/>
        <w:numFmt w:val="lowerRoman"/>
        <w:lvlText w:val="%3."/>
        <w:lvlJc w:val="right"/>
        <w:pPr>
          <w:tabs>
            <w:tab w:val="num" w:pos="2160"/>
          </w:tabs>
          <w:ind w:left="2160" w:hanging="180"/>
        </w:pPr>
      </w:lvl>
    </w:lvlOverride>
    <w:lvlOverride w:ilvl="3">
      <w:lvl w:ilvl="3" w:tplc="0409000F" w:tentative="1">
        <w:start w:val="1"/>
        <w:numFmt w:val="decimal"/>
        <w:lvlText w:val="%4."/>
        <w:lvlJc w:val="left"/>
        <w:pPr>
          <w:tabs>
            <w:tab w:val="num" w:pos="2880"/>
          </w:tabs>
          <w:ind w:left="2880" w:hanging="360"/>
        </w:pPr>
      </w:lvl>
    </w:lvlOverride>
    <w:lvlOverride w:ilvl="4">
      <w:lvl w:ilvl="4" w:tplc="04090019" w:tentative="1">
        <w:start w:val="1"/>
        <w:numFmt w:val="lowerLetter"/>
        <w:lvlText w:val="%5."/>
        <w:lvlJc w:val="left"/>
        <w:pPr>
          <w:tabs>
            <w:tab w:val="num" w:pos="3600"/>
          </w:tabs>
          <w:ind w:left="3600" w:hanging="360"/>
        </w:pPr>
      </w:lvl>
    </w:lvlOverride>
    <w:lvlOverride w:ilvl="5">
      <w:lvl w:ilvl="5" w:tplc="0409001B" w:tentative="1">
        <w:start w:val="1"/>
        <w:numFmt w:val="lowerRoman"/>
        <w:lvlText w:val="%6."/>
        <w:lvlJc w:val="right"/>
        <w:pPr>
          <w:tabs>
            <w:tab w:val="num" w:pos="4320"/>
          </w:tabs>
          <w:ind w:left="4320" w:hanging="180"/>
        </w:pPr>
      </w:lvl>
    </w:lvlOverride>
    <w:lvlOverride w:ilvl="6">
      <w:lvl w:ilvl="6" w:tplc="0409000F" w:tentative="1">
        <w:start w:val="1"/>
        <w:numFmt w:val="decimal"/>
        <w:lvlText w:val="%7."/>
        <w:lvlJc w:val="left"/>
        <w:pPr>
          <w:tabs>
            <w:tab w:val="num" w:pos="5040"/>
          </w:tabs>
          <w:ind w:left="5040" w:hanging="360"/>
        </w:pPr>
      </w:lvl>
    </w:lvlOverride>
    <w:lvlOverride w:ilvl="7">
      <w:lvl w:ilvl="7" w:tplc="04090019" w:tentative="1">
        <w:start w:val="1"/>
        <w:numFmt w:val="lowerLetter"/>
        <w:lvlText w:val="%8."/>
        <w:lvlJc w:val="left"/>
        <w:pPr>
          <w:tabs>
            <w:tab w:val="num" w:pos="5760"/>
          </w:tabs>
          <w:ind w:left="5760" w:hanging="360"/>
        </w:pPr>
      </w:lvl>
    </w:lvlOverride>
    <w:lvlOverride w:ilvl="8">
      <w:lvl w:ilvl="8" w:tplc="0409001B" w:tentative="1">
        <w:start w:val="1"/>
        <w:numFmt w:val="lowerRoman"/>
        <w:lvlText w:val="%9."/>
        <w:lvlJc w:val="right"/>
        <w:pPr>
          <w:tabs>
            <w:tab w:val="num" w:pos="6480"/>
          </w:tabs>
          <w:ind w:left="6480" w:hanging="180"/>
        </w:pPr>
      </w:lvl>
    </w:lvlOverride>
  </w:num>
  <w:num w:numId="39">
    <w:abstractNumId w:val="6"/>
    <w:lvlOverride w:ilvl="0">
      <w:lvl w:ilvl="0" w:tplc="1CE0021E">
        <w:start w:val="1"/>
        <w:numFmt w:val="lowerRoman"/>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0">
    <w:abstractNumId w:val="38"/>
    <w:lvlOverride w:ilvl="0">
      <w:lvl w:ilvl="0" w:tplc="CA64EFAC">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1">
    <w:abstractNumId w:val="31"/>
    <w:lvlOverride w:ilvl="0">
      <w:lvl w:ilvl="0" w:tplc="1820CB3C">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2">
    <w:abstractNumId w:val="47"/>
    <w:lvlOverride w:ilvl="0">
      <w:lvl w:ilvl="0" w:tplc="1820CB3C">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3">
    <w:abstractNumId w:val="39"/>
    <w:lvlOverride w:ilvl="0">
      <w:lvl w:ilvl="0" w:tplc="0980E9CA">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4">
    <w:abstractNumId w:val="18"/>
    <w:lvlOverride w:ilvl="0">
      <w:lvl w:ilvl="0" w:tplc="F694481C">
        <w:start w:val="1"/>
        <w:numFmt w:val="lowerLetter"/>
        <w:lvlText w:val="(%1)"/>
        <w:lvlJc w:val="left"/>
        <w:pPr>
          <w:ind w:left="779" w:hanging="360"/>
        </w:pPr>
        <w:rPr>
          <w:rFonts w:hint="default"/>
        </w:rPr>
      </w:lvl>
    </w:lvlOverride>
    <w:lvlOverride w:ilvl="1">
      <w:lvl w:ilvl="1" w:tplc="08090019" w:tentative="1">
        <w:start w:val="1"/>
        <w:numFmt w:val="lowerLetter"/>
        <w:lvlText w:val="%2."/>
        <w:lvlJc w:val="left"/>
        <w:pPr>
          <w:ind w:left="1499" w:hanging="360"/>
        </w:pPr>
      </w:lvl>
    </w:lvlOverride>
    <w:lvlOverride w:ilvl="2">
      <w:lvl w:ilvl="2" w:tplc="0809001B" w:tentative="1">
        <w:start w:val="1"/>
        <w:numFmt w:val="lowerRoman"/>
        <w:lvlText w:val="%3."/>
        <w:lvlJc w:val="right"/>
        <w:pPr>
          <w:ind w:left="2219" w:hanging="180"/>
        </w:pPr>
      </w:lvl>
    </w:lvlOverride>
    <w:lvlOverride w:ilvl="3">
      <w:lvl w:ilvl="3" w:tplc="0809000F" w:tentative="1">
        <w:start w:val="1"/>
        <w:numFmt w:val="decimal"/>
        <w:lvlText w:val="%4."/>
        <w:lvlJc w:val="left"/>
        <w:pPr>
          <w:ind w:left="2939" w:hanging="360"/>
        </w:pPr>
      </w:lvl>
    </w:lvlOverride>
    <w:lvlOverride w:ilvl="4">
      <w:lvl w:ilvl="4" w:tplc="08090019" w:tentative="1">
        <w:start w:val="1"/>
        <w:numFmt w:val="lowerLetter"/>
        <w:lvlText w:val="%5."/>
        <w:lvlJc w:val="left"/>
        <w:pPr>
          <w:ind w:left="3659" w:hanging="360"/>
        </w:pPr>
      </w:lvl>
    </w:lvlOverride>
    <w:lvlOverride w:ilvl="5">
      <w:lvl w:ilvl="5" w:tplc="0809001B" w:tentative="1">
        <w:start w:val="1"/>
        <w:numFmt w:val="lowerRoman"/>
        <w:lvlText w:val="%6."/>
        <w:lvlJc w:val="right"/>
        <w:pPr>
          <w:ind w:left="4379" w:hanging="180"/>
        </w:pPr>
      </w:lvl>
    </w:lvlOverride>
    <w:lvlOverride w:ilvl="6">
      <w:lvl w:ilvl="6" w:tplc="0809000F" w:tentative="1">
        <w:start w:val="1"/>
        <w:numFmt w:val="decimal"/>
        <w:lvlText w:val="%7."/>
        <w:lvlJc w:val="left"/>
        <w:pPr>
          <w:ind w:left="5099" w:hanging="360"/>
        </w:pPr>
      </w:lvl>
    </w:lvlOverride>
    <w:lvlOverride w:ilvl="7">
      <w:lvl w:ilvl="7" w:tplc="08090019" w:tentative="1">
        <w:start w:val="1"/>
        <w:numFmt w:val="lowerLetter"/>
        <w:lvlText w:val="%8."/>
        <w:lvlJc w:val="left"/>
        <w:pPr>
          <w:ind w:left="5819" w:hanging="360"/>
        </w:pPr>
      </w:lvl>
    </w:lvlOverride>
    <w:lvlOverride w:ilvl="8">
      <w:lvl w:ilvl="8" w:tplc="0809001B" w:tentative="1">
        <w:start w:val="1"/>
        <w:numFmt w:val="lowerRoman"/>
        <w:lvlText w:val="%9."/>
        <w:lvlJc w:val="right"/>
        <w:pPr>
          <w:ind w:left="6539" w:hanging="180"/>
        </w:pPr>
      </w:lvl>
    </w:lvlOverride>
  </w:num>
  <w:num w:numId="45">
    <w:abstractNumId w:val="48"/>
    <w:lvlOverride w:ilvl="0">
      <w:lvl w:ilvl="0" w:tplc="1CE0021E">
        <w:start w:val="1"/>
        <w:numFmt w:val="lowerRoman"/>
        <w:lvlText w:val="(%1)"/>
        <w:lvlJc w:val="left"/>
        <w:pPr>
          <w:ind w:left="1139" w:hanging="360"/>
        </w:pPr>
        <w:rPr>
          <w:rFonts w:hint="default"/>
        </w:rPr>
      </w:lvl>
    </w:lvlOverride>
    <w:lvlOverride w:ilvl="1">
      <w:lvl w:ilvl="1" w:tplc="08090019" w:tentative="1">
        <w:start w:val="1"/>
        <w:numFmt w:val="lowerLetter"/>
        <w:lvlText w:val="%2."/>
        <w:lvlJc w:val="left"/>
        <w:pPr>
          <w:ind w:left="1859" w:hanging="360"/>
        </w:pPr>
      </w:lvl>
    </w:lvlOverride>
    <w:lvlOverride w:ilvl="2">
      <w:lvl w:ilvl="2" w:tplc="0809001B" w:tentative="1">
        <w:start w:val="1"/>
        <w:numFmt w:val="lowerRoman"/>
        <w:lvlText w:val="%3."/>
        <w:lvlJc w:val="right"/>
        <w:pPr>
          <w:ind w:left="2579" w:hanging="180"/>
        </w:pPr>
      </w:lvl>
    </w:lvlOverride>
    <w:lvlOverride w:ilvl="3">
      <w:lvl w:ilvl="3" w:tplc="0809000F" w:tentative="1">
        <w:start w:val="1"/>
        <w:numFmt w:val="decimal"/>
        <w:lvlText w:val="%4."/>
        <w:lvlJc w:val="left"/>
        <w:pPr>
          <w:ind w:left="3299" w:hanging="360"/>
        </w:pPr>
      </w:lvl>
    </w:lvlOverride>
    <w:lvlOverride w:ilvl="4">
      <w:lvl w:ilvl="4" w:tplc="08090019" w:tentative="1">
        <w:start w:val="1"/>
        <w:numFmt w:val="lowerLetter"/>
        <w:lvlText w:val="%5."/>
        <w:lvlJc w:val="left"/>
        <w:pPr>
          <w:ind w:left="4019" w:hanging="360"/>
        </w:pPr>
      </w:lvl>
    </w:lvlOverride>
    <w:lvlOverride w:ilvl="5">
      <w:lvl w:ilvl="5" w:tplc="0809001B" w:tentative="1">
        <w:start w:val="1"/>
        <w:numFmt w:val="lowerRoman"/>
        <w:lvlText w:val="%6."/>
        <w:lvlJc w:val="right"/>
        <w:pPr>
          <w:ind w:left="4739" w:hanging="180"/>
        </w:pPr>
      </w:lvl>
    </w:lvlOverride>
    <w:lvlOverride w:ilvl="6">
      <w:lvl w:ilvl="6" w:tplc="0809000F" w:tentative="1">
        <w:start w:val="1"/>
        <w:numFmt w:val="decimal"/>
        <w:lvlText w:val="%7."/>
        <w:lvlJc w:val="left"/>
        <w:pPr>
          <w:ind w:left="5459" w:hanging="360"/>
        </w:pPr>
      </w:lvl>
    </w:lvlOverride>
    <w:lvlOverride w:ilvl="7">
      <w:lvl w:ilvl="7" w:tplc="08090019" w:tentative="1">
        <w:start w:val="1"/>
        <w:numFmt w:val="lowerLetter"/>
        <w:lvlText w:val="%8."/>
        <w:lvlJc w:val="left"/>
        <w:pPr>
          <w:ind w:left="6179" w:hanging="360"/>
        </w:pPr>
      </w:lvl>
    </w:lvlOverride>
    <w:lvlOverride w:ilvl="8">
      <w:lvl w:ilvl="8" w:tplc="0809001B" w:tentative="1">
        <w:start w:val="1"/>
        <w:numFmt w:val="lowerRoman"/>
        <w:lvlText w:val="%9."/>
        <w:lvlJc w:val="right"/>
        <w:pPr>
          <w:ind w:left="6899" w:hanging="180"/>
        </w:pPr>
      </w:lvl>
    </w:lvlOverride>
  </w:num>
  <w:num w:numId="46">
    <w:abstractNumId w:val="9"/>
    <w:lvlOverride w:ilvl="0">
      <w:lvl w:ilvl="0" w:tplc="4D7888BA">
        <w:start w:val="1"/>
        <w:numFmt w:val="decimal"/>
        <w:lvlText w:val="%1."/>
        <w:lvlJc w:val="left"/>
        <w:pPr>
          <w:ind w:left="720" w:hanging="720"/>
        </w:pPr>
        <w:rPr>
          <w:rFonts w:hint="default"/>
          <w:i w:val="0"/>
        </w:rPr>
      </w:lvl>
    </w:lvlOverride>
    <w:lvlOverride w:ilvl="1">
      <w:lvl w:ilvl="1" w:tplc="08090019" w:tentative="1">
        <w:start w:val="1"/>
        <w:numFmt w:val="lowerLetter"/>
        <w:lvlText w:val="%2."/>
        <w:lvlJc w:val="left"/>
        <w:pPr>
          <w:ind w:left="720" w:hanging="360"/>
        </w:pPr>
      </w:lvl>
    </w:lvlOverride>
    <w:lvlOverride w:ilvl="2">
      <w:lvl w:ilvl="2" w:tplc="0809001B" w:tentative="1">
        <w:start w:val="1"/>
        <w:numFmt w:val="lowerRoman"/>
        <w:lvlText w:val="%3."/>
        <w:lvlJc w:val="right"/>
        <w:pPr>
          <w:ind w:left="1440" w:hanging="180"/>
        </w:pPr>
      </w:lvl>
    </w:lvlOverride>
    <w:lvlOverride w:ilvl="3">
      <w:lvl w:ilvl="3" w:tplc="0809000F" w:tentative="1">
        <w:start w:val="1"/>
        <w:numFmt w:val="decimal"/>
        <w:lvlText w:val="%4."/>
        <w:lvlJc w:val="left"/>
        <w:pPr>
          <w:ind w:left="2160" w:hanging="360"/>
        </w:pPr>
      </w:lvl>
    </w:lvlOverride>
    <w:lvlOverride w:ilvl="4">
      <w:lvl w:ilvl="4" w:tplc="08090019" w:tentative="1">
        <w:start w:val="1"/>
        <w:numFmt w:val="lowerLetter"/>
        <w:lvlText w:val="%5."/>
        <w:lvlJc w:val="left"/>
        <w:pPr>
          <w:ind w:left="2880" w:hanging="360"/>
        </w:pPr>
      </w:lvl>
    </w:lvlOverride>
    <w:lvlOverride w:ilvl="5">
      <w:lvl w:ilvl="5" w:tplc="0809001B" w:tentative="1">
        <w:start w:val="1"/>
        <w:numFmt w:val="lowerRoman"/>
        <w:lvlText w:val="%6."/>
        <w:lvlJc w:val="right"/>
        <w:pPr>
          <w:ind w:left="3600" w:hanging="180"/>
        </w:pPr>
      </w:lvl>
    </w:lvlOverride>
    <w:lvlOverride w:ilvl="6">
      <w:lvl w:ilvl="6" w:tplc="0809000F" w:tentative="1">
        <w:start w:val="1"/>
        <w:numFmt w:val="decimal"/>
        <w:lvlText w:val="%7."/>
        <w:lvlJc w:val="left"/>
        <w:pPr>
          <w:ind w:left="4320" w:hanging="360"/>
        </w:pPr>
      </w:lvl>
    </w:lvlOverride>
    <w:lvlOverride w:ilvl="7">
      <w:lvl w:ilvl="7" w:tplc="08090019" w:tentative="1">
        <w:start w:val="1"/>
        <w:numFmt w:val="lowerLetter"/>
        <w:lvlText w:val="%8."/>
        <w:lvlJc w:val="left"/>
        <w:pPr>
          <w:ind w:left="5040" w:hanging="360"/>
        </w:pPr>
      </w:lvl>
    </w:lvlOverride>
    <w:lvlOverride w:ilvl="8">
      <w:lvl w:ilvl="8" w:tplc="0809001B" w:tentative="1">
        <w:start w:val="1"/>
        <w:numFmt w:val="lowerRoman"/>
        <w:lvlText w:val="%9."/>
        <w:lvlJc w:val="right"/>
        <w:pPr>
          <w:ind w:left="5760" w:hanging="180"/>
        </w:pPr>
      </w:lvl>
    </w:lvlOverride>
  </w:num>
  <w:num w:numId="47">
    <w:abstractNumId w:val="19"/>
    <w:lvlOverride w:ilvl="0">
      <w:lvl w:ilvl="0" w:tplc="F530DC72">
        <w:start w:val="1"/>
        <w:numFmt w:val="lowerLetter"/>
        <w:lvlText w:val="(%1)"/>
        <w:lvlJc w:val="left"/>
        <w:pPr>
          <w:ind w:left="720" w:hanging="360"/>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8">
    <w:abstractNumId w:val="22"/>
    <w:lvlOverride w:ilvl="0">
      <w:lvl w:ilvl="0" w:tplc="7A569B5C">
        <w:start w:val="1"/>
        <w:numFmt w:val="lowerRoman"/>
        <w:lvlText w:val="(%1)"/>
        <w:lvlJc w:val="left"/>
        <w:pPr>
          <w:ind w:left="1440" w:hanging="720"/>
        </w:pPr>
      </w:lvl>
    </w:lvlOverride>
    <w:lvlOverride w:ilvl="1">
      <w:lvl w:ilvl="1" w:tplc="08090019">
        <w:start w:val="1"/>
        <w:numFmt w:val="decimal"/>
        <w:lvlText w:val="%2."/>
        <w:lvlJc w:val="left"/>
        <w:pPr>
          <w:tabs>
            <w:tab w:val="num" w:pos="1440"/>
          </w:tabs>
          <w:ind w:left="1440" w:hanging="360"/>
        </w:pPr>
      </w:lvl>
    </w:lvlOverride>
    <w:lvlOverride w:ilvl="2">
      <w:lvl w:ilvl="2" w:tplc="0809001B">
        <w:start w:val="1"/>
        <w:numFmt w:val="decimal"/>
        <w:lvlText w:val="%3."/>
        <w:lvlJc w:val="left"/>
        <w:pPr>
          <w:tabs>
            <w:tab w:val="num" w:pos="2160"/>
          </w:tabs>
          <w:ind w:left="2160" w:hanging="360"/>
        </w:pPr>
      </w:lvl>
    </w:lvlOverride>
    <w:lvlOverride w:ilvl="3">
      <w:lvl w:ilvl="3" w:tplc="0809000F">
        <w:start w:val="1"/>
        <w:numFmt w:val="decimal"/>
        <w:lvlText w:val="%4."/>
        <w:lvlJc w:val="left"/>
        <w:pPr>
          <w:tabs>
            <w:tab w:val="num" w:pos="2880"/>
          </w:tabs>
          <w:ind w:left="2880" w:hanging="360"/>
        </w:pPr>
      </w:lvl>
    </w:lvlOverride>
    <w:lvlOverride w:ilvl="4">
      <w:lvl w:ilvl="4" w:tplc="08090019">
        <w:start w:val="1"/>
        <w:numFmt w:val="decimal"/>
        <w:lvlText w:val="%5."/>
        <w:lvlJc w:val="left"/>
        <w:pPr>
          <w:tabs>
            <w:tab w:val="num" w:pos="3600"/>
          </w:tabs>
          <w:ind w:left="3600" w:hanging="360"/>
        </w:pPr>
      </w:lvl>
    </w:lvlOverride>
    <w:lvlOverride w:ilvl="5">
      <w:lvl w:ilvl="5" w:tplc="0809001B">
        <w:start w:val="1"/>
        <w:numFmt w:val="decimal"/>
        <w:lvlText w:val="%6."/>
        <w:lvlJc w:val="left"/>
        <w:pPr>
          <w:tabs>
            <w:tab w:val="num" w:pos="4320"/>
          </w:tabs>
          <w:ind w:left="4320" w:hanging="360"/>
        </w:pPr>
      </w:lvl>
    </w:lvlOverride>
    <w:lvlOverride w:ilvl="6">
      <w:lvl w:ilvl="6" w:tplc="0809000F">
        <w:start w:val="1"/>
        <w:numFmt w:val="decimal"/>
        <w:lvlText w:val="%7."/>
        <w:lvlJc w:val="left"/>
        <w:pPr>
          <w:tabs>
            <w:tab w:val="num" w:pos="5040"/>
          </w:tabs>
          <w:ind w:left="5040" w:hanging="360"/>
        </w:pPr>
      </w:lvl>
    </w:lvlOverride>
    <w:lvlOverride w:ilvl="7">
      <w:lvl w:ilvl="7" w:tplc="08090019">
        <w:start w:val="1"/>
        <w:numFmt w:val="decimal"/>
        <w:lvlText w:val="%8."/>
        <w:lvlJc w:val="left"/>
        <w:pPr>
          <w:tabs>
            <w:tab w:val="num" w:pos="5760"/>
          </w:tabs>
          <w:ind w:left="5760" w:hanging="360"/>
        </w:pPr>
      </w:lvl>
    </w:lvlOverride>
    <w:lvlOverride w:ilvl="8">
      <w:lvl w:ilvl="8" w:tplc="0809001B">
        <w:start w:val="1"/>
        <w:numFmt w:val="decimal"/>
        <w:lvlText w:val="%9."/>
        <w:lvlJc w:val="left"/>
        <w:pPr>
          <w:tabs>
            <w:tab w:val="num" w:pos="6480"/>
          </w:tabs>
          <w:ind w:left="6480" w:hanging="360"/>
        </w:pPr>
      </w:lvl>
    </w:lvlOverride>
  </w:num>
  <w:num w:numId="49">
    <w:abstractNumId w:val="26"/>
    <w:lvlOverride w:ilvl="0">
      <w:lvl w:ilvl="0" w:tplc="A25E73D2">
        <w:start w:val="1"/>
        <w:numFmt w:val="lowerRoman"/>
        <w:lvlText w:val="(%1)"/>
        <w:lvlJc w:val="right"/>
        <w:pPr>
          <w:ind w:left="1440" w:hanging="360"/>
        </w:pPr>
        <w:rPr>
          <w:rFonts w:hint="default"/>
        </w:rPr>
      </w:lvl>
    </w:lvlOverride>
    <w:lvlOverride w:ilvl="1">
      <w:lvl w:ilvl="1" w:tplc="08090019" w:tentative="1">
        <w:start w:val="1"/>
        <w:numFmt w:val="lowerLetter"/>
        <w:lvlText w:val="%2."/>
        <w:lvlJc w:val="left"/>
        <w:pPr>
          <w:ind w:left="2160" w:hanging="360"/>
        </w:pPr>
      </w:lvl>
    </w:lvlOverride>
    <w:lvlOverride w:ilvl="2">
      <w:lvl w:ilvl="2" w:tplc="0809001B" w:tentative="1">
        <w:start w:val="1"/>
        <w:numFmt w:val="lowerRoman"/>
        <w:lvlText w:val="%3."/>
        <w:lvlJc w:val="right"/>
        <w:pPr>
          <w:ind w:left="2880" w:hanging="180"/>
        </w:pPr>
      </w:lvl>
    </w:lvlOverride>
    <w:lvlOverride w:ilvl="3">
      <w:lvl w:ilvl="3" w:tplc="0809000F" w:tentative="1">
        <w:start w:val="1"/>
        <w:numFmt w:val="decimal"/>
        <w:lvlText w:val="%4."/>
        <w:lvlJc w:val="left"/>
        <w:pPr>
          <w:ind w:left="3600" w:hanging="360"/>
        </w:pPr>
      </w:lvl>
    </w:lvlOverride>
    <w:lvlOverride w:ilvl="4">
      <w:lvl w:ilvl="4" w:tplc="08090019" w:tentative="1">
        <w:start w:val="1"/>
        <w:numFmt w:val="lowerLetter"/>
        <w:lvlText w:val="%5."/>
        <w:lvlJc w:val="left"/>
        <w:pPr>
          <w:ind w:left="4320" w:hanging="360"/>
        </w:pPr>
      </w:lvl>
    </w:lvlOverride>
    <w:lvlOverride w:ilvl="5">
      <w:lvl w:ilvl="5" w:tplc="0809001B" w:tentative="1">
        <w:start w:val="1"/>
        <w:numFmt w:val="lowerRoman"/>
        <w:lvlText w:val="%6."/>
        <w:lvlJc w:val="right"/>
        <w:pPr>
          <w:ind w:left="5040" w:hanging="180"/>
        </w:pPr>
      </w:lvl>
    </w:lvlOverride>
    <w:lvlOverride w:ilvl="6">
      <w:lvl w:ilvl="6" w:tplc="0809000F" w:tentative="1">
        <w:start w:val="1"/>
        <w:numFmt w:val="decimal"/>
        <w:lvlText w:val="%7."/>
        <w:lvlJc w:val="left"/>
        <w:pPr>
          <w:ind w:left="5760" w:hanging="360"/>
        </w:pPr>
      </w:lvl>
    </w:lvlOverride>
    <w:lvlOverride w:ilvl="7">
      <w:lvl w:ilvl="7" w:tplc="08090019" w:tentative="1">
        <w:start w:val="1"/>
        <w:numFmt w:val="lowerLetter"/>
        <w:lvlText w:val="%8."/>
        <w:lvlJc w:val="left"/>
        <w:pPr>
          <w:ind w:left="6480" w:hanging="360"/>
        </w:pPr>
      </w:lvl>
    </w:lvlOverride>
    <w:lvlOverride w:ilvl="8">
      <w:lvl w:ilvl="8" w:tplc="0809001B" w:tentative="1">
        <w:start w:val="1"/>
        <w:numFmt w:val="lowerRoman"/>
        <w:lvlText w:val="%9."/>
        <w:lvlJc w:val="right"/>
        <w:pPr>
          <w:ind w:left="7200" w:hanging="180"/>
        </w:pPr>
      </w:lvl>
    </w:lvlOverride>
  </w:num>
  <w:num w:numId="50">
    <w:abstractNumId w:val="37"/>
  </w:num>
  <w:num w:numId="51">
    <w:abstractNumId w:val="23"/>
  </w:num>
  <w:num w:numId="52">
    <w:abstractNumId w:val="44"/>
  </w:num>
  <w:num w:numId="53">
    <w:abstractNumId w:val="16"/>
  </w:num>
  <w:num w:numId="54">
    <w:abstractNumId w:val="25"/>
  </w:num>
  <w:num w:numId="55">
    <w:abstractNumId w:val="12"/>
  </w:num>
  <w:num w:numId="56">
    <w:abstractNumId w:val="40"/>
  </w:num>
  <w:num w:numId="57">
    <w:abstractNumId w:val="10"/>
  </w:num>
  <w:num w:numId="58">
    <w:abstractNumId w:val="28"/>
  </w:num>
  <w:num w:numId="59">
    <w:abstractNumId w:val="35"/>
  </w:num>
  <w:num w:numId="60">
    <w:abstractNumId w:val="36"/>
  </w:num>
  <w:num w:numId="61">
    <w:abstractNumId w:val="15"/>
  </w:num>
  <w:num w:numId="62">
    <w:abstractNumId w:val="34"/>
  </w:num>
  <w:num w:numId="6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efaultTabStop w:val="567"/>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5"/>
    <w:docVar w:name="LW_ANNEX_NBR_LAST" w:val="5"/>
    <w:docVar w:name="LW_ANNEX_UNIQUE" w:val="0"/>
    <w:docVar w:name="LW_CORRIGENDUM" w:val="&lt;UNUSED&gt;"/>
    <w:docVar w:name="LW_COVERPAGE_EXISTS" w:val="True"/>
    <w:docVar w:name="LW_COVERPAGE_GUID" w:val="14BD737A-3309-44FA-9D49-EBE01FCAB761"/>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56"/>
      </w:numPr>
      <w:spacing w:before="360" w:after="120" w:line="240" w:lineRule="auto"/>
      <w:jc w:val="both"/>
      <w:outlineLvl w:val="0"/>
    </w:pPr>
    <w:rPr>
      <w:rFonts w:eastAsia="Times New Roman" w:cs="Times New Roman"/>
      <w:b/>
      <w:bCs/>
      <w:smallCaps/>
      <w:szCs w:val="28"/>
    </w:rPr>
  </w:style>
  <w:style w:type="paragraph" w:styleId="Heading2">
    <w:name w:val="heading 2"/>
    <w:basedOn w:val="Normal"/>
    <w:next w:val="Text1"/>
    <w:link w:val="Heading2Char"/>
    <w:uiPriority w:val="9"/>
    <w:semiHidden/>
    <w:unhideWhenUsed/>
    <w:qFormat/>
    <w:pPr>
      <w:keepNext/>
      <w:numPr>
        <w:ilvl w:val="1"/>
        <w:numId w:val="56"/>
      </w:numPr>
      <w:spacing w:before="120" w:after="120" w:line="240" w:lineRule="auto"/>
      <w:jc w:val="both"/>
      <w:outlineLvl w:val="1"/>
    </w:pPr>
    <w:rPr>
      <w:rFonts w:eastAsia="Times New Roman" w:cs="Times New Roman"/>
      <w:b/>
      <w:bCs/>
      <w:szCs w:val="26"/>
    </w:rPr>
  </w:style>
  <w:style w:type="paragraph" w:styleId="Heading3">
    <w:name w:val="heading 3"/>
    <w:basedOn w:val="Normal"/>
    <w:next w:val="Text1"/>
    <w:link w:val="Heading3Char"/>
    <w:uiPriority w:val="9"/>
    <w:semiHidden/>
    <w:unhideWhenUsed/>
    <w:qFormat/>
    <w:pPr>
      <w:keepNext/>
      <w:numPr>
        <w:ilvl w:val="2"/>
        <w:numId w:val="56"/>
      </w:numPr>
      <w:spacing w:before="120" w:after="120" w:line="240" w:lineRule="auto"/>
      <w:jc w:val="both"/>
      <w:outlineLvl w:val="2"/>
    </w:pPr>
    <w:rPr>
      <w:rFonts w:eastAsia="Times New Roman" w:cs="Times New Roman"/>
      <w:bCs/>
      <w:i/>
    </w:rPr>
  </w:style>
  <w:style w:type="paragraph" w:styleId="Heading4">
    <w:name w:val="heading 4"/>
    <w:basedOn w:val="Normal"/>
    <w:next w:val="Text1"/>
    <w:link w:val="Heading4Char"/>
    <w:uiPriority w:val="9"/>
    <w:semiHidden/>
    <w:unhideWhenUsed/>
    <w:qFormat/>
    <w:pPr>
      <w:keepNext/>
      <w:numPr>
        <w:ilvl w:val="3"/>
        <w:numId w:val="56"/>
      </w:numPr>
      <w:spacing w:before="120" w:after="120" w:line="240" w:lineRule="auto"/>
      <w:jc w:val="both"/>
      <w:outlineLvl w:val="3"/>
    </w:pPr>
    <w:rPr>
      <w:rFonts w:eastAsia="Times New Roman" w:cs="Times New Roman"/>
      <w:bCs/>
      <w:iCs/>
    </w:rPr>
  </w:style>
  <w:style w:type="paragraph" w:styleId="Heading5">
    <w:name w:val="heading 5"/>
    <w:basedOn w:val="Normal"/>
    <w:next w:val="Normal"/>
    <w:link w:val="Heading5Char"/>
    <w:uiPriority w:val="9"/>
    <w:qFormat/>
    <w:pPr>
      <w:spacing w:before="240" w:after="60" w:line="240" w:lineRule="auto"/>
      <w:ind w:left="3332" w:hanging="708"/>
      <w:jc w:val="both"/>
      <w:outlineLvl w:val="4"/>
    </w:pPr>
    <w:rPr>
      <w:rFonts w:ascii="Arial" w:eastAsia="Malgun Gothic" w:hAnsi="Arial" w:cs="Times New Roman"/>
      <w:sz w:val="22"/>
    </w:rPr>
  </w:style>
  <w:style w:type="paragraph" w:styleId="Heading6">
    <w:name w:val="heading 6"/>
    <w:basedOn w:val="Normal"/>
    <w:next w:val="Normal"/>
    <w:link w:val="Heading6Char"/>
    <w:uiPriority w:val="9"/>
    <w:qFormat/>
    <w:pPr>
      <w:spacing w:before="240" w:after="60" w:line="240" w:lineRule="auto"/>
      <w:ind w:left="4040" w:hanging="708"/>
      <w:jc w:val="both"/>
      <w:outlineLvl w:val="5"/>
    </w:pPr>
    <w:rPr>
      <w:rFonts w:ascii="Arial" w:eastAsia="Malgun Gothic" w:hAnsi="Arial" w:cs="Times New Roman"/>
      <w:i/>
      <w:sz w:val="22"/>
    </w:rPr>
  </w:style>
  <w:style w:type="paragraph" w:styleId="Heading7">
    <w:name w:val="heading 7"/>
    <w:basedOn w:val="Normal"/>
    <w:next w:val="Normal"/>
    <w:link w:val="Heading7Char"/>
    <w:uiPriority w:val="9"/>
    <w:qFormat/>
    <w:pPr>
      <w:spacing w:before="240" w:after="60" w:line="240" w:lineRule="auto"/>
      <w:ind w:left="4748" w:hanging="708"/>
      <w:jc w:val="both"/>
      <w:outlineLvl w:val="6"/>
    </w:pPr>
    <w:rPr>
      <w:rFonts w:ascii="Arial" w:eastAsia="Malgun Gothic" w:hAnsi="Arial" w:cs="Times New Roman"/>
      <w:sz w:val="20"/>
    </w:rPr>
  </w:style>
  <w:style w:type="paragraph" w:styleId="Heading8">
    <w:name w:val="heading 8"/>
    <w:basedOn w:val="Normal"/>
    <w:next w:val="Normal"/>
    <w:link w:val="Heading8Char"/>
    <w:uiPriority w:val="9"/>
    <w:qFormat/>
    <w:pPr>
      <w:spacing w:before="240" w:after="60" w:line="240" w:lineRule="auto"/>
      <w:ind w:left="5456" w:hanging="708"/>
      <w:jc w:val="both"/>
      <w:outlineLvl w:val="7"/>
    </w:pPr>
    <w:rPr>
      <w:rFonts w:ascii="Arial" w:eastAsia="Malgun Gothic" w:hAnsi="Arial" w:cs="Times New Roman"/>
      <w:i/>
      <w:sz w:val="20"/>
    </w:rPr>
  </w:style>
  <w:style w:type="paragraph" w:styleId="Heading9">
    <w:name w:val="heading 9"/>
    <w:basedOn w:val="Normal"/>
    <w:next w:val="Normal"/>
    <w:link w:val="Heading9Char"/>
    <w:uiPriority w:val="9"/>
    <w:qFormat/>
    <w:pPr>
      <w:spacing w:before="240" w:after="60" w:line="240" w:lineRule="auto"/>
      <w:ind w:left="6164" w:hanging="708"/>
      <w:jc w:val="both"/>
      <w:outlineLvl w:val="8"/>
    </w:pPr>
    <w:rPr>
      <w:rFonts w:ascii="Arial" w:eastAsia="Malgun Gothic" w:hAnsi="Arial" w:cs="Times New Roman"/>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bg-B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bg-B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bg-BG" w:eastAsia="bg-BG"/>
    </w:rPr>
  </w:style>
  <w:style w:type="character" w:customStyle="1" w:styleId="Heading5Char">
    <w:name w:val="Heading 5 Char"/>
    <w:basedOn w:val="DefaultParagraphFont"/>
    <w:link w:val="Heading5"/>
    <w:uiPriority w:val="9"/>
    <w:rPr>
      <w:rFonts w:ascii="Arial" w:eastAsia="Malgun Gothic" w:hAnsi="Arial" w:cs="Times New Roman"/>
      <w:lang w:val="bg-BG" w:eastAsia="bg-BG"/>
    </w:rPr>
  </w:style>
  <w:style w:type="character" w:customStyle="1" w:styleId="Heading6Char">
    <w:name w:val="Heading 6 Char"/>
    <w:basedOn w:val="DefaultParagraphFont"/>
    <w:link w:val="Heading6"/>
    <w:uiPriority w:val="9"/>
    <w:rPr>
      <w:rFonts w:ascii="Arial" w:eastAsia="Malgun Gothic" w:hAnsi="Arial" w:cs="Times New Roman"/>
      <w:i/>
      <w:lang w:val="bg-BG" w:eastAsia="bg-BG"/>
    </w:rPr>
  </w:style>
  <w:style w:type="character" w:customStyle="1" w:styleId="Heading7Char">
    <w:name w:val="Heading 7 Char"/>
    <w:basedOn w:val="DefaultParagraphFont"/>
    <w:link w:val="Heading7"/>
    <w:uiPriority w:val="9"/>
    <w:rPr>
      <w:rFonts w:ascii="Arial" w:eastAsia="Malgun Gothic" w:hAnsi="Arial" w:cs="Times New Roman"/>
      <w:sz w:val="20"/>
      <w:lang w:val="bg-BG" w:eastAsia="bg-BG"/>
    </w:rPr>
  </w:style>
  <w:style w:type="character" w:customStyle="1" w:styleId="Heading8Char">
    <w:name w:val="Heading 8 Char"/>
    <w:basedOn w:val="DefaultParagraphFont"/>
    <w:link w:val="Heading8"/>
    <w:uiPriority w:val="9"/>
    <w:rPr>
      <w:rFonts w:ascii="Arial" w:eastAsia="Malgun Gothic" w:hAnsi="Arial" w:cs="Times New Roman"/>
      <w:i/>
      <w:sz w:val="20"/>
      <w:lang w:val="bg-BG" w:eastAsia="bg-BG"/>
    </w:rPr>
  </w:style>
  <w:style w:type="character" w:customStyle="1" w:styleId="Heading9Char">
    <w:name w:val="Heading 9 Char"/>
    <w:basedOn w:val="DefaultParagraphFont"/>
    <w:link w:val="Heading9"/>
    <w:uiPriority w:val="9"/>
    <w:rPr>
      <w:rFonts w:ascii="Arial" w:eastAsia="Malgun Gothic" w:hAnsi="Arial" w:cs="Times New Roman"/>
      <w:i/>
      <w:sz w:val="18"/>
      <w:lang w:val="bg-BG" w:eastAsia="bg-BG"/>
    </w:rPr>
  </w:style>
  <w:style w:type="character" w:customStyle="1" w:styleId="Text1Char">
    <w:name w:val="Text 1 Char"/>
    <w:locked/>
    <w:rPr>
      <w:sz w:val="24"/>
      <w:lang w:val="bg-BG" w:eastAsia="bg-BG"/>
    </w:rPr>
  </w:style>
  <w:style w:type="paragraph" w:styleId="Index1">
    <w:name w:val="index 1"/>
    <w:basedOn w:val="Normal"/>
    <w:next w:val="Normal"/>
    <w:autoRedefine/>
    <w:uiPriority w:val="99"/>
    <w:pPr>
      <w:spacing w:after="240" w:line="240" w:lineRule="auto"/>
      <w:ind w:left="240" w:hanging="240"/>
      <w:jc w:val="both"/>
    </w:pPr>
    <w:rPr>
      <w:rFonts w:eastAsia="Malgun Gothic" w:cs="Times New Roman"/>
    </w:rPr>
  </w:style>
  <w:style w:type="character" w:customStyle="1" w:styleId="ManualNumPar1Char">
    <w:name w:val="Manual NumPar 1 Char"/>
    <w:locked/>
    <w:rPr>
      <w:sz w:val="24"/>
      <w:lang w:val="bg-BG" w:eastAsia="bg-BG"/>
    </w:rPr>
  </w:style>
  <w:style w:type="paragraph" w:customStyle="1" w:styleId="AddressTL">
    <w:name w:val="AddressTL"/>
    <w:basedOn w:val="Normal"/>
    <w:next w:val="Normal"/>
    <w:pPr>
      <w:spacing w:after="720" w:line="240" w:lineRule="auto"/>
    </w:pPr>
    <w:rPr>
      <w:rFonts w:eastAsia="Malgun Gothic" w:cs="Times New Roman"/>
    </w:rPr>
  </w:style>
  <w:style w:type="paragraph" w:customStyle="1" w:styleId="AddressTR">
    <w:name w:val="AddressTR"/>
    <w:basedOn w:val="Normal"/>
    <w:next w:val="Normal"/>
    <w:pPr>
      <w:spacing w:after="720" w:line="240" w:lineRule="auto"/>
      <w:ind w:left="5103"/>
    </w:pPr>
    <w:rPr>
      <w:rFonts w:eastAsia="Malgun Gothic" w:cs="Times New Roman"/>
    </w:rPr>
  </w:style>
  <w:style w:type="paragraph" w:styleId="BlockText">
    <w:name w:val="Block Text"/>
    <w:basedOn w:val="Normal"/>
    <w:uiPriority w:val="99"/>
    <w:pPr>
      <w:spacing w:after="120" w:line="240" w:lineRule="auto"/>
      <w:ind w:left="1440" w:right="1440"/>
      <w:jc w:val="both"/>
    </w:pPr>
    <w:rPr>
      <w:rFonts w:eastAsia="Malgun Gothic" w:cs="Times New Roman"/>
    </w:rPr>
  </w:style>
  <w:style w:type="paragraph" w:styleId="BodyText">
    <w:name w:val="Body Text"/>
    <w:basedOn w:val="Normal"/>
    <w:link w:val="BodyTextChar"/>
    <w:pPr>
      <w:spacing w:after="120" w:line="240" w:lineRule="auto"/>
      <w:jc w:val="both"/>
    </w:pPr>
    <w:rPr>
      <w:rFonts w:eastAsia="Malgun Gothic" w:cs="Times New Roman"/>
    </w:rPr>
  </w:style>
  <w:style w:type="character" w:customStyle="1" w:styleId="BodyTextChar">
    <w:name w:val="Body Text Char"/>
    <w:basedOn w:val="DefaultParagraphFont"/>
    <w:link w:val="BodyText"/>
    <w:rPr>
      <w:rFonts w:ascii="Times New Roman" w:eastAsia="Malgun Gothic" w:hAnsi="Times New Roman" w:cs="Times New Roman"/>
      <w:sz w:val="24"/>
      <w:lang w:val="bg-BG" w:eastAsia="bg-BG"/>
    </w:rPr>
  </w:style>
  <w:style w:type="paragraph" w:styleId="BodyText2">
    <w:name w:val="Body Text 2"/>
    <w:basedOn w:val="Normal"/>
    <w:link w:val="BodyText2Char"/>
    <w:uiPriority w:val="99"/>
    <w:pPr>
      <w:spacing w:after="120" w:line="480" w:lineRule="auto"/>
      <w:jc w:val="both"/>
    </w:pPr>
    <w:rPr>
      <w:rFonts w:eastAsia="Malgun Gothic" w:cs="Times New Roman"/>
    </w:rPr>
  </w:style>
  <w:style w:type="character" w:customStyle="1" w:styleId="BodyText2Char">
    <w:name w:val="Body Text 2 Char"/>
    <w:basedOn w:val="DefaultParagraphFont"/>
    <w:link w:val="BodyText2"/>
    <w:uiPriority w:val="99"/>
    <w:rPr>
      <w:rFonts w:ascii="Times New Roman" w:eastAsia="Malgun Gothic" w:hAnsi="Times New Roman" w:cs="Times New Roman"/>
      <w:sz w:val="24"/>
      <w:lang w:val="bg-BG" w:eastAsia="bg-BG"/>
    </w:rPr>
  </w:style>
  <w:style w:type="paragraph" w:styleId="BodyText3">
    <w:name w:val="Body Text 3"/>
    <w:basedOn w:val="Normal"/>
    <w:link w:val="BodyText3Char"/>
    <w:uiPriority w:val="99"/>
    <w:pPr>
      <w:spacing w:after="120" w:line="240" w:lineRule="auto"/>
      <w:jc w:val="both"/>
    </w:pPr>
    <w:rPr>
      <w:rFonts w:eastAsia="Malgun Gothic" w:cs="Times New Roman"/>
      <w:sz w:val="16"/>
    </w:rPr>
  </w:style>
  <w:style w:type="character" w:customStyle="1" w:styleId="BodyText3Char">
    <w:name w:val="Body Text 3 Char"/>
    <w:basedOn w:val="DefaultParagraphFont"/>
    <w:link w:val="BodyText3"/>
    <w:uiPriority w:val="99"/>
    <w:rPr>
      <w:rFonts w:ascii="Times New Roman" w:eastAsia="Malgun Gothic" w:hAnsi="Times New Roman" w:cs="Times New Roman"/>
      <w:sz w:val="16"/>
      <w:lang w:val="bg-BG" w:eastAsia="bg-BG"/>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eastAsia="Malgun Gothic" w:hAnsi="Times New Roman" w:cs="Times New Roman"/>
      <w:sz w:val="24"/>
      <w:lang w:val="bg-BG" w:eastAsia="bg-BG"/>
    </w:rPr>
  </w:style>
  <w:style w:type="paragraph" w:styleId="BodyTextIndent">
    <w:name w:val="Body Text Indent"/>
    <w:basedOn w:val="Normal"/>
    <w:link w:val="BodyTextIndentChar"/>
    <w:uiPriority w:val="99"/>
    <w:pPr>
      <w:spacing w:after="120" w:line="240" w:lineRule="auto"/>
      <w:ind w:left="283"/>
      <w:jc w:val="both"/>
    </w:pPr>
    <w:rPr>
      <w:rFonts w:eastAsia="Malgun Gothic" w:cs="Times New Roman"/>
    </w:rPr>
  </w:style>
  <w:style w:type="character" w:customStyle="1" w:styleId="BodyTextIndentChar">
    <w:name w:val="Body Text Indent Char"/>
    <w:basedOn w:val="DefaultParagraphFont"/>
    <w:link w:val="BodyTextIndent"/>
    <w:uiPriority w:val="99"/>
    <w:rPr>
      <w:rFonts w:ascii="Times New Roman" w:eastAsia="Malgun Gothic" w:hAnsi="Times New Roman" w:cs="Times New Roman"/>
      <w:sz w:val="24"/>
      <w:lang w:val="bg-BG" w:eastAsia="bg-BG"/>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Malgun Gothic" w:hAnsi="Times New Roman" w:cs="Times New Roman"/>
      <w:sz w:val="24"/>
      <w:lang w:val="bg-BG" w:eastAsia="bg-BG"/>
    </w:rPr>
  </w:style>
  <w:style w:type="paragraph" w:styleId="BodyTextIndent2">
    <w:name w:val="Body Text Indent 2"/>
    <w:basedOn w:val="Normal"/>
    <w:link w:val="BodyTextIndent2Char"/>
    <w:uiPriority w:val="99"/>
    <w:pPr>
      <w:spacing w:after="120" w:line="480" w:lineRule="auto"/>
      <w:ind w:left="283"/>
      <w:jc w:val="both"/>
    </w:pPr>
    <w:rPr>
      <w:rFonts w:eastAsia="Malgun Gothic" w:cs="Times New Roman"/>
    </w:rPr>
  </w:style>
  <w:style w:type="character" w:customStyle="1" w:styleId="BodyTextIndent2Char">
    <w:name w:val="Body Text Indent 2 Char"/>
    <w:basedOn w:val="DefaultParagraphFont"/>
    <w:link w:val="BodyTextIndent2"/>
    <w:uiPriority w:val="99"/>
    <w:rPr>
      <w:rFonts w:ascii="Times New Roman" w:eastAsia="Malgun Gothic" w:hAnsi="Times New Roman" w:cs="Times New Roman"/>
      <w:sz w:val="24"/>
      <w:lang w:val="bg-BG" w:eastAsia="bg-BG"/>
    </w:rPr>
  </w:style>
  <w:style w:type="paragraph" w:styleId="BodyTextIndent3">
    <w:name w:val="Body Text Indent 3"/>
    <w:basedOn w:val="Normal"/>
    <w:link w:val="BodyTextIndent3Char"/>
    <w:uiPriority w:val="99"/>
    <w:pPr>
      <w:spacing w:after="120" w:line="240" w:lineRule="auto"/>
      <w:ind w:left="283"/>
      <w:jc w:val="both"/>
    </w:pPr>
    <w:rPr>
      <w:rFonts w:eastAsia="Malgun Gothic" w:cs="Times New Roman"/>
      <w:sz w:val="16"/>
    </w:rPr>
  </w:style>
  <w:style w:type="character" w:customStyle="1" w:styleId="BodyTextIndent3Char">
    <w:name w:val="Body Text Indent 3 Char"/>
    <w:basedOn w:val="DefaultParagraphFont"/>
    <w:link w:val="BodyTextIndent3"/>
    <w:uiPriority w:val="99"/>
    <w:rPr>
      <w:rFonts w:ascii="Times New Roman" w:eastAsia="Malgun Gothic" w:hAnsi="Times New Roman" w:cs="Times New Roman"/>
      <w:sz w:val="16"/>
      <w:lang w:val="bg-BG" w:eastAsia="bg-BG"/>
    </w:rPr>
  </w:style>
  <w:style w:type="paragraph" w:styleId="Caption">
    <w:name w:val="caption"/>
    <w:basedOn w:val="Normal"/>
    <w:next w:val="Normal"/>
    <w:uiPriority w:val="35"/>
    <w:qFormat/>
    <w:pPr>
      <w:spacing w:before="120" w:after="120" w:line="240" w:lineRule="auto"/>
      <w:jc w:val="both"/>
    </w:pPr>
    <w:rPr>
      <w:rFonts w:eastAsia="Malgun Gothic" w:cs="Times New Roman"/>
      <w:b/>
    </w:rPr>
  </w:style>
  <w:style w:type="paragraph" w:styleId="Closing">
    <w:name w:val="Closing"/>
    <w:basedOn w:val="Normal"/>
    <w:next w:val="Signature"/>
    <w:link w:val="ClosingChar"/>
    <w:uiPriority w:val="99"/>
    <w:pPr>
      <w:tabs>
        <w:tab w:val="left" w:pos="5103"/>
      </w:tabs>
      <w:spacing w:before="240" w:after="240" w:line="240" w:lineRule="auto"/>
      <w:ind w:left="5103"/>
    </w:pPr>
    <w:rPr>
      <w:rFonts w:eastAsia="Malgun Gothic" w:cs="Times New Roman"/>
    </w:rPr>
  </w:style>
  <w:style w:type="character" w:customStyle="1" w:styleId="ClosingChar">
    <w:name w:val="Closing Char"/>
    <w:basedOn w:val="DefaultParagraphFont"/>
    <w:link w:val="Closing"/>
    <w:uiPriority w:val="99"/>
    <w:rPr>
      <w:rFonts w:ascii="Times New Roman" w:eastAsia="Malgun Gothic" w:hAnsi="Times New Roman" w:cs="Times New Roman"/>
      <w:sz w:val="24"/>
      <w:lang w:val="bg-BG" w:eastAsia="bg-BG"/>
    </w:rPr>
  </w:style>
  <w:style w:type="paragraph" w:styleId="Signature">
    <w:name w:val="Signature"/>
    <w:basedOn w:val="Normal"/>
    <w:next w:val="Contact"/>
    <w:link w:val="SignatureChar"/>
    <w:uiPriority w:val="99"/>
    <w:pPr>
      <w:tabs>
        <w:tab w:val="left" w:pos="5103"/>
      </w:tabs>
      <w:spacing w:before="1200" w:line="240" w:lineRule="auto"/>
      <w:ind w:left="5103"/>
      <w:jc w:val="center"/>
    </w:pPr>
    <w:rPr>
      <w:rFonts w:eastAsia="Malgun Gothic" w:cs="Times New Roman"/>
    </w:rPr>
  </w:style>
  <w:style w:type="character" w:customStyle="1" w:styleId="SignatureChar">
    <w:name w:val="Signature Char"/>
    <w:basedOn w:val="DefaultParagraphFont"/>
    <w:link w:val="Signature"/>
    <w:uiPriority w:val="99"/>
    <w:rPr>
      <w:rFonts w:ascii="Times New Roman" w:eastAsia="Malgun Gothic" w:hAnsi="Times New Roman" w:cs="Times New Roman"/>
      <w:sz w:val="24"/>
      <w:lang w:val="bg-BG" w:eastAsia="bg-BG"/>
    </w:rPr>
  </w:style>
  <w:style w:type="paragraph" w:customStyle="1" w:styleId="Contact">
    <w:name w:val="Contact"/>
    <w:basedOn w:val="Normal"/>
    <w:next w:val="Enclosures"/>
    <w:pPr>
      <w:spacing w:before="480" w:line="240" w:lineRule="auto"/>
      <w:ind w:left="567" w:hanging="567"/>
    </w:pPr>
    <w:rPr>
      <w:rFonts w:eastAsia="Malgun Gothic" w:cs="Times New Roman"/>
    </w:rPr>
  </w:style>
  <w:style w:type="paragraph" w:customStyle="1" w:styleId="Enclosures">
    <w:name w:val="Enclosures"/>
    <w:basedOn w:val="Normal"/>
    <w:next w:val="Participants"/>
    <w:pPr>
      <w:keepNext/>
      <w:keepLines/>
      <w:tabs>
        <w:tab w:val="left" w:pos="5642"/>
      </w:tabs>
      <w:spacing w:before="480" w:line="240" w:lineRule="auto"/>
      <w:ind w:left="1792" w:hanging="1792"/>
    </w:pPr>
    <w:rPr>
      <w:rFonts w:eastAsia="Malgun Gothic" w:cs="Times New Roma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line="240" w:lineRule="auto"/>
      <w:ind w:left="1792" w:hanging="1792"/>
    </w:pPr>
    <w:rPr>
      <w:rFonts w:eastAsia="Malgun Gothic" w:cs="Times New Roman"/>
    </w:rPr>
  </w:style>
  <w:style w:type="paragraph" w:customStyle="1" w:styleId="Copies">
    <w:name w:val="Copies"/>
    <w:basedOn w:val="Normal"/>
    <w:next w:val="Normal"/>
    <w:pPr>
      <w:tabs>
        <w:tab w:val="left" w:pos="2512"/>
        <w:tab w:val="left" w:pos="2762"/>
        <w:tab w:val="left" w:pos="5642"/>
        <w:tab w:val="left" w:pos="6362"/>
        <w:tab w:val="left" w:pos="6720"/>
      </w:tabs>
      <w:spacing w:before="480" w:line="240" w:lineRule="auto"/>
      <w:ind w:left="1792" w:hanging="1792"/>
    </w:pPr>
    <w:rPr>
      <w:rFonts w:eastAsia="Malgun Gothic" w:cs="Times New Roman"/>
    </w:rPr>
  </w:style>
  <w:style w:type="paragraph" w:styleId="CommentText">
    <w:name w:val="annotation text"/>
    <w:basedOn w:val="Normal"/>
    <w:link w:val="CommentTextChar"/>
    <w:uiPriority w:val="99"/>
    <w:pPr>
      <w:spacing w:after="240" w:line="240" w:lineRule="auto"/>
      <w:jc w:val="both"/>
    </w:pPr>
    <w:rPr>
      <w:rFonts w:eastAsia="Malgun Gothic" w:cs="Times New Roman"/>
      <w:sz w:val="20"/>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lang w:val="bg-BG" w:eastAsia="bg-BG"/>
    </w:rPr>
  </w:style>
  <w:style w:type="paragraph" w:styleId="Date">
    <w:name w:val="Date"/>
    <w:basedOn w:val="Normal"/>
    <w:next w:val="References"/>
    <w:link w:val="DateChar"/>
    <w:uiPriority w:val="99"/>
    <w:pPr>
      <w:spacing w:line="240" w:lineRule="auto"/>
      <w:ind w:left="5103" w:right="-567"/>
    </w:pPr>
    <w:rPr>
      <w:rFonts w:eastAsia="Malgun Gothic" w:cs="Times New Roman"/>
    </w:rPr>
  </w:style>
  <w:style w:type="character" w:customStyle="1" w:styleId="DateChar">
    <w:name w:val="Date Char"/>
    <w:basedOn w:val="DefaultParagraphFont"/>
    <w:link w:val="Date"/>
    <w:uiPriority w:val="99"/>
    <w:rPr>
      <w:rFonts w:ascii="Times New Roman" w:eastAsia="Malgun Gothic" w:hAnsi="Times New Roman" w:cs="Times New Roman"/>
      <w:sz w:val="24"/>
      <w:lang w:val="bg-BG" w:eastAsia="bg-BG"/>
    </w:rPr>
  </w:style>
  <w:style w:type="paragraph" w:customStyle="1" w:styleId="References">
    <w:name w:val="References"/>
    <w:basedOn w:val="Normal"/>
    <w:next w:val="AddressTR"/>
    <w:pPr>
      <w:spacing w:after="240" w:line="240" w:lineRule="auto"/>
      <w:ind w:left="5103"/>
    </w:pPr>
    <w:rPr>
      <w:rFonts w:eastAsia="Malgun Gothic" w:cs="Times New Roman"/>
      <w:sz w:val="20"/>
    </w:rPr>
  </w:style>
  <w:style w:type="paragraph" w:styleId="DocumentMap">
    <w:name w:val="Document Map"/>
    <w:basedOn w:val="Normal"/>
    <w:link w:val="DocumentMapChar"/>
    <w:pPr>
      <w:shd w:val="clear" w:color="auto" w:fill="000080"/>
      <w:spacing w:after="240" w:line="240" w:lineRule="auto"/>
      <w:jc w:val="both"/>
    </w:pPr>
    <w:rPr>
      <w:rFonts w:ascii="Tahoma" w:eastAsia="Malgun Gothic" w:hAnsi="Tahoma" w:cs="Times New Roman"/>
    </w:rPr>
  </w:style>
  <w:style w:type="character" w:customStyle="1" w:styleId="DocumentMapChar">
    <w:name w:val="Document Map Char"/>
    <w:basedOn w:val="DefaultParagraphFont"/>
    <w:link w:val="DocumentMap"/>
    <w:rPr>
      <w:rFonts w:ascii="Tahoma" w:eastAsia="Malgun Gothic" w:hAnsi="Tahoma" w:cs="Times New Roman"/>
      <w:sz w:val="24"/>
      <w:shd w:val="clear" w:color="auto" w:fill="000080"/>
      <w:lang w:val="bg-BG" w:eastAsia="bg-BG"/>
    </w:rPr>
  </w:style>
  <w:style w:type="paragraph" w:customStyle="1" w:styleId="DoubSign">
    <w:name w:val="DoubSign"/>
    <w:basedOn w:val="Normal"/>
    <w:next w:val="Contact"/>
    <w:pPr>
      <w:tabs>
        <w:tab w:val="left" w:pos="5103"/>
      </w:tabs>
      <w:spacing w:before="1200" w:line="240" w:lineRule="auto"/>
    </w:pPr>
    <w:rPr>
      <w:rFonts w:eastAsia="Malgun Gothic" w:cs="Times New Roman"/>
    </w:rPr>
  </w:style>
  <w:style w:type="paragraph" w:styleId="EndnoteText">
    <w:name w:val="endnote text"/>
    <w:basedOn w:val="Normal"/>
    <w:link w:val="EndnoteTextChar"/>
    <w:pPr>
      <w:spacing w:after="240" w:line="240" w:lineRule="auto"/>
      <w:jc w:val="both"/>
    </w:pPr>
    <w:rPr>
      <w:rFonts w:eastAsia="Malgun Gothic" w:cs="Times New Roman"/>
      <w:sz w:val="20"/>
    </w:rPr>
  </w:style>
  <w:style w:type="character" w:customStyle="1" w:styleId="EndnoteTextChar">
    <w:name w:val="Endnote Text Char"/>
    <w:basedOn w:val="DefaultParagraphFont"/>
    <w:link w:val="EndnoteText"/>
    <w:rPr>
      <w:rFonts w:ascii="Times New Roman" w:eastAsia="Malgun Gothic" w:hAnsi="Times New Roman" w:cs="Times New Roman"/>
      <w:sz w:val="20"/>
      <w:lang w:val="bg-BG" w:eastAsia="bg-BG"/>
    </w:rPr>
  </w:style>
  <w:style w:type="paragraph" w:styleId="EnvelopeAddress">
    <w:name w:val="envelope address"/>
    <w:basedOn w:val="Normal"/>
    <w:uiPriority w:val="99"/>
    <w:pPr>
      <w:framePr w:w="7920" w:h="1980" w:hRule="exact" w:hSpace="180" w:wrap="auto" w:hAnchor="page" w:xAlign="center" w:yAlign="bottom"/>
      <w:spacing w:line="240" w:lineRule="auto"/>
      <w:jc w:val="both"/>
    </w:pPr>
    <w:rPr>
      <w:rFonts w:eastAsia="Malgun Gothic" w:cs="Times New Roman"/>
    </w:rPr>
  </w:style>
  <w:style w:type="paragraph" w:styleId="EnvelopeReturn">
    <w:name w:val="envelope return"/>
    <w:basedOn w:val="Normal"/>
    <w:uiPriority w:val="99"/>
    <w:pPr>
      <w:spacing w:line="240" w:lineRule="auto"/>
      <w:jc w:val="both"/>
    </w:pPr>
    <w:rPr>
      <w:rFonts w:eastAsia="Malgun Gothic" w:cs="Times New Roman"/>
      <w:sz w:val="20"/>
    </w:rPr>
  </w:style>
  <w:style w:type="paragraph" w:styleId="Index2">
    <w:name w:val="index 2"/>
    <w:basedOn w:val="Normal"/>
    <w:next w:val="Normal"/>
    <w:autoRedefine/>
    <w:uiPriority w:val="99"/>
    <w:pPr>
      <w:spacing w:after="240" w:line="240" w:lineRule="auto"/>
      <w:ind w:left="480" w:hanging="240"/>
      <w:jc w:val="both"/>
    </w:pPr>
    <w:rPr>
      <w:rFonts w:eastAsia="Malgun Gothic" w:cs="Times New Roman"/>
    </w:rPr>
  </w:style>
  <w:style w:type="paragraph" w:styleId="Index3">
    <w:name w:val="index 3"/>
    <w:basedOn w:val="Normal"/>
    <w:next w:val="Normal"/>
    <w:autoRedefine/>
    <w:uiPriority w:val="99"/>
    <w:pPr>
      <w:spacing w:after="240" w:line="240" w:lineRule="auto"/>
      <w:ind w:left="720" w:hanging="240"/>
      <w:jc w:val="both"/>
    </w:pPr>
    <w:rPr>
      <w:rFonts w:eastAsia="Malgun Gothic" w:cs="Times New Roman"/>
    </w:rPr>
  </w:style>
  <w:style w:type="paragraph" w:styleId="Index4">
    <w:name w:val="index 4"/>
    <w:basedOn w:val="Normal"/>
    <w:next w:val="Normal"/>
    <w:autoRedefine/>
    <w:uiPriority w:val="99"/>
    <w:pPr>
      <w:spacing w:after="240" w:line="240" w:lineRule="auto"/>
      <w:ind w:left="960" w:hanging="240"/>
      <w:jc w:val="both"/>
    </w:pPr>
    <w:rPr>
      <w:rFonts w:eastAsia="Malgun Gothic" w:cs="Times New Roman"/>
    </w:rPr>
  </w:style>
  <w:style w:type="paragraph" w:styleId="Index5">
    <w:name w:val="index 5"/>
    <w:basedOn w:val="Normal"/>
    <w:next w:val="Normal"/>
    <w:autoRedefine/>
    <w:uiPriority w:val="99"/>
    <w:pPr>
      <w:spacing w:after="240" w:line="240" w:lineRule="auto"/>
      <w:ind w:left="1200" w:hanging="240"/>
      <w:jc w:val="both"/>
    </w:pPr>
    <w:rPr>
      <w:rFonts w:eastAsia="Malgun Gothic" w:cs="Times New Roman"/>
    </w:rPr>
  </w:style>
  <w:style w:type="paragraph" w:styleId="Index6">
    <w:name w:val="index 6"/>
    <w:basedOn w:val="Normal"/>
    <w:next w:val="Normal"/>
    <w:autoRedefine/>
    <w:uiPriority w:val="99"/>
    <w:pPr>
      <w:spacing w:after="240" w:line="240" w:lineRule="auto"/>
      <w:ind w:left="1440" w:hanging="240"/>
      <w:jc w:val="both"/>
    </w:pPr>
    <w:rPr>
      <w:rFonts w:eastAsia="Malgun Gothic" w:cs="Times New Roman"/>
    </w:rPr>
  </w:style>
  <w:style w:type="paragraph" w:styleId="Index7">
    <w:name w:val="index 7"/>
    <w:basedOn w:val="Normal"/>
    <w:next w:val="Normal"/>
    <w:autoRedefine/>
    <w:uiPriority w:val="99"/>
    <w:pPr>
      <w:spacing w:after="240" w:line="240" w:lineRule="auto"/>
      <w:ind w:left="1680" w:hanging="240"/>
      <w:jc w:val="both"/>
    </w:pPr>
    <w:rPr>
      <w:rFonts w:eastAsia="Malgun Gothic" w:cs="Times New Roman"/>
    </w:rPr>
  </w:style>
  <w:style w:type="paragraph" w:styleId="Index8">
    <w:name w:val="index 8"/>
    <w:basedOn w:val="Normal"/>
    <w:next w:val="Normal"/>
    <w:autoRedefine/>
    <w:uiPriority w:val="99"/>
    <w:pPr>
      <w:spacing w:after="240" w:line="240" w:lineRule="auto"/>
      <w:ind w:left="1920" w:hanging="240"/>
      <w:jc w:val="both"/>
    </w:pPr>
    <w:rPr>
      <w:rFonts w:eastAsia="Malgun Gothic" w:cs="Times New Roman"/>
    </w:rPr>
  </w:style>
  <w:style w:type="paragraph" w:styleId="Index9">
    <w:name w:val="index 9"/>
    <w:basedOn w:val="Normal"/>
    <w:next w:val="Normal"/>
    <w:autoRedefine/>
    <w:uiPriority w:val="99"/>
    <w:pPr>
      <w:spacing w:after="240" w:line="240" w:lineRule="auto"/>
      <w:ind w:left="2160" w:hanging="240"/>
      <w:jc w:val="both"/>
    </w:pPr>
    <w:rPr>
      <w:rFonts w:eastAsia="Malgun Gothic" w:cs="Times New Roman"/>
    </w:rPr>
  </w:style>
  <w:style w:type="paragraph" w:styleId="IndexHeading">
    <w:name w:val="index heading"/>
    <w:basedOn w:val="Normal"/>
    <w:next w:val="Index1"/>
    <w:uiPriority w:val="99"/>
    <w:pPr>
      <w:spacing w:after="240" w:line="240" w:lineRule="auto"/>
      <w:jc w:val="both"/>
    </w:pPr>
    <w:rPr>
      <w:rFonts w:ascii="Arial" w:eastAsia="Malgun Gothic" w:hAnsi="Arial" w:cs="Times New Roman"/>
      <w:b/>
    </w:rPr>
  </w:style>
  <w:style w:type="paragraph" w:styleId="List">
    <w:name w:val="List"/>
    <w:basedOn w:val="Normal"/>
    <w:uiPriority w:val="99"/>
    <w:pPr>
      <w:spacing w:after="240" w:line="240" w:lineRule="auto"/>
      <w:ind w:left="283" w:hanging="283"/>
      <w:jc w:val="both"/>
    </w:pPr>
    <w:rPr>
      <w:rFonts w:eastAsia="Malgun Gothic" w:cs="Times New Roman"/>
    </w:rPr>
  </w:style>
  <w:style w:type="paragraph" w:styleId="List2">
    <w:name w:val="List 2"/>
    <w:basedOn w:val="Normal"/>
    <w:uiPriority w:val="99"/>
    <w:pPr>
      <w:spacing w:after="240" w:line="240" w:lineRule="auto"/>
      <w:ind w:left="566" w:hanging="283"/>
      <w:jc w:val="both"/>
    </w:pPr>
    <w:rPr>
      <w:rFonts w:eastAsia="Malgun Gothic" w:cs="Times New Roman"/>
    </w:rPr>
  </w:style>
  <w:style w:type="paragraph" w:styleId="List3">
    <w:name w:val="List 3"/>
    <w:basedOn w:val="Normal"/>
    <w:uiPriority w:val="99"/>
    <w:pPr>
      <w:spacing w:after="240" w:line="240" w:lineRule="auto"/>
      <w:ind w:left="849" w:hanging="283"/>
      <w:jc w:val="both"/>
    </w:pPr>
    <w:rPr>
      <w:rFonts w:eastAsia="Malgun Gothic" w:cs="Times New Roman"/>
    </w:rPr>
  </w:style>
  <w:style w:type="paragraph" w:styleId="List4">
    <w:name w:val="List 4"/>
    <w:basedOn w:val="Normal"/>
    <w:uiPriority w:val="99"/>
    <w:pPr>
      <w:spacing w:after="240" w:line="240" w:lineRule="auto"/>
      <w:ind w:left="1132" w:hanging="283"/>
      <w:jc w:val="both"/>
    </w:pPr>
    <w:rPr>
      <w:rFonts w:eastAsia="Malgun Gothic" w:cs="Times New Roman"/>
    </w:rPr>
  </w:style>
  <w:style w:type="paragraph" w:styleId="List5">
    <w:name w:val="List 5"/>
    <w:basedOn w:val="Normal"/>
    <w:uiPriority w:val="99"/>
    <w:pPr>
      <w:spacing w:after="240" w:line="240" w:lineRule="auto"/>
      <w:ind w:left="1415" w:hanging="283"/>
      <w:jc w:val="both"/>
    </w:pPr>
    <w:rPr>
      <w:rFonts w:eastAsia="Malgun Gothic" w:cs="Times New Roman"/>
    </w:rPr>
  </w:style>
  <w:style w:type="paragraph" w:styleId="ListBullet">
    <w:name w:val="List Bullet"/>
    <w:basedOn w:val="Normal"/>
    <w:uiPriority w:val="99"/>
    <w:pPr>
      <w:numPr>
        <w:numId w:val="17"/>
      </w:numPr>
      <w:spacing w:after="240" w:line="240" w:lineRule="auto"/>
      <w:jc w:val="both"/>
    </w:pPr>
    <w:rPr>
      <w:rFonts w:ascii="Book Antiqua" w:eastAsia="Malgun Gothic" w:hAnsi="Book Antiqua" w:cs="Times New Roman"/>
    </w:rPr>
  </w:style>
  <w:style w:type="paragraph" w:styleId="ListBullet2">
    <w:name w:val="List Bullet 2"/>
    <w:basedOn w:val="Text2"/>
    <w:uiPriority w:val="99"/>
    <w:pPr>
      <w:numPr>
        <w:numId w:val="4"/>
      </w:numPr>
      <w:spacing w:before="0" w:after="240"/>
    </w:pPr>
    <w:rPr>
      <w:rFonts w:eastAsia="Malgun Gothic"/>
    </w:rPr>
  </w:style>
  <w:style w:type="paragraph" w:styleId="ListBullet3">
    <w:name w:val="List Bullet 3"/>
    <w:basedOn w:val="Text3"/>
    <w:uiPriority w:val="99"/>
    <w:pPr>
      <w:numPr>
        <w:numId w:val="5"/>
      </w:numPr>
      <w:spacing w:before="0" w:after="240"/>
    </w:pPr>
    <w:rPr>
      <w:rFonts w:eastAsia="Malgun Gothic"/>
    </w:rPr>
  </w:style>
  <w:style w:type="paragraph" w:styleId="ListBullet4">
    <w:name w:val="List Bullet 4"/>
    <w:basedOn w:val="Text4"/>
    <w:uiPriority w:val="99"/>
    <w:pPr>
      <w:numPr>
        <w:numId w:val="6"/>
      </w:numPr>
      <w:spacing w:before="0" w:after="240"/>
    </w:pPr>
    <w:rPr>
      <w:rFonts w:eastAsia="Malgun Gothic"/>
    </w:rPr>
  </w:style>
  <w:style w:type="paragraph" w:styleId="ListBullet5">
    <w:name w:val="List Bullet 5"/>
    <w:basedOn w:val="Normal"/>
    <w:autoRedefine/>
    <w:uiPriority w:val="99"/>
    <w:pPr>
      <w:numPr>
        <w:numId w:val="1"/>
      </w:numPr>
      <w:spacing w:after="240" w:line="240" w:lineRule="auto"/>
      <w:jc w:val="both"/>
    </w:pPr>
    <w:rPr>
      <w:rFonts w:eastAsia="Malgun Gothic" w:cs="Times New Roman"/>
    </w:rPr>
  </w:style>
  <w:style w:type="paragraph" w:styleId="ListContinue">
    <w:name w:val="List Continue"/>
    <w:basedOn w:val="Normal"/>
    <w:uiPriority w:val="99"/>
    <w:pPr>
      <w:spacing w:after="120" w:line="240" w:lineRule="auto"/>
      <w:ind w:left="283"/>
      <w:jc w:val="both"/>
    </w:pPr>
    <w:rPr>
      <w:rFonts w:eastAsia="Malgun Gothic" w:cs="Times New Roman"/>
    </w:rPr>
  </w:style>
  <w:style w:type="paragraph" w:styleId="ListContinue2">
    <w:name w:val="List Continue 2"/>
    <w:basedOn w:val="Normal"/>
    <w:uiPriority w:val="99"/>
    <w:pPr>
      <w:spacing w:after="120" w:line="240" w:lineRule="auto"/>
      <w:ind w:left="566"/>
      <w:jc w:val="both"/>
    </w:pPr>
    <w:rPr>
      <w:rFonts w:eastAsia="Malgun Gothic" w:cs="Times New Roman"/>
    </w:rPr>
  </w:style>
  <w:style w:type="paragraph" w:styleId="ListContinue3">
    <w:name w:val="List Continue 3"/>
    <w:basedOn w:val="Normal"/>
    <w:uiPriority w:val="99"/>
    <w:pPr>
      <w:spacing w:after="120" w:line="240" w:lineRule="auto"/>
      <w:ind w:left="849"/>
      <w:jc w:val="both"/>
    </w:pPr>
    <w:rPr>
      <w:rFonts w:eastAsia="Malgun Gothic" w:cs="Times New Roman"/>
    </w:rPr>
  </w:style>
  <w:style w:type="paragraph" w:styleId="ListContinue4">
    <w:name w:val="List Continue 4"/>
    <w:basedOn w:val="Normal"/>
    <w:uiPriority w:val="99"/>
    <w:pPr>
      <w:spacing w:after="120" w:line="240" w:lineRule="auto"/>
      <w:ind w:left="1132"/>
      <w:jc w:val="both"/>
    </w:pPr>
    <w:rPr>
      <w:rFonts w:eastAsia="Malgun Gothic" w:cs="Times New Roman"/>
    </w:rPr>
  </w:style>
  <w:style w:type="paragraph" w:styleId="ListContinue5">
    <w:name w:val="List Continue 5"/>
    <w:basedOn w:val="Normal"/>
    <w:uiPriority w:val="99"/>
    <w:pPr>
      <w:spacing w:after="120" w:line="240" w:lineRule="auto"/>
      <w:ind w:left="1415"/>
      <w:jc w:val="both"/>
    </w:pPr>
    <w:rPr>
      <w:rFonts w:eastAsia="Malgun Gothic" w:cs="Times New Roman"/>
    </w:rPr>
  </w:style>
  <w:style w:type="paragraph" w:styleId="ListNumber">
    <w:name w:val="List Number"/>
    <w:basedOn w:val="Normal"/>
    <w:uiPriority w:val="99"/>
    <w:pPr>
      <w:numPr>
        <w:numId w:val="19"/>
      </w:numPr>
      <w:tabs>
        <w:tab w:val="clear" w:pos="360"/>
      </w:tabs>
      <w:spacing w:after="240" w:line="240" w:lineRule="auto"/>
      <w:ind w:left="0" w:firstLine="0"/>
      <w:jc w:val="both"/>
    </w:pPr>
    <w:rPr>
      <w:rFonts w:eastAsia="Malgun Gothic" w:cs="Times New Roman"/>
    </w:rPr>
  </w:style>
  <w:style w:type="paragraph" w:styleId="ListNumber2">
    <w:name w:val="List Number 2"/>
    <w:basedOn w:val="Text2"/>
    <w:uiPriority w:val="99"/>
    <w:pPr>
      <w:numPr>
        <w:numId w:val="14"/>
      </w:numPr>
      <w:spacing w:before="0" w:after="240"/>
    </w:pPr>
    <w:rPr>
      <w:rFonts w:eastAsia="Malgun Gothic"/>
    </w:rPr>
  </w:style>
  <w:style w:type="paragraph" w:styleId="ListNumber3">
    <w:name w:val="List Number 3"/>
    <w:basedOn w:val="Text3"/>
    <w:uiPriority w:val="99"/>
    <w:pPr>
      <w:numPr>
        <w:numId w:val="15"/>
      </w:numPr>
      <w:spacing w:before="0" w:after="240"/>
    </w:pPr>
    <w:rPr>
      <w:rFonts w:eastAsia="Malgun Gothic"/>
    </w:rPr>
  </w:style>
  <w:style w:type="paragraph" w:styleId="ListNumber4">
    <w:name w:val="List Number 4"/>
    <w:basedOn w:val="Text4"/>
    <w:uiPriority w:val="99"/>
    <w:pPr>
      <w:numPr>
        <w:numId w:val="16"/>
      </w:numPr>
      <w:spacing w:before="0" w:after="240"/>
    </w:pPr>
    <w:rPr>
      <w:rFonts w:eastAsia="Malgun Gothic"/>
    </w:rPr>
  </w:style>
  <w:style w:type="paragraph" w:styleId="ListNumber5">
    <w:name w:val="List Number 5"/>
    <w:basedOn w:val="Normal"/>
    <w:uiPriority w:val="99"/>
    <w:pPr>
      <w:numPr>
        <w:numId w:val="2"/>
      </w:numPr>
      <w:spacing w:after="240" w:line="240" w:lineRule="auto"/>
      <w:jc w:val="both"/>
    </w:pPr>
    <w:rPr>
      <w:rFonts w:eastAsia="Malgun Gothic" w:cs="Times New Roman"/>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Malgun Gothic" w:hAnsi="Courier New" w:cs="Times New Roman"/>
    </w:rPr>
  </w:style>
  <w:style w:type="character" w:customStyle="1" w:styleId="MacroTextChar">
    <w:name w:val="Macro Text Char"/>
    <w:basedOn w:val="DefaultParagraphFont"/>
    <w:link w:val="MacroText"/>
    <w:uiPriority w:val="99"/>
    <w:rPr>
      <w:rFonts w:ascii="Courier New" w:eastAsia="Malgun Gothic" w:hAnsi="Courier New" w:cs="Times New Roman"/>
      <w:lang w:val="bg-BG" w:eastAsia="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Malgun Gothic" w:hAnsi="Arial" w:cs="Times New Roman"/>
    </w:rPr>
  </w:style>
  <w:style w:type="character" w:customStyle="1" w:styleId="MessageHeaderChar">
    <w:name w:val="Message Header Char"/>
    <w:basedOn w:val="DefaultParagraphFont"/>
    <w:link w:val="MessageHeader"/>
    <w:uiPriority w:val="99"/>
    <w:rPr>
      <w:rFonts w:ascii="Arial" w:eastAsia="Malgun Gothic" w:hAnsi="Arial" w:cs="Times New Roman"/>
      <w:sz w:val="24"/>
      <w:shd w:val="pct20" w:color="auto" w:fill="auto"/>
      <w:lang w:val="bg-BG" w:eastAsia="bg-BG"/>
    </w:rPr>
  </w:style>
  <w:style w:type="paragraph" w:styleId="NormalIndent">
    <w:name w:val="Normal Indent"/>
    <w:basedOn w:val="Normal"/>
    <w:uiPriority w:val="99"/>
    <w:pPr>
      <w:spacing w:after="240" w:line="240" w:lineRule="auto"/>
      <w:ind w:left="720"/>
      <w:jc w:val="both"/>
    </w:pPr>
    <w:rPr>
      <w:rFonts w:eastAsia="Malgun Gothic" w:cs="Times New Roman"/>
    </w:rPr>
  </w:style>
  <w:style w:type="paragraph" w:styleId="NoteHeading">
    <w:name w:val="Note Heading"/>
    <w:basedOn w:val="Normal"/>
    <w:next w:val="Normal"/>
    <w:link w:val="NoteHeadingChar"/>
    <w:uiPriority w:val="99"/>
    <w:pPr>
      <w:spacing w:after="240" w:line="240" w:lineRule="auto"/>
      <w:jc w:val="both"/>
    </w:pPr>
    <w:rPr>
      <w:rFonts w:eastAsia="Malgun Gothic" w:cs="Times New Roman"/>
    </w:rPr>
  </w:style>
  <w:style w:type="character" w:customStyle="1" w:styleId="NoteHeadingChar">
    <w:name w:val="Note Heading Char"/>
    <w:basedOn w:val="DefaultParagraphFont"/>
    <w:link w:val="NoteHeading"/>
    <w:uiPriority w:val="99"/>
    <w:rPr>
      <w:rFonts w:ascii="Times New Roman" w:eastAsia="Malgun Gothic" w:hAnsi="Times New Roman" w:cs="Times New Roman"/>
      <w:sz w:val="24"/>
      <w:lang w:val="bg-BG" w:eastAsia="bg-BG"/>
    </w:rPr>
  </w:style>
  <w:style w:type="paragraph" w:customStyle="1" w:styleId="NoteHead">
    <w:name w:val="NoteHead"/>
    <w:basedOn w:val="Normal"/>
    <w:next w:val="Subject"/>
    <w:pPr>
      <w:spacing w:before="720" w:after="720" w:line="240" w:lineRule="auto"/>
      <w:jc w:val="center"/>
    </w:pPr>
    <w:rPr>
      <w:rFonts w:eastAsia="Malgun Gothic" w:cs="Times New Roman"/>
      <w:b/>
      <w:smallCaps/>
    </w:rPr>
  </w:style>
  <w:style w:type="paragraph" w:customStyle="1" w:styleId="Subject">
    <w:name w:val="Subject"/>
    <w:basedOn w:val="Normal"/>
    <w:next w:val="Normal"/>
    <w:pPr>
      <w:spacing w:after="480" w:line="240" w:lineRule="auto"/>
      <w:ind w:left="1191" w:hanging="1191"/>
    </w:pPr>
    <w:rPr>
      <w:rFonts w:eastAsia="Malgun Gothic" w:cs="Times New Roman"/>
      <w:b/>
    </w:rPr>
  </w:style>
  <w:style w:type="paragraph" w:customStyle="1" w:styleId="NoteList">
    <w:name w:val="NoteList"/>
    <w:basedOn w:val="Normal"/>
    <w:next w:val="Subject"/>
    <w:pPr>
      <w:tabs>
        <w:tab w:val="left" w:pos="5823"/>
      </w:tabs>
      <w:spacing w:before="720" w:after="720" w:line="240" w:lineRule="auto"/>
      <w:ind w:left="5104" w:hanging="3119"/>
    </w:pPr>
    <w:rPr>
      <w:rFonts w:eastAsia="Malgun Gothic" w:cs="Times New Roman"/>
      <w:b/>
      <w:smallCaps/>
    </w:rPr>
  </w:style>
  <w:style w:type="paragraph" w:styleId="PlainText">
    <w:name w:val="Plain Text"/>
    <w:basedOn w:val="Normal"/>
    <w:link w:val="PlainTextChar"/>
    <w:uiPriority w:val="99"/>
    <w:pPr>
      <w:spacing w:after="240" w:line="240" w:lineRule="auto"/>
      <w:jc w:val="both"/>
    </w:pPr>
    <w:rPr>
      <w:rFonts w:ascii="Courier New" w:eastAsia="Malgun Gothic" w:hAnsi="Courier New" w:cs="Times New Roman"/>
      <w:sz w:val="20"/>
    </w:rPr>
  </w:style>
  <w:style w:type="character" w:customStyle="1" w:styleId="PlainTextChar">
    <w:name w:val="Plain Text Char"/>
    <w:basedOn w:val="DefaultParagraphFont"/>
    <w:link w:val="PlainText"/>
    <w:uiPriority w:val="99"/>
    <w:rPr>
      <w:rFonts w:ascii="Courier New" w:eastAsia="Malgun Gothic" w:hAnsi="Courier New" w:cs="Times New Roman"/>
      <w:sz w:val="20"/>
      <w:lang w:val="bg-BG" w:eastAsia="bg-BG"/>
    </w:rPr>
  </w:style>
  <w:style w:type="paragraph" w:styleId="Salutation">
    <w:name w:val="Salutation"/>
    <w:basedOn w:val="Normal"/>
    <w:next w:val="Normal"/>
    <w:link w:val="SalutationChar"/>
    <w:uiPriority w:val="99"/>
    <w:pPr>
      <w:spacing w:after="240" w:line="240" w:lineRule="auto"/>
      <w:jc w:val="both"/>
    </w:pPr>
    <w:rPr>
      <w:rFonts w:eastAsia="Malgun Gothic" w:cs="Times New Roman"/>
    </w:rPr>
  </w:style>
  <w:style w:type="character" w:customStyle="1" w:styleId="SalutationChar">
    <w:name w:val="Salutation Char"/>
    <w:basedOn w:val="DefaultParagraphFont"/>
    <w:link w:val="Salutation"/>
    <w:uiPriority w:val="99"/>
    <w:rPr>
      <w:rFonts w:ascii="Times New Roman" w:eastAsia="Malgun Gothic" w:hAnsi="Times New Roman" w:cs="Times New Roman"/>
      <w:sz w:val="24"/>
      <w:lang w:val="bg-BG" w:eastAsia="bg-BG"/>
    </w:rPr>
  </w:style>
  <w:style w:type="paragraph" w:styleId="Subtitle">
    <w:name w:val="Subtitle"/>
    <w:basedOn w:val="Normal"/>
    <w:link w:val="SubtitleChar"/>
    <w:qFormat/>
    <w:pPr>
      <w:spacing w:after="60" w:line="240" w:lineRule="auto"/>
      <w:jc w:val="center"/>
      <w:outlineLvl w:val="1"/>
    </w:pPr>
    <w:rPr>
      <w:rFonts w:ascii="Arial" w:eastAsia="Malgun Gothic" w:hAnsi="Arial" w:cs="Times New Roman"/>
    </w:rPr>
  </w:style>
  <w:style w:type="character" w:customStyle="1" w:styleId="SubtitleChar">
    <w:name w:val="Subtitle Char"/>
    <w:basedOn w:val="DefaultParagraphFont"/>
    <w:link w:val="Subtitle"/>
    <w:rPr>
      <w:rFonts w:ascii="Arial" w:eastAsia="Malgun Gothic" w:hAnsi="Arial" w:cs="Times New Roman"/>
      <w:sz w:val="24"/>
      <w:lang w:val="bg-BG" w:eastAsia="bg-BG"/>
    </w:rPr>
  </w:style>
  <w:style w:type="paragraph" w:styleId="TableofAuthorities">
    <w:name w:val="table of authorities"/>
    <w:basedOn w:val="Normal"/>
    <w:next w:val="Normal"/>
    <w:uiPriority w:val="99"/>
    <w:pPr>
      <w:spacing w:after="240" w:line="240" w:lineRule="auto"/>
      <w:ind w:left="240" w:hanging="240"/>
      <w:jc w:val="both"/>
    </w:pPr>
    <w:rPr>
      <w:rFonts w:eastAsia="Malgun Gothic" w:cs="Times New Roman"/>
    </w:rPr>
  </w:style>
  <w:style w:type="paragraph" w:styleId="TableofFigures">
    <w:name w:val="table of figures"/>
    <w:basedOn w:val="Normal"/>
    <w:next w:val="Normal"/>
    <w:uiPriority w:val="99"/>
    <w:pPr>
      <w:spacing w:after="240" w:line="240" w:lineRule="auto"/>
      <w:ind w:left="480" w:hanging="480"/>
      <w:jc w:val="both"/>
    </w:pPr>
    <w:rPr>
      <w:rFonts w:eastAsia="Malgun Gothic" w:cs="Times New Roman"/>
    </w:rPr>
  </w:style>
  <w:style w:type="paragraph" w:styleId="Title">
    <w:name w:val="Title"/>
    <w:basedOn w:val="Normal"/>
    <w:link w:val="TitleChar"/>
    <w:uiPriority w:val="10"/>
    <w:qFormat/>
    <w:pPr>
      <w:spacing w:before="240" w:after="60" w:line="240" w:lineRule="auto"/>
      <w:jc w:val="center"/>
      <w:outlineLvl w:val="0"/>
    </w:pPr>
    <w:rPr>
      <w:rFonts w:ascii="Arial" w:eastAsia="Malgun Gothic" w:hAnsi="Arial" w:cs="Times New Roman"/>
      <w:b/>
      <w:kern w:val="28"/>
      <w:sz w:val="32"/>
    </w:rPr>
  </w:style>
  <w:style w:type="character" w:customStyle="1" w:styleId="TitleChar">
    <w:name w:val="Title Char"/>
    <w:basedOn w:val="DefaultParagraphFont"/>
    <w:link w:val="Title"/>
    <w:uiPriority w:val="10"/>
    <w:rPr>
      <w:rFonts w:ascii="Arial" w:eastAsia="Malgun Gothic" w:hAnsi="Arial" w:cs="Times New Roman"/>
      <w:b/>
      <w:kern w:val="28"/>
      <w:sz w:val="32"/>
      <w:lang w:val="bg-BG" w:eastAsia="bg-BG"/>
    </w:rPr>
  </w:style>
  <w:style w:type="paragraph" w:styleId="TOAHeading">
    <w:name w:val="toa heading"/>
    <w:basedOn w:val="Normal"/>
    <w:next w:val="Normal"/>
    <w:uiPriority w:val="99"/>
    <w:pPr>
      <w:spacing w:before="120" w:after="240" w:line="240" w:lineRule="auto"/>
      <w:jc w:val="both"/>
    </w:pPr>
    <w:rPr>
      <w:rFonts w:ascii="Arial" w:eastAsia="Malgun Gothic" w:hAnsi="Arial" w:cs="Times New Roman"/>
      <w:b/>
    </w:rPr>
  </w:style>
  <w:style w:type="paragraph" w:customStyle="1" w:styleId="YReferences">
    <w:name w:val="YReferences"/>
    <w:basedOn w:val="Normal"/>
    <w:next w:val="Normal"/>
    <w:pPr>
      <w:spacing w:after="480" w:line="240" w:lineRule="auto"/>
      <w:ind w:left="1191" w:hanging="1191"/>
      <w:jc w:val="both"/>
    </w:pPr>
    <w:rPr>
      <w:rFonts w:eastAsia="Malgun Gothic" w:cs="Times New Roman"/>
    </w:rPr>
  </w:style>
  <w:style w:type="paragraph" w:customStyle="1" w:styleId="ListBullet1">
    <w:name w:val="List Bullet 1"/>
    <w:basedOn w:val="Text1"/>
    <w:pPr>
      <w:numPr>
        <w:numId w:val="3"/>
      </w:numPr>
      <w:spacing w:before="0" w:after="240"/>
    </w:pPr>
    <w:rPr>
      <w:rFonts w:eastAsia="Malgun Gothic"/>
    </w:rPr>
  </w:style>
  <w:style w:type="paragraph" w:customStyle="1" w:styleId="ListDash">
    <w:name w:val="List Dash"/>
    <w:basedOn w:val="Normal"/>
    <w:pPr>
      <w:numPr>
        <w:numId w:val="7"/>
      </w:numPr>
      <w:spacing w:after="240" w:line="240" w:lineRule="auto"/>
      <w:jc w:val="both"/>
    </w:pPr>
    <w:rPr>
      <w:rFonts w:eastAsia="Malgun Gothic" w:cs="Times New Roman"/>
    </w:rPr>
  </w:style>
  <w:style w:type="paragraph" w:customStyle="1" w:styleId="ListDash1">
    <w:name w:val="List Dash 1"/>
    <w:basedOn w:val="Text1"/>
    <w:pPr>
      <w:numPr>
        <w:numId w:val="8"/>
      </w:numPr>
      <w:spacing w:before="0" w:after="240"/>
    </w:pPr>
    <w:rPr>
      <w:rFonts w:eastAsia="Malgun Gothic"/>
    </w:rPr>
  </w:style>
  <w:style w:type="paragraph" w:customStyle="1" w:styleId="ListDash2">
    <w:name w:val="List Dash 2"/>
    <w:basedOn w:val="Text2"/>
    <w:pPr>
      <w:numPr>
        <w:numId w:val="9"/>
      </w:numPr>
      <w:spacing w:before="0" w:after="240"/>
    </w:pPr>
    <w:rPr>
      <w:rFonts w:eastAsia="Malgun Gothic"/>
    </w:rPr>
  </w:style>
  <w:style w:type="paragraph" w:customStyle="1" w:styleId="ListDash3">
    <w:name w:val="List Dash 3"/>
    <w:basedOn w:val="Text3"/>
    <w:pPr>
      <w:numPr>
        <w:numId w:val="10"/>
      </w:numPr>
      <w:spacing w:before="0" w:after="240"/>
    </w:pPr>
    <w:rPr>
      <w:rFonts w:eastAsia="Malgun Gothic"/>
    </w:rPr>
  </w:style>
  <w:style w:type="paragraph" w:customStyle="1" w:styleId="ListDash4">
    <w:name w:val="List Dash 4"/>
    <w:basedOn w:val="Text4"/>
    <w:pPr>
      <w:numPr>
        <w:numId w:val="11"/>
      </w:numPr>
      <w:spacing w:before="0" w:after="240"/>
    </w:pPr>
    <w:rPr>
      <w:rFonts w:eastAsia="Malgun Gothic"/>
    </w:rPr>
  </w:style>
  <w:style w:type="paragraph" w:customStyle="1" w:styleId="ListNumberLevel2">
    <w:name w:val="List Number (Level 2)"/>
    <w:basedOn w:val="Normal"/>
    <w:pPr>
      <w:numPr>
        <w:ilvl w:val="1"/>
        <w:numId w:val="12"/>
      </w:numPr>
      <w:spacing w:after="240" w:line="240" w:lineRule="auto"/>
      <w:jc w:val="both"/>
    </w:pPr>
    <w:rPr>
      <w:rFonts w:eastAsia="Malgun Gothic" w:cs="Times New Roman"/>
    </w:rPr>
  </w:style>
  <w:style w:type="paragraph" w:customStyle="1" w:styleId="ListNumberLevel3">
    <w:name w:val="List Number (Level 3)"/>
    <w:basedOn w:val="Normal"/>
    <w:pPr>
      <w:numPr>
        <w:ilvl w:val="2"/>
        <w:numId w:val="12"/>
      </w:numPr>
      <w:spacing w:after="240" w:line="240" w:lineRule="auto"/>
      <w:jc w:val="both"/>
    </w:pPr>
    <w:rPr>
      <w:rFonts w:eastAsia="Malgun Gothic" w:cs="Times New Roman"/>
    </w:rPr>
  </w:style>
  <w:style w:type="paragraph" w:customStyle="1" w:styleId="ListNumberLevel4">
    <w:name w:val="List Number (Level 4)"/>
    <w:basedOn w:val="Normal"/>
    <w:pPr>
      <w:numPr>
        <w:ilvl w:val="3"/>
        <w:numId w:val="12"/>
      </w:numPr>
      <w:spacing w:after="240" w:line="240" w:lineRule="auto"/>
      <w:jc w:val="both"/>
    </w:pPr>
    <w:rPr>
      <w:rFonts w:eastAsia="Malgun Gothic" w:cs="Times New Roman"/>
    </w:rPr>
  </w:style>
  <w:style w:type="paragraph" w:customStyle="1" w:styleId="ListNumber1">
    <w:name w:val="List Number 1"/>
    <w:basedOn w:val="Text1"/>
    <w:pPr>
      <w:numPr>
        <w:ilvl w:val="3"/>
        <w:numId w:val="13"/>
      </w:numPr>
      <w:tabs>
        <w:tab w:val="clear" w:pos="3317"/>
        <w:tab w:val="num" w:pos="1191"/>
      </w:tabs>
      <w:spacing w:before="0" w:after="240"/>
      <w:ind w:left="1191"/>
    </w:pPr>
    <w:rPr>
      <w:rFonts w:eastAsia="Malgun Gothic"/>
    </w:rPr>
  </w:style>
  <w:style w:type="paragraph" w:customStyle="1" w:styleId="ListNumber1Level2">
    <w:name w:val="List Number 1 (Level 2)"/>
    <w:basedOn w:val="Text1"/>
    <w:pPr>
      <w:numPr>
        <w:ilvl w:val="1"/>
        <w:numId w:val="13"/>
      </w:numPr>
      <w:spacing w:before="0" w:after="240"/>
    </w:pPr>
    <w:rPr>
      <w:rFonts w:eastAsia="Malgun Gothic"/>
    </w:rPr>
  </w:style>
  <w:style w:type="paragraph" w:customStyle="1" w:styleId="ListNumber1Level3">
    <w:name w:val="List Number 1 (Level 3)"/>
    <w:basedOn w:val="Text1"/>
    <w:pPr>
      <w:numPr>
        <w:ilvl w:val="2"/>
        <w:numId w:val="13"/>
      </w:numPr>
      <w:spacing w:before="0" w:after="240"/>
    </w:pPr>
    <w:rPr>
      <w:rFonts w:eastAsia="Malgun Gothic"/>
    </w:rPr>
  </w:style>
  <w:style w:type="paragraph" w:customStyle="1" w:styleId="ListNumber1Level4">
    <w:name w:val="List Number 1 (Level 4)"/>
    <w:basedOn w:val="Text1"/>
    <w:pPr>
      <w:tabs>
        <w:tab w:val="num" w:pos="3317"/>
      </w:tabs>
      <w:spacing w:before="0" w:after="240"/>
      <w:ind w:left="3317" w:hanging="709"/>
    </w:pPr>
    <w:rPr>
      <w:rFonts w:eastAsia="Malgun Gothic"/>
    </w:rPr>
  </w:style>
  <w:style w:type="paragraph" w:customStyle="1" w:styleId="ListNumber2Level2">
    <w:name w:val="List Number 2 (Level 2)"/>
    <w:basedOn w:val="Text2"/>
    <w:pPr>
      <w:numPr>
        <w:ilvl w:val="1"/>
        <w:numId w:val="14"/>
      </w:numPr>
      <w:spacing w:before="0" w:after="240"/>
    </w:pPr>
    <w:rPr>
      <w:rFonts w:eastAsia="Malgun Gothic"/>
    </w:rPr>
  </w:style>
  <w:style w:type="paragraph" w:customStyle="1" w:styleId="ListNumber2Level3">
    <w:name w:val="List Number 2 (Level 3)"/>
    <w:basedOn w:val="Text2"/>
    <w:pPr>
      <w:numPr>
        <w:ilvl w:val="2"/>
        <w:numId w:val="14"/>
      </w:numPr>
      <w:spacing w:before="0" w:after="240"/>
    </w:pPr>
    <w:rPr>
      <w:rFonts w:eastAsia="Malgun Gothic"/>
    </w:rPr>
  </w:style>
  <w:style w:type="paragraph" w:customStyle="1" w:styleId="ListNumber2Level4">
    <w:name w:val="List Number 2 (Level 4)"/>
    <w:basedOn w:val="Text2"/>
    <w:pPr>
      <w:numPr>
        <w:ilvl w:val="3"/>
        <w:numId w:val="14"/>
      </w:numPr>
      <w:spacing w:before="0" w:after="240"/>
    </w:pPr>
    <w:rPr>
      <w:rFonts w:eastAsia="Malgun Gothic"/>
    </w:rPr>
  </w:style>
  <w:style w:type="paragraph" w:customStyle="1" w:styleId="ListNumber3Level2">
    <w:name w:val="List Number 3 (Level 2)"/>
    <w:basedOn w:val="Text3"/>
    <w:pPr>
      <w:numPr>
        <w:ilvl w:val="1"/>
        <w:numId w:val="15"/>
      </w:numPr>
      <w:spacing w:before="0" w:after="240"/>
    </w:pPr>
    <w:rPr>
      <w:rFonts w:eastAsia="Malgun Gothic"/>
    </w:rPr>
  </w:style>
  <w:style w:type="paragraph" w:customStyle="1" w:styleId="ListNumber3Level3">
    <w:name w:val="List Number 3 (Level 3)"/>
    <w:basedOn w:val="Text3"/>
    <w:pPr>
      <w:numPr>
        <w:ilvl w:val="2"/>
        <w:numId w:val="15"/>
      </w:numPr>
      <w:spacing w:before="0" w:after="240"/>
    </w:pPr>
    <w:rPr>
      <w:rFonts w:eastAsia="Malgun Gothic"/>
    </w:rPr>
  </w:style>
  <w:style w:type="paragraph" w:customStyle="1" w:styleId="ListNumber3Level4">
    <w:name w:val="List Number 3 (Level 4)"/>
    <w:basedOn w:val="Text3"/>
    <w:pPr>
      <w:numPr>
        <w:ilvl w:val="3"/>
        <w:numId w:val="15"/>
      </w:numPr>
      <w:spacing w:before="0" w:after="240"/>
    </w:pPr>
    <w:rPr>
      <w:rFonts w:eastAsia="Malgun Gothic"/>
    </w:rPr>
  </w:style>
  <w:style w:type="paragraph" w:customStyle="1" w:styleId="ListNumber4Level2">
    <w:name w:val="List Number 4 (Level 2)"/>
    <w:basedOn w:val="Text4"/>
    <w:pPr>
      <w:numPr>
        <w:ilvl w:val="1"/>
        <w:numId w:val="16"/>
      </w:numPr>
      <w:spacing w:before="0" w:after="240"/>
    </w:pPr>
    <w:rPr>
      <w:rFonts w:eastAsia="Malgun Gothic"/>
    </w:rPr>
  </w:style>
  <w:style w:type="paragraph" w:customStyle="1" w:styleId="ListNumber4Level3">
    <w:name w:val="List Number 4 (Level 3)"/>
    <w:basedOn w:val="Text4"/>
    <w:pPr>
      <w:numPr>
        <w:ilvl w:val="2"/>
        <w:numId w:val="16"/>
      </w:numPr>
      <w:spacing w:before="0" w:after="240"/>
    </w:pPr>
    <w:rPr>
      <w:rFonts w:eastAsia="Malgun Gothic"/>
    </w:rPr>
  </w:style>
  <w:style w:type="paragraph" w:customStyle="1" w:styleId="ListNumber4Level4">
    <w:name w:val="List Number 4 (Level 4)"/>
    <w:basedOn w:val="Text4"/>
    <w:pPr>
      <w:numPr>
        <w:ilvl w:val="3"/>
        <w:numId w:val="16"/>
      </w:numPr>
      <w:spacing w:before="0" w:after="240"/>
    </w:pPr>
    <w:rPr>
      <w:rFonts w:eastAsia="Malgun Gothic"/>
    </w:rPr>
  </w:style>
  <w:style w:type="paragraph" w:customStyle="1" w:styleId="Style1">
    <w:name w:val="Style1"/>
    <w:basedOn w:val="Normal"/>
    <w:autoRedefine/>
    <w:pPr>
      <w:spacing w:after="240" w:line="240" w:lineRule="auto"/>
      <w:jc w:val="both"/>
    </w:pPr>
    <w:rPr>
      <w:rFonts w:eastAsia="Malgun Gothic" w:cs="Times New Roman"/>
    </w:rPr>
  </w:style>
  <w:style w:type="paragraph" w:customStyle="1" w:styleId="Disclaimer">
    <w:name w:val="Disclaimer"/>
    <w:basedOn w:val="Normal"/>
    <w:pPr>
      <w:keepLines/>
      <w:pBdr>
        <w:top w:val="single" w:sz="4" w:space="1" w:color="auto"/>
      </w:pBdr>
      <w:spacing w:before="480" w:line="240" w:lineRule="auto"/>
      <w:jc w:val="both"/>
    </w:pPr>
    <w:rPr>
      <w:rFonts w:eastAsia="Malgun Gothic" w:cs="Times New Roman"/>
      <w:i/>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cs="Times New Roman"/>
      <w:b/>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cs="Times New Roman"/>
      <w:b/>
      <w:caps/>
      <w:spacing w:val="-2"/>
      <w:u w:val="single"/>
    </w:rPr>
  </w:style>
  <w:style w:type="paragraph" w:customStyle="1" w:styleId="Table">
    <w:name w:val="Table"/>
    <w:basedOn w:val="Normal"/>
    <w:autoRedefine/>
    <w:pPr>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pacing w:val="-2"/>
      <w:sz w:val="20"/>
    </w:rPr>
  </w:style>
  <w:style w:type="paragraph" w:customStyle="1" w:styleId="Annex1">
    <w:name w:val="Annex 1"/>
    <w:basedOn w:val="Normal"/>
    <w:autoRedefine/>
    <w:pPr>
      <w:tabs>
        <w:tab w:val="left" w:pos="709"/>
        <w:tab w:val="left" w:pos="1440"/>
        <w:tab w:val="left" w:pos="5760"/>
        <w:tab w:val="left" w:pos="6480"/>
        <w:tab w:val="left" w:pos="14400"/>
      </w:tabs>
      <w:suppressAutoHyphens/>
      <w:spacing w:before="120" w:after="120" w:line="240" w:lineRule="auto"/>
      <w:ind w:left="108"/>
    </w:pPr>
    <w:rPr>
      <w:rFonts w:eastAsia="Malgun Gothic" w:cs="Times New Roman"/>
      <w:spacing w:val="-2"/>
      <w:sz w:val="20"/>
    </w:rPr>
  </w:style>
  <w:style w:type="paragraph" w:customStyle="1" w:styleId="Annex2">
    <w:name w:val="Annex 2"/>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pacing w:val="-2"/>
    </w:rPr>
  </w:style>
  <w:style w:type="paragraph" w:customStyle="1" w:styleId="annex2-bullet">
    <w:name w:val="annex 2 - bullet"/>
    <w:basedOn w:val="NormalIndent"/>
    <w:autoRedefine/>
    <w:pPr>
      <w:numPr>
        <w:numId w:val="18"/>
      </w:numPr>
      <w:tabs>
        <w:tab w:val="left" w:pos="709"/>
        <w:tab w:val="left" w:pos="1440"/>
        <w:tab w:val="left" w:pos="5760"/>
        <w:tab w:val="left" w:pos="6480"/>
        <w:tab w:val="left" w:pos="14400"/>
      </w:tabs>
      <w:suppressAutoHyphens/>
      <w:spacing w:before="120" w:after="120"/>
    </w:pPr>
    <w:rPr>
      <w:rFonts w:ascii="Book Antiqua" w:hAnsi="Book Antiqua"/>
      <w:spacing w:val="-2"/>
    </w:rPr>
  </w:style>
  <w:style w:type="paragraph" w:customStyle="1" w:styleId="annex10">
    <w:name w:val="annex 1"/>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sz w:val="20"/>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cs="Times New Roman"/>
      <w:b/>
      <w:spacing w:val="-2"/>
      <w:u w:val="single"/>
    </w:rPr>
  </w:style>
  <w:style w:type="paragraph" w:customStyle="1" w:styleId="BodyText4">
    <w:name w:val="Body Text 4"/>
    <w:basedOn w:val="Normal"/>
    <w:pPr>
      <w:tabs>
        <w:tab w:val="left" w:pos="720"/>
        <w:tab w:val="num" w:pos="2103"/>
        <w:tab w:val="left" w:pos="2160"/>
      </w:tabs>
      <w:spacing w:after="240" w:line="240" w:lineRule="auto"/>
      <w:ind w:left="2103" w:hanging="663"/>
      <w:jc w:val="both"/>
    </w:pPr>
    <w:rPr>
      <w:rFonts w:eastAsia="Malgun Gothic" w:cs="Times New Roman"/>
      <w:sz w:val="22"/>
    </w:rPr>
  </w:style>
  <w:style w:type="paragraph" w:customStyle="1" w:styleId="Transportable">
    <w:name w:val="Transportable"/>
    <w:basedOn w:val="Normal"/>
    <w:pPr>
      <w:spacing w:line="240" w:lineRule="auto"/>
    </w:pPr>
    <w:rPr>
      <w:rFonts w:ascii="Book Antiqua" w:eastAsia="Malgun Gothic" w:hAnsi="Book Antiqua" w:cs="Times New Roman"/>
      <w:sz w:val="18"/>
    </w:rPr>
  </w:style>
  <w:style w:type="paragraph" w:styleId="BalloonText">
    <w:name w:val="Balloon Text"/>
    <w:basedOn w:val="Normal"/>
    <w:link w:val="BalloonTextChar"/>
    <w:uiPriority w:val="99"/>
    <w:pPr>
      <w:spacing w:after="240" w:line="240" w:lineRule="auto"/>
      <w:jc w:val="both"/>
    </w:pPr>
    <w:rPr>
      <w:rFonts w:ascii="Tahoma" w:eastAsia="Malgun Gothic" w:hAnsi="Tahoma" w:cs="Tahoma"/>
      <w:sz w:val="16"/>
      <w:szCs w:val="16"/>
    </w:rPr>
  </w:style>
  <w:style w:type="character" w:customStyle="1" w:styleId="BalloonTextChar">
    <w:name w:val="Balloon Text Char"/>
    <w:basedOn w:val="DefaultParagraphFont"/>
    <w:link w:val="BalloonText"/>
    <w:uiPriority w:val="99"/>
    <w:rPr>
      <w:rFonts w:ascii="Tahoma" w:eastAsia="Malgun Gothic" w:hAnsi="Tahoma" w:cs="Tahoma"/>
      <w:sz w:val="16"/>
      <w:szCs w:val="16"/>
      <w:lang w:val="bg-BG" w:eastAsia="bg-BG"/>
    </w:rPr>
  </w:style>
  <w:style w:type="character" w:styleId="CommentReference">
    <w:name w:val="annotation reference"/>
    <w:uiPriority w:val="99"/>
    <w:rPr>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Malgun Gothic" w:hAnsi="Times New Roman" w:cs="Times New Roman"/>
      <w:b/>
      <w:bCs/>
      <w:sz w:val="20"/>
      <w:lang w:val="bg-BG" w:eastAsia="bg-BG"/>
    </w:rPr>
  </w:style>
  <w:style w:type="paragraph" w:customStyle="1" w:styleId="num2">
    <w:name w:val="num2"/>
    <w:basedOn w:val="Normal"/>
    <w:pPr>
      <w:spacing w:after="240" w:line="240" w:lineRule="auto"/>
      <w:ind w:left="1700" w:hanging="850"/>
      <w:jc w:val="both"/>
    </w:pPr>
    <w:rPr>
      <w:rFonts w:eastAsia="Malgun Gothic" w:cs="Times New Roman"/>
    </w:rPr>
  </w:style>
  <w:style w:type="character" w:styleId="PageNumber">
    <w:name w:val="page number"/>
  </w:style>
  <w:style w:type="character" w:styleId="Strong">
    <w:name w:val="Strong"/>
    <w:qFormat/>
    <w:rPr>
      <w:b/>
    </w:rPr>
  </w:style>
  <w:style w:type="character" w:styleId="Emphasis">
    <w:name w:val="Emphasis"/>
    <w:uiPriority w:val="20"/>
    <w:qFormat/>
    <w:rPr>
      <w:i/>
    </w:rPr>
  </w:style>
  <w:style w:type="character" w:styleId="EndnoteReference">
    <w:name w:val="endnote reference"/>
    <w:rPr>
      <w:vertAlign w:val="superscript"/>
    </w:rPr>
  </w:style>
  <w:style w:type="paragraph" w:customStyle="1" w:styleId="StyleHeading114pt">
    <w:name w:val="Style Heading 1 + 14 pt"/>
    <w:basedOn w:val="Heading1"/>
    <w:pPr>
      <w:numPr>
        <w:numId w:val="0"/>
      </w:numPr>
      <w:jc w:val="center"/>
    </w:pPr>
    <w:rPr>
      <w:rFonts w:eastAsia="Batang"/>
      <w:sz w:val="28"/>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eastAsia="Malgun Gothic" w:cs="Times New Roman"/>
    </w:rPr>
  </w:style>
  <w:style w:type="character" w:customStyle="1" w:styleId="kortnavn2">
    <w:name w:val="kortnavn2"/>
    <w:rPr>
      <w:rFonts w:ascii="Tahoma" w:hAnsi="Tahoma"/>
      <w:color w:val="000000"/>
      <w:sz w:val="24"/>
      <w:shd w:val="clear" w:color="auto" w:fill="auto"/>
    </w:rPr>
  </w:style>
  <w:style w:type="character" w:customStyle="1" w:styleId="stykke1">
    <w:name w:val="stykke1"/>
    <w:rPr>
      <w:rFonts w:ascii="Verdana" w:hAnsi="Verdana"/>
      <w:color w:val="000000"/>
      <w:sz w:val="17"/>
    </w:rPr>
  </w:style>
  <w:style w:type="paragraph" w:customStyle="1" w:styleId="Tekst">
    <w:name w:val="Tekst"/>
    <w:basedOn w:val="Normal"/>
    <w:pPr>
      <w:tabs>
        <w:tab w:val="left" w:pos="-720"/>
      </w:tabs>
      <w:suppressAutoHyphens/>
      <w:spacing w:after="120" w:line="240" w:lineRule="auto"/>
    </w:pPr>
    <w:rPr>
      <w:rFonts w:ascii="Arial" w:eastAsia="Times New Roman" w:hAnsi="Arial" w:cs="Times New Roman"/>
      <w:spacing w:val="-3"/>
      <w:sz w:val="22"/>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rPr>
  </w:style>
  <w:style w:type="paragraph" w:styleId="Revision">
    <w:name w:val="Revision"/>
    <w:hidden/>
    <w:uiPriority w:val="99"/>
    <w:semiHidden/>
    <w:rPr>
      <w:rFonts w:ascii="Calibri" w:eastAsia="Calibri" w:hAnsi="Calibri" w:cs="Times New Roman"/>
    </w:rPr>
  </w:style>
  <w:style w:type="paragraph" w:customStyle="1" w:styleId="Default">
    <w:name w:val="Default"/>
    <w:pPr>
      <w:widowControl w:val="0"/>
      <w:autoSpaceDE w:val="0"/>
      <w:autoSpaceDN w:val="0"/>
      <w:adjustRightInd w:val="0"/>
    </w:pPr>
    <w:rPr>
      <w:rFonts w:ascii="Helvetica" w:eastAsia="SimSun" w:hAnsi="Helvetica" w:cs="Helvetica"/>
      <w:color w:val="000000"/>
      <w:sz w:val="24"/>
      <w:szCs w:val="24"/>
    </w:rPr>
  </w:style>
  <w:style w:type="paragraph" w:customStyle="1" w:styleId="CM2">
    <w:name w:val="CM2"/>
    <w:basedOn w:val="Default"/>
    <w:next w:val="Default"/>
    <w:uiPriority w:val="99"/>
    <w:pPr>
      <w:spacing w:line="258" w:lineRule="atLeast"/>
    </w:pPr>
    <w:rPr>
      <w:rFonts w:eastAsia="Times New Roman" w:cs="Times New Roman"/>
      <w:color w:val="auto"/>
    </w:rPr>
  </w:style>
  <w:style w:type="paragraph" w:styleId="NoSpacing">
    <w:name w:val="No Spacing"/>
    <w:uiPriority w:val="1"/>
    <w:qFormat/>
    <w:rPr>
      <w:rFonts w:ascii="Calibri" w:eastAsia="Times New Roman" w:hAnsi="Calibri" w:cs="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bg-BG" w:eastAsia="bg-BG"/>
    </w:rPr>
  </w:style>
  <w:style w:type="paragraph" w:styleId="FootnoteText">
    <w:name w:val="footnote text"/>
    <w:basedOn w:val="Normal"/>
    <w:link w:val="FootnoteTextChar"/>
    <w:uiPriority w:val="99"/>
    <w:unhideWhenUsed/>
    <w:pPr>
      <w:spacing w:line="240" w:lineRule="auto"/>
      <w:ind w:left="567" w:hanging="567"/>
    </w:pPr>
    <w:rPr>
      <w:rFonts w:eastAsia="Times New Roman" w:cs="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bg-BG" w:eastAsia="bg-BG"/>
    </w:rPr>
  </w:style>
  <w:style w:type="paragraph" w:styleId="TOCHeading">
    <w:name w:val="TOC Heading"/>
    <w:basedOn w:val="Normal"/>
    <w:next w:val="Normal"/>
    <w:uiPriority w:val="39"/>
    <w:semiHidden/>
    <w:unhideWhenUsed/>
    <w:qFormat/>
    <w:pPr>
      <w:spacing w:before="120" w:after="240" w:line="240" w:lineRule="auto"/>
      <w:jc w:val="center"/>
    </w:pPr>
    <w:rPr>
      <w:rFonts w:eastAsia="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5">
    <w:name w:val="toc 5"/>
    <w:basedOn w:val="Normal"/>
    <w:next w:val="Normal"/>
    <w:uiPriority w:val="39"/>
    <w:semiHidden/>
    <w:unhideWhenUsed/>
    <w:pPr>
      <w:tabs>
        <w:tab w:val="right" w:leader="dot" w:pos="9071"/>
      </w:tabs>
      <w:spacing w:before="300" w:after="120" w:line="240" w:lineRule="auto"/>
    </w:pPr>
    <w:rPr>
      <w:rFonts w:eastAsia="Times New Roman" w:cs="Times New Roman"/>
    </w:rPr>
  </w:style>
  <w:style w:type="paragraph" w:styleId="TOC6">
    <w:name w:val="toc 6"/>
    <w:basedOn w:val="Normal"/>
    <w:next w:val="Normal"/>
    <w:uiPriority w:val="39"/>
    <w:semiHidden/>
    <w:unhideWhenUsed/>
    <w:pPr>
      <w:tabs>
        <w:tab w:val="right" w:leader="dot" w:pos="9071"/>
      </w:tabs>
      <w:spacing w:before="240" w:after="120" w:line="240" w:lineRule="auto"/>
    </w:pPr>
    <w:rPr>
      <w:rFonts w:eastAsia="Times New Roman" w:cs="Times New Roman"/>
    </w:rPr>
  </w:style>
  <w:style w:type="paragraph" w:styleId="TOC7">
    <w:name w:val="toc 7"/>
    <w:basedOn w:val="Normal"/>
    <w:next w:val="Normal"/>
    <w:uiPriority w:val="39"/>
    <w:semiHidden/>
    <w:unhideWhenUsed/>
    <w:pPr>
      <w:tabs>
        <w:tab w:val="right" w:leader="dot" w:pos="9071"/>
      </w:tabs>
      <w:spacing w:before="180" w:after="120" w:line="240" w:lineRule="auto"/>
    </w:pPr>
    <w:rPr>
      <w:rFonts w:eastAsia="Times New Roman" w:cs="Times New Roman"/>
    </w:rPr>
  </w:style>
  <w:style w:type="paragraph" w:styleId="TOC8">
    <w:name w:val="toc 8"/>
    <w:basedOn w:val="Normal"/>
    <w:next w:val="Normal"/>
    <w:uiPriority w:val="39"/>
    <w:semiHidden/>
    <w:unhideWhenUsed/>
    <w:pPr>
      <w:tabs>
        <w:tab w:val="right" w:leader="dot" w:pos="9071"/>
      </w:tabs>
      <w:spacing w:before="120" w:after="120" w:line="240" w:lineRule="auto"/>
    </w:pPr>
    <w:rPr>
      <w:rFonts w:eastAsia="Times New Roman" w:cs="Times New Roman"/>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eastAsia="Times New Roman" w:cs="Times New Roman"/>
    </w:rPr>
  </w:style>
  <w:style w:type="paragraph" w:customStyle="1" w:styleId="HeaderLandscape">
    <w:name w:val="HeaderLandscape"/>
    <w:basedOn w:val="Normal"/>
    <w:pPr>
      <w:tabs>
        <w:tab w:val="center" w:pos="7285"/>
        <w:tab w:val="right" w:pos="14003"/>
      </w:tabs>
      <w:spacing w:after="120" w:line="240" w:lineRule="auto"/>
      <w:jc w:val="both"/>
    </w:pPr>
    <w:rPr>
      <w:rFonts w:eastAsia="Times New Roman" w:cs="Times New Roman"/>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pPr>
    <w:rPr>
      <w:rFonts w:eastAsia="Times New Roman" w:cs="Times New Roman"/>
    </w:rPr>
  </w:style>
  <w:style w:type="character" w:styleId="FootnoteReference">
    <w:name w:val="footnote reference"/>
    <w:uiPriority w:val="99"/>
    <w:unhideWhenUsed/>
    <w:rPr>
      <w:rFonts w:ascii="Times New Roman" w:hAnsi="Times New Roman"/>
      <w:b/>
      <w:sz w:val="24"/>
      <w:shd w:val="clear" w:color="auto" w:fill="auto"/>
      <w:vertAlign w:val="superscript"/>
    </w:rPr>
  </w:style>
  <w:style w:type="paragraph" w:customStyle="1" w:styleId="Text1">
    <w:name w:val="Text 1"/>
    <w:basedOn w:val="Normal"/>
    <w:pPr>
      <w:spacing w:before="120" w:after="120" w:line="240" w:lineRule="auto"/>
      <w:ind w:left="850"/>
      <w:jc w:val="both"/>
    </w:pPr>
    <w:rPr>
      <w:rFonts w:eastAsia="Times New Roman" w:cs="Times New Roman"/>
    </w:rPr>
  </w:style>
  <w:style w:type="paragraph" w:customStyle="1" w:styleId="Text2">
    <w:name w:val="Text 2"/>
    <w:basedOn w:val="Normal"/>
    <w:pPr>
      <w:spacing w:before="120" w:after="120" w:line="240" w:lineRule="auto"/>
      <w:ind w:left="1417"/>
      <w:jc w:val="both"/>
    </w:pPr>
    <w:rPr>
      <w:rFonts w:eastAsia="Times New Roman" w:cs="Times New Roman"/>
    </w:rPr>
  </w:style>
  <w:style w:type="paragraph" w:customStyle="1" w:styleId="Text3">
    <w:name w:val="Text 3"/>
    <w:basedOn w:val="Normal"/>
    <w:pPr>
      <w:spacing w:before="120" w:after="120" w:line="240" w:lineRule="auto"/>
      <w:ind w:left="1984"/>
      <w:jc w:val="both"/>
    </w:pPr>
    <w:rPr>
      <w:rFonts w:eastAsia="Times New Roman" w:cs="Times New Roman"/>
    </w:rPr>
  </w:style>
  <w:style w:type="paragraph" w:customStyle="1" w:styleId="Text4">
    <w:name w:val="Text 4"/>
    <w:basedOn w:val="Normal"/>
    <w:pPr>
      <w:spacing w:before="120" w:after="120" w:line="240" w:lineRule="auto"/>
      <w:ind w:left="2551"/>
      <w:jc w:val="both"/>
    </w:pPr>
    <w:rPr>
      <w:rFonts w:eastAsia="Times New Roman" w:cs="Times New Roman"/>
    </w:rPr>
  </w:style>
  <w:style w:type="paragraph" w:customStyle="1" w:styleId="NormalCentered">
    <w:name w:val="Normal Centered"/>
    <w:basedOn w:val="Normal"/>
    <w:pPr>
      <w:spacing w:before="120" w:after="120" w:line="240" w:lineRule="auto"/>
      <w:jc w:val="center"/>
    </w:pPr>
    <w:rPr>
      <w:rFonts w:eastAsia="Times New Roman" w:cs="Times New Roman"/>
    </w:rPr>
  </w:style>
  <w:style w:type="paragraph" w:customStyle="1" w:styleId="NormalLeft">
    <w:name w:val="Normal Left"/>
    <w:basedOn w:val="Normal"/>
    <w:pPr>
      <w:spacing w:before="120" w:after="120" w:line="240" w:lineRule="auto"/>
    </w:pPr>
    <w:rPr>
      <w:rFonts w:eastAsia="Times New Roman" w:cs="Times New Roman"/>
    </w:rPr>
  </w:style>
  <w:style w:type="paragraph" w:customStyle="1" w:styleId="NormalRight">
    <w:name w:val="Normal Right"/>
    <w:basedOn w:val="Normal"/>
    <w:pPr>
      <w:spacing w:before="120" w:after="120" w:line="240" w:lineRule="auto"/>
      <w:jc w:val="right"/>
    </w:pPr>
    <w:rPr>
      <w:rFonts w:eastAsia="Times New Roman" w:cs="Times New Roman"/>
    </w:rPr>
  </w:style>
  <w:style w:type="paragraph" w:customStyle="1" w:styleId="QuotedText">
    <w:name w:val="Quoted Text"/>
    <w:basedOn w:val="Normal"/>
    <w:pPr>
      <w:spacing w:before="120" w:after="120" w:line="240" w:lineRule="auto"/>
      <w:ind w:left="1417"/>
      <w:jc w:val="both"/>
    </w:pPr>
    <w:rPr>
      <w:rFonts w:eastAsia="Times New Roman" w:cs="Times New Roman"/>
    </w:rPr>
  </w:style>
  <w:style w:type="paragraph" w:customStyle="1" w:styleId="Point0">
    <w:name w:val="Point 0"/>
    <w:basedOn w:val="Normal"/>
    <w:pPr>
      <w:spacing w:before="120" w:after="120" w:line="240" w:lineRule="auto"/>
      <w:ind w:left="850" w:hanging="850"/>
      <w:jc w:val="both"/>
    </w:pPr>
    <w:rPr>
      <w:rFonts w:eastAsia="Times New Roman" w:cs="Times New Roman"/>
    </w:rPr>
  </w:style>
  <w:style w:type="paragraph" w:customStyle="1" w:styleId="Point1">
    <w:name w:val="Point 1"/>
    <w:basedOn w:val="Normal"/>
    <w:pPr>
      <w:spacing w:before="120" w:after="120" w:line="240" w:lineRule="auto"/>
      <w:ind w:left="1417" w:hanging="567"/>
      <w:jc w:val="both"/>
    </w:pPr>
    <w:rPr>
      <w:rFonts w:eastAsia="Times New Roman" w:cs="Times New Roman"/>
    </w:rPr>
  </w:style>
  <w:style w:type="paragraph" w:customStyle="1" w:styleId="Point2">
    <w:name w:val="Point 2"/>
    <w:basedOn w:val="Normal"/>
    <w:pPr>
      <w:spacing w:before="120" w:after="120" w:line="240" w:lineRule="auto"/>
      <w:ind w:left="1984" w:hanging="567"/>
      <w:jc w:val="both"/>
    </w:pPr>
    <w:rPr>
      <w:rFonts w:eastAsia="Times New Roman" w:cs="Times New Roman"/>
    </w:rPr>
  </w:style>
  <w:style w:type="paragraph" w:customStyle="1" w:styleId="Point3">
    <w:name w:val="Point 3"/>
    <w:basedOn w:val="Normal"/>
    <w:pPr>
      <w:spacing w:before="120" w:after="120" w:line="240" w:lineRule="auto"/>
      <w:ind w:left="2551" w:hanging="567"/>
      <w:jc w:val="both"/>
    </w:pPr>
    <w:rPr>
      <w:rFonts w:eastAsia="Times New Roman" w:cs="Times New Roman"/>
    </w:rPr>
  </w:style>
  <w:style w:type="paragraph" w:customStyle="1" w:styleId="Point4">
    <w:name w:val="Point 4"/>
    <w:basedOn w:val="Normal"/>
    <w:pPr>
      <w:spacing w:before="120" w:after="120" w:line="240" w:lineRule="auto"/>
      <w:ind w:left="3118" w:hanging="567"/>
      <w:jc w:val="both"/>
    </w:pPr>
    <w:rPr>
      <w:rFonts w:eastAsia="Times New Roman" w:cs="Times New Roman"/>
    </w:r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rPr>
  </w:style>
  <w:style w:type="paragraph" w:customStyle="1" w:styleId="NumPar1">
    <w:name w:val="NumPar 1"/>
    <w:basedOn w:val="Normal"/>
    <w:next w:val="Text1"/>
    <w:pPr>
      <w:numPr>
        <w:numId w:val="55"/>
      </w:numPr>
      <w:spacing w:before="120" w:after="120" w:line="240" w:lineRule="auto"/>
      <w:jc w:val="both"/>
    </w:pPr>
    <w:rPr>
      <w:rFonts w:eastAsia="Times New Roman" w:cs="Times New Roman"/>
    </w:rPr>
  </w:style>
  <w:style w:type="paragraph" w:customStyle="1" w:styleId="NumPar2">
    <w:name w:val="NumPar 2"/>
    <w:basedOn w:val="Normal"/>
    <w:next w:val="Text1"/>
    <w:pPr>
      <w:numPr>
        <w:ilvl w:val="1"/>
        <w:numId w:val="55"/>
      </w:numPr>
      <w:spacing w:before="120" w:after="120" w:line="240" w:lineRule="auto"/>
      <w:jc w:val="both"/>
    </w:pPr>
    <w:rPr>
      <w:rFonts w:eastAsia="Times New Roman" w:cs="Times New Roman"/>
    </w:rPr>
  </w:style>
  <w:style w:type="paragraph" w:customStyle="1" w:styleId="NumPar3">
    <w:name w:val="NumPar 3"/>
    <w:basedOn w:val="Normal"/>
    <w:next w:val="Text1"/>
    <w:pPr>
      <w:numPr>
        <w:ilvl w:val="2"/>
        <w:numId w:val="55"/>
      </w:numPr>
      <w:spacing w:before="120" w:after="120" w:line="240" w:lineRule="auto"/>
      <w:jc w:val="both"/>
    </w:pPr>
    <w:rPr>
      <w:rFonts w:eastAsia="Times New Roman" w:cs="Times New Roman"/>
    </w:rPr>
  </w:style>
  <w:style w:type="paragraph" w:customStyle="1" w:styleId="NumPar4">
    <w:name w:val="NumPar 4"/>
    <w:basedOn w:val="Normal"/>
    <w:next w:val="Text1"/>
    <w:pPr>
      <w:numPr>
        <w:ilvl w:val="3"/>
        <w:numId w:val="55"/>
      </w:numPr>
      <w:spacing w:before="120" w:after="120" w:line="240" w:lineRule="auto"/>
      <w:jc w:val="both"/>
    </w:pPr>
    <w:rPr>
      <w:rFonts w:eastAsia="Times New Roman" w:cs="Times New Roman"/>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rPr>
  </w:style>
  <w:style w:type="paragraph" w:customStyle="1" w:styleId="QuotedNumPar">
    <w:name w:val="Quoted NumPar"/>
    <w:basedOn w:val="Normal"/>
    <w:pPr>
      <w:spacing w:before="120" w:after="120" w:line="240" w:lineRule="auto"/>
      <w:ind w:left="1417" w:hanging="567"/>
      <w:jc w:val="both"/>
    </w:pPr>
    <w:rPr>
      <w:rFonts w:eastAsia="Times New Roman" w:cs="Times New Roman"/>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rPr>
  </w:style>
  <w:style w:type="paragraph" w:customStyle="1" w:styleId="TableTitle">
    <w:name w:val="Table Title"/>
    <w:basedOn w:val="Normal"/>
    <w:next w:val="Normal"/>
    <w:pPr>
      <w:spacing w:before="120" w:after="120" w:line="240" w:lineRule="auto"/>
      <w:jc w:val="center"/>
    </w:pPr>
    <w:rPr>
      <w:rFonts w:eastAsia="Times New Roman" w:cs="Times New Roman"/>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57"/>
      </w:numPr>
      <w:spacing w:before="120" w:after="120" w:line="240" w:lineRule="auto"/>
      <w:jc w:val="both"/>
    </w:pPr>
    <w:rPr>
      <w:rFonts w:eastAsia="Times New Roman" w:cs="Times New Roman"/>
    </w:rPr>
  </w:style>
  <w:style w:type="paragraph" w:customStyle="1" w:styleId="Point1number">
    <w:name w:val="Point 1 (number)"/>
    <w:basedOn w:val="Normal"/>
    <w:pPr>
      <w:numPr>
        <w:ilvl w:val="2"/>
        <w:numId w:val="57"/>
      </w:numPr>
      <w:spacing w:before="120" w:after="120" w:line="240" w:lineRule="auto"/>
      <w:jc w:val="both"/>
    </w:pPr>
    <w:rPr>
      <w:rFonts w:eastAsia="Times New Roman" w:cs="Times New Roman"/>
    </w:rPr>
  </w:style>
  <w:style w:type="paragraph" w:customStyle="1" w:styleId="Point2number">
    <w:name w:val="Point 2 (number)"/>
    <w:basedOn w:val="Normal"/>
    <w:pPr>
      <w:numPr>
        <w:ilvl w:val="4"/>
        <w:numId w:val="57"/>
      </w:numPr>
      <w:spacing w:before="120" w:after="120" w:line="240" w:lineRule="auto"/>
      <w:jc w:val="both"/>
    </w:pPr>
    <w:rPr>
      <w:rFonts w:eastAsia="Times New Roman" w:cs="Times New Roman"/>
    </w:rPr>
  </w:style>
  <w:style w:type="paragraph" w:customStyle="1" w:styleId="Point3number">
    <w:name w:val="Point 3 (number)"/>
    <w:basedOn w:val="Normal"/>
    <w:pPr>
      <w:numPr>
        <w:ilvl w:val="6"/>
        <w:numId w:val="57"/>
      </w:numPr>
      <w:spacing w:before="120" w:after="120" w:line="240" w:lineRule="auto"/>
      <w:jc w:val="both"/>
    </w:pPr>
    <w:rPr>
      <w:rFonts w:eastAsia="Times New Roman" w:cs="Times New Roman"/>
    </w:rPr>
  </w:style>
  <w:style w:type="paragraph" w:customStyle="1" w:styleId="Point0letter">
    <w:name w:val="Point 0 (letter)"/>
    <w:basedOn w:val="Normal"/>
    <w:pPr>
      <w:numPr>
        <w:ilvl w:val="1"/>
        <w:numId w:val="57"/>
      </w:numPr>
      <w:spacing w:before="120" w:after="120" w:line="240" w:lineRule="auto"/>
      <w:jc w:val="both"/>
    </w:pPr>
    <w:rPr>
      <w:rFonts w:eastAsia="Times New Roman" w:cs="Times New Roman"/>
    </w:rPr>
  </w:style>
  <w:style w:type="paragraph" w:customStyle="1" w:styleId="Point1letter">
    <w:name w:val="Point 1 (letter)"/>
    <w:basedOn w:val="Normal"/>
    <w:pPr>
      <w:numPr>
        <w:ilvl w:val="3"/>
        <w:numId w:val="57"/>
      </w:numPr>
      <w:spacing w:before="120" w:after="120" w:line="240" w:lineRule="auto"/>
      <w:jc w:val="both"/>
    </w:pPr>
    <w:rPr>
      <w:rFonts w:eastAsia="Times New Roman" w:cs="Times New Roman"/>
    </w:rPr>
  </w:style>
  <w:style w:type="paragraph" w:customStyle="1" w:styleId="Point2letter">
    <w:name w:val="Point 2 (letter)"/>
    <w:basedOn w:val="Normal"/>
    <w:pPr>
      <w:numPr>
        <w:ilvl w:val="5"/>
        <w:numId w:val="57"/>
      </w:numPr>
      <w:spacing w:before="120" w:after="120" w:line="240" w:lineRule="auto"/>
      <w:jc w:val="both"/>
    </w:pPr>
    <w:rPr>
      <w:rFonts w:eastAsia="Times New Roman" w:cs="Times New Roman"/>
    </w:rPr>
  </w:style>
  <w:style w:type="paragraph" w:customStyle="1" w:styleId="Point3letter">
    <w:name w:val="Point 3 (letter)"/>
    <w:basedOn w:val="Normal"/>
    <w:pPr>
      <w:numPr>
        <w:ilvl w:val="7"/>
        <w:numId w:val="57"/>
      </w:numPr>
      <w:spacing w:before="120" w:after="120" w:line="240" w:lineRule="auto"/>
      <w:jc w:val="both"/>
    </w:pPr>
    <w:rPr>
      <w:rFonts w:eastAsia="Times New Roman" w:cs="Times New Roman"/>
    </w:rPr>
  </w:style>
  <w:style w:type="paragraph" w:customStyle="1" w:styleId="Point4letter">
    <w:name w:val="Point 4 (letter)"/>
    <w:basedOn w:val="Normal"/>
    <w:pPr>
      <w:numPr>
        <w:ilvl w:val="8"/>
        <w:numId w:val="57"/>
      </w:numPr>
      <w:spacing w:before="120" w:after="120" w:line="240" w:lineRule="auto"/>
      <w:jc w:val="both"/>
    </w:pPr>
    <w:rPr>
      <w:rFonts w:eastAsia="Times New Roman" w:cs="Times New Roman"/>
    </w:rPr>
  </w:style>
  <w:style w:type="paragraph" w:customStyle="1" w:styleId="Bullet0">
    <w:name w:val="Bullet 0"/>
    <w:basedOn w:val="Normal"/>
    <w:pPr>
      <w:numPr>
        <w:numId w:val="58"/>
      </w:numPr>
      <w:spacing w:before="120" w:after="120" w:line="240" w:lineRule="auto"/>
      <w:jc w:val="both"/>
    </w:pPr>
    <w:rPr>
      <w:rFonts w:eastAsia="Times New Roman" w:cs="Times New Roman"/>
    </w:rPr>
  </w:style>
  <w:style w:type="paragraph" w:customStyle="1" w:styleId="Bullet1">
    <w:name w:val="Bullet 1"/>
    <w:basedOn w:val="Normal"/>
    <w:pPr>
      <w:numPr>
        <w:numId w:val="59"/>
      </w:numPr>
      <w:spacing w:before="120" w:after="120" w:line="240" w:lineRule="auto"/>
      <w:jc w:val="both"/>
    </w:pPr>
    <w:rPr>
      <w:rFonts w:eastAsia="Times New Roman" w:cs="Times New Roman"/>
    </w:rPr>
  </w:style>
  <w:style w:type="paragraph" w:customStyle="1" w:styleId="Bullet2">
    <w:name w:val="Bullet 2"/>
    <w:basedOn w:val="Normal"/>
    <w:pPr>
      <w:numPr>
        <w:numId w:val="60"/>
      </w:numPr>
      <w:spacing w:before="120" w:after="120" w:line="240" w:lineRule="auto"/>
      <w:jc w:val="both"/>
    </w:pPr>
    <w:rPr>
      <w:rFonts w:eastAsia="Times New Roman" w:cs="Times New Roman"/>
    </w:rPr>
  </w:style>
  <w:style w:type="paragraph" w:customStyle="1" w:styleId="Bullet3">
    <w:name w:val="Bullet 3"/>
    <w:basedOn w:val="Normal"/>
    <w:pPr>
      <w:numPr>
        <w:numId w:val="61"/>
      </w:numPr>
      <w:spacing w:before="120" w:after="120" w:line="240" w:lineRule="auto"/>
      <w:jc w:val="both"/>
    </w:pPr>
    <w:rPr>
      <w:rFonts w:eastAsia="Times New Roman" w:cs="Times New Roman"/>
    </w:rPr>
  </w:style>
  <w:style w:type="paragraph" w:customStyle="1" w:styleId="Bullet4">
    <w:name w:val="Bullet 4"/>
    <w:basedOn w:val="Normal"/>
    <w:pPr>
      <w:numPr>
        <w:numId w:val="62"/>
      </w:numPr>
      <w:spacing w:before="120" w:after="120" w:line="240" w:lineRule="auto"/>
      <w:jc w:val="both"/>
    </w:pPr>
    <w:rPr>
      <w:rFonts w:eastAsia="Times New Roman" w:cs="Times New Roman"/>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u w:val="single"/>
    </w:rPr>
  </w:style>
  <w:style w:type="paragraph" w:customStyle="1" w:styleId="Confidence">
    <w:name w:val="Confidence"/>
    <w:basedOn w:val="Normal"/>
    <w:next w:val="Normal"/>
    <w:pPr>
      <w:spacing w:before="360" w:after="120" w:line="240" w:lineRule="auto"/>
      <w:jc w:val="center"/>
    </w:pPr>
    <w:rPr>
      <w:rFonts w:eastAsia="Times New Roman" w:cs="Times New Roman"/>
    </w:rPr>
  </w:style>
  <w:style w:type="paragraph" w:customStyle="1" w:styleId="Confidentialit">
    <w:name w:val="Confidentialité"/>
    <w:basedOn w:val="Normal"/>
    <w:next w:val="TypedudocumentPagedecouverture"/>
    <w:pPr>
      <w:spacing w:before="240" w:after="240" w:line="240" w:lineRule="auto"/>
      <w:ind w:left="5103"/>
    </w:pPr>
    <w:rPr>
      <w:rFonts w:eastAsia="Times New Roman" w:cs="Times New Roman"/>
      <w:i/>
      <w:sz w:val="32"/>
    </w:rPr>
  </w:style>
  <w:style w:type="paragraph" w:customStyle="1" w:styleId="Considrant">
    <w:name w:val="Considérant"/>
    <w:basedOn w:val="Normal"/>
    <w:pPr>
      <w:numPr>
        <w:numId w:val="63"/>
      </w:numPr>
      <w:spacing w:before="120" w:after="120" w:line="240" w:lineRule="auto"/>
      <w:jc w:val="both"/>
    </w:pPr>
    <w:rPr>
      <w:rFonts w:eastAsia="Times New Roman" w:cs="Times New Roman"/>
    </w:rPr>
  </w:style>
  <w:style w:type="paragraph" w:customStyle="1" w:styleId="Corrigendum">
    <w:name w:val="Corrigendum"/>
    <w:basedOn w:val="Normal"/>
    <w:next w:val="Normal"/>
    <w:pPr>
      <w:spacing w:after="240" w:line="240" w:lineRule="auto"/>
    </w:pPr>
    <w:rPr>
      <w:rFonts w:eastAsia="Times New Roman" w:cs="Times New Roman"/>
    </w:rPr>
  </w:style>
  <w:style w:type="paragraph" w:customStyle="1" w:styleId="Datedadoption">
    <w:name w:val="Date d'adoption"/>
    <w:basedOn w:val="Normal"/>
    <w:next w:val="Titreobjet"/>
    <w:pPr>
      <w:spacing w:before="360" w:line="240" w:lineRule="auto"/>
      <w:jc w:val="center"/>
    </w:pPr>
    <w:rPr>
      <w:rFonts w:eastAsia="Times New Roman" w:cs="Times New Roman"/>
      <w:b/>
    </w:rPr>
  </w:style>
  <w:style w:type="paragraph" w:customStyle="1" w:styleId="Emission">
    <w:name w:val="Emission"/>
    <w:basedOn w:val="Normal"/>
    <w:next w:val="Rfrenceinstitutionnelle"/>
    <w:pPr>
      <w:spacing w:line="240" w:lineRule="auto"/>
      <w:ind w:left="5103"/>
    </w:pPr>
    <w:rPr>
      <w:rFonts w:eastAsia="Times New Roman" w:cs="Times New Roman"/>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u w:val="single"/>
    </w:rPr>
  </w:style>
  <w:style w:type="paragraph" w:customStyle="1" w:styleId="Fait">
    <w:name w:val="Fait à"/>
    <w:basedOn w:val="Normal"/>
    <w:next w:val="Institutionquisigne"/>
    <w:pPr>
      <w:keepNext/>
      <w:spacing w:before="120" w:line="240" w:lineRule="auto"/>
      <w:jc w:val="both"/>
    </w:pPr>
    <w:rPr>
      <w:rFonts w:eastAsia="Times New Roman" w:cs="Times New Roman"/>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rPr>
  </w:style>
  <w:style w:type="paragraph" w:customStyle="1" w:styleId="Institutionquisigne">
    <w:name w:val="Institution qui signe"/>
    <w:basedOn w:val="Normal"/>
    <w:next w:val="Personnequisigne"/>
    <w:pPr>
      <w:keepNext/>
      <w:tabs>
        <w:tab w:val="left" w:pos="4252"/>
      </w:tabs>
      <w:spacing w:before="720" w:line="240" w:lineRule="auto"/>
      <w:jc w:val="both"/>
    </w:pPr>
    <w:rPr>
      <w:rFonts w:eastAsia="Times New Roman" w:cs="Times New Roman"/>
      <w:i/>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rPr>
  </w:style>
  <w:style w:type="paragraph" w:customStyle="1" w:styleId="Nomdelinstitution">
    <w:name w:val="Nom de l'institution"/>
    <w:basedOn w:val="Normal"/>
    <w:next w:val="Emission"/>
    <w:pPr>
      <w:spacing w:line="240" w:lineRule="auto"/>
    </w:pPr>
    <w:rPr>
      <w:rFonts w:ascii="Arial" w:eastAsia="Times New Roman" w:hAnsi="Arial" w:cs="Arial"/>
    </w:rPr>
  </w:style>
  <w:style w:type="paragraph" w:customStyle="1" w:styleId="Personnequisigne">
    <w:name w:val="Personne qui signe"/>
    <w:basedOn w:val="Normal"/>
    <w:next w:val="Institutionquisigne"/>
    <w:pPr>
      <w:tabs>
        <w:tab w:val="left" w:pos="4252"/>
      </w:tabs>
      <w:spacing w:line="240" w:lineRule="auto"/>
    </w:pPr>
    <w:rPr>
      <w:rFonts w:eastAsia="Times New Roman" w:cs="Times New Roman"/>
      <w:i/>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rPr>
  </w:style>
  <w:style w:type="paragraph" w:customStyle="1" w:styleId="Rfrenceinterinstitutionnelle">
    <w:name w:val="Référence interinstitutionnelle"/>
    <w:basedOn w:val="Normal"/>
    <w:next w:val="Statut"/>
    <w:pPr>
      <w:spacing w:line="240" w:lineRule="auto"/>
      <w:ind w:left="5103"/>
    </w:pPr>
    <w:rPr>
      <w:rFonts w:eastAsia="Times New Roman" w:cs="Times New Roman"/>
    </w:rPr>
  </w:style>
  <w:style w:type="paragraph" w:customStyle="1" w:styleId="Rfrenceinterne">
    <w:name w:val="Référence interne"/>
    <w:basedOn w:val="Normal"/>
    <w:next w:val="Rfrenceinterinstitutionnelle"/>
    <w:pPr>
      <w:spacing w:line="240" w:lineRule="auto"/>
      <w:ind w:left="5103"/>
    </w:pPr>
    <w:rPr>
      <w:rFonts w:eastAsia="Times New Roman" w:cs="Times New Roman"/>
    </w:rPr>
  </w:style>
  <w:style w:type="paragraph" w:customStyle="1" w:styleId="Sous-titreobjet">
    <w:name w:val="Sous-titre objet"/>
    <w:basedOn w:val="Normal"/>
    <w:pPr>
      <w:spacing w:line="240" w:lineRule="auto"/>
      <w:jc w:val="center"/>
    </w:pPr>
    <w:rPr>
      <w:rFonts w:eastAsia="Times New Roman" w:cs="Times New Roman"/>
      <w:b/>
    </w:rPr>
  </w:style>
  <w:style w:type="paragraph" w:customStyle="1" w:styleId="Statut">
    <w:name w:val="Statut"/>
    <w:basedOn w:val="Normal"/>
    <w:next w:val="Typedudocument"/>
    <w:pPr>
      <w:spacing w:before="360" w:line="240" w:lineRule="auto"/>
      <w:jc w:val="center"/>
    </w:pPr>
    <w:rPr>
      <w:rFonts w:eastAsia="Times New Roman" w:cs="Times New Roman"/>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rPr>
  </w:style>
  <w:style w:type="paragraph" w:customStyle="1" w:styleId="Titreobjet">
    <w:name w:val="Titre objet"/>
    <w:basedOn w:val="Normal"/>
    <w:next w:val="Sous-titreobjet"/>
    <w:pPr>
      <w:spacing w:before="180" w:after="180" w:line="240" w:lineRule="auto"/>
      <w:jc w:val="center"/>
    </w:pPr>
    <w:rPr>
      <w:rFonts w:eastAsia="Times New Roman" w:cs="Times New Roman"/>
      <w:b/>
    </w:rPr>
  </w:style>
  <w:style w:type="paragraph" w:customStyle="1" w:styleId="Typedudocument">
    <w:name w:val="Type du document"/>
    <w:basedOn w:val="Normal"/>
    <w:next w:val="Titreobjet"/>
    <w:pPr>
      <w:spacing w:before="360" w:after="180" w:line="240" w:lineRule="auto"/>
      <w:jc w:val="center"/>
    </w:pPr>
    <w:rPr>
      <w:rFonts w:eastAsia="Times New Roman" w:cs="Times New Roman"/>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ind w:left="3402"/>
    </w:pPr>
    <w:rPr>
      <w:rFonts w:eastAsia="Times New Roman" w:cs="Times New Roman"/>
    </w:rPr>
  </w:style>
  <w:style w:type="paragraph" w:customStyle="1" w:styleId="Objetexterne">
    <w:name w:val="Objet externe"/>
    <w:basedOn w:val="Normal"/>
    <w:next w:val="Normal"/>
    <w:pPr>
      <w:spacing w:before="120" w:after="120" w:line="240" w:lineRule="auto"/>
      <w:jc w:val="both"/>
    </w:pPr>
    <w:rPr>
      <w:rFonts w:eastAsia="Times New Roman" w:cs="Times New Roman"/>
      <w:i/>
      <w:caps/>
    </w:rPr>
  </w:style>
  <w:style w:type="paragraph" w:customStyle="1" w:styleId="Pagedecouverture">
    <w:name w:val="Page de couverture"/>
    <w:basedOn w:val="Normal"/>
    <w:next w:val="Normal"/>
    <w:pPr>
      <w:spacing w:line="240" w:lineRule="auto"/>
      <w:jc w:val="both"/>
    </w:pPr>
    <w:rPr>
      <w:rFonts w:eastAsia="Times New Roman" w:cs="Times New Roman"/>
    </w:rPr>
  </w:style>
  <w:style w:type="paragraph" w:customStyle="1" w:styleId="Supertitre">
    <w:name w:val="Supertitre"/>
    <w:basedOn w:val="Normal"/>
    <w:next w:val="Normal"/>
    <w:pPr>
      <w:spacing w:after="600" w:line="240" w:lineRule="auto"/>
      <w:jc w:val="center"/>
    </w:pPr>
    <w:rPr>
      <w:rFonts w:eastAsia="Times New Roman" w:cs="Times New Roman"/>
      <w:b/>
    </w:rPr>
  </w:style>
  <w:style w:type="paragraph" w:customStyle="1" w:styleId="Languesfaisantfoi">
    <w:name w:val="Langues faisant foi"/>
    <w:basedOn w:val="Normal"/>
    <w:next w:val="Normal"/>
    <w:pPr>
      <w:spacing w:before="360" w:line="240" w:lineRule="auto"/>
      <w:jc w:val="center"/>
    </w:pPr>
    <w:rPr>
      <w:rFonts w:eastAsia="Times New Roman" w:cs="Times New Roman"/>
    </w:rPr>
  </w:style>
  <w:style w:type="paragraph" w:customStyle="1" w:styleId="Rfrencecroise">
    <w:name w:val="Référence croisée"/>
    <w:basedOn w:val="Normal"/>
    <w:pPr>
      <w:spacing w:line="240" w:lineRule="auto"/>
      <w:jc w:val="center"/>
    </w:pPr>
    <w:rPr>
      <w:rFonts w:eastAsia="Times New Roman" w:cs="Times New Roman"/>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eastAsia="Times New Roman" w:cs="Times New Roman"/>
      <w:b/>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rPr>
  </w:style>
  <w:style w:type="paragraph" w:customStyle="1" w:styleId="Objetacteprincipal">
    <w:name w:val="Objet acte principal"/>
    <w:basedOn w:val="Normal"/>
    <w:next w:val="Titrearticle"/>
    <w:pPr>
      <w:spacing w:after="360" w:line="240" w:lineRule="auto"/>
      <w:jc w:val="center"/>
    </w:pPr>
    <w:rPr>
      <w:rFonts w:eastAsia="Times New Roman" w:cs="Times New Roman"/>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line="240" w:lineRule="auto"/>
      <w:jc w:val="center"/>
    </w:pPr>
    <w:rPr>
      <w:rFonts w:eastAsia="Times New Roman" w:cs="Times New Roman"/>
    </w:rPr>
  </w:style>
  <w:style w:type="paragraph" w:customStyle="1" w:styleId="footnotBefore3pt">
    <w:name w:val="footnotBefore:  3 pt"/>
    <w:aliases w:val="After:  3 pt,Line spacing:  single"/>
    <w:basedOn w:val="Normal"/>
    <w:pPr>
      <w:spacing w:before="60" w:after="6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56"/>
      </w:numPr>
      <w:spacing w:before="360" w:after="120" w:line="240" w:lineRule="auto"/>
      <w:jc w:val="both"/>
      <w:outlineLvl w:val="0"/>
    </w:pPr>
    <w:rPr>
      <w:rFonts w:eastAsia="Times New Roman" w:cs="Times New Roman"/>
      <w:b/>
      <w:bCs/>
      <w:smallCaps/>
      <w:szCs w:val="28"/>
    </w:rPr>
  </w:style>
  <w:style w:type="paragraph" w:styleId="Heading2">
    <w:name w:val="heading 2"/>
    <w:basedOn w:val="Normal"/>
    <w:next w:val="Text1"/>
    <w:link w:val="Heading2Char"/>
    <w:uiPriority w:val="9"/>
    <w:semiHidden/>
    <w:unhideWhenUsed/>
    <w:qFormat/>
    <w:pPr>
      <w:keepNext/>
      <w:numPr>
        <w:ilvl w:val="1"/>
        <w:numId w:val="56"/>
      </w:numPr>
      <w:spacing w:before="120" w:after="120" w:line="240" w:lineRule="auto"/>
      <w:jc w:val="both"/>
      <w:outlineLvl w:val="1"/>
    </w:pPr>
    <w:rPr>
      <w:rFonts w:eastAsia="Times New Roman" w:cs="Times New Roman"/>
      <w:b/>
      <w:bCs/>
      <w:szCs w:val="26"/>
    </w:rPr>
  </w:style>
  <w:style w:type="paragraph" w:styleId="Heading3">
    <w:name w:val="heading 3"/>
    <w:basedOn w:val="Normal"/>
    <w:next w:val="Text1"/>
    <w:link w:val="Heading3Char"/>
    <w:uiPriority w:val="9"/>
    <w:semiHidden/>
    <w:unhideWhenUsed/>
    <w:qFormat/>
    <w:pPr>
      <w:keepNext/>
      <w:numPr>
        <w:ilvl w:val="2"/>
        <w:numId w:val="56"/>
      </w:numPr>
      <w:spacing w:before="120" w:after="120" w:line="240" w:lineRule="auto"/>
      <w:jc w:val="both"/>
      <w:outlineLvl w:val="2"/>
    </w:pPr>
    <w:rPr>
      <w:rFonts w:eastAsia="Times New Roman" w:cs="Times New Roman"/>
      <w:bCs/>
      <w:i/>
    </w:rPr>
  </w:style>
  <w:style w:type="paragraph" w:styleId="Heading4">
    <w:name w:val="heading 4"/>
    <w:basedOn w:val="Normal"/>
    <w:next w:val="Text1"/>
    <w:link w:val="Heading4Char"/>
    <w:uiPriority w:val="9"/>
    <w:semiHidden/>
    <w:unhideWhenUsed/>
    <w:qFormat/>
    <w:pPr>
      <w:keepNext/>
      <w:numPr>
        <w:ilvl w:val="3"/>
        <w:numId w:val="56"/>
      </w:numPr>
      <w:spacing w:before="120" w:after="120" w:line="240" w:lineRule="auto"/>
      <w:jc w:val="both"/>
      <w:outlineLvl w:val="3"/>
    </w:pPr>
    <w:rPr>
      <w:rFonts w:eastAsia="Times New Roman" w:cs="Times New Roman"/>
      <w:bCs/>
      <w:iCs/>
    </w:rPr>
  </w:style>
  <w:style w:type="paragraph" w:styleId="Heading5">
    <w:name w:val="heading 5"/>
    <w:basedOn w:val="Normal"/>
    <w:next w:val="Normal"/>
    <w:link w:val="Heading5Char"/>
    <w:uiPriority w:val="9"/>
    <w:qFormat/>
    <w:pPr>
      <w:spacing w:before="240" w:after="60" w:line="240" w:lineRule="auto"/>
      <w:ind w:left="3332" w:hanging="708"/>
      <w:jc w:val="both"/>
      <w:outlineLvl w:val="4"/>
    </w:pPr>
    <w:rPr>
      <w:rFonts w:ascii="Arial" w:eastAsia="Malgun Gothic" w:hAnsi="Arial" w:cs="Times New Roman"/>
      <w:sz w:val="22"/>
    </w:rPr>
  </w:style>
  <w:style w:type="paragraph" w:styleId="Heading6">
    <w:name w:val="heading 6"/>
    <w:basedOn w:val="Normal"/>
    <w:next w:val="Normal"/>
    <w:link w:val="Heading6Char"/>
    <w:uiPriority w:val="9"/>
    <w:qFormat/>
    <w:pPr>
      <w:spacing w:before="240" w:after="60" w:line="240" w:lineRule="auto"/>
      <w:ind w:left="4040" w:hanging="708"/>
      <w:jc w:val="both"/>
      <w:outlineLvl w:val="5"/>
    </w:pPr>
    <w:rPr>
      <w:rFonts w:ascii="Arial" w:eastAsia="Malgun Gothic" w:hAnsi="Arial" w:cs="Times New Roman"/>
      <w:i/>
      <w:sz w:val="22"/>
    </w:rPr>
  </w:style>
  <w:style w:type="paragraph" w:styleId="Heading7">
    <w:name w:val="heading 7"/>
    <w:basedOn w:val="Normal"/>
    <w:next w:val="Normal"/>
    <w:link w:val="Heading7Char"/>
    <w:uiPriority w:val="9"/>
    <w:qFormat/>
    <w:pPr>
      <w:spacing w:before="240" w:after="60" w:line="240" w:lineRule="auto"/>
      <w:ind w:left="4748" w:hanging="708"/>
      <w:jc w:val="both"/>
      <w:outlineLvl w:val="6"/>
    </w:pPr>
    <w:rPr>
      <w:rFonts w:ascii="Arial" w:eastAsia="Malgun Gothic" w:hAnsi="Arial" w:cs="Times New Roman"/>
      <w:sz w:val="20"/>
    </w:rPr>
  </w:style>
  <w:style w:type="paragraph" w:styleId="Heading8">
    <w:name w:val="heading 8"/>
    <w:basedOn w:val="Normal"/>
    <w:next w:val="Normal"/>
    <w:link w:val="Heading8Char"/>
    <w:uiPriority w:val="9"/>
    <w:qFormat/>
    <w:pPr>
      <w:spacing w:before="240" w:after="60" w:line="240" w:lineRule="auto"/>
      <w:ind w:left="5456" w:hanging="708"/>
      <w:jc w:val="both"/>
      <w:outlineLvl w:val="7"/>
    </w:pPr>
    <w:rPr>
      <w:rFonts w:ascii="Arial" w:eastAsia="Malgun Gothic" w:hAnsi="Arial" w:cs="Times New Roman"/>
      <w:i/>
      <w:sz w:val="20"/>
    </w:rPr>
  </w:style>
  <w:style w:type="paragraph" w:styleId="Heading9">
    <w:name w:val="heading 9"/>
    <w:basedOn w:val="Normal"/>
    <w:next w:val="Normal"/>
    <w:link w:val="Heading9Char"/>
    <w:uiPriority w:val="9"/>
    <w:qFormat/>
    <w:pPr>
      <w:spacing w:before="240" w:after="60" w:line="240" w:lineRule="auto"/>
      <w:ind w:left="6164" w:hanging="708"/>
      <w:jc w:val="both"/>
      <w:outlineLvl w:val="8"/>
    </w:pPr>
    <w:rPr>
      <w:rFonts w:ascii="Arial" w:eastAsia="Malgun Gothic" w:hAnsi="Arial" w:cs="Times New Roman"/>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bg-B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bg-B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bg-BG" w:eastAsia="bg-BG"/>
    </w:rPr>
  </w:style>
  <w:style w:type="character" w:customStyle="1" w:styleId="Heading5Char">
    <w:name w:val="Heading 5 Char"/>
    <w:basedOn w:val="DefaultParagraphFont"/>
    <w:link w:val="Heading5"/>
    <w:uiPriority w:val="9"/>
    <w:rPr>
      <w:rFonts w:ascii="Arial" w:eastAsia="Malgun Gothic" w:hAnsi="Arial" w:cs="Times New Roman"/>
      <w:lang w:val="bg-BG" w:eastAsia="bg-BG"/>
    </w:rPr>
  </w:style>
  <w:style w:type="character" w:customStyle="1" w:styleId="Heading6Char">
    <w:name w:val="Heading 6 Char"/>
    <w:basedOn w:val="DefaultParagraphFont"/>
    <w:link w:val="Heading6"/>
    <w:uiPriority w:val="9"/>
    <w:rPr>
      <w:rFonts w:ascii="Arial" w:eastAsia="Malgun Gothic" w:hAnsi="Arial" w:cs="Times New Roman"/>
      <w:i/>
      <w:lang w:val="bg-BG" w:eastAsia="bg-BG"/>
    </w:rPr>
  </w:style>
  <w:style w:type="character" w:customStyle="1" w:styleId="Heading7Char">
    <w:name w:val="Heading 7 Char"/>
    <w:basedOn w:val="DefaultParagraphFont"/>
    <w:link w:val="Heading7"/>
    <w:uiPriority w:val="9"/>
    <w:rPr>
      <w:rFonts w:ascii="Arial" w:eastAsia="Malgun Gothic" w:hAnsi="Arial" w:cs="Times New Roman"/>
      <w:sz w:val="20"/>
      <w:lang w:val="bg-BG" w:eastAsia="bg-BG"/>
    </w:rPr>
  </w:style>
  <w:style w:type="character" w:customStyle="1" w:styleId="Heading8Char">
    <w:name w:val="Heading 8 Char"/>
    <w:basedOn w:val="DefaultParagraphFont"/>
    <w:link w:val="Heading8"/>
    <w:uiPriority w:val="9"/>
    <w:rPr>
      <w:rFonts w:ascii="Arial" w:eastAsia="Malgun Gothic" w:hAnsi="Arial" w:cs="Times New Roman"/>
      <w:i/>
      <w:sz w:val="20"/>
      <w:lang w:val="bg-BG" w:eastAsia="bg-BG"/>
    </w:rPr>
  </w:style>
  <w:style w:type="character" w:customStyle="1" w:styleId="Heading9Char">
    <w:name w:val="Heading 9 Char"/>
    <w:basedOn w:val="DefaultParagraphFont"/>
    <w:link w:val="Heading9"/>
    <w:uiPriority w:val="9"/>
    <w:rPr>
      <w:rFonts w:ascii="Arial" w:eastAsia="Malgun Gothic" w:hAnsi="Arial" w:cs="Times New Roman"/>
      <w:i/>
      <w:sz w:val="18"/>
      <w:lang w:val="bg-BG" w:eastAsia="bg-BG"/>
    </w:rPr>
  </w:style>
  <w:style w:type="character" w:customStyle="1" w:styleId="Text1Char">
    <w:name w:val="Text 1 Char"/>
    <w:locked/>
    <w:rPr>
      <w:sz w:val="24"/>
      <w:lang w:val="bg-BG" w:eastAsia="bg-BG"/>
    </w:rPr>
  </w:style>
  <w:style w:type="paragraph" w:styleId="Index1">
    <w:name w:val="index 1"/>
    <w:basedOn w:val="Normal"/>
    <w:next w:val="Normal"/>
    <w:autoRedefine/>
    <w:uiPriority w:val="99"/>
    <w:pPr>
      <w:spacing w:after="240" w:line="240" w:lineRule="auto"/>
      <w:ind w:left="240" w:hanging="240"/>
      <w:jc w:val="both"/>
    </w:pPr>
    <w:rPr>
      <w:rFonts w:eastAsia="Malgun Gothic" w:cs="Times New Roman"/>
    </w:rPr>
  </w:style>
  <w:style w:type="character" w:customStyle="1" w:styleId="ManualNumPar1Char">
    <w:name w:val="Manual NumPar 1 Char"/>
    <w:locked/>
    <w:rPr>
      <w:sz w:val="24"/>
      <w:lang w:val="bg-BG" w:eastAsia="bg-BG"/>
    </w:rPr>
  </w:style>
  <w:style w:type="paragraph" w:customStyle="1" w:styleId="AddressTL">
    <w:name w:val="AddressTL"/>
    <w:basedOn w:val="Normal"/>
    <w:next w:val="Normal"/>
    <w:pPr>
      <w:spacing w:after="720" w:line="240" w:lineRule="auto"/>
    </w:pPr>
    <w:rPr>
      <w:rFonts w:eastAsia="Malgun Gothic" w:cs="Times New Roman"/>
    </w:rPr>
  </w:style>
  <w:style w:type="paragraph" w:customStyle="1" w:styleId="AddressTR">
    <w:name w:val="AddressTR"/>
    <w:basedOn w:val="Normal"/>
    <w:next w:val="Normal"/>
    <w:pPr>
      <w:spacing w:after="720" w:line="240" w:lineRule="auto"/>
      <w:ind w:left="5103"/>
    </w:pPr>
    <w:rPr>
      <w:rFonts w:eastAsia="Malgun Gothic" w:cs="Times New Roman"/>
    </w:rPr>
  </w:style>
  <w:style w:type="paragraph" w:styleId="BlockText">
    <w:name w:val="Block Text"/>
    <w:basedOn w:val="Normal"/>
    <w:uiPriority w:val="99"/>
    <w:pPr>
      <w:spacing w:after="120" w:line="240" w:lineRule="auto"/>
      <w:ind w:left="1440" w:right="1440"/>
      <w:jc w:val="both"/>
    </w:pPr>
    <w:rPr>
      <w:rFonts w:eastAsia="Malgun Gothic" w:cs="Times New Roman"/>
    </w:rPr>
  </w:style>
  <w:style w:type="paragraph" w:styleId="BodyText">
    <w:name w:val="Body Text"/>
    <w:basedOn w:val="Normal"/>
    <w:link w:val="BodyTextChar"/>
    <w:pPr>
      <w:spacing w:after="120" w:line="240" w:lineRule="auto"/>
      <w:jc w:val="both"/>
    </w:pPr>
    <w:rPr>
      <w:rFonts w:eastAsia="Malgun Gothic" w:cs="Times New Roman"/>
    </w:rPr>
  </w:style>
  <w:style w:type="character" w:customStyle="1" w:styleId="BodyTextChar">
    <w:name w:val="Body Text Char"/>
    <w:basedOn w:val="DefaultParagraphFont"/>
    <w:link w:val="BodyText"/>
    <w:rPr>
      <w:rFonts w:ascii="Times New Roman" w:eastAsia="Malgun Gothic" w:hAnsi="Times New Roman" w:cs="Times New Roman"/>
      <w:sz w:val="24"/>
      <w:lang w:val="bg-BG" w:eastAsia="bg-BG"/>
    </w:rPr>
  </w:style>
  <w:style w:type="paragraph" w:styleId="BodyText2">
    <w:name w:val="Body Text 2"/>
    <w:basedOn w:val="Normal"/>
    <w:link w:val="BodyText2Char"/>
    <w:uiPriority w:val="99"/>
    <w:pPr>
      <w:spacing w:after="120" w:line="480" w:lineRule="auto"/>
      <w:jc w:val="both"/>
    </w:pPr>
    <w:rPr>
      <w:rFonts w:eastAsia="Malgun Gothic" w:cs="Times New Roman"/>
    </w:rPr>
  </w:style>
  <w:style w:type="character" w:customStyle="1" w:styleId="BodyText2Char">
    <w:name w:val="Body Text 2 Char"/>
    <w:basedOn w:val="DefaultParagraphFont"/>
    <w:link w:val="BodyText2"/>
    <w:uiPriority w:val="99"/>
    <w:rPr>
      <w:rFonts w:ascii="Times New Roman" w:eastAsia="Malgun Gothic" w:hAnsi="Times New Roman" w:cs="Times New Roman"/>
      <w:sz w:val="24"/>
      <w:lang w:val="bg-BG" w:eastAsia="bg-BG"/>
    </w:rPr>
  </w:style>
  <w:style w:type="paragraph" w:styleId="BodyText3">
    <w:name w:val="Body Text 3"/>
    <w:basedOn w:val="Normal"/>
    <w:link w:val="BodyText3Char"/>
    <w:uiPriority w:val="99"/>
    <w:pPr>
      <w:spacing w:after="120" w:line="240" w:lineRule="auto"/>
      <w:jc w:val="both"/>
    </w:pPr>
    <w:rPr>
      <w:rFonts w:eastAsia="Malgun Gothic" w:cs="Times New Roman"/>
      <w:sz w:val="16"/>
    </w:rPr>
  </w:style>
  <w:style w:type="character" w:customStyle="1" w:styleId="BodyText3Char">
    <w:name w:val="Body Text 3 Char"/>
    <w:basedOn w:val="DefaultParagraphFont"/>
    <w:link w:val="BodyText3"/>
    <w:uiPriority w:val="99"/>
    <w:rPr>
      <w:rFonts w:ascii="Times New Roman" w:eastAsia="Malgun Gothic" w:hAnsi="Times New Roman" w:cs="Times New Roman"/>
      <w:sz w:val="16"/>
      <w:lang w:val="bg-BG" w:eastAsia="bg-BG"/>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eastAsia="Malgun Gothic" w:hAnsi="Times New Roman" w:cs="Times New Roman"/>
      <w:sz w:val="24"/>
      <w:lang w:val="bg-BG" w:eastAsia="bg-BG"/>
    </w:rPr>
  </w:style>
  <w:style w:type="paragraph" w:styleId="BodyTextIndent">
    <w:name w:val="Body Text Indent"/>
    <w:basedOn w:val="Normal"/>
    <w:link w:val="BodyTextIndentChar"/>
    <w:uiPriority w:val="99"/>
    <w:pPr>
      <w:spacing w:after="120" w:line="240" w:lineRule="auto"/>
      <w:ind w:left="283"/>
      <w:jc w:val="both"/>
    </w:pPr>
    <w:rPr>
      <w:rFonts w:eastAsia="Malgun Gothic" w:cs="Times New Roman"/>
    </w:rPr>
  </w:style>
  <w:style w:type="character" w:customStyle="1" w:styleId="BodyTextIndentChar">
    <w:name w:val="Body Text Indent Char"/>
    <w:basedOn w:val="DefaultParagraphFont"/>
    <w:link w:val="BodyTextIndent"/>
    <w:uiPriority w:val="99"/>
    <w:rPr>
      <w:rFonts w:ascii="Times New Roman" w:eastAsia="Malgun Gothic" w:hAnsi="Times New Roman" w:cs="Times New Roman"/>
      <w:sz w:val="24"/>
      <w:lang w:val="bg-BG" w:eastAsia="bg-BG"/>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Malgun Gothic" w:hAnsi="Times New Roman" w:cs="Times New Roman"/>
      <w:sz w:val="24"/>
      <w:lang w:val="bg-BG" w:eastAsia="bg-BG"/>
    </w:rPr>
  </w:style>
  <w:style w:type="paragraph" w:styleId="BodyTextIndent2">
    <w:name w:val="Body Text Indent 2"/>
    <w:basedOn w:val="Normal"/>
    <w:link w:val="BodyTextIndent2Char"/>
    <w:uiPriority w:val="99"/>
    <w:pPr>
      <w:spacing w:after="120" w:line="480" w:lineRule="auto"/>
      <w:ind w:left="283"/>
      <w:jc w:val="both"/>
    </w:pPr>
    <w:rPr>
      <w:rFonts w:eastAsia="Malgun Gothic" w:cs="Times New Roman"/>
    </w:rPr>
  </w:style>
  <w:style w:type="character" w:customStyle="1" w:styleId="BodyTextIndent2Char">
    <w:name w:val="Body Text Indent 2 Char"/>
    <w:basedOn w:val="DefaultParagraphFont"/>
    <w:link w:val="BodyTextIndent2"/>
    <w:uiPriority w:val="99"/>
    <w:rPr>
      <w:rFonts w:ascii="Times New Roman" w:eastAsia="Malgun Gothic" w:hAnsi="Times New Roman" w:cs="Times New Roman"/>
      <w:sz w:val="24"/>
      <w:lang w:val="bg-BG" w:eastAsia="bg-BG"/>
    </w:rPr>
  </w:style>
  <w:style w:type="paragraph" w:styleId="BodyTextIndent3">
    <w:name w:val="Body Text Indent 3"/>
    <w:basedOn w:val="Normal"/>
    <w:link w:val="BodyTextIndent3Char"/>
    <w:uiPriority w:val="99"/>
    <w:pPr>
      <w:spacing w:after="120" w:line="240" w:lineRule="auto"/>
      <w:ind w:left="283"/>
      <w:jc w:val="both"/>
    </w:pPr>
    <w:rPr>
      <w:rFonts w:eastAsia="Malgun Gothic" w:cs="Times New Roman"/>
      <w:sz w:val="16"/>
    </w:rPr>
  </w:style>
  <w:style w:type="character" w:customStyle="1" w:styleId="BodyTextIndent3Char">
    <w:name w:val="Body Text Indent 3 Char"/>
    <w:basedOn w:val="DefaultParagraphFont"/>
    <w:link w:val="BodyTextIndent3"/>
    <w:uiPriority w:val="99"/>
    <w:rPr>
      <w:rFonts w:ascii="Times New Roman" w:eastAsia="Malgun Gothic" w:hAnsi="Times New Roman" w:cs="Times New Roman"/>
      <w:sz w:val="16"/>
      <w:lang w:val="bg-BG" w:eastAsia="bg-BG"/>
    </w:rPr>
  </w:style>
  <w:style w:type="paragraph" w:styleId="Caption">
    <w:name w:val="caption"/>
    <w:basedOn w:val="Normal"/>
    <w:next w:val="Normal"/>
    <w:uiPriority w:val="35"/>
    <w:qFormat/>
    <w:pPr>
      <w:spacing w:before="120" w:after="120" w:line="240" w:lineRule="auto"/>
      <w:jc w:val="both"/>
    </w:pPr>
    <w:rPr>
      <w:rFonts w:eastAsia="Malgun Gothic" w:cs="Times New Roman"/>
      <w:b/>
    </w:rPr>
  </w:style>
  <w:style w:type="paragraph" w:styleId="Closing">
    <w:name w:val="Closing"/>
    <w:basedOn w:val="Normal"/>
    <w:next w:val="Signature"/>
    <w:link w:val="ClosingChar"/>
    <w:uiPriority w:val="99"/>
    <w:pPr>
      <w:tabs>
        <w:tab w:val="left" w:pos="5103"/>
      </w:tabs>
      <w:spacing w:before="240" w:after="240" w:line="240" w:lineRule="auto"/>
      <w:ind w:left="5103"/>
    </w:pPr>
    <w:rPr>
      <w:rFonts w:eastAsia="Malgun Gothic" w:cs="Times New Roman"/>
    </w:rPr>
  </w:style>
  <w:style w:type="character" w:customStyle="1" w:styleId="ClosingChar">
    <w:name w:val="Closing Char"/>
    <w:basedOn w:val="DefaultParagraphFont"/>
    <w:link w:val="Closing"/>
    <w:uiPriority w:val="99"/>
    <w:rPr>
      <w:rFonts w:ascii="Times New Roman" w:eastAsia="Malgun Gothic" w:hAnsi="Times New Roman" w:cs="Times New Roman"/>
      <w:sz w:val="24"/>
      <w:lang w:val="bg-BG" w:eastAsia="bg-BG"/>
    </w:rPr>
  </w:style>
  <w:style w:type="paragraph" w:styleId="Signature">
    <w:name w:val="Signature"/>
    <w:basedOn w:val="Normal"/>
    <w:next w:val="Contact"/>
    <w:link w:val="SignatureChar"/>
    <w:uiPriority w:val="99"/>
    <w:pPr>
      <w:tabs>
        <w:tab w:val="left" w:pos="5103"/>
      </w:tabs>
      <w:spacing w:before="1200" w:line="240" w:lineRule="auto"/>
      <w:ind w:left="5103"/>
      <w:jc w:val="center"/>
    </w:pPr>
    <w:rPr>
      <w:rFonts w:eastAsia="Malgun Gothic" w:cs="Times New Roman"/>
    </w:rPr>
  </w:style>
  <w:style w:type="character" w:customStyle="1" w:styleId="SignatureChar">
    <w:name w:val="Signature Char"/>
    <w:basedOn w:val="DefaultParagraphFont"/>
    <w:link w:val="Signature"/>
    <w:uiPriority w:val="99"/>
    <w:rPr>
      <w:rFonts w:ascii="Times New Roman" w:eastAsia="Malgun Gothic" w:hAnsi="Times New Roman" w:cs="Times New Roman"/>
      <w:sz w:val="24"/>
      <w:lang w:val="bg-BG" w:eastAsia="bg-BG"/>
    </w:rPr>
  </w:style>
  <w:style w:type="paragraph" w:customStyle="1" w:styleId="Contact">
    <w:name w:val="Contact"/>
    <w:basedOn w:val="Normal"/>
    <w:next w:val="Enclosures"/>
    <w:pPr>
      <w:spacing w:before="480" w:line="240" w:lineRule="auto"/>
      <w:ind w:left="567" w:hanging="567"/>
    </w:pPr>
    <w:rPr>
      <w:rFonts w:eastAsia="Malgun Gothic" w:cs="Times New Roman"/>
    </w:rPr>
  </w:style>
  <w:style w:type="paragraph" w:customStyle="1" w:styleId="Enclosures">
    <w:name w:val="Enclosures"/>
    <w:basedOn w:val="Normal"/>
    <w:next w:val="Participants"/>
    <w:pPr>
      <w:keepNext/>
      <w:keepLines/>
      <w:tabs>
        <w:tab w:val="left" w:pos="5642"/>
      </w:tabs>
      <w:spacing w:before="480" w:line="240" w:lineRule="auto"/>
      <w:ind w:left="1792" w:hanging="1792"/>
    </w:pPr>
    <w:rPr>
      <w:rFonts w:eastAsia="Malgun Gothic" w:cs="Times New Roma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line="240" w:lineRule="auto"/>
      <w:ind w:left="1792" w:hanging="1792"/>
    </w:pPr>
    <w:rPr>
      <w:rFonts w:eastAsia="Malgun Gothic" w:cs="Times New Roman"/>
    </w:rPr>
  </w:style>
  <w:style w:type="paragraph" w:customStyle="1" w:styleId="Copies">
    <w:name w:val="Copies"/>
    <w:basedOn w:val="Normal"/>
    <w:next w:val="Normal"/>
    <w:pPr>
      <w:tabs>
        <w:tab w:val="left" w:pos="2512"/>
        <w:tab w:val="left" w:pos="2762"/>
        <w:tab w:val="left" w:pos="5642"/>
        <w:tab w:val="left" w:pos="6362"/>
        <w:tab w:val="left" w:pos="6720"/>
      </w:tabs>
      <w:spacing w:before="480" w:line="240" w:lineRule="auto"/>
      <w:ind w:left="1792" w:hanging="1792"/>
    </w:pPr>
    <w:rPr>
      <w:rFonts w:eastAsia="Malgun Gothic" w:cs="Times New Roman"/>
    </w:rPr>
  </w:style>
  <w:style w:type="paragraph" w:styleId="CommentText">
    <w:name w:val="annotation text"/>
    <w:basedOn w:val="Normal"/>
    <w:link w:val="CommentTextChar"/>
    <w:uiPriority w:val="99"/>
    <w:pPr>
      <w:spacing w:after="240" w:line="240" w:lineRule="auto"/>
      <w:jc w:val="both"/>
    </w:pPr>
    <w:rPr>
      <w:rFonts w:eastAsia="Malgun Gothic" w:cs="Times New Roman"/>
      <w:sz w:val="20"/>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lang w:val="bg-BG" w:eastAsia="bg-BG"/>
    </w:rPr>
  </w:style>
  <w:style w:type="paragraph" w:styleId="Date">
    <w:name w:val="Date"/>
    <w:basedOn w:val="Normal"/>
    <w:next w:val="References"/>
    <w:link w:val="DateChar"/>
    <w:uiPriority w:val="99"/>
    <w:pPr>
      <w:spacing w:line="240" w:lineRule="auto"/>
      <w:ind w:left="5103" w:right="-567"/>
    </w:pPr>
    <w:rPr>
      <w:rFonts w:eastAsia="Malgun Gothic" w:cs="Times New Roman"/>
    </w:rPr>
  </w:style>
  <w:style w:type="character" w:customStyle="1" w:styleId="DateChar">
    <w:name w:val="Date Char"/>
    <w:basedOn w:val="DefaultParagraphFont"/>
    <w:link w:val="Date"/>
    <w:uiPriority w:val="99"/>
    <w:rPr>
      <w:rFonts w:ascii="Times New Roman" w:eastAsia="Malgun Gothic" w:hAnsi="Times New Roman" w:cs="Times New Roman"/>
      <w:sz w:val="24"/>
      <w:lang w:val="bg-BG" w:eastAsia="bg-BG"/>
    </w:rPr>
  </w:style>
  <w:style w:type="paragraph" w:customStyle="1" w:styleId="References">
    <w:name w:val="References"/>
    <w:basedOn w:val="Normal"/>
    <w:next w:val="AddressTR"/>
    <w:pPr>
      <w:spacing w:after="240" w:line="240" w:lineRule="auto"/>
      <w:ind w:left="5103"/>
    </w:pPr>
    <w:rPr>
      <w:rFonts w:eastAsia="Malgun Gothic" w:cs="Times New Roman"/>
      <w:sz w:val="20"/>
    </w:rPr>
  </w:style>
  <w:style w:type="paragraph" w:styleId="DocumentMap">
    <w:name w:val="Document Map"/>
    <w:basedOn w:val="Normal"/>
    <w:link w:val="DocumentMapChar"/>
    <w:pPr>
      <w:shd w:val="clear" w:color="auto" w:fill="000080"/>
      <w:spacing w:after="240" w:line="240" w:lineRule="auto"/>
      <w:jc w:val="both"/>
    </w:pPr>
    <w:rPr>
      <w:rFonts w:ascii="Tahoma" w:eastAsia="Malgun Gothic" w:hAnsi="Tahoma" w:cs="Times New Roman"/>
    </w:rPr>
  </w:style>
  <w:style w:type="character" w:customStyle="1" w:styleId="DocumentMapChar">
    <w:name w:val="Document Map Char"/>
    <w:basedOn w:val="DefaultParagraphFont"/>
    <w:link w:val="DocumentMap"/>
    <w:rPr>
      <w:rFonts w:ascii="Tahoma" w:eastAsia="Malgun Gothic" w:hAnsi="Tahoma" w:cs="Times New Roman"/>
      <w:sz w:val="24"/>
      <w:shd w:val="clear" w:color="auto" w:fill="000080"/>
      <w:lang w:val="bg-BG" w:eastAsia="bg-BG"/>
    </w:rPr>
  </w:style>
  <w:style w:type="paragraph" w:customStyle="1" w:styleId="DoubSign">
    <w:name w:val="DoubSign"/>
    <w:basedOn w:val="Normal"/>
    <w:next w:val="Contact"/>
    <w:pPr>
      <w:tabs>
        <w:tab w:val="left" w:pos="5103"/>
      </w:tabs>
      <w:spacing w:before="1200" w:line="240" w:lineRule="auto"/>
    </w:pPr>
    <w:rPr>
      <w:rFonts w:eastAsia="Malgun Gothic" w:cs="Times New Roman"/>
    </w:rPr>
  </w:style>
  <w:style w:type="paragraph" w:styleId="EndnoteText">
    <w:name w:val="endnote text"/>
    <w:basedOn w:val="Normal"/>
    <w:link w:val="EndnoteTextChar"/>
    <w:pPr>
      <w:spacing w:after="240" w:line="240" w:lineRule="auto"/>
      <w:jc w:val="both"/>
    </w:pPr>
    <w:rPr>
      <w:rFonts w:eastAsia="Malgun Gothic" w:cs="Times New Roman"/>
      <w:sz w:val="20"/>
    </w:rPr>
  </w:style>
  <w:style w:type="character" w:customStyle="1" w:styleId="EndnoteTextChar">
    <w:name w:val="Endnote Text Char"/>
    <w:basedOn w:val="DefaultParagraphFont"/>
    <w:link w:val="EndnoteText"/>
    <w:rPr>
      <w:rFonts w:ascii="Times New Roman" w:eastAsia="Malgun Gothic" w:hAnsi="Times New Roman" w:cs="Times New Roman"/>
      <w:sz w:val="20"/>
      <w:lang w:val="bg-BG" w:eastAsia="bg-BG"/>
    </w:rPr>
  </w:style>
  <w:style w:type="paragraph" w:styleId="EnvelopeAddress">
    <w:name w:val="envelope address"/>
    <w:basedOn w:val="Normal"/>
    <w:uiPriority w:val="99"/>
    <w:pPr>
      <w:framePr w:w="7920" w:h="1980" w:hRule="exact" w:hSpace="180" w:wrap="auto" w:hAnchor="page" w:xAlign="center" w:yAlign="bottom"/>
      <w:spacing w:line="240" w:lineRule="auto"/>
      <w:jc w:val="both"/>
    </w:pPr>
    <w:rPr>
      <w:rFonts w:eastAsia="Malgun Gothic" w:cs="Times New Roman"/>
    </w:rPr>
  </w:style>
  <w:style w:type="paragraph" w:styleId="EnvelopeReturn">
    <w:name w:val="envelope return"/>
    <w:basedOn w:val="Normal"/>
    <w:uiPriority w:val="99"/>
    <w:pPr>
      <w:spacing w:line="240" w:lineRule="auto"/>
      <w:jc w:val="both"/>
    </w:pPr>
    <w:rPr>
      <w:rFonts w:eastAsia="Malgun Gothic" w:cs="Times New Roman"/>
      <w:sz w:val="20"/>
    </w:rPr>
  </w:style>
  <w:style w:type="paragraph" w:styleId="Index2">
    <w:name w:val="index 2"/>
    <w:basedOn w:val="Normal"/>
    <w:next w:val="Normal"/>
    <w:autoRedefine/>
    <w:uiPriority w:val="99"/>
    <w:pPr>
      <w:spacing w:after="240" w:line="240" w:lineRule="auto"/>
      <w:ind w:left="480" w:hanging="240"/>
      <w:jc w:val="both"/>
    </w:pPr>
    <w:rPr>
      <w:rFonts w:eastAsia="Malgun Gothic" w:cs="Times New Roman"/>
    </w:rPr>
  </w:style>
  <w:style w:type="paragraph" w:styleId="Index3">
    <w:name w:val="index 3"/>
    <w:basedOn w:val="Normal"/>
    <w:next w:val="Normal"/>
    <w:autoRedefine/>
    <w:uiPriority w:val="99"/>
    <w:pPr>
      <w:spacing w:after="240" w:line="240" w:lineRule="auto"/>
      <w:ind w:left="720" w:hanging="240"/>
      <w:jc w:val="both"/>
    </w:pPr>
    <w:rPr>
      <w:rFonts w:eastAsia="Malgun Gothic" w:cs="Times New Roman"/>
    </w:rPr>
  </w:style>
  <w:style w:type="paragraph" w:styleId="Index4">
    <w:name w:val="index 4"/>
    <w:basedOn w:val="Normal"/>
    <w:next w:val="Normal"/>
    <w:autoRedefine/>
    <w:uiPriority w:val="99"/>
    <w:pPr>
      <w:spacing w:after="240" w:line="240" w:lineRule="auto"/>
      <w:ind w:left="960" w:hanging="240"/>
      <w:jc w:val="both"/>
    </w:pPr>
    <w:rPr>
      <w:rFonts w:eastAsia="Malgun Gothic" w:cs="Times New Roman"/>
    </w:rPr>
  </w:style>
  <w:style w:type="paragraph" w:styleId="Index5">
    <w:name w:val="index 5"/>
    <w:basedOn w:val="Normal"/>
    <w:next w:val="Normal"/>
    <w:autoRedefine/>
    <w:uiPriority w:val="99"/>
    <w:pPr>
      <w:spacing w:after="240" w:line="240" w:lineRule="auto"/>
      <w:ind w:left="1200" w:hanging="240"/>
      <w:jc w:val="both"/>
    </w:pPr>
    <w:rPr>
      <w:rFonts w:eastAsia="Malgun Gothic" w:cs="Times New Roman"/>
    </w:rPr>
  </w:style>
  <w:style w:type="paragraph" w:styleId="Index6">
    <w:name w:val="index 6"/>
    <w:basedOn w:val="Normal"/>
    <w:next w:val="Normal"/>
    <w:autoRedefine/>
    <w:uiPriority w:val="99"/>
    <w:pPr>
      <w:spacing w:after="240" w:line="240" w:lineRule="auto"/>
      <w:ind w:left="1440" w:hanging="240"/>
      <w:jc w:val="both"/>
    </w:pPr>
    <w:rPr>
      <w:rFonts w:eastAsia="Malgun Gothic" w:cs="Times New Roman"/>
    </w:rPr>
  </w:style>
  <w:style w:type="paragraph" w:styleId="Index7">
    <w:name w:val="index 7"/>
    <w:basedOn w:val="Normal"/>
    <w:next w:val="Normal"/>
    <w:autoRedefine/>
    <w:uiPriority w:val="99"/>
    <w:pPr>
      <w:spacing w:after="240" w:line="240" w:lineRule="auto"/>
      <w:ind w:left="1680" w:hanging="240"/>
      <w:jc w:val="both"/>
    </w:pPr>
    <w:rPr>
      <w:rFonts w:eastAsia="Malgun Gothic" w:cs="Times New Roman"/>
    </w:rPr>
  </w:style>
  <w:style w:type="paragraph" w:styleId="Index8">
    <w:name w:val="index 8"/>
    <w:basedOn w:val="Normal"/>
    <w:next w:val="Normal"/>
    <w:autoRedefine/>
    <w:uiPriority w:val="99"/>
    <w:pPr>
      <w:spacing w:after="240" w:line="240" w:lineRule="auto"/>
      <w:ind w:left="1920" w:hanging="240"/>
      <w:jc w:val="both"/>
    </w:pPr>
    <w:rPr>
      <w:rFonts w:eastAsia="Malgun Gothic" w:cs="Times New Roman"/>
    </w:rPr>
  </w:style>
  <w:style w:type="paragraph" w:styleId="Index9">
    <w:name w:val="index 9"/>
    <w:basedOn w:val="Normal"/>
    <w:next w:val="Normal"/>
    <w:autoRedefine/>
    <w:uiPriority w:val="99"/>
    <w:pPr>
      <w:spacing w:after="240" w:line="240" w:lineRule="auto"/>
      <w:ind w:left="2160" w:hanging="240"/>
      <w:jc w:val="both"/>
    </w:pPr>
    <w:rPr>
      <w:rFonts w:eastAsia="Malgun Gothic" w:cs="Times New Roman"/>
    </w:rPr>
  </w:style>
  <w:style w:type="paragraph" w:styleId="IndexHeading">
    <w:name w:val="index heading"/>
    <w:basedOn w:val="Normal"/>
    <w:next w:val="Index1"/>
    <w:uiPriority w:val="99"/>
    <w:pPr>
      <w:spacing w:after="240" w:line="240" w:lineRule="auto"/>
      <w:jc w:val="both"/>
    </w:pPr>
    <w:rPr>
      <w:rFonts w:ascii="Arial" w:eastAsia="Malgun Gothic" w:hAnsi="Arial" w:cs="Times New Roman"/>
      <w:b/>
    </w:rPr>
  </w:style>
  <w:style w:type="paragraph" w:styleId="List">
    <w:name w:val="List"/>
    <w:basedOn w:val="Normal"/>
    <w:uiPriority w:val="99"/>
    <w:pPr>
      <w:spacing w:after="240" w:line="240" w:lineRule="auto"/>
      <w:ind w:left="283" w:hanging="283"/>
      <w:jc w:val="both"/>
    </w:pPr>
    <w:rPr>
      <w:rFonts w:eastAsia="Malgun Gothic" w:cs="Times New Roman"/>
    </w:rPr>
  </w:style>
  <w:style w:type="paragraph" w:styleId="List2">
    <w:name w:val="List 2"/>
    <w:basedOn w:val="Normal"/>
    <w:uiPriority w:val="99"/>
    <w:pPr>
      <w:spacing w:after="240" w:line="240" w:lineRule="auto"/>
      <w:ind w:left="566" w:hanging="283"/>
      <w:jc w:val="both"/>
    </w:pPr>
    <w:rPr>
      <w:rFonts w:eastAsia="Malgun Gothic" w:cs="Times New Roman"/>
    </w:rPr>
  </w:style>
  <w:style w:type="paragraph" w:styleId="List3">
    <w:name w:val="List 3"/>
    <w:basedOn w:val="Normal"/>
    <w:uiPriority w:val="99"/>
    <w:pPr>
      <w:spacing w:after="240" w:line="240" w:lineRule="auto"/>
      <w:ind w:left="849" w:hanging="283"/>
      <w:jc w:val="both"/>
    </w:pPr>
    <w:rPr>
      <w:rFonts w:eastAsia="Malgun Gothic" w:cs="Times New Roman"/>
    </w:rPr>
  </w:style>
  <w:style w:type="paragraph" w:styleId="List4">
    <w:name w:val="List 4"/>
    <w:basedOn w:val="Normal"/>
    <w:uiPriority w:val="99"/>
    <w:pPr>
      <w:spacing w:after="240" w:line="240" w:lineRule="auto"/>
      <w:ind w:left="1132" w:hanging="283"/>
      <w:jc w:val="both"/>
    </w:pPr>
    <w:rPr>
      <w:rFonts w:eastAsia="Malgun Gothic" w:cs="Times New Roman"/>
    </w:rPr>
  </w:style>
  <w:style w:type="paragraph" w:styleId="List5">
    <w:name w:val="List 5"/>
    <w:basedOn w:val="Normal"/>
    <w:uiPriority w:val="99"/>
    <w:pPr>
      <w:spacing w:after="240" w:line="240" w:lineRule="auto"/>
      <w:ind w:left="1415" w:hanging="283"/>
      <w:jc w:val="both"/>
    </w:pPr>
    <w:rPr>
      <w:rFonts w:eastAsia="Malgun Gothic" w:cs="Times New Roman"/>
    </w:rPr>
  </w:style>
  <w:style w:type="paragraph" w:styleId="ListBullet">
    <w:name w:val="List Bullet"/>
    <w:basedOn w:val="Normal"/>
    <w:uiPriority w:val="99"/>
    <w:pPr>
      <w:numPr>
        <w:numId w:val="17"/>
      </w:numPr>
      <w:spacing w:after="240" w:line="240" w:lineRule="auto"/>
      <w:jc w:val="both"/>
    </w:pPr>
    <w:rPr>
      <w:rFonts w:ascii="Book Antiqua" w:eastAsia="Malgun Gothic" w:hAnsi="Book Antiqua" w:cs="Times New Roman"/>
    </w:rPr>
  </w:style>
  <w:style w:type="paragraph" w:styleId="ListBullet2">
    <w:name w:val="List Bullet 2"/>
    <w:basedOn w:val="Text2"/>
    <w:uiPriority w:val="99"/>
    <w:pPr>
      <w:numPr>
        <w:numId w:val="4"/>
      </w:numPr>
      <w:spacing w:before="0" w:after="240"/>
    </w:pPr>
    <w:rPr>
      <w:rFonts w:eastAsia="Malgun Gothic"/>
    </w:rPr>
  </w:style>
  <w:style w:type="paragraph" w:styleId="ListBullet3">
    <w:name w:val="List Bullet 3"/>
    <w:basedOn w:val="Text3"/>
    <w:uiPriority w:val="99"/>
    <w:pPr>
      <w:numPr>
        <w:numId w:val="5"/>
      </w:numPr>
      <w:spacing w:before="0" w:after="240"/>
    </w:pPr>
    <w:rPr>
      <w:rFonts w:eastAsia="Malgun Gothic"/>
    </w:rPr>
  </w:style>
  <w:style w:type="paragraph" w:styleId="ListBullet4">
    <w:name w:val="List Bullet 4"/>
    <w:basedOn w:val="Text4"/>
    <w:uiPriority w:val="99"/>
    <w:pPr>
      <w:numPr>
        <w:numId w:val="6"/>
      </w:numPr>
      <w:spacing w:before="0" w:after="240"/>
    </w:pPr>
    <w:rPr>
      <w:rFonts w:eastAsia="Malgun Gothic"/>
    </w:rPr>
  </w:style>
  <w:style w:type="paragraph" w:styleId="ListBullet5">
    <w:name w:val="List Bullet 5"/>
    <w:basedOn w:val="Normal"/>
    <w:autoRedefine/>
    <w:uiPriority w:val="99"/>
    <w:pPr>
      <w:numPr>
        <w:numId w:val="1"/>
      </w:numPr>
      <w:spacing w:after="240" w:line="240" w:lineRule="auto"/>
      <w:jc w:val="both"/>
    </w:pPr>
    <w:rPr>
      <w:rFonts w:eastAsia="Malgun Gothic" w:cs="Times New Roman"/>
    </w:rPr>
  </w:style>
  <w:style w:type="paragraph" w:styleId="ListContinue">
    <w:name w:val="List Continue"/>
    <w:basedOn w:val="Normal"/>
    <w:uiPriority w:val="99"/>
    <w:pPr>
      <w:spacing w:after="120" w:line="240" w:lineRule="auto"/>
      <w:ind w:left="283"/>
      <w:jc w:val="both"/>
    </w:pPr>
    <w:rPr>
      <w:rFonts w:eastAsia="Malgun Gothic" w:cs="Times New Roman"/>
    </w:rPr>
  </w:style>
  <w:style w:type="paragraph" w:styleId="ListContinue2">
    <w:name w:val="List Continue 2"/>
    <w:basedOn w:val="Normal"/>
    <w:uiPriority w:val="99"/>
    <w:pPr>
      <w:spacing w:after="120" w:line="240" w:lineRule="auto"/>
      <w:ind w:left="566"/>
      <w:jc w:val="both"/>
    </w:pPr>
    <w:rPr>
      <w:rFonts w:eastAsia="Malgun Gothic" w:cs="Times New Roman"/>
    </w:rPr>
  </w:style>
  <w:style w:type="paragraph" w:styleId="ListContinue3">
    <w:name w:val="List Continue 3"/>
    <w:basedOn w:val="Normal"/>
    <w:uiPriority w:val="99"/>
    <w:pPr>
      <w:spacing w:after="120" w:line="240" w:lineRule="auto"/>
      <w:ind w:left="849"/>
      <w:jc w:val="both"/>
    </w:pPr>
    <w:rPr>
      <w:rFonts w:eastAsia="Malgun Gothic" w:cs="Times New Roman"/>
    </w:rPr>
  </w:style>
  <w:style w:type="paragraph" w:styleId="ListContinue4">
    <w:name w:val="List Continue 4"/>
    <w:basedOn w:val="Normal"/>
    <w:uiPriority w:val="99"/>
    <w:pPr>
      <w:spacing w:after="120" w:line="240" w:lineRule="auto"/>
      <w:ind w:left="1132"/>
      <w:jc w:val="both"/>
    </w:pPr>
    <w:rPr>
      <w:rFonts w:eastAsia="Malgun Gothic" w:cs="Times New Roman"/>
    </w:rPr>
  </w:style>
  <w:style w:type="paragraph" w:styleId="ListContinue5">
    <w:name w:val="List Continue 5"/>
    <w:basedOn w:val="Normal"/>
    <w:uiPriority w:val="99"/>
    <w:pPr>
      <w:spacing w:after="120" w:line="240" w:lineRule="auto"/>
      <w:ind w:left="1415"/>
      <w:jc w:val="both"/>
    </w:pPr>
    <w:rPr>
      <w:rFonts w:eastAsia="Malgun Gothic" w:cs="Times New Roman"/>
    </w:rPr>
  </w:style>
  <w:style w:type="paragraph" w:styleId="ListNumber">
    <w:name w:val="List Number"/>
    <w:basedOn w:val="Normal"/>
    <w:uiPriority w:val="99"/>
    <w:pPr>
      <w:numPr>
        <w:numId w:val="19"/>
      </w:numPr>
      <w:tabs>
        <w:tab w:val="clear" w:pos="360"/>
      </w:tabs>
      <w:spacing w:after="240" w:line="240" w:lineRule="auto"/>
      <w:ind w:left="0" w:firstLine="0"/>
      <w:jc w:val="both"/>
    </w:pPr>
    <w:rPr>
      <w:rFonts w:eastAsia="Malgun Gothic" w:cs="Times New Roman"/>
    </w:rPr>
  </w:style>
  <w:style w:type="paragraph" w:styleId="ListNumber2">
    <w:name w:val="List Number 2"/>
    <w:basedOn w:val="Text2"/>
    <w:uiPriority w:val="99"/>
    <w:pPr>
      <w:numPr>
        <w:numId w:val="14"/>
      </w:numPr>
      <w:spacing w:before="0" w:after="240"/>
    </w:pPr>
    <w:rPr>
      <w:rFonts w:eastAsia="Malgun Gothic"/>
    </w:rPr>
  </w:style>
  <w:style w:type="paragraph" w:styleId="ListNumber3">
    <w:name w:val="List Number 3"/>
    <w:basedOn w:val="Text3"/>
    <w:uiPriority w:val="99"/>
    <w:pPr>
      <w:numPr>
        <w:numId w:val="15"/>
      </w:numPr>
      <w:spacing w:before="0" w:after="240"/>
    </w:pPr>
    <w:rPr>
      <w:rFonts w:eastAsia="Malgun Gothic"/>
    </w:rPr>
  </w:style>
  <w:style w:type="paragraph" w:styleId="ListNumber4">
    <w:name w:val="List Number 4"/>
    <w:basedOn w:val="Text4"/>
    <w:uiPriority w:val="99"/>
    <w:pPr>
      <w:numPr>
        <w:numId w:val="16"/>
      </w:numPr>
      <w:spacing w:before="0" w:after="240"/>
    </w:pPr>
    <w:rPr>
      <w:rFonts w:eastAsia="Malgun Gothic"/>
    </w:rPr>
  </w:style>
  <w:style w:type="paragraph" w:styleId="ListNumber5">
    <w:name w:val="List Number 5"/>
    <w:basedOn w:val="Normal"/>
    <w:uiPriority w:val="99"/>
    <w:pPr>
      <w:numPr>
        <w:numId w:val="2"/>
      </w:numPr>
      <w:spacing w:after="240" w:line="240" w:lineRule="auto"/>
      <w:jc w:val="both"/>
    </w:pPr>
    <w:rPr>
      <w:rFonts w:eastAsia="Malgun Gothic" w:cs="Times New Roman"/>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Malgun Gothic" w:hAnsi="Courier New" w:cs="Times New Roman"/>
    </w:rPr>
  </w:style>
  <w:style w:type="character" w:customStyle="1" w:styleId="MacroTextChar">
    <w:name w:val="Macro Text Char"/>
    <w:basedOn w:val="DefaultParagraphFont"/>
    <w:link w:val="MacroText"/>
    <w:uiPriority w:val="99"/>
    <w:rPr>
      <w:rFonts w:ascii="Courier New" w:eastAsia="Malgun Gothic" w:hAnsi="Courier New" w:cs="Times New Roman"/>
      <w:lang w:val="bg-BG" w:eastAsia="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Malgun Gothic" w:hAnsi="Arial" w:cs="Times New Roman"/>
    </w:rPr>
  </w:style>
  <w:style w:type="character" w:customStyle="1" w:styleId="MessageHeaderChar">
    <w:name w:val="Message Header Char"/>
    <w:basedOn w:val="DefaultParagraphFont"/>
    <w:link w:val="MessageHeader"/>
    <w:uiPriority w:val="99"/>
    <w:rPr>
      <w:rFonts w:ascii="Arial" w:eastAsia="Malgun Gothic" w:hAnsi="Arial" w:cs="Times New Roman"/>
      <w:sz w:val="24"/>
      <w:shd w:val="pct20" w:color="auto" w:fill="auto"/>
      <w:lang w:val="bg-BG" w:eastAsia="bg-BG"/>
    </w:rPr>
  </w:style>
  <w:style w:type="paragraph" w:styleId="NormalIndent">
    <w:name w:val="Normal Indent"/>
    <w:basedOn w:val="Normal"/>
    <w:uiPriority w:val="99"/>
    <w:pPr>
      <w:spacing w:after="240" w:line="240" w:lineRule="auto"/>
      <w:ind w:left="720"/>
      <w:jc w:val="both"/>
    </w:pPr>
    <w:rPr>
      <w:rFonts w:eastAsia="Malgun Gothic" w:cs="Times New Roman"/>
    </w:rPr>
  </w:style>
  <w:style w:type="paragraph" w:styleId="NoteHeading">
    <w:name w:val="Note Heading"/>
    <w:basedOn w:val="Normal"/>
    <w:next w:val="Normal"/>
    <w:link w:val="NoteHeadingChar"/>
    <w:uiPriority w:val="99"/>
    <w:pPr>
      <w:spacing w:after="240" w:line="240" w:lineRule="auto"/>
      <w:jc w:val="both"/>
    </w:pPr>
    <w:rPr>
      <w:rFonts w:eastAsia="Malgun Gothic" w:cs="Times New Roman"/>
    </w:rPr>
  </w:style>
  <w:style w:type="character" w:customStyle="1" w:styleId="NoteHeadingChar">
    <w:name w:val="Note Heading Char"/>
    <w:basedOn w:val="DefaultParagraphFont"/>
    <w:link w:val="NoteHeading"/>
    <w:uiPriority w:val="99"/>
    <w:rPr>
      <w:rFonts w:ascii="Times New Roman" w:eastAsia="Malgun Gothic" w:hAnsi="Times New Roman" w:cs="Times New Roman"/>
      <w:sz w:val="24"/>
      <w:lang w:val="bg-BG" w:eastAsia="bg-BG"/>
    </w:rPr>
  </w:style>
  <w:style w:type="paragraph" w:customStyle="1" w:styleId="NoteHead">
    <w:name w:val="NoteHead"/>
    <w:basedOn w:val="Normal"/>
    <w:next w:val="Subject"/>
    <w:pPr>
      <w:spacing w:before="720" w:after="720" w:line="240" w:lineRule="auto"/>
      <w:jc w:val="center"/>
    </w:pPr>
    <w:rPr>
      <w:rFonts w:eastAsia="Malgun Gothic" w:cs="Times New Roman"/>
      <w:b/>
      <w:smallCaps/>
    </w:rPr>
  </w:style>
  <w:style w:type="paragraph" w:customStyle="1" w:styleId="Subject">
    <w:name w:val="Subject"/>
    <w:basedOn w:val="Normal"/>
    <w:next w:val="Normal"/>
    <w:pPr>
      <w:spacing w:after="480" w:line="240" w:lineRule="auto"/>
      <w:ind w:left="1191" w:hanging="1191"/>
    </w:pPr>
    <w:rPr>
      <w:rFonts w:eastAsia="Malgun Gothic" w:cs="Times New Roman"/>
      <w:b/>
    </w:rPr>
  </w:style>
  <w:style w:type="paragraph" w:customStyle="1" w:styleId="NoteList">
    <w:name w:val="NoteList"/>
    <w:basedOn w:val="Normal"/>
    <w:next w:val="Subject"/>
    <w:pPr>
      <w:tabs>
        <w:tab w:val="left" w:pos="5823"/>
      </w:tabs>
      <w:spacing w:before="720" w:after="720" w:line="240" w:lineRule="auto"/>
      <w:ind w:left="5104" w:hanging="3119"/>
    </w:pPr>
    <w:rPr>
      <w:rFonts w:eastAsia="Malgun Gothic" w:cs="Times New Roman"/>
      <w:b/>
      <w:smallCaps/>
    </w:rPr>
  </w:style>
  <w:style w:type="paragraph" w:styleId="PlainText">
    <w:name w:val="Plain Text"/>
    <w:basedOn w:val="Normal"/>
    <w:link w:val="PlainTextChar"/>
    <w:uiPriority w:val="99"/>
    <w:pPr>
      <w:spacing w:after="240" w:line="240" w:lineRule="auto"/>
      <w:jc w:val="both"/>
    </w:pPr>
    <w:rPr>
      <w:rFonts w:ascii="Courier New" w:eastAsia="Malgun Gothic" w:hAnsi="Courier New" w:cs="Times New Roman"/>
      <w:sz w:val="20"/>
    </w:rPr>
  </w:style>
  <w:style w:type="character" w:customStyle="1" w:styleId="PlainTextChar">
    <w:name w:val="Plain Text Char"/>
    <w:basedOn w:val="DefaultParagraphFont"/>
    <w:link w:val="PlainText"/>
    <w:uiPriority w:val="99"/>
    <w:rPr>
      <w:rFonts w:ascii="Courier New" w:eastAsia="Malgun Gothic" w:hAnsi="Courier New" w:cs="Times New Roman"/>
      <w:sz w:val="20"/>
      <w:lang w:val="bg-BG" w:eastAsia="bg-BG"/>
    </w:rPr>
  </w:style>
  <w:style w:type="paragraph" w:styleId="Salutation">
    <w:name w:val="Salutation"/>
    <w:basedOn w:val="Normal"/>
    <w:next w:val="Normal"/>
    <w:link w:val="SalutationChar"/>
    <w:uiPriority w:val="99"/>
    <w:pPr>
      <w:spacing w:after="240" w:line="240" w:lineRule="auto"/>
      <w:jc w:val="both"/>
    </w:pPr>
    <w:rPr>
      <w:rFonts w:eastAsia="Malgun Gothic" w:cs="Times New Roman"/>
    </w:rPr>
  </w:style>
  <w:style w:type="character" w:customStyle="1" w:styleId="SalutationChar">
    <w:name w:val="Salutation Char"/>
    <w:basedOn w:val="DefaultParagraphFont"/>
    <w:link w:val="Salutation"/>
    <w:uiPriority w:val="99"/>
    <w:rPr>
      <w:rFonts w:ascii="Times New Roman" w:eastAsia="Malgun Gothic" w:hAnsi="Times New Roman" w:cs="Times New Roman"/>
      <w:sz w:val="24"/>
      <w:lang w:val="bg-BG" w:eastAsia="bg-BG"/>
    </w:rPr>
  </w:style>
  <w:style w:type="paragraph" w:styleId="Subtitle">
    <w:name w:val="Subtitle"/>
    <w:basedOn w:val="Normal"/>
    <w:link w:val="SubtitleChar"/>
    <w:qFormat/>
    <w:pPr>
      <w:spacing w:after="60" w:line="240" w:lineRule="auto"/>
      <w:jc w:val="center"/>
      <w:outlineLvl w:val="1"/>
    </w:pPr>
    <w:rPr>
      <w:rFonts w:ascii="Arial" w:eastAsia="Malgun Gothic" w:hAnsi="Arial" w:cs="Times New Roman"/>
    </w:rPr>
  </w:style>
  <w:style w:type="character" w:customStyle="1" w:styleId="SubtitleChar">
    <w:name w:val="Subtitle Char"/>
    <w:basedOn w:val="DefaultParagraphFont"/>
    <w:link w:val="Subtitle"/>
    <w:rPr>
      <w:rFonts w:ascii="Arial" w:eastAsia="Malgun Gothic" w:hAnsi="Arial" w:cs="Times New Roman"/>
      <w:sz w:val="24"/>
      <w:lang w:val="bg-BG" w:eastAsia="bg-BG"/>
    </w:rPr>
  </w:style>
  <w:style w:type="paragraph" w:styleId="TableofAuthorities">
    <w:name w:val="table of authorities"/>
    <w:basedOn w:val="Normal"/>
    <w:next w:val="Normal"/>
    <w:uiPriority w:val="99"/>
    <w:pPr>
      <w:spacing w:after="240" w:line="240" w:lineRule="auto"/>
      <w:ind w:left="240" w:hanging="240"/>
      <w:jc w:val="both"/>
    </w:pPr>
    <w:rPr>
      <w:rFonts w:eastAsia="Malgun Gothic" w:cs="Times New Roman"/>
    </w:rPr>
  </w:style>
  <w:style w:type="paragraph" w:styleId="TableofFigures">
    <w:name w:val="table of figures"/>
    <w:basedOn w:val="Normal"/>
    <w:next w:val="Normal"/>
    <w:uiPriority w:val="99"/>
    <w:pPr>
      <w:spacing w:after="240" w:line="240" w:lineRule="auto"/>
      <w:ind w:left="480" w:hanging="480"/>
      <w:jc w:val="both"/>
    </w:pPr>
    <w:rPr>
      <w:rFonts w:eastAsia="Malgun Gothic" w:cs="Times New Roman"/>
    </w:rPr>
  </w:style>
  <w:style w:type="paragraph" w:styleId="Title">
    <w:name w:val="Title"/>
    <w:basedOn w:val="Normal"/>
    <w:link w:val="TitleChar"/>
    <w:uiPriority w:val="10"/>
    <w:qFormat/>
    <w:pPr>
      <w:spacing w:before="240" w:after="60" w:line="240" w:lineRule="auto"/>
      <w:jc w:val="center"/>
      <w:outlineLvl w:val="0"/>
    </w:pPr>
    <w:rPr>
      <w:rFonts w:ascii="Arial" w:eastAsia="Malgun Gothic" w:hAnsi="Arial" w:cs="Times New Roman"/>
      <w:b/>
      <w:kern w:val="28"/>
      <w:sz w:val="32"/>
    </w:rPr>
  </w:style>
  <w:style w:type="character" w:customStyle="1" w:styleId="TitleChar">
    <w:name w:val="Title Char"/>
    <w:basedOn w:val="DefaultParagraphFont"/>
    <w:link w:val="Title"/>
    <w:uiPriority w:val="10"/>
    <w:rPr>
      <w:rFonts w:ascii="Arial" w:eastAsia="Malgun Gothic" w:hAnsi="Arial" w:cs="Times New Roman"/>
      <w:b/>
      <w:kern w:val="28"/>
      <w:sz w:val="32"/>
      <w:lang w:val="bg-BG" w:eastAsia="bg-BG"/>
    </w:rPr>
  </w:style>
  <w:style w:type="paragraph" w:styleId="TOAHeading">
    <w:name w:val="toa heading"/>
    <w:basedOn w:val="Normal"/>
    <w:next w:val="Normal"/>
    <w:uiPriority w:val="99"/>
    <w:pPr>
      <w:spacing w:before="120" w:after="240" w:line="240" w:lineRule="auto"/>
      <w:jc w:val="both"/>
    </w:pPr>
    <w:rPr>
      <w:rFonts w:ascii="Arial" w:eastAsia="Malgun Gothic" w:hAnsi="Arial" w:cs="Times New Roman"/>
      <w:b/>
    </w:rPr>
  </w:style>
  <w:style w:type="paragraph" w:customStyle="1" w:styleId="YReferences">
    <w:name w:val="YReferences"/>
    <w:basedOn w:val="Normal"/>
    <w:next w:val="Normal"/>
    <w:pPr>
      <w:spacing w:after="480" w:line="240" w:lineRule="auto"/>
      <w:ind w:left="1191" w:hanging="1191"/>
      <w:jc w:val="both"/>
    </w:pPr>
    <w:rPr>
      <w:rFonts w:eastAsia="Malgun Gothic" w:cs="Times New Roman"/>
    </w:rPr>
  </w:style>
  <w:style w:type="paragraph" w:customStyle="1" w:styleId="ListBullet1">
    <w:name w:val="List Bullet 1"/>
    <w:basedOn w:val="Text1"/>
    <w:pPr>
      <w:numPr>
        <w:numId w:val="3"/>
      </w:numPr>
      <w:spacing w:before="0" w:after="240"/>
    </w:pPr>
    <w:rPr>
      <w:rFonts w:eastAsia="Malgun Gothic"/>
    </w:rPr>
  </w:style>
  <w:style w:type="paragraph" w:customStyle="1" w:styleId="ListDash">
    <w:name w:val="List Dash"/>
    <w:basedOn w:val="Normal"/>
    <w:pPr>
      <w:numPr>
        <w:numId w:val="7"/>
      </w:numPr>
      <w:spacing w:after="240" w:line="240" w:lineRule="auto"/>
      <w:jc w:val="both"/>
    </w:pPr>
    <w:rPr>
      <w:rFonts w:eastAsia="Malgun Gothic" w:cs="Times New Roman"/>
    </w:rPr>
  </w:style>
  <w:style w:type="paragraph" w:customStyle="1" w:styleId="ListDash1">
    <w:name w:val="List Dash 1"/>
    <w:basedOn w:val="Text1"/>
    <w:pPr>
      <w:numPr>
        <w:numId w:val="8"/>
      </w:numPr>
      <w:spacing w:before="0" w:after="240"/>
    </w:pPr>
    <w:rPr>
      <w:rFonts w:eastAsia="Malgun Gothic"/>
    </w:rPr>
  </w:style>
  <w:style w:type="paragraph" w:customStyle="1" w:styleId="ListDash2">
    <w:name w:val="List Dash 2"/>
    <w:basedOn w:val="Text2"/>
    <w:pPr>
      <w:numPr>
        <w:numId w:val="9"/>
      </w:numPr>
      <w:spacing w:before="0" w:after="240"/>
    </w:pPr>
    <w:rPr>
      <w:rFonts w:eastAsia="Malgun Gothic"/>
    </w:rPr>
  </w:style>
  <w:style w:type="paragraph" w:customStyle="1" w:styleId="ListDash3">
    <w:name w:val="List Dash 3"/>
    <w:basedOn w:val="Text3"/>
    <w:pPr>
      <w:numPr>
        <w:numId w:val="10"/>
      </w:numPr>
      <w:spacing w:before="0" w:after="240"/>
    </w:pPr>
    <w:rPr>
      <w:rFonts w:eastAsia="Malgun Gothic"/>
    </w:rPr>
  </w:style>
  <w:style w:type="paragraph" w:customStyle="1" w:styleId="ListDash4">
    <w:name w:val="List Dash 4"/>
    <w:basedOn w:val="Text4"/>
    <w:pPr>
      <w:numPr>
        <w:numId w:val="11"/>
      </w:numPr>
      <w:spacing w:before="0" w:after="240"/>
    </w:pPr>
    <w:rPr>
      <w:rFonts w:eastAsia="Malgun Gothic"/>
    </w:rPr>
  </w:style>
  <w:style w:type="paragraph" w:customStyle="1" w:styleId="ListNumberLevel2">
    <w:name w:val="List Number (Level 2)"/>
    <w:basedOn w:val="Normal"/>
    <w:pPr>
      <w:numPr>
        <w:ilvl w:val="1"/>
        <w:numId w:val="12"/>
      </w:numPr>
      <w:spacing w:after="240" w:line="240" w:lineRule="auto"/>
      <w:jc w:val="both"/>
    </w:pPr>
    <w:rPr>
      <w:rFonts w:eastAsia="Malgun Gothic" w:cs="Times New Roman"/>
    </w:rPr>
  </w:style>
  <w:style w:type="paragraph" w:customStyle="1" w:styleId="ListNumberLevel3">
    <w:name w:val="List Number (Level 3)"/>
    <w:basedOn w:val="Normal"/>
    <w:pPr>
      <w:numPr>
        <w:ilvl w:val="2"/>
        <w:numId w:val="12"/>
      </w:numPr>
      <w:spacing w:after="240" w:line="240" w:lineRule="auto"/>
      <w:jc w:val="both"/>
    </w:pPr>
    <w:rPr>
      <w:rFonts w:eastAsia="Malgun Gothic" w:cs="Times New Roman"/>
    </w:rPr>
  </w:style>
  <w:style w:type="paragraph" w:customStyle="1" w:styleId="ListNumberLevel4">
    <w:name w:val="List Number (Level 4)"/>
    <w:basedOn w:val="Normal"/>
    <w:pPr>
      <w:numPr>
        <w:ilvl w:val="3"/>
        <w:numId w:val="12"/>
      </w:numPr>
      <w:spacing w:after="240" w:line="240" w:lineRule="auto"/>
      <w:jc w:val="both"/>
    </w:pPr>
    <w:rPr>
      <w:rFonts w:eastAsia="Malgun Gothic" w:cs="Times New Roman"/>
    </w:rPr>
  </w:style>
  <w:style w:type="paragraph" w:customStyle="1" w:styleId="ListNumber1">
    <w:name w:val="List Number 1"/>
    <w:basedOn w:val="Text1"/>
    <w:pPr>
      <w:numPr>
        <w:ilvl w:val="3"/>
        <w:numId w:val="13"/>
      </w:numPr>
      <w:tabs>
        <w:tab w:val="clear" w:pos="3317"/>
        <w:tab w:val="num" w:pos="1191"/>
      </w:tabs>
      <w:spacing w:before="0" w:after="240"/>
      <w:ind w:left="1191"/>
    </w:pPr>
    <w:rPr>
      <w:rFonts w:eastAsia="Malgun Gothic"/>
    </w:rPr>
  </w:style>
  <w:style w:type="paragraph" w:customStyle="1" w:styleId="ListNumber1Level2">
    <w:name w:val="List Number 1 (Level 2)"/>
    <w:basedOn w:val="Text1"/>
    <w:pPr>
      <w:numPr>
        <w:ilvl w:val="1"/>
        <w:numId w:val="13"/>
      </w:numPr>
      <w:spacing w:before="0" w:after="240"/>
    </w:pPr>
    <w:rPr>
      <w:rFonts w:eastAsia="Malgun Gothic"/>
    </w:rPr>
  </w:style>
  <w:style w:type="paragraph" w:customStyle="1" w:styleId="ListNumber1Level3">
    <w:name w:val="List Number 1 (Level 3)"/>
    <w:basedOn w:val="Text1"/>
    <w:pPr>
      <w:numPr>
        <w:ilvl w:val="2"/>
        <w:numId w:val="13"/>
      </w:numPr>
      <w:spacing w:before="0" w:after="240"/>
    </w:pPr>
    <w:rPr>
      <w:rFonts w:eastAsia="Malgun Gothic"/>
    </w:rPr>
  </w:style>
  <w:style w:type="paragraph" w:customStyle="1" w:styleId="ListNumber1Level4">
    <w:name w:val="List Number 1 (Level 4)"/>
    <w:basedOn w:val="Text1"/>
    <w:pPr>
      <w:tabs>
        <w:tab w:val="num" w:pos="3317"/>
      </w:tabs>
      <w:spacing w:before="0" w:after="240"/>
      <w:ind w:left="3317" w:hanging="709"/>
    </w:pPr>
    <w:rPr>
      <w:rFonts w:eastAsia="Malgun Gothic"/>
    </w:rPr>
  </w:style>
  <w:style w:type="paragraph" w:customStyle="1" w:styleId="ListNumber2Level2">
    <w:name w:val="List Number 2 (Level 2)"/>
    <w:basedOn w:val="Text2"/>
    <w:pPr>
      <w:numPr>
        <w:ilvl w:val="1"/>
        <w:numId w:val="14"/>
      </w:numPr>
      <w:spacing w:before="0" w:after="240"/>
    </w:pPr>
    <w:rPr>
      <w:rFonts w:eastAsia="Malgun Gothic"/>
    </w:rPr>
  </w:style>
  <w:style w:type="paragraph" w:customStyle="1" w:styleId="ListNumber2Level3">
    <w:name w:val="List Number 2 (Level 3)"/>
    <w:basedOn w:val="Text2"/>
    <w:pPr>
      <w:numPr>
        <w:ilvl w:val="2"/>
        <w:numId w:val="14"/>
      </w:numPr>
      <w:spacing w:before="0" w:after="240"/>
    </w:pPr>
    <w:rPr>
      <w:rFonts w:eastAsia="Malgun Gothic"/>
    </w:rPr>
  </w:style>
  <w:style w:type="paragraph" w:customStyle="1" w:styleId="ListNumber2Level4">
    <w:name w:val="List Number 2 (Level 4)"/>
    <w:basedOn w:val="Text2"/>
    <w:pPr>
      <w:numPr>
        <w:ilvl w:val="3"/>
        <w:numId w:val="14"/>
      </w:numPr>
      <w:spacing w:before="0" w:after="240"/>
    </w:pPr>
    <w:rPr>
      <w:rFonts w:eastAsia="Malgun Gothic"/>
    </w:rPr>
  </w:style>
  <w:style w:type="paragraph" w:customStyle="1" w:styleId="ListNumber3Level2">
    <w:name w:val="List Number 3 (Level 2)"/>
    <w:basedOn w:val="Text3"/>
    <w:pPr>
      <w:numPr>
        <w:ilvl w:val="1"/>
        <w:numId w:val="15"/>
      </w:numPr>
      <w:spacing w:before="0" w:after="240"/>
    </w:pPr>
    <w:rPr>
      <w:rFonts w:eastAsia="Malgun Gothic"/>
    </w:rPr>
  </w:style>
  <w:style w:type="paragraph" w:customStyle="1" w:styleId="ListNumber3Level3">
    <w:name w:val="List Number 3 (Level 3)"/>
    <w:basedOn w:val="Text3"/>
    <w:pPr>
      <w:numPr>
        <w:ilvl w:val="2"/>
        <w:numId w:val="15"/>
      </w:numPr>
      <w:spacing w:before="0" w:after="240"/>
    </w:pPr>
    <w:rPr>
      <w:rFonts w:eastAsia="Malgun Gothic"/>
    </w:rPr>
  </w:style>
  <w:style w:type="paragraph" w:customStyle="1" w:styleId="ListNumber3Level4">
    <w:name w:val="List Number 3 (Level 4)"/>
    <w:basedOn w:val="Text3"/>
    <w:pPr>
      <w:numPr>
        <w:ilvl w:val="3"/>
        <w:numId w:val="15"/>
      </w:numPr>
      <w:spacing w:before="0" w:after="240"/>
    </w:pPr>
    <w:rPr>
      <w:rFonts w:eastAsia="Malgun Gothic"/>
    </w:rPr>
  </w:style>
  <w:style w:type="paragraph" w:customStyle="1" w:styleId="ListNumber4Level2">
    <w:name w:val="List Number 4 (Level 2)"/>
    <w:basedOn w:val="Text4"/>
    <w:pPr>
      <w:numPr>
        <w:ilvl w:val="1"/>
        <w:numId w:val="16"/>
      </w:numPr>
      <w:spacing w:before="0" w:after="240"/>
    </w:pPr>
    <w:rPr>
      <w:rFonts w:eastAsia="Malgun Gothic"/>
    </w:rPr>
  </w:style>
  <w:style w:type="paragraph" w:customStyle="1" w:styleId="ListNumber4Level3">
    <w:name w:val="List Number 4 (Level 3)"/>
    <w:basedOn w:val="Text4"/>
    <w:pPr>
      <w:numPr>
        <w:ilvl w:val="2"/>
        <w:numId w:val="16"/>
      </w:numPr>
      <w:spacing w:before="0" w:after="240"/>
    </w:pPr>
    <w:rPr>
      <w:rFonts w:eastAsia="Malgun Gothic"/>
    </w:rPr>
  </w:style>
  <w:style w:type="paragraph" w:customStyle="1" w:styleId="ListNumber4Level4">
    <w:name w:val="List Number 4 (Level 4)"/>
    <w:basedOn w:val="Text4"/>
    <w:pPr>
      <w:numPr>
        <w:ilvl w:val="3"/>
        <w:numId w:val="16"/>
      </w:numPr>
      <w:spacing w:before="0" w:after="240"/>
    </w:pPr>
    <w:rPr>
      <w:rFonts w:eastAsia="Malgun Gothic"/>
    </w:rPr>
  </w:style>
  <w:style w:type="paragraph" w:customStyle="1" w:styleId="Style1">
    <w:name w:val="Style1"/>
    <w:basedOn w:val="Normal"/>
    <w:autoRedefine/>
    <w:pPr>
      <w:spacing w:after="240" w:line="240" w:lineRule="auto"/>
      <w:jc w:val="both"/>
    </w:pPr>
    <w:rPr>
      <w:rFonts w:eastAsia="Malgun Gothic" w:cs="Times New Roman"/>
    </w:rPr>
  </w:style>
  <w:style w:type="paragraph" w:customStyle="1" w:styleId="Disclaimer">
    <w:name w:val="Disclaimer"/>
    <w:basedOn w:val="Normal"/>
    <w:pPr>
      <w:keepLines/>
      <w:pBdr>
        <w:top w:val="single" w:sz="4" w:space="1" w:color="auto"/>
      </w:pBdr>
      <w:spacing w:before="480" w:line="240" w:lineRule="auto"/>
      <w:jc w:val="both"/>
    </w:pPr>
    <w:rPr>
      <w:rFonts w:eastAsia="Malgun Gothic" w:cs="Times New Roman"/>
      <w:i/>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cs="Times New Roman"/>
      <w:b/>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cs="Times New Roman"/>
      <w:b/>
      <w:caps/>
      <w:spacing w:val="-2"/>
      <w:u w:val="single"/>
    </w:rPr>
  </w:style>
  <w:style w:type="paragraph" w:customStyle="1" w:styleId="Table">
    <w:name w:val="Table"/>
    <w:basedOn w:val="Normal"/>
    <w:autoRedefine/>
    <w:pPr>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pacing w:val="-2"/>
      <w:sz w:val="20"/>
    </w:rPr>
  </w:style>
  <w:style w:type="paragraph" w:customStyle="1" w:styleId="Annex1">
    <w:name w:val="Annex 1"/>
    <w:basedOn w:val="Normal"/>
    <w:autoRedefine/>
    <w:pPr>
      <w:tabs>
        <w:tab w:val="left" w:pos="709"/>
        <w:tab w:val="left" w:pos="1440"/>
        <w:tab w:val="left" w:pos="5760"/>
        <w:tab w:val="left" w:pos="6480"/>
        <w:tab w:val="left" w:pos="14400"/>
      </w:tabs>
      <w:suppressAutoHyphens/>
      <w:spacing w:before="120" w:after="120" w:line="240" w:lineRule="auto"/>
      <w:ind w:left="108"/>
    </w:pPr>
    <w:rPr>
      <w:rFonts w:eastAsia="Malgun Gothic" w:cs="Times New Roman"/>
      <w:spacing w:val="-2"/>
      <w:sz w:val="20"/>
    </w:rPr>
  </w:style>
  <w:style w:type="paragraph" w:customStyle="1" w:styleId="Annex2">
    <w:name w:val="Annex 2"/>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pacing w:val="-2"/>
    </w:rPr>
  </w:style>
  <w:style w:type="paragraph" w:customStyle="1" w:styleId="annex2-bullet">
    <w:name w:val="annex 2 - bullet"/>
    <w:basedOn w:val="NormalIndent"/>
    <w:autoRedefine/>
    <w:pPr>
      <w:numPr>
        <w:numId w:val="18"/>
      </w:numPr>
      <w:tabs>
        <w:tab w:val="left" w:pos="709"/>
        <w:tab w:val="left" w:pos="1440"/>
        <w:tab w:val="left" w:pos="5760"/>
        <w:tab w:val="left" w:pos="6480"/>
        <w:tab w:val="left" w:pos="14400"/>
      </w:tabs>
      <w:suppressAutoHyphens/>
      <w:spacing w:before="120" w:after="120"/>
    </w:pPr>
    <w:rPr>
      <w:rFonts w:ascii="Book Antiqua" w:hAnsi="Book Antiqua"/>
      <w:spacing w:val="-2"/>
    </w:rPr>
  </w:style>
  <w:style w:type="paragraph" w:customStyle="1" w:styleId="annex10">
    <w:name w:val="annex 1"/>
    <w:basedOn w:val="Normal"/>
    <w:autoRedefine/>
    <w:pPr>
      <w:tabs>
        <w:tab w:val="left" w:pos="709"/>
        <w:tab w:val="left" w:pos="1440"/>
        <w:tab w:val="left" w:pos="5760"/>
        <w:tab w:val="left" w:pos="6480"/>
        <w:tab w:val="left" w:pos="14400"/>
      </w:tabs>
      <w:suppressAutoHyphens/>
      <w:spacing w:before="120" w:after="120" w:line="240" w:lineRule="auto"/>
    </w:pPr>
    <w:rPr>
      <w:rFonts w:eastAsia="Malgun Gothic" w:cs="Times New Roman"/>
      <w:spacing w:val="-2"/>
      <w:sz w:val="20"/>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cs="Times New Roman"/>
      <w:b/>
      <w:spacing w:val="-2"/>
      <w:u w:val="single"/>
    </w:rPr>
  </w:style>
  <w:style w:type="paragraph" w:customStyle="1" w:styleId="BodyText4">
    <w:name w:val="Body Text 4"/>
    <w:basedOn w:val="Normal"/>
    <w:pPr>
      <w:tabs>
        <w:tab w:val="left" w:pos="720"/>
        <w:tab w:val="num" w:pos="2103"/>
        <w:tab w:val="left" w:pos="2160"/>
      </w:tabs>
      <w:spacing w:after="240" w:line="240" w:lineRule="auto"/>
      <w:ind w:left="2103" w:hanging="663"/>
      <w:jc w:val="both"/>
    </w:pPr>
    <w:rPr>
      <w:rFonts w:eastAsia="Malgun Gothic" w:cs="Times New Roman"/>
      <w:sz w:val="22"/>
    </w:rPr>
  </w:style>
  <w:style w:type="paragraph" w:customStyle="1" w:styleId="Transportable">
    <w:name w:val="Transportable"/>
    <w:basedOn w:val="Normal"/>
    <w:pPr>
      <w:spacing w:line="240" w:lineRule="auto"/>
    </w:pPr>
    <w:rPr>
      <w:rFonts w:ascii="Book Antiqua" w:eastAsia="Malgun Gothic" w:hAnsi="Book Antiqua" w:cs="Times New Roman"/>
      <w:sz w:val="18"/>
    </w:rPr>
  </w:style>
  <w:style w:type="paragraph" w:styleId="BalloonText">
    <w:name w:val="Balloon Text"/>
    <w:basedOn w:val="Normal"/>
    <w:link w:val="BalloonTextChar"/>
    <w:uiPriority w:val="99"/>
    <w:pPr>
      <w:spacing w:after="240" w:line="240" w:lineRule="auto"/>
      <w:jc w:val="both"/>
    </w:pPr>
    <w:rPr>
      <w:rFonts w:ascii="Tahoma" w:eastAsia="Malgun Gothic" w:hAnsi="Tahoma" w:cs="Tahoma"/>
      <w:sz w:val="16"/>
      <w:szCs w:val="16"/>
    </w:rPr>
  </w:style>
  <w:style w:type="character" w:customStyle="1" w:styleId="BalloonTextChar">
    <w:name w:val="Balloon Text Char"/>
    <w:basedOn w:val="DefaultParagraphFont"/>
    <w:link w:val="BalloonText"/>
    <w:uiPriority w:val="99"/>
    <w:rPr>
      <w:rFonts w:ascii="Tahoma" w:eastAsia="Malgun Gothic" w:hAnsi="Tahoma" w:cs="Tahoma"/>
      <w:sz w:val="16"/>
      <w:szCs w:val="16"/>
      <w:lang w:val="bg-BG" w:eastAsia="bg-BG"/>
    </w:rPr>
  </w:style>
  <w:style w:type="character" w:styleId="CommentReference">
    <w:name w:val="annotation reference"/>
    <w:uiPriority w:val="99"/>
    <w:rPr>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Malgun Gothic" w:hAnsi="Times New Roman" w:cs="Times New Roman"/>
      <w:b/>
      <w:bCs/>
      <w:sz w:val="20"/>
      <w:lang w:val="bg-BG" w:eastAsia="bg-BG"/>
    </w:rPr>
  </w:style>
  <w:style w:type="paragraph" w:customStyle="1" w:styleId="num2">
    <w:name w:val="num2"/>
    <w:basedOn w:val="Normal"/>
    <w:pPr>
      <w:spacing w:after="240" w:line="240" w:lineRule="auto"/>
      <w:ind w:left="1700" w:hanging="850"/>
      <w:jc w:val="both"/>
    </w:pPr>
    <w:rPr>
      <w:rFonts w:eastAsia="Malgun Gothic" w:cs="Times New Roman"/>
    </w:rPr>
  </w:style>
  <w:style w:type="character" w:styleId="PageNumber">
    <w:name w:val="page number"/>
  </w:style>
  <w:style w:type="character" w:styleId="Strong">
    <w:name w:val="Strong"/>
    <w:qFormat/>
    <w:rPr>
      <w:b/>
    </w:rPr>
  </w:style>
  <w:style w:type="character" w:styleId="Emphasis">
    <w:name w:val="Emphasis"/>
    <w:uiPriority w:val="20"/>
    <w:qFormat/>
    <w:rPr>
      <w:i/>
    </w:rPr>
  </w:style>
  <w:style w:type="character" w:styleId="EndnoteReference">
    <w:name w:val="endnote reference"/>
    <w:rPr>
      <w:vertAlign w:val="superscript"/>
    </w:rPr>
  </w:style>
  <w:style w:type="paragraph" w:customStyle="1" w:styleId="StyleHeading114pt">
    <w:name w:val="Style Heading 1 + 14 pt"/>
    <w:basedOn w:val="Heading1"/>
    <w:pPr>
      <w:numPr>
        <w:numId w:val="0"/>
      </w:numPr>
      <w:jc w:val="center"/>
    </w:pPr>
    <w:rPr>
      <w:rFonts w:eastAsia="Batang"/>
      <w:sz w:val="28"/>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eastAsia="Malgun Gothic" w:cs="Times New Roman"/>
    </w:rPr>
  </w:style>
  <w:style w:type="character" w:customStyle="1" w:styleId="kortnavn2">
    <w:name w:val="kortnavn2"/>
    <w:rPr>
      <w:rFonts w:ascii="Tahoma" w:hAnsi="Tahoma"/>
      <w:color w:val="000000"/>
      <w:sz w:val="24"/>
      <w:shd w:val="clear" w:color="auto" w:fill="auto"/>
    </w:rPr>
  </w:style>
  <w:style w:type="character" w:customStyle="1" w:styleId="stykke1">
    <w:name w:val="stykke1"/>
    <w:rPr>
      <w:rFonts w:ascii="Verdana" w:hAnsi="Verdana"/>
      <w:color w:val="000000"/>
      <w:sz w:val="17"/>
    </w:rPr>
  </w:style>
  <w:style w:type="paragraph" w:customStyle="1" w:styleId="Tekst">
    <w:name w:val="Tekst"/>
    <w:basedOn w:val="Normal"/>
    <w:pPr>
      <w:tabs>
        <w:tab w:val="left" w:pos="-720"/>
      </w:tabs>
      <w:suppressAutoHyphens/>
      <w:spacing w:after="120" w:line="240" w:lineRule="auto"/>
    </w:pPr>
    <w:rPr>
      <w:rFonts w:ascii="Arial" w:eastAsia="Times New Roman" w:hAnsi="Arial" w:cs="Times New Roman"/>
      <w:spacing w:val="-3"/>
      <w:sz w:val="22"/>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rPr>
  </w:style>
  <w:style w:type="paragraph" w:styleId="Revision">
    <w:name w:val="Revision"/>
    <w:hidden/>
    <w:uiPriority w:val="99"/>
    <w:semiHidden/>
    <w:rPr>
      <w:rFonts w:ascii="Calibri" w:eastAsia="Calibri" w:hAnsi="Calibri" w:cs="Times New Roman"/>
    </w:rPr>
  </w:style>
  <w:style w:type="paragraph" w:customStyle="1" w:styleId="Default">
    <w:name w:val="Default"/>
    <w:pPr>
      <w:widowControl w:val="0"/>
      <w:autoSpaceDE w:val="0"/>
      <w:autoSpaceDN w:val="0"/>
      <w:adjustRightInd w:val="0"/>
    </w:pPr>
    <w:rPr>
      <w:rFonts w:ascii="Helvetica" w:eastAsia="SimSun" w:hAnsi="Helvetica" w:cs="Helvetica"/>
      <w:color w:val="000000"/>
      <w:sz w:val="24"/>
      <w:szCs w:val="24"/>
    </w:rPr>
  </w:style>
  <w:style w:type="paragraph" w:customStyle="1" w:styleId="CM2">
    <w:name w:val="CM2"/>
    <w:basedOn w:val="Default"/>
    <w:next w:val="Default"/>
    <w:uiPriority w:val="99"/>
    <w:pPr>
      <w:spacing w:line="258" w:lineRule="atLeast"/>
    </w:pPr>
    <w:rPr>
      <w:rFonts w:eastAsia="Times New Roman" w:cs="Times New Roman"/>
      <w:color w:val="auto"/>
    </w:rPr>
  </w:style>
  <w:style w:type="paragraph" w:styleId="NoSpacing">
    <w:name w:val="No Spacing"/>
    <w:uiPriority w:val="1"/>
    <w:qFormat/>
    <w:rPr>
      <w:rFonts w:ascii="Calibri" w:eastAsia="Times New Roman" w:hAnsi="Calibri" w:cs="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bg-BG" w:eastAsia="bg-BG"/>
    </w:rPr>
  </w:style>
  <w:style w:type="paragraph" w:styleId="FootnoteText">
    <w:name w:val="footnote text"/>
    <w:basedOn w:val="Normal"/>
    <w:link w:val="FootnoteTextChar"/>
    <w:uiPriority w:val="99"/>
    <w:unhideWhenUsed/>
    <w:pPr>
      <w:spacing w:line="240" w:lineRule="auto"/>
      <w:ind w:left="567" w:hanging="567"/>
    </w:pPr>
    <w:rPr>
      <w:rFonts w:eastAsia="Times New Roman" w:cs="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bg-BG" w:eastAsia="bg-BG"/>
    </w:rPr>
  </w:style>
  <w:style w:type="paragraph" w:styleId="TOCHeading">
    <w:name w:val="TOC Heading"/>
    <w:basedOn w:val="Normal"/>
    <w:next w:val="Normal"/>
    <w:uiPriority w:val="39"/>
    <w:semiHidden/>
    <w:unhideWhenUsed/>
    <w:qFormat/>
    <w:pPr>
      <w:spacing w:before="120" w:after="240" w:line="240" w:lineRule="auto"/>
      <w:jc w:val="center"/>
    </w:pPr>
    <w:rPr>
      <w:rFonts w:eastAsia="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eastAsia="Times New Roman" w:cs="Times New Roman"/>
    </w:rPr>
  </w:style>
  <w:style w:type="paragraph" w:styleId="TOC5">
    <w:name w:val="toc 5"/>
    <w:basedOn w:val="Normal"/>
    <w:next w:val="Normal"/>
    <w:uiPriority w:val="39"/>
    <w:semiHidden/>
    <w:unhideWhenUsed/>
    <w:pPr>
      <w:tabs>
        <w:tab w:val="right" w:leader="dot" w:pos="9071"/>
      </w:tabs>
      <w:spacing w:before="300" w:after="120" w:line="240" w:lineRule="auto"/>
    </w:pPr>
    <w:rPr>
      <w:rFonts w:eastAsia="Times New Roman" w:cs="Times New Roman"/>
    </w:rPr>
  </w:style>
  <w:style w:type="paragraph" w:styleId="TOC6">
    <w:name w:val="toc 6"/>
    <w:basedOn w:val="Normal"/>
    <w:next w:val="Normal"/>
    <w:uiPriority w:val="39"/>
    <w:semiHidden/>
    <w:unhideWhenUsed/>
    <w:pPr>
      <w:tabs>
        <w:tab w:val="right" w:leader="dot" w:pos="9071"/>
      </w:tabs>
      <w:spacing w:before="240" w:after="120" w:line="240" w:lineRule="auto"/>
    </w:pPr>
    <w:rPr>
      <w:rFonts w:eastAsia="Times New Roman" w:cs="Times New Roman"/>
    </w:rPr>
  </w:style>
  <w:style w:type="paragraph" w:styleId="TOC7">
    <w:name w:val="toc 7"/>
    <w:basedOn w:val="Normal"/>
    <w:next w:val="Normal"/>
    <w:uiPriority w:val="39"/>
    <w:semiHidden/>
    <w:unhideWhenUsed/>
    <w:pPr>
      <w:tabs>
        <w:tab w:val="right" w:leader="dot" w:pos="9071"/>
      </w:tabs>
      <w:spacing w:before="180" w:after="120" w:line="240" w:lineRule="auto"/>
    </w:pPr>
    <w:rPr>
      <w:rFonts w:eastAsia="Times New Roman" w:cs="Times New Roman"/>
    </w:rPr>
  </w:style>
  <w:style w:type="paragraph" w:styleId="TOC8">
    <w:name w:val="toc 8"/>
    <w:basedOn w:val="Normal"/>
    <w:next w:val="Normal"/>
    <w:uiPriority w:val="39"/>
    <w:semiHidden/>
    <w:unhideWhenUsed/>
    <w:pPr>
      <w:tabs>
        <w:tab w:val="right" w:leader="dot" w:pos="9071"/>
      </w:tabs>
      <w:spacing w:before="120" w:after="120" w:line="240" w:lineRule="auto"/>
    </w:pPr>
    <w:rPr>
      <w:rFonts w:eastAsia="Times New Roman" w:cs="Times New Roman"/>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eastAsia="Times New Roman" w:cs="Times New Roman"/>
    </w:rPr>
  </w:style>
  <w:style w:type="paragraph" w:customStyle="1" w:styleId="HeaderLandscape">
    <w:name w:val="HeaderLandscape"/>
    <w:basedOn w:val="Normal"/>
    <w:pPr>
      <w:tabs>
        <w:tab w:val="center" w:pos="7285"/>
        <w:tab w:val="right" w:pos="14003"/>
      </w:tabs>
      <w:spacing w:after="120" w:line="240" w:lineRule="auto"/>
      <w:jc w:val="both"/>
    </w:pPr>
    <w:rPr>
      <w:rFonts w:eastAsia="Times New Roman" w:cs="Times New Roman"/>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pPr>
    <w:rPr>
      <w:rFonts w:eastAsia="Times New Roman" w:cs="Times New Roman"/>
    </w:rPr>
  </w:style>
  <w:style w:type="character" w:styleId="FootnoteReference">
    <w:name w:val="footnote reference"/>
    <w:uiPriority w:val="99"/>
    <w:unhideWhenUsed/>
    <w:rPr>
      <w:rFonts w:ascii="Times New Roman" w:hAnsi="Times New Roman"/>
      <w:b/>
      <w:sz w:val="24"/>
      <w:shd w:val="clear" w:color="auto" w:fill="auto"/>
      <w:vertAlign w:val="superscript"/>
    </w:rPr>
  </w:style>
  <w:style w:type="paragraph" w:customStyle="1" w:styleId="Text1">
    <w:name w:val="Text 1"/>
    <w:basedOn w:val="Normal"/>
    <w:pPr>
      <w:spacing w:before="120" w:after="120" w:line="240" w:lineRule="auto"/>
      <w:ind w:left="850"/>
      <w:jc w:val="both"/>
    </w:pPr>
    <w:rPr>
      <w:rFonts w:eastAsia="Times New Roman" w:cs="Times New Roman"/>
    </w:rPr>
  </w:style>
  <w:style w:type="paragraph" w:customStyle="1" w:styleId="Text2">
    <w:name w:val="Text 2"/>
    <w:basedOn w:val="Normal"/>
    <w:pPr>
      <w:spacing w:before="120" w:after="120" w:line="240" w:lineRule="auto"/>
      <w:ind w:left="1417"/>
      <w:jc w:val="both"/>
    </w:pPr>
    <w:rPr>
      <w:rFonts w:eastAsia="Times New Roman" w:cs="Times New Roman"/>
    </w:rPr>
  </w:style>
  <w:style w:type="paragraph" w:customStyle="1" w:styleId="Text3">
    <w:name w:val="Text 3"/>
    <w:basedOn w:val="Normal"/>
    <w:pPr>
      <w:spacing w:before="120" w:after="120" w:line="240" w:lineRule="auto"/>
      <w:ind w:left="1984"/>
      <w:jc w:val="both"/>
    </w:pPr>
    <w:rPr>
      <w:rFonts w:eastAsia="Times New Roman" w:cs="Times New Roman"/>
    </w:rPr>
  </w:style>
  <w:style w:type="paragraph" w:customStyle="1" w:styleId="Text4">
    <w:name w:val="Text 4"/>
    <w:basedOn w:val="Normal"/>
    <w:pPr>
      <w:spacing w:before="120" w:after="120" w:line="240" w:lineRule="auto"/>
      <w:ind w:left="2551"/>
      <w:jc w:val="both"/>
    </w:pPr>
    <w:rPr>
      <w:rFonts w:eastAsia="Times New Roman" w:cs="Times New Roman"/>
    </w:rPr>
  </w:style>
  <w:style w:type="paragraph" w:customStyle="1" w:styleId="NormalCentered">
    <w:name w:val="Normal Centered"/>
    <w:basedOn w:val="Normal"/>
    <w:pPr>
      <w:spacing w:before="120" w:after="120" w:line="240" w:lineRule="auto"/>
      <w:jc w:val="center"/>
    </w:pPr>
    <w:rPr>
      <w:rFonts w:eastAsia="Times New Roman" w:cs="Times New Roman"/>
    </w:rPr>
  </w:style>
  <w:style w:type="paragraph" w:customStyle="1" w:styleId="NormalLeft">
    <w:name w:val="Normal Left"/>
    <w:basedOn w:val="Normal"/>
    <w:pPr>
      <w:spacing w:before="120" w:after="120" w:line="240" w:lineRule="auto"/>
    </w:pPr>
    <w:rPr>
      <w:rFonts w:eastAsia="Times New Roman" w:cs="Times New Roman"/>
    </w:rPr>
  </w:style>
  <w:style w:type="paragraph" w:customStyle="1" w:styleId="NormalRight">
    <w:name w:val="Normal Right"/>
    <w:basedOn w:val="Normal"/>
    <w:pPr>
      <w:spacing w:before="120" w:after="120" w:line="240" w:lineRule="auto"/>
      <w:jc w:val="right"/>
    </w:pPr>
    <w:rPr>
      <w:rFonts w:eastAsia="Times New Roman" w:cs="Times New Roman"/>
    </w:rPr>
  </w:style>
  <w:style w:type="paragraph" w:customStyle="1" w:styleId="QuotedText">
    <w:name w:val="Quoted Text"/>
    <w:basedOn w:val="Normal"/>
    <w:pPr>
      <w:spacing w:before="120" w:after="120" w:line="240" w:lineRule="auto"/>
      <w:ind w:left="1417"/>
      <w:jc w:val="both"/>
    </w:pPr>
    <w:rPr>
      <w:rFonts w:eastAsia="Times New Roman" w:cs="Times New Roman"/>
    </w:rPr>
  </w:style>
  <w:style w:type="paragraph" w:customStyle="1" w:styleId="Point0">
    <w:name w:val="Point 0"/>
    <w:basedOn w:val="Normal"/>
    <w:pPr>
      <w:spacing w:before="120" w:after="120" w:line="240" w:lineRule="auto"/>
      <w:ind w:left="850" w:hanging="850"/>
      <w:jc w:val="both"/>
    </w:pPr>
    <w:rPr>
      <w:rFonts w:eastAsia="Times New Roman" w:cs="Times New Roman"/>
    </w:rPr>
  </w:style>
  <w:style w:type="paragraph" w:customStyle="1" w:styleId="Point1">
    <w:name w:val="Point 1"/>
    <w:basedOn w:val="Normal"/>
    <w:pPr>
      <w:spacing w:before="120" w:after="120" w:line="240" w:lineRule="auto"/>
      <w:ind w:left="1417" w:hanging="567"/>
      <w:jc w:val="both"/>
    </w:pPr>
    <w:rPr>
      <w:rFonts w:eastAsia="Times New Roman" w:cs="Times New Roman"/>
    </w:rPr>
  </w:style>
  <w:style w:type="paragraph" w:customStyle="1" w:styleId="Point2">
    <w:name w:val="Point 2"/>
    <w:basedOn w:val="Normal"/>
    <w:pPr>
      <w:spacing w:before="120" w:after="120" w:line="240" w:lineRule="auto"/>
      <w:ind w:left="1984" w:hanging="567"/>
      <w:jc w:val="both"/>
    </w:pPr>
    <w:rPr>
      <w:rFonts w:eastAsia="Times New Roman" w:cs="Times New Roman"/>
    </w:rPr>
  </w:style>
  <w:style w:type="paragraph" w:customStyle="1" w:styleId="Point3">
    <w:name w:val="Point 3"/>
    <w:basedOn w:val="Normal"/>
    <w:pPr>
      <w:spacing w:before="120" w:after="120" w:line="240" w:lineRule="auto"/>
      <w:ind w:left="2551" w:hanging="567"/>
      <w:jc w:val="both"/>
    </w:pPr>
    <w:rPr>
      <w:rFonts w:eastAsia="Times New Roman" w:cs="Times New Roman"/>
    </w:rPr>
  </w:style>
  <w:style w:type="paragraph" w:customStyle="1" w:styleId="Point4">
    <w:name w:val="Point 4"/>
    <w:basedOn w:val="Normal"/>
    <w:pPr>
      <w:spacing w:before="120" w:after="120" w:line="240" w:lineRule="auto"/>
      <w:ind w:left="3118" w:hanging="567"/>
      <w:jc w:val="both"/>
    </w:pPr>
    <w:rPr>
      <w:rFonts w:eastAsia="Times New Roman" w:cs="Times New Roman"/>
    </w:r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rPr>
  </w:style>
  <w:style w:type="paragraph" w:customStyle="1" w:styleId="NumPar1">
    <w:name w:val="NumPar 1"/>
    <w:basedOn w:val="Normal"/>
    <w:next w:val="Text1"/>
    <w:pPr>
      <w:numPr>
        <w:numId w:val="55"/>
      </w:numPr>
      <w:spacing w:before="120" w:after="120" w:line="240" w:lineRule="auto"/>
      <w:jc w:val="both"/>
    </w:pPr>
    <w:rPr>
      <w:rFonts w:eastAsia="Times New Roman" w:cs="Times New Roman"/>
    </w:rPr>
  </w:style>
  <w:style w:type="paragraph" w:customStyle="1" w:styleId="NumPar2">
    <w:name w:val="NumPar 2"/>
    <w:basedOn w:val="Normal"/>
    <w:next w:val="Text1"/>
    <w:pPr>
      <w:numPr>
        <w:ilvl w:val="1"/>
        <w:numId w:val="55"/>
      </w:numPr>
      <w:spacing w:before="120" w:after="120" w:line="240" w:lineRule="auto"/>
      <w:jc w:val="both"/>
    </w:pPr>
    <w:rPr>
      <w:rFonts w:eastAsia="Times New Roman" w:cs="Times New Roman"/>
    </w:rPr>
  </w:style>
  <w:style w:type="paragraph" w:customStyle="1" w:styleId="NumPar3">
    <w:name w:val="NumPar 3"/>
    <w:basedOn w:val="Normal"/>
    <w:next w:val="Text1"/>
    <w:pPr>
      <w:numPr>
        <w:ilvl w:val="2"/>
        <w:numId w:val="55"/>
      </w:numPr>
      <w:spacing w:before="120" w:after="120" w:line="240" w:lineRule="auto"/>
      <w:jc w:val="both"/>
    </w:pPr>
    <w:rPr>
      <w:rFonts w:eastAsia="Times New Roman" w:cs="Times New Roman"/>
    </w:rPr>
  </w:style>
  <w:style w:type="paragraph" w:customStyle="1" w:styleId="NumPar4">
    <w:name w:val="NumPar 4"/>
    <w:basedOn w:val="Normal"/>
    <w:next w:val="Text1"/>
    <w:pPr>
      <w:numPr>
        <w:ilvl w:val="3"/>
        <w:numId w:val="55"/>
      </w:numPr>
      <w:spacing w:before="120" w:after="120" w:line="240" w:lineRule="auto"/>
      <w:jc w:val="both"/>
    </w:pPr>
    <w:rPr>
      <w:rFonts w:eastAsia="Times New Roman" w:cs="Times New Roman"/>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rPr>
  </w:style>
  <w:style w:type="paragraph" w:customStyle="1" w:styleId="QuotedNumPar">
    <w:name w:val="Quoted NumPar"/>
    <w:basedOn w:val="Normal"/>
    <w:pPr>
      <w:spacing w:before="120" w:after="120" w:line="240" w:lineRule="auto"/>
      <w:ind w:left="1417" w:hanging="567"/>
      <w:jc w:val="both"/>
    </w:pPr>
    <w:rPr>
      <w:rFonts w:eastAsia="Times New Roman" w:cs="Times New Roman"/>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rPr>
  </w:style>
  <w:style w:type="paragraph" w:customStyle="1" w:styleId="TableTitle">
    <w:name w:val="Table Title"/>
    <w:basedOn w:val="Normal"/>
    <w:next w:val="Normal"/>
    <w:pPr>
      <w:spacing w:before="120" w:after="120" w:line="240" w:lineRule="auto"/>
      <w:jc w:val="center"/>
    </w:pPr>
    <w:rPr>
      <w:rFonts w:eastAsia="Times New Roman" w:cs="Times New Roman"/>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57"/>
      </w:numPr>
      <w:spacing w:before="120" w:after="120" w:line="240" w:lineRule="auto"/>
      <w:jc w:val="both"/>
    </w:pPr>
    <w:rPr>
      <w:rFonts w:eastAsia="Times New Roman" w:cs="Times New Roman"/>
    </w:rPr>
  </w:style>
  <w:style w:type="paragraph" w:customStyle="1" w:styleId="Point1number">
    <w:name w:val="Point 1 (number)"/>
    <w:basedOn w:val="Normal"/>
    <w:pPr>
      <w:numPr>
        <w:ilvl w:val="2"/>
        <w:numId w:val="57"/>
      </w:numPr>
      <w:spacing w:before="120" w:after="120" w:line="240" w:lineRule="auto"/>
      <w:jc w:val="both"/>
    </w:pPr>
    <w:rPr>
      <w:rFonts w:eastAsia="Times New Roman" w:cs="Times New Roman"/>
    </w:rPr>
  </w:style>
  <w:style w:type="paragraph" w:customStyle="1" w:styleId="Point2number">
    <w:name w:val="Point 2 (number)"/>
    <w:basedOn w:val="Normal"/>
    <w:pPr>
      <w:numPr>
        <w:ilvl w:val="4"/>
        <w:numId w:val="57"/>
      </w:numPr>
      <w:spacing w:before="120" w:after="120" w:line="240" w:lineRule="auto"/>
      <w:jc w:val="both"/>
    </w:pPr>
    <w:rPr>
      <w:rFonts w:eastAsia="Times New Roman" w:cs="Times New Roman"/>
    </w:rPr>
  </w:style>
  <w:style w:type="paragraph" w:customStyle="1" w:styleId="Point3number">
    <w:name w:val="Point 3 (number)"/>
    <w:basedOn w:val="Normal"/>
    <w:pPr>
      <w:numPr>
        <w:ilvl w:val="6"/>
        <w:numId w:val="57"/>
      </w:numPr>
      <w:spacing w:before="120" w:after="120" w:line="240" w:lineRule="auto"/>
      <w:jc w:val="both"/>
    </w:pPr>
    <w:rPr>
      <w:rFonts w:eastAsia="Times New Roman" w:cs="Times New Roman"/>
    </w:rPr>
  </w:style>
  <w:style w:type="paragraph" w:customStyle="1" w:styleId="Point0letter">
    <w:name w:val="Point 0 (letter)"/>
    <w:basedOn w:val="Normal"/>
    <w:pPr>
      <w:numPr>
        <w:ilvl w:val="1"/>
        <w:numId w:val="57"/>
      </w:numPr>
      <w:spacing w:before="120" w:after="120" w:line="240" w:lineRule="auto"/>
      <w:jc w:val="both"/>
    </w:pPr>
    <w:rPr>
      <w:rFonts w:eastAsia="Times New Roman" w:cs="Times New Roman"/>
    </w:rPr>
  </w:style>
  <w:style w:type="paragraph" w:customStyle="1" w:styleId="Point1letter">
    <w:name w:val="Point 1 (letter)"/>
    <w:basedOn w:val="Normal"/>
    <w:pPr>
      <w:numPr>
        <w:ilvl w:val="3"/>
        <w:numId w:val="57"/>
      </w:numPr>
      <w:spacing w:before="120" w:after="120" w:line="240" w:lineRule="auto"/>
      <w:jc w:val="both"/>
    </w:pPr>
    <w:rPr>
      <w:rFonts w:eastAsia="Times New Roman" w:cs="Times New Roman"/>
    </w:rPr>
  </w:style>
  <w:style w:type="paragraph" w:customStyle="1" w:styleId="Point2letter">
    <w:name w:val="Point 2 (letter)"/>
    <w:basedOn w:val="Normal"/>
    <w:pPr>
      <w:numPr>
        <w:ilvl w:val="5"/>
        <w:numId w:val="57"/>
      </w:numPr>
      <w:spacing w:before="120" w:after="120" w:line="240" w:lineRule="auto"/>
      <w:jc w:val="both"/>
    </w:pPr>
    <w:rPr>
      <w:rFonts w:eastAsia="Times New Roman" w:cs="Times New Roman"/>
    </w:rPr>
  </w:style>
  <w:style w:type="paragraph" w:customStyle="1" w:styleId="Point3letter">
    <w:name w:val="Point 3 (letter)"/>
    <w:basedOn w:val="Normal"/>
    <w:pPr>
      <w:numPr>
        <w:ilvl w:val="7"/>
        <w:numId w:val="57"/>
      </w:numPr>
      <w:spacing w:before="120" w:after="120" w:line="240" w:lineRule="auto"/>
      <w:jc w:val="both"/>
    </w:pPr>
    <w:rPr>
      <w:rFonts w:eastAsia="Times New Roman" w:cs="Times New Roman"/>
    </w:rPr>
  </w:style>
  <w:style w:type="paragraph" w:customStyle="1" w:styleId="Point4letter">
    <w:name w:val="Point 4 (letter)"/>
    <w:basedOn w:val="Normal"/>
    <w:pPr>
      <w:numPr>
        <w:ilvl w:val="8"/>
        <w:numId w:val="57"/>
      </w:numPr>
      <w:spacing w:before="120" w:after="120" w:line="240" w:lineRule="auto"/>
      <w:jc w:val="both"/>
    </w:pPr>
    <w:rPr>
      <w:rFonts w:eastAsia="Times New Roman" w:cs="Times New Roman"/>
    </w:rPr>
  </w:style>
  <w:style w:type="paragraph" w:customStyle="1" w:styleId="Bullet0">
    <w:name w:val="Bullet 0"/>
    <w:basedOn w:val="Normal"/>
    <w:pPr>
      <w:numPr>
        <w:numId w:val="58"/>
      </w:numPr>
      <w:spacing w:before="120" w:after="120" w:line="240" w:lineRule="auto"/>
      <w:jc w:val="both"/>
    </w:pPr>
    <w:rPr>
      <w:rFonts w:eastAsia="Times New Roman" w:cs="Times New Roman"/>
    </w:rPr>
  </w:style>
  <w:style w:type="paragraph" w:customStyle="1" w:styleId="Bullet1">
    <w:name w:val="Bullet 1"/>
    <w:basedOn w:val="Normal"/>
    <w:pPr>
      <w:numPr>
        <w:numId w:val="59"/>
      </w:numPr>
      <w:spacing w:before="120" w:after="120" w:line="240" w:lineRule="auto"/>
      <w:jc w:val="both"/>
    </w:pPr>
    <w:rPr>
      <w:rFonts w:eastAsia="Times New Roman" w:cs="Times New Roman"/>
    </w:rPr>
  </w:style>
  <w:style w:type="paragraph" w:customStyle="1" w:styleId="Bullet2">
    <w:name w:val="Bullet 2"/>
    <w:basedOn w:val="Normal"/>
    <w:pPr>
      <w:numPr>
        <w:numId w:val="60"/>
      </w:numPr>
      <w:spacing w:before="120" w:after="120" w:line="240" w:lineRule="auto"/>
      <w:jc w:val="both"/>
    </w:pPr>
    <w:rPr>
      <w:rFonts w:eastAsia="Times New Roman" w:cs="Times New Roman"/>
    </w:rPr>
  </w:style>
  <w:style w:type="paragraph" w:customStyle="1" w:styleId="Bullet3">
    <w:name w:val="Bullet 3"/>
    <w:basedOn w:val="Normal"/>
    <w:pPr>
      <w:numPr>
        <w:numId w:val="61"/>
      </w:numPr>
      <w:spacing w:before="120" w:after="120" w:line="240" w:lineRule="auto"/>
      <w:jc w:val="both"/>
    </w:pPr>
    <w:rPr>
      <w:rFonts w:eastAsia="Times New Roman" w:cs="Times New Roman"/>
    </w:rPr>
  </w:style>
  <w:style w:type="paragraph" w:customStyle="1" w:styleId="Bullet4">
    <w:name w:val="Bullet 4"/>
    <w:basedOn w:val="Normal"/>
    <w:pPr>
      <w:numPr>
        <w:numId w:val="62"/>
      </w:numPr>
      <w:spacing w:before="120" w:after="120" w:line="240" w:lineRule="auto"/>
      <w:jc w:val="both"/>
    </w:pPr>
    <w:rPr>
      <w:rFonts w:eastAsia="Times New Roman" w:cs="Times New Roman"/>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u w:val="single"/>
    </w:rPr>
  </w:style>
  <w:style w:type="paragraph" w:customStyle="1" w:styleId="Confidence">
    <w:name w:val="Confidence"/>
    <w:basedOn w:val="Normal"/>
    <w:next w:val="Normal"/>
    <w:pPr>
      <w:spacing w:before="360" w:after="120" w:line="240" w:lineRule="auto"/>
      <w:jc w:val="center"/>
    </w:pPr>
    <w:rPr>
      <w:rFonts w:eastAsia="Times New Roman" w:cs="Times New Roman"/>
    </w:rPr>
  </w:style>
  <w:style w:type="paragraph" w:customStyle="1" w:styleId="Confidentialit">
    <w:name w:val="Confidentialité"/>
    <w:basedOn w:val="Normal"/>
    <w:next w:val="TypedudocumentPagedecouverture"/>
    <w:pPr>
      <w:spacing w:before="240" w:after="240" w:line="240" w:lineRule="auto"/>
      <w:ind w:left="5103"/>
    </w:pPr>
    <w:rPr>
      <w:rFonts w:eastAsia="Times New Roman" w:cs="Times New Roman"/>
      <w:i/>
      <w:sz w:val="32"/>
    </w:rPr>
  </w:style>
  <w:style w:type="paragraph" w:customStyle="1" w:styleId="Considrant">
    <w:name w:val="Considérant"/>
    <w:basedOn w:val="Normal"/>
    <w:pPr>
      <w:numPr>
        <w:numId w:val="63"/>
      </w:numPr>
      <w:spacing w:before="120" w:after="120" w:line="240" w:lineRule="auto"/>
      <w:jc w:val="both"/>
    </w:pPr>
    <w:rPr>
      <w:rFonts w:eastAsia="Times New Roman" w:cs="Times New Roman"/>
    </w:rPr>
  </w:style>
  <w:style w:type="paragraph" w:customStyle="1" w:styleId="Corrigendum">
    <w:name w:val="Corrigendum"/>
    <w:basedOn w:val="Normal"/>
    <w:next w:val="Normal"/>
    <w:pPr>
      <w:spacing w:after="240" w:line="240" w:lineRule="auto"/>
    </w:pPr>
    <w:rPr>
      <w:rFonts w:eastAsia="Times New Roman" w:cs="Times New Roman"/>
    </w:rPr>
  </w:style>
  <w:style w:type="paragraph" w:customStyle="1" w:styleId="Datedadoption">
    <w:name w:val="Date d'adoption"/>
    <w:basedOn w:val="Normal"/>
    <w:next w:val="Titreobjet"/>
    <w:pPr>
      <w:spacing w:before="360" w:line="240" w:lineRule="auto"/>
      <w:jc w:val="center"/>
    </w:pPr>
    <w:rPr>
      <w:rFonts w:eastAsia="Times New Roman" w:cs="Times New Roman"/>
      <w:b/>
    </w:rPr>
  </w:style>
  <w:style w:type="paragraph" w:customStyle="1" w:styleId="Emission">
    <w:name w:val="Emission"/>
    <w:basedOn w:val="Normal"/>
    <w:next w:val="Rfrenceinstitutionnelle"/>
    <w:pPr>
      <w:spacing w:line="240" w:lineRule="auto"/>
      <w:ind w:left="5103"/>
    </w:pPr>
    <w:rPr>
      <w:rFonts w:eastAsia="Times New Roman" w:cs="Times New Roman"/>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u w:val="single"/>
    </w:rPr>
  </w:style>
  <w:style w:type="paragraph" w:customStyle="1" w:styleId="Fait">
    <w:name w:val="Fait à"/>
    <w:basedOn w:val="Normal"/>
    <w:next w:val="Institutionquisigne"/>
    <w:pPr>
      <w:keepNext/>
      <w:spacing w:before="120" w:line="240" w:lineRule="auto"/>
      <w:jc w:val="both"/>
    </w:pPr>
    <w:rPr>
      <w:rFonts w:eastAsia="Times New Roman" w:cs="Times New Roman"/>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rPr>
  </w:style>
  <w:style w:type="paragraph" w:customStyle="1" w:styleId="Institutionquisigne">
    <w:name w:val="Institution qui signe"/>
    <w:basedOn w:val="Normal"/>
    <w:next w:val="Personnequisigne"/>
    <w:pPr>
      <w:keepNext/>
      <w:tabs>
        <w:tab w:val="left" w:pos="4252"/>
      </w:tabs>
      <w:spacing w:before="720" w:line="240" w:lineRule="auto"/>
      <w:jc w:val="both"/>
    </w:pPr>
    <w:rPr>
      <w:rFonts w:eastAsia="Times New Roman" w:cs="Times New Roman"/>
      <w:i/>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rPr>
  </w:style>
  <w:style w:type="paragraph" w:customStyle="1" w:styleId="Nomdelinstitution">
    <w:name w:val="Nom de l'institution"/>
    <w:basedOn w:val="Normal"/>
    <w:next w:val="Emission"/>
    <w:pPr>
      <w:spacing w:line="240" w:lineRule="auto"/>
    </w:pPr>
    <w:rPr>
      <w:rFonts w:ascii="Arial" w:eastAsia="Times New Roman" w:hAnsi="Arial" w:cs="Arial"/>
    </w:rPr>
  </w:style>
  <w:style w:type="paragraph" w:customStyle="1" w:styleId="Personnequisigne">
    <w:name w:val="Personne qui signe"/>
    <w:basedOn w:val="Normal"/>
    <w:next w:val="Institutionquisigne"/>
    <w:pPr>
      <w:tabs>
        <w:tab w:val="left" w:pos="4252"/>
      </w:tabs>
      <w:spacing w:line="240" w:lineRule="auto"/>
    </w:pPr>
    <w:rPr>
      <w:rFonts w:eastAsia="Times New Roman" w:cs="Times New Roman"/>
      <w:i/>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rPr>
  </w:style>
  <w:style w:type="paragraph" w:customStyle="1" w:styleId="Rfrenceinterinstitutionnelle">
    <w:name w:val="Référence interinstitutionnelle"/>
    <w:basedOn w:val="Normal"/>
    <w:next w:val="Statut"/>
    <w:pPr>
      <w:spacing w:line="240" w:lineRule="auto"/>
      <w:ind w:left="5103"/>
    </w:pPr>
    <w:rPr>
      <w:rFonts w:eastAsia="Times New Roman" w:cs="Times New Roman"/>
    </w:rPr>
  </w:style>
  <w:style w:type="paragraph" w:customStyle="1" w:styleId="Rfrenceinterne">
    <w:name w:val="Référence interne"/>
    <w:basedOn w:val="Normal"/>
    <w:next w:val="Rfrenceinterinstitutionnelle"/>
    <w:pPr>
      <w:spacing w:line="240" w:lineRule="auto"/>
      <w:ind w:left="5103"/>
    </w:pPr>
    <w:rPr>
      <w:rFonts w:eastAsia="Times New Roman" w:cs="Times New Roman"/>
    </w:rPr>
  </w:style>
  <w:style w:type="paragraph" w:customStyle="1" w:styleId="Sous-titreobjet">
    <w:name w:val="Sous-titre objet"/>
    <w:basedOn w:val="Normal"/>
    <w:pPr>
      <w:spacing w:line="240" w:lineRule="auto"/>
      <w:jc w:val="center"/>
    </w:pPr>
    <w:rPr>
      <w:rFonts w:eastAsia="Times New Roman" w:cs="Times New Roman"/>
      <w:b/>
    </w:rPr>
  </w:style>
  <w:style w:type="paragraph" w:customStyle="1" w:styleId="Statut">
    <w:name w:val="Statut"/>
    <w:basedOn w:val="Normal"/>
    <w:next w:val="Typedudocument"/>
    <w:pPr>
      <w:spacing w:before="360" w:line="240" w:lineRule="auto"/>
      <w:jc w:val="center"/>
    </w:pPr>
    <w:rPr>
      <w:rFonts w:eastAsia="Times New Roman" w:cs="Times New Roman"/>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rPr>
  </w:style>
  <w:style w:type="paragraph" w:customStyle="1" w:styleId="Titreobjet">
    <w:name w:val="Titre objet"/>
    <w:basedOn w:val="Normal"/>
    <w:next w:val="Sous-titreobjet"/>
    <w:pPr>
      <w:spacing w:before="180" w:after="180" w:line="240" w:lineRule="auto"/>
      <w:jc w:val="center"/>
    </w:pPr>
    <w:rPr>
      <w:rFonts w:eastAsia="Times New Roman" w:cs="Times New Roman"/>
      <w:b/>
    </w:rPr>
  </w:style>
  <w:style w:type="paragraph" w:customStyle="1" w:styleId="Typedudocument">
    <w:name w:val="Type du document"/>
    <w:basedOn w:val="Normal"/>
    <w:next w:val="Titreobjet"/>
    <w:pPr>
      <w:spacing w:before="360" w:after="180" w:line="240" w:lineRule="auto"/>
      <w:jc w:val="center"/>
    </w:pPr>
    <w:rPr>
      <w:rFonts w:eastAsia="Times New Roman" w:cs="Times New Roman"/>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ind w:left="3402"/>
    </w:pPr>
    <w:rPr>
      <w:rFonts w:eastAsia="Times New Roman" w:cs="Times New Roman"/>
    </w:rPr>
  </w:style>
  <w:style w:type="paragraph" w:customStyle="1" w:styleId="Objetexterne">
    <w:name w:val="Objet externe"/>
    <w:basedOn w:val="Normal"/>
    <w:next w:val="Normal"/>
    <w:pPr>
      <w:spacing w:before="120" w:after="120" w:line="240" w:lineRule="auto"/>
      <w:jc w:val="both"/>
    </w:pPr>
    <w:rPr>
      <w:rFonts w:eastAsia="Times New Roman" w:cs="Times New Roman"/>
      <w:i/>
      <w:caps/>
    </w:rPr>
  </w:style>
  <w:style w:type="paragraph" w:customStyle="1" w:styleId="Pagedecouverture">
    <w:name w:val="Page de couverture"/>
    <w:basedOn w:val="Normal"/>
    <w:next w:val="Normal"/>
    <w:pPr>
      <w:spacing w:line="240" w:lineRule="auto"/>
      <w:jc w:val="both"/>
    </w:pPr>
    <w:rPr>
      <w:rFonts w:eastAsia="Times New Roman" w:cs="Times New Roman"/>
    </w:rPr>
  </w:style>
  <w:style w:type="paragraph" w:customStyle="1" w:styleId="Supertitre">
    <w:name w:val="Supertitre"/>
    <w:basedOn w:val="Normal"/>
    <w:next w:val="Normal"/>
    <w:pPr>
      <w:spacing w:after="600" w:line="240" w:lineRule="auto"/>
      <w:jc w:val="center"/>
    </w:pPr>
    <w:rPr>
      <w:rFonts w:eastAsia="Times New Roman" w:cs="Times New Roman"/>
      <w:b/>
    </w:rPr>
  </w:style>
  <w:style w:type="paragraph" w:customStyle="1" w:styleId="Languesfaisantfoi">
    <w:name w:val="Langues faisant foi"/>
    <w:basedOn w:val="Normal"/>
    <w:next w:val="Normal"/>
    <w:pPr>
      <w:spacing w:before="360" w:line="240" w:lineRule="auto"/>
      <w:jc w:val="center"/>
    </w:pPr>
    <w:rPr>
      <w:rFonts w:eastAsia="Times New Roman" w:cs="Times New Roman"/>
    </w:rPr>
  </w:style>
  <w:style w:type="paragraph" w:customStyle="1" w:styleId="Rfrencecroise">
    <w:name w:val="Référence croisée"/>
    <w:basedOn w:val="Normal"/>
    <w:pPr>
      <w:spacing w:line="240" w:lineRule="auto"/>
      <w:jc w:val="center"/>
    </w:pPr>
    <w:rPr>
      <w:rFonts w:eastAsia="Times New Roman" w:cs="Times New Roman"/>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eastAsia="Times New Roman" w:cs="Times New Roman"/>
      <w:b/>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rPr>
  </w:style>
  <w:style w:type="paragraph" w:customStyle="1" w:styleId="Objetacteprincipal">
    <w:name w:val="Objet acte principal"/>
    <w:basedOn w:val="Normal"/>
    <w:next w:val="Titrearticle"/>
    <w:pPr>
      <w:spacing w:after="360" w:line="240" w:lineRule="auto"/>
      <w:jc w:val="center"/>
    </w:pPr>
    <w:rPr>
      <w:rFonts w:eastAsia="Times New Roman" w:cs="Times New Roman"/>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line="240" w:lineRule="auto"/>
      <w:jc w:val="center"/>
    </w:pPr>
    <w:rPr>
      <w:rFonts w:eastAsia="Times New Roman" w:cs="Times New Roman"/>
    </w:rPr>
  </w:style>
  <w:style w:type="paragraph" w:customStyle="1" w:styleId="footnotBefore3pt">
    <w:name w:val="footnotBefore:  3 pt"/>
    <w:aliases w:val="After:  3 pt,Line spacing:  single"/>
    <w:basedOn w:val="Normal"/>
    <w:pPr>
      <w:spacing w:before="60" w:after="6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yperlink" Target="https://www.retsinformation.dk/Forms/R0710.aspx?id=84744" TargetMode="Externa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F20E9-FD3C-40EB-AB37-9F145E52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12</Pages>
  <Words>41669</Words>
  <Characters>240015</Characters>
  <Application>Microsoft Office Word</Application>
  <DocSecurity>0</DocSecurity>
  <Lines>8571</Lines>
  <Paragraphs>3967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146</cp:revision>
  <cp:lastPrinted>2017-11-06T16:15:00Z</cp:lastPrinted>
  <dcterms:created xsi:type="dcterms:W3CDTF">2017-10-31T13:51:00Z</dcterms:created>
  <dcterms:modified xsi:type="dcterms:W3CDTF">2018-04-20T09:03:00Z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5</vt:lpwstr>
  </property>
  <property fmtid="{D5CDD505-2E9C-101B-9397-08002B2CF9AE}" pid="4" name="Last annex">
    <vt:lpwstr>5</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