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alt="F97E242B-904F-4B37-81BD-645D821FD07E" style="width:450.5pt;height:366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ПРЕПОРЪКАТА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spacing w:before="60" w:after="60"/>
        <w:rPr>
          <w:rFonts w:eastAsia="Arial Unicode MS"/>
          <w:noProof/>
        </w:rPr>
      </w:pPr>
      <w:r>
        <w:rPr>
          <w:noProof/>
        </w:rPr>
        <w:t>Комисията предлага да се проведат преговори с Република Мадагаскар за ново споразумение за партньорство в областта на устойчивото рибарство и за протокол към него, което споразумение да отговаря на нуждите на риболовния флот на Съюза и да е в съответствие с Регламент (ЕС) № 1380/2013 относно общата политика в областта на рибарството и със заключенията на Съвета от 19 март 2012 г. във връзка със Съобщението на Комисията относно външното измерение на общата политика в областта на рибарството.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Съгласуваност с действащите разпоредби в тази област на политиката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szCs w:val="24"/>
        </w:rPr>
      </w:pPr>
      <w:r>
        <w:rPr>
          <w:noProof/>
        </w:rPr>
        <w:t>Действащото в момента Споразумение за партньорство в областта на рибарството между Европейския съюз и Мадагаскар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беше сключено на 1 януари 2007 г. Предлага се да бъде договорено ново споразумение за партньорство в областта на устойчивото рибарство, като в него бъдат включени някои разпоредби на Регламент (ЕС) № № 1380/2013</w:t>
      </w:r>
      <w:r>
        <w:rPr>
          <w:rStyle w:val="FootnoteReference"/>
          <w:noProof/>
        </w:rPr>
        <w:footnoteReference w:id="2"/>
      </w:r>
      <w:r>
        <w:rPr>
          <w:noProof/>
        </w:rPr>
        <w:t>, които не са обхванати от действащото споразумение. Действащият в момента протокол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към споразумението, чийто срок на действие е четири години, влезе в сила на 1 януари 2015 г. и изтича на 31 декември 2018 г. В него се определят възможностите за риболов, които се предоставят на флота на Съюза, и съответното финансово участие от Съюза и корабособствениците. Дължимото на Мадагаскар годишно финансово участие от публичните средства на ЕС възлиза на 1 487 500 EUR</w:t>
      </w:r>
      <w:r>
        <w:rPr>
          <w:rStyle w:val="FootnoteReference"/>
          <w:noProof/>
        </w:rPr>
        <w:footnoteReference w:id="4"/>
      </w:r>
      <w:r>
        <w:rPr>
          <w:noProof/>
        </w:rPr>
        <w:t>, от които 700 000 EUR са предназначени за секторна подкрепа.</w:t>
      </w:r>
    </w:p>
    <w:p>
      <w:pPr>
        <w:spacing w:before="60" w:after="240"/>
        <w:rPr>
          <w:rFonts w:eastAsia="Arial Unicode MS"/>
          <w:noProof/>
        </w:rPr>
      </w:pPr>
      <w:r>
        <w:rPr>
          <w:noProof/>
        </w:rPr>
        <w:t>По силата на Споразумението за партньорство в областта на рибарството с Мадагаскар се осигуряват възможности за риболов на риба тон и далекомигриращи видове за корабите на ЕС от четири държави членки (Испания, Франция, Португалия и Италия). Европейският съюз вече разполага с добре развита мрежа от двустранни споразумения за партньорство в областта на устойчивото рибарство в Индийския океан — по-специално със Сейшелските острови и Мавриций.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Споразуменията за партньорство в областта на устойчивото рибарство допринасят за утвърждаването в международен аспект на целите на общата политика в областта на рибарството, като гарантират, че риболовните дейности на Съюза извън неговите води се основават на същите принципи и стандарти като принципите и стандартите, прилагани съгласно правото на Съюза. Тези споразумения също така подпомагат научното сътрудничество между ЕС и неговите партньори, подкрепят прозрачността и устойчивостта с оглед на по-доброто стопанисване на рибните ресурси и насърчават управлението чрез подкрепа за наблюдението, контрола и надзора на дейностите на националните и чуждестранните флотове и осигуряване на финансови средства, подпомагащи както борбата срещу незаконния, недеклариран и нерегулиран риболов, така и устойчивото развитие на местната риболовна промишленост. Те също така укрепват позицията на Европейския съюз в международните и регионалните риболовни организации, и по-конкретно в Комисията по рибата тон в Индийския океан (IOTC) — създаден по силата на международното право орган за опазване и управление на далекомигриращите видове в региона.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</w:rPr>
        <w:t>•</w:t>
      </w:r>
      <w:r>
        <w:rPr>
          <w:noProof/>
        </w:rPr>
        <w:tab/>
        <w:t>Съгласуваност с други политики на Съюза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Преговорите за ново споразумение с Мадагаскар и за протокол към него са съгласувани с външната дейност на ЕС, насочена към държавите от Африка, Карибите и Тихоокеанския басейн, и по-конкретно с целите на Съюза по отношение на спазването на демократичните принципи и правата на човека.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ПРАВНИ ЕЛЕМЕНТИ НА ПРЕПОРЪКАТА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Правното основание за решението се съдържа в част пета — „Външна дейност на Съюза“, дял V — „Международни споразумения“, член 218 от Договора за функционирането на Европейския съюз, в който се описва процедурата за водене на преговори и сключване на споразумения между ЕС и трети страни.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 xml:space="preserve">Субсидиарност (извън областите на изключителна компетентност)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е приложимо — изключителна компетентност.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Пропорционалност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Решението е пропорционално на целта.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Избор на инструмент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Инструментът е предвиден по силата на член 218, параграфи 3 и 4 от ДФЕС.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КОНСУЛТАЦИИТЕ СЪС ЗАИНТЕРЕСОВАНИТЕ СТРАНИ И ОЦЕНКИТЕ НА ВЪЗДЕЙСТВИЕТО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Последващи оценки/проверки за пригодност на действащото законодателство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През 2017—2018 г. Комисията извърши последваща оценка на действащия в момента протокол към Споразумението за партньорство в областта на рибарството с Мадагаскар, както и предварителна оценка на евентуалното му подновяване. Заключенията от оценката са изложени в отделен работен документ на службите на Комисията.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 заключенията от оценката се посочва, че секторите на ЕС за улов на риба тон проявяват силен интерес към извършването на риболовни действия в Мадагаскар и че подновяването на протокола ще допринесе за засилване на наблюдението, контрола и надзора, както и за по-доброто управление на рибарството в региона. За ЕС е важно да продължава да разполага с инструмент, позволяващ задълбочено секторно сътрудничество с държава, която е важен участник в управлението на океаните на подрегионално равнище поради големия обхват на риболовната зона под нейната юрисдикция. Освен това за риболовния флот на ЕС — и по-специално за сейнерите за улов на риба тон и корабите с парагади, базирани на остров Реюнион — подновяването на протокола ще гарантира запазване на достъпа до важна риболовна зона с оглед прилагане на стратегии за улов в рамките на многогодишна правна рамка на международно равнище. Целта на компетентните органи на Мадагаскар е продължаване на отношенията с ЕС, насочени към укрепване на управлението на океаните, и получаване на специална секторна подкрепа, осигуряваща възможности за многогодишно финансиране.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Консултации със заинтересованите страни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 рамките на оценката бяха проведени консултации с държавите членки, представители на сектора и международни организации на гражданското общество, както и с представители на органа за управление на рибарството и гражданското общество на Мадагаскар. Бяха проведени също така консултации в рамките на Консултативния съвет по далечно плаване.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Събиране и използване на експертни становища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е приложимо.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Оценка на въздействието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е приложимо.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Пригодност и опростяване на законодателството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е приложимо.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Основни права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 указанията за водене на преговори, предложени като приложение към решението, се препоръчва да се разреши започването на преговори, като се включи клауза относно последиците в случай на нарушаване на правата на човека и демократичните принципи.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По силата на евентуалния нов протокол ще се изисква на Мадагаскар да се изплати финансово участие, което е съвместимо с многогодишната финансова рамка за периода 2014—2020 г., и по-конкретно по отношение на средствата по бюджетния ред за споразуменията за партньорство в областта на устойчивото рибарство. Годишните суми за поетите задължения и плащанията са установени в годишната бюджетна процедура, включително в бюджетен ред „Резерви“ по отношение на предложенията, които не са влезли в сила към началото на годината.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Планове за изпълнение и механизми за мониторинг, оценка и докладване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Очаква се преговорите да започнат през второто тримесечие на 2017 г.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Подробно разяснение на конкретните разпоредби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Комисията препоръчва следното: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— Съветът да упълномощи Комисията да започне и проведе преговори за сключването на ново споразумение за партньорство в областта на устойчивото рибарство с Република Мадагаскар и на протокол към него,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— Комисията да бъде определена за преговарящ на ЕС по този въпрос,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— Комисията да води преговорите, като се консултира със специалния комитет, създаден в съответствие с разпоредбите на ДФЕС,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— Съветът да одобри указанията за водене на преговори, приложени към настоящата препоръка. </w:t>
      </w:r>
    </w:p>
    <w:p>
      <w:pPr>
        <w:rPr>
          <w:noProof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Statut"/>
        <w:rPr>
          <w:noProof/>
        </w:rPr>
      </w:pPr>
      <w:r>
        <w:rPr>
          <w:noProof/>
        </w:rPr>
        <w:t>Препоръка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разрешаване на започването на преговори от името на Европейския съюз за сключване на споразумение за партньорство в областта на устойчивото рибарство с Република Мадагаскар и на протокол към него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 218, параграфи 3 и 4 от него,</w:t>
      </w:r>
    </w:p>
    <w:p>
      <w:pPr>
        <w:rPr>
          <w:noProof/>
        </w:rPr>
      </w:pPr>
      <w:r>
        <w:rPr>
          <w:noProof/>
        </w:rPr>
        <w:t>като взе предвид препоръката на Европейската комисия,</w:t>
      </w:r>
    </w:p>
    <w:p>
      <w:pPr>
        <w:rPr>
          <w:noProof/>
        </w:rPr>
      </w:pPr>
      <w:r>
        <w:rPr>
          <w:noProof/>
        </w:rPr>
        <w:t xml:space="preserve">като има предвид, че следва да се започнат преговори за сключване на ново споразумение за партньорство в областта на устойчивото рибарство с Мадагаскар и на протокол към него, 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bookmarkStart w:id="1" w:name="_CopyToNewDocument_"/>
      <w:bookmarkEnd w:id="1"/>
      <w:r>
        <w:rPr>
          <w:noProof/>
        </w:rPr>
        <w:t>Комисията се упълномощава да започне преговори за сключване на ново споразумение за партньорство в областта на устойчивото рибарство с Мадагаскар и на протокол към него.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Преговорите се провеждат в консултация с Работната група на Съвета по външна политика на рибарството и въз основа на указанията за водене на преговори, съдържащи се в приложението към настоящото решение.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>Адресат на настоящото решение е Комисията.</w:t>
      </w:r>
    </w:p>
    <w:p>
      <w:pPr>
        <w:rPr>
          <w:noProof/>
        </w:rPr>
      </w:pP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ОВ L 331, 17.12.2007 г., стр. 3.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Вж. Регламент (ЕС) № 1380/2013, част IV, дял II.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През последните две години от прилагането на протокола.  През двете предходни години сумата е била 1 566 250 EUR.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Вж. глава 40 (бюджетен ред 40 02 41 — „Резерви“) в съответствие с междуинституционалното споразумение относно МФР (2013/C 373/01).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4A4AE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FB2455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16AF7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48047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0589F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2BE2C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D0ED8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5E82E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1"/>
  </w:num>
  <w:num w:numId="5">
    <w:abstractNumId w:val="13"/>
  </w:num>
  <w:num w:numId="6">
    <w:abstractNumId w:val="9"/>
  </w:num>
  <w:num w:numId="7">
    <w:abstractNumId w:val="19"/>
  </w:num>
  <w:num w:numId="8">
    <w:abstractNumId w:val="8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18"/>
  </w:num>
  <w:num w:numId="16">
    <w:abstractNumId w:val="12"/>
  </w:num>
  <w:num w:numId="17">
    <w:abstractNumId w:val="20"/>
  </w:num>
  <w:num w:numId="18">
    <w:abstractNumId w:val="11"/>
  </w:num>
  <w:num w:numId="19">
    <w:abstractNumId w:val="13"/>
  </w:num>
  <w:num w:numId="20">
    <w:abstractNumId w:val="9"/>
  </w:num>
  <w:num w:numId="21">
    <w:abstractNumId w:val="19"/>
  </w:num>
  <w:num w:numId="22">
    <w:abstractNumId w:val="8"/>
  </w:num>
  <w:num w:numId="23">
    <w:abstractNumId w:val="14"/>
  </w:num>
  <w:num w:numId="24">
    <w:abstractNumId w:val="16"/>
  </w:num>
  <w:num w:numId="25">
    <w:abstractNumId w:val="17"/>
  </w:num>
  <w:num w:numId="26">
    <w:abstractNumId w:val="10"/>
  </w:num>
  <w:num w:numId="27">
    <w:abstractNumId w:val="15"/>
  </w:num>
  <w:num w:numId="28">
    <w:abstractNumId w:val="21"/>
  </w:num>
  <w:num w:numId="29">
    <w:abstractNumId w:val="7"/>
  </w:num>
  <w:num w:numId="30">
    <w:abstractNumId w:val="5"/>
  </w:num>
  <w:num w:numId="31">
    <w:abstractNumId w:val="4"/>
  </w:num>
  <w:num w:numId="32">
    <w:abstractNumId w:val="3"/>
  </w:num>
  <w:num w:numId="33">
    <w:abstractNumId w:val="6"/>
  </w:num>
  <w:num w:numId="34">
    <w:abstractNumId w:val="2"/>
  </w:num>
  <w:num w:numId="35">
    <w:abstractNumId w:val="1"/>
  </w:num>
  <w:num w:numId="36">
    <w:abstractNumId w:val="0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4-16 16:16:3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CORRIGENDUM" w:val="&lt;UNUSED&gt;"/>
    <w:docVar w:name="LW_COVERPAGE_EXISTS" w:val="True"/>
    <w:docVar w:name="LW_COVERPAGE_GUID" w:val="F97E242B-904F-4B37-81BD-645D821FD07E"/>
    <w:docVar w:name="LW_COVERPAGE_TYPE" w:val="1"/>
    <w:docVar w:name="LW_CROSSREFERENCE" w:val="{SWD(2018) 143 final}_x000b_{SWD(2018) 144 final}"/>
    <w:docVar w:name="LW_DocType" w:val="COM"/>
    <w:docVar w:name="LW_EMISSION" w:val="25.4.2018"/>
    <w:docVar w:name="LW_EMISSION_ISODATE" w:val="2018-04-25"/>
    <w:docVar w:name="LW_EMISSION_LOCATION" w:val="BRX"/>
    <w:docVar w:name="LW_EMISSION_PREFIX" w:val="Брюксел, "/>
    <w:docVar w:name="LW_EMISSION_SUFFIX" w:val="&lt;EMPTY&gt;"/>
    <w:docVar w:name="LW_ID_DOCMODEL" w:val="SG-001"/>
    <w:docVar w:name="LW_ID_DOCSIGNATURE" w:val="SG-001"/>
    <w:docVar w:name="LW_ID_DOCSTRUCTURE" w:val="COM/PL/ORG"/>
    <w:docVar w:name="LW_ID_DOCTYPE" w:val="SG-001"/>
    <w:docVar w:name="LW_ID_EXP.MOTIFS.NEW" w:val="EM_PL_"/>
    <w:docVar w:name="LW_ID_STATUT" w:val="SG-001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8"/>
    <w:docVar w:name="LW_REF.INST.NEW" w:val="COM"/>
    <w:docVar w:name="LW_REF.INST.NEW_ADOPTED" w:val="final"/>
    <w:docVar w:name="LW_REF.INST.NEW_TEXT" w:val="(2018) 24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OUS.TITRE.OBJ.CP" w:val="&lt;UNUSED&gt;"/>
    <w:docVar w:name="LW_STATUT.CP" w:val="\u1055?\u1088?\u1077?\u1087?\u1086?\u1088?\u1098?\u1082?\u1072? \u1079?\u1072?"/>
    <w:docVar w:name="LW_SUPERTITRE" w:val="&lt;UNUSED&gt;"/>
    <w:docVar w:name="LW_TITRE.OBJ.CP" w:val="\u1079?\u1072? \u1088?\u1072?\u1079?\u1088?\u1077?\u1096?\u1072?\u1074?\u1072?\u1085?\u1077? \u1085?\u1072? \u1079?\u1072?\u1087?\u1086?\u1095?\u1074?\u1072?\u1085?\u1077?\u1090?\u1086? \u1085?\u1072? \u1087?\u1088?\u1077?\u1075?\u1086?\u1074?\u1086?\u1088?\u1080? \u1086?\u1090? \u1080?\u1084?\u1077?\u1090?\u1086? \u1085?\u1072? \u1045?\u1074?\u1088?\u1086?\u1087?\u1077?\u1081?\u1089?\u1082?\u1080?\u1103? \u1089?\u1098?\u1102?\u1079? \u1079?\u1072? \u1089?\u1082?\u1083?\u1102?\u1095?\u1074?\u1072?\u1085?\u1077? \u1085?\u1072? \u1089?\u1087?\u1086?\u1088?\u1072?\u1079?\u1091?\u1084?\u1077?\u1085?\u1080?\u1077? \u1079?\u1072? \u1087?\u1072?\u1088?\u1090?\u1085?\u1100?\u1086?\u1088?\u1089?\u1090?\u1074?\u1086? \u1074? \u1086?\u1073?\u1083?\u1072?\u1089?\u1090?\u1090?\u1072? \u1085?\u1072? \u1091?\u1089?\u1090?\u1086?\u1081?\u1095?\u1080?\u1074?\u1086?\u1090?\u1086? \u1088?\u1080?\u1073?\u1072?\u1088?\u1089?\u1090?\u1074?\u1086? \u1089? \u1056?\u1077?\u1087?\u1091?\u1073?\u1083?\u1080?\u1082?\u1072? \u1052?\u1072?\u1076?\u1072?\u1075?\u1072?\u1089?\u1082?\u1072?\u1088? \u1080? \u1085?\u1072? \u1087?\u1088?\u1086?\u1090?\u1086?\u1082?\u1086?\u1083? \u1082?\u1098?\u1084? \u1085?\u1077?\u1075?\u1086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32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32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6</Pages>
  <Words>1290</Words>
  <Characters>7579</Characters>
  <Application>Microsoft Office Word</Application>
  <DocSecurity>0</DocSecurity>
  <Lines>154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DIGIT/A3</cp:lastModifiedBy>
  <cp:revision>20</cp:revision>
  <dcterms:created xsi:type="dcterms:W3CDTF">2018-04-16T14:16:00Z</dcterms:created>
  <dcterms:modified xsi:type="dcterms:W3CDTF">2018-04-18T09:39:00Z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SG-001</vt:lpwstr>
  </property>
  <property fmtid="{D5CDD505-2E9C-101B-9397-08002B2CF9AE}" pid="10" name="DQCStatus">
    <vt:lpwstr>Yellow (DQC version 03)</vt:lpwstr>
  </property>
</Properties>
</file>