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75" w:rsidRDefault="008E5205" w:rsidP="008E520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ED66C0FF-8DE3-4BE6-BEDC-E2782F0F89A4" style="width:450.75pt;height:465.75pt">
            <v:imagedata r:id="rId12" o:title=""/>
          </v:shape>
        </w:pict>
      </w:r>
    </w:p>
    <w:p w:rsidR="00DB5F75" w:rsidRDefault="00DB5F75">
      <w:pPr>
        <w:rPr>
          <w:noProof/>
        </w:rPr>
        <w:sectPr w:rsidR="00DB5F75" w:rsidSect="008E520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DB5F75" w:rsidRDefault="008E5205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 I</w:t>
      </w:r>
    </w:p>
    <w:p w:rsidR="00DB5F75" w:rsidRDefault="008E5205">
      <w:pPr>
        <w:pStyle w:val="NormalCentered"/>
        <w:rPr>
          <w:noProof/>
        </w:rPr>
      </w:pPr>
      <w:r>
        <w:rPr>
          <w:noProof/>
        </w:rPr>
        <w:t>СПИСЪК НА РАЗПОРЕДБИТЕ НА ПРАВОТО НА СЪЮЗА, ПОСОЧЕНИ В ЧЛЕН 2, ПАРАГРАФ 1</w:t>
      </w:r>
    </w:p>
    <w:p w:rsidR="00DB5F75" w:rsidRDefault="008E5205">
      <w:pPr>
        <w:pStyle w:val="Point0number"/>
        <w:numPr>
          <w:ilvl w:val="0"/>
          <w:numId w:val="9"/>
        </w:numPr>
        <w:rPr>
          <w:noProof/>
          <w:szCs w:val="24"/>
        </w:rPr>
      </w:pPr>
      <w:r>
        <w:rPr>
          <w:noProof/>
        </w:rPr>
        <w:t>Директива на Съвета 85/374/ЕИО от 25 юли 1985 г. за сближаване на</w:t>
      </w:r>
      <w:r>
        <w:rPr>
          <w:noProof/>
        </w:rPr>
        <w:t xml:space="preserve"> законовите, подзаконовите и административните разпоредби на държавите членки относно отговорността за вреди, причинени от дефект на стока (ОВ L 210, 7.8.1985 г., стр. 29–33)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. 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93/13/ЕИО на Съвета от 5 април 1993 г. относно неравноправните клауз</w:t>
      </w:r>
      <w:r>
        <w:rPr>
          <w:noProof/>
        </w:rPr>
        <w:t>и в потребителските договори (ОВ L 95, 21.4.1993 г., стр. 29).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98/6/ЕО на Европейския парламент и на Съвета от 16 февруари 1998 г. относно защитата на потребителите при обозначаването на цените на стоките, предлагани на потребителите (ОВ L 80, 18</w:t>
      </w:r>
      <w:r>
        <w:rPr>
          <w:noProof/>
        </w:rPr>
        <w:t>.3.1998 г., стр. 27).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1999/44/ЕО на Европейския парламент и на Съвета от 25 май 1999 година относно някои аспекти на продажбата на потребителски стоки и свързаните с тях гаранции (ОВ L 171, 7.7.1999 г., стр. 12).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2000/31/ЕО на Европейск</w:t>
      </w:r>
      <w:r>
        <w:rPr>
          <w:noProof/>
        </w:rPr>
        <w:t>ия парламент и на Съвета от 8 юни 2000 г. за някои правни аспекти на услугите на информационното общество, и по-специално на електронната търговия на вътрешния пазар („Директива за електронната търговия“) (ОВ L 178, 17.7.2000 г., стр. 1).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2001/83</w:t>
      </w:r>
      <w:r>
        <w:rPr>
          <w:noProof/>
        </w:rPr>
        <w:t>/ЕО на Европейския парламент и на Съвета от 6 ноември 2001 г. за утвърждаване на кодекс на Общността относно лекарствени продукти за хуманна употреба: членове 86—100 (ОВ L 311, 28.11.2001 г., стр. 67).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2002/22/ЕО на Европейския парламент и на Съв</w:t>
      </w:r>
      <w:r>
        <w:rPr>
          <w:noProof/>
        </w:rPr>
        <w:t>ета от 7 март 2002 година относно универсалната услуга и правата на потребителите във връзка с електронните съобщителни мрежи и услуги (Директива за универсалната услуга) (ОВ L 108, 24.4.2002 г., стр. 51–77).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2002/58/ЕО на Европейския парламент и</w:t>
      </w:r>
      <w:r>
        <w:rPr>
          <w:noProof/>
        </w:rPr>
        <w:t xml:space="preserve"> на Съвета от 12 юли 2002 г. относно обработката на лични данни и защита на правото на неприкосновеност на личния живот в сектора на електронните комуникации (Директива за правото на неприкосновеност на личния живот и електронните комуникации) (ОВ L 201, 3</w:t>
      </w:r>
      <w:r>
        <w:rPr>
          <w:noProof/>
        </w:rPr>
        <w:t>1.7.2002 г., стр. 37): член 13.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2002/65/ЕО на Европейския парламент и на Съвета от 23 септември 2002 г. относно дистанционната търговия на потребителски финансови услуги (ОВ L 271, 9.10.2002 г., стр. 16).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 xml:space="preserve">Регламент (ЕО) № 261/2004 на Европейския </w:t>
      </w:r>
      <w:r>
        <w:rPr>
          <w:noProof/>
        </w:rPr>
        <w:t>парламент и на Съвета от 11 февруари 2004 г. относно създаване на общи правила за обезщетяване и помощ на пътниците при отказан достъп на борда и отмяна или голямо закъснение на полети, и за отмяна на Регламент (ЕИО) № 295/91 (ОВ L 46, 17.2.2004 г., стр. 1</w:t>
      </w:r>
      <w:r>
        <w:rPr>
          <w:noProof/>
        </w:rPr>
        <w:t>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2005/29/ЕО на Европейския парламент и на Съвета от 11 май 2005 г. относно нелоялни търговски практики от страна на търговци към потребители на вътрешния пазар (ОВ L 149, 11.6.2005 г., стр. 22).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(ЕО) № 1107/2006 на Европейския парламе</w:t>
      </w:r>
      <w:r>
        <w:rPr>
          <w:noProof/>
        </w:rPr>
        <w:t>нт и на Съвета от 5 юли 2006 г. относно правата на хората с увреждания и на хората с ограничена подвижност при пътувания с въздушен транспорт (ОВ L 204, 26.7.2006 г., стр. 1).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2006/114/ЕО на Европейския парламент и на Съвета от 12 декември 2006 г</w:t>
      </w:r>
      <w:r>
        <w:rPr>
          <w:noProof/>
        </w:rPr>
        <w:t>. относно заблуждаващата и сравнителната реклама (ОВ L 376, 27.12.2006 г., стр. 21): член 1, член 2, буква в) и членове 4—8.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2006/123/CE на Европейския парламент и на Съвета от 12 декември 2006 г. относно услугите на вътрешния пазар (ОВ L 376, 27</w:t>
      </w:r>
      <w:r>
        <w:rPr>
          <w:noProof/>
        </w:rPr>
        <w:t>.12.2006 г., стр. 36).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 (ЕО) № 1371/2007 на Европейския парламент и на Съвета от 23 октомври 2007 г. относно правата и задълженията на пътниците, използващи железопътен транспорт (ОВ L 315, 3.12.2007 г., стр. 14).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2008/48/ЕО на Европейск</w:t>
      </w:r>
      <w:r>
        <w:rPr>
          <w:noProof/>
        </w:rPr>
        <w:t>ия парламент и на Съвета от 23 април 2008 г. относно договорите за потребителски кредити и за отмяна на Директива 87/102/ЕИО на Съвета (ОВ L 133, 22.5.2008 г., стр. 66).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(ЕО) № 1008/2008 на Европейския парламент и на Съвета от 24 септември 2008 г</w:t>
      </w:r>
      <w:r>
        <w:rPr>
          <w:noProof/>
        </w:rPr>
        <w:t>. относно общите правила за извършване на въздухоплавателни услуги в Общността (ОВ L 293, 31.10.2008 г., стр. 3): членове 22, 23 и 24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(ЕО) № 1272/2008 на Европейския парламент и на Съвета от 16 декември 2008 година относно класифицирането, етикет</w:t>
      </w:r>
      <w:r>
        <w:rPr>
          <w:noProof/>
        </w:rPr>
        <w:t>ирането и опаковането на вещества и смеси, за изменение и за отмяна на директиви 67/548/ЕИО и 1999/45/ЕО и за изменение на Регламент (ЕО) № 1907/2006 (ОВ L 353, 31.12.2008 г., стр. 1–1355).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2008/122/ЕО на Европейския парламент и на Съвета от 14 я</w:t>
      </w:r>
      <w:r>
        <w:rPr>
          <w:noProof/>
        </w:rPr>
        <w:t>нуари 2009 г. относно защитата на потребителите по отношение на някои аспекти на договорите за разпределено във времето ползване на собственост, дългосрочни ваканционни продукти, препродажба и замяна (ОВ L 33, 3.2.2009 г., стр. 10).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2009/72/ЕО на</w:t>
      </w:r>
      <w:r>
        <w:rPr>
          <w:noProof/>
        </w:rPr>
        <w:t xml:space="preserve"> Европейския парламент и на Съвета от 13 юли 2009 г. относно общите правила за вътрешния пазар на електроенергия и за отмяна на Директива 2003/54/ЕО (ОВ L 211, 14.8.2009 г., стр. 55–93).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 2009/73/ЕО на Европейския парламент и на Съвета от 13 юли 2</w:t>
      </w:r>
      <w:r>
        <w:rPr>
          <w:noProof/>
        </w:rPr>
        <w:t>009 г. относно общите правила за вътрешния пазар на природен газ и за отмяна на Директива 2003/55/ЕО (ОВ L 211, 14.8.2009 г., стр. 94–136).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2009/65/EC относно координирането на законовите, подзаконовите и административните разпоредби относно пред</w:t>
      </w:r>
      <w:r>
        <w:rPr>
          <w:noProof/>
        </w:rPr>
        <w:t>приятията за колективно инвестиране в прехвърлими ценни книжа (ПКИПЦК) (ОВ L 302, 17.11.2009 г., стр. 32–96).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(ЕО) № 924/2009 на Европейския парламент и на Съвета от 16 Септември 2009 г. относно презграничните плащания в рамките на Общността и за</w:t>
      </w:r>
      <w:r>
        <w:rPr>
          <w:noProof/>
        </w:rPr>
        <w:t xml:space="preserve"> отмяна на Регламент (ЕО) № 2560/2001 (ОВ L 266, 9.10.2009 г., стр. 11–18).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2009/110/ЕО на Европейския парламент и на Съвета от 16 септември 2009 г. относно предприемането, упражняването и пруденциалния надзор на дейността на институциите за елек</w:t>
      </w:r>
      <w:r>
        <w:rPr>
          <w:noProof/>
        </w:rPr>
        <w:t>тронни пари и за изменение на директиви 2005/60/ЕО и 2006/48/ЕО, и за отмяна на Директива 2000/46/ЕО (ОВ L 267, 10.10.2009 г., стр. 7–17).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2009/125/ЕО на Европейския парламент и на Съвета от 21 октомври 2009 г. за създаване на рамка за определяне</w:t>
      </w:r>
      <w:r>
        <w:rPr>
          <w:noProof/>
        </w:rPr>
        <w:t xml:space="preserve"> на изискванията за екодизайн към продукти, свързани с енергопотреблението (ОВ L 285, 31.10.2009 г., стр. 10–35).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(ЕО) № 1222/2009 на Европейския парламент и на Съвета от 25 ноември 2009 година относно етикетирането на гуми по отношение на горивн</w:t>
      </w:r>
      <w:r>
        <w:rPr>
          <w:noProof/>
        </w:rPr>
        <w:t>ата ефективност и други съществени параметри (OВ L 342, 22.12.2009 г., стр. 46–58).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2009/138/ЕО на Европейския парламент и на Съвета от 25 ноември 2009 г. относно започването и упражняването на застрахователна и презастрахователна дейност (Платеж</w:t>
      </w:r>
      <w:r>
        <w:rPr>
          <w:noProof/>
        </w:rPr>
        <w:t>оспособност II) (ОВ L 335, 17.12.2009 г., стр. 1–155): членове 183, 184, 185 и 186.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 xml:space="preserve">Директива 2010/13/EС на Европейския парламент и на Съвета от 10 март 2010 г. за координирането на някои разпоредби, установени в действащи закони, подзаконови или </w:t>
      </w:r>
      <w:r>
        <w:rPr>
          <w:noProof/>
        </w:rPr>
        <w:t>административни актове на държавите членки, отнасящи се до предоставянето на аудио-визуални медийни услуги (Директива за аудио-визуалните медийни услуги) (ОВ L 95, 15.4.2010 г., стр. 1): членове 9, 10 и 11 и членове 19—26.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2010/31/ЕС на Европейск</w:t>
      </w:r>
      <w:r>
        <w:rPr>
          <w:noProof/>
        </w:rPr>
        <w:t>ия парламент и на Съвета от 19 май 2010 г. относно енергийните характеристики на сградите (ОВ L 153, 18.6.2010 г., стр. 13–35).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(ЕО) № 66/2010 на Европейския парламент и на Съвета от 25 Ноември 2009 г. относно екомаркировката на ЕС (ОВ L 30.1.201</w:t>
      </w:r>
      <w:r>
        <w:rPr>
          <w:noProof/>
        </w:rPr>
        <w:t>0 г., стр. 1–19).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 (ЕС) № 1177/2010 на Европейския парламент и на Съвета от 24 ноември 2010 г. относно правата на пътниците, пътуващи по море или по вътрешни водни пътища, и за изменение на Регламент (ЕО) № 2006/2004 (ОВ L 334, 17.12.2010 г., стр.</w:t>
      </w:r>
      <w:r>
        <w:rPr>
          <w:noProof/>
        </w:rPr>
        <w:t xml:space="preserve"> 1). 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 (ЕС) № 181/2011 на Европейския парламент и на Съвета от 16 февруари 2011 г. относно правата на пътниците в автобусния транспорт и за изменение на Регламент (ЕО) № 2006/2004 (ОВ L 55, 28.2.2011 г., стр. 1).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2011/24/ЕС на Европейски</w:t>
      </w:r>
      <w:r>
        <w:rPr>
          <w:noProof/>
        </w:rPr>
        <w:t>я парламент и на Съвета от 9 март 2011 г. за упражняване на правата на пациентите при трансгранично здравно обслужване (ОВ L 88, 4.4.2011 г., стр. 45–65).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2011/61/ЕС на Европейския парламент и на Съвета от 8 юни 2011 година относно лицата, управл</w:t>
      </w:r>
      <w:r>
        <w:rPr>
          <w:noProof/>
        </w:rPr>
        <w:t>яващи алтернативни инвестиционни фондове и за изменение на директиви 2003/41/ЕО и 2009/65/ЕО и на регламенти (ЕО) № 1060/2009 и (ЕС) № 1095/2010 (ОВ L 174, 1.7.2011 г., стр. 1–73).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2011/83/ЕС на Европейския парламент и на Съвета от 25 октомври 20</w:t>
      </w:r>
      <w:r>
        <w:rPr>
          <w:noProof/>
        </w:rPr>
        <w:t>11 г. относно правата на потребителите, за изменение на Директива 93/13/ЕИО на Съвета и Директива 1999/44/ЕО на Европейския парламент и на Съвета и за отмяна на Директива 85/577/ЕИО на Съвета и Директива 97/7/ЕО на Европейския парламент и на Съвета (ОВ L 3</w:t>
      </w:r>
      <w:r>
        <w:rPr>
          <w:noProof/>
        </w:rPr>
        <w:t>04, 22.11.2011 г., стр. 64).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№ 1169/2011 на Европейския парламент и на Съвета от 25 октомври 2011 г. за предоставянето на информация за храните на потребителите, за изменение на регламенти (ЕО) № 1924/2006 и (ЕО) № 1925/2006 на Европейския п</w:t>
      </w:r>
      <w:r>
        <w:rPr>
          <w:noProof/>
        </w:rPr>
        <w:t>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</w:t>
      </w:r>
      <w:r>
        <w:rPr>
          <w:noProof/>
        </w:rPr>
        <w:t>т (ЕО) № 608/2004 г. (OВ L 304, 22.11.2011, стр. 18–63).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№ 260/2012 на Европейския парламент и на Съвета от 14 март 2012 г. за определяне на технически и бизнес изисквания за кредитни преводи и директни дебити в евро и за изменение на Реглам</w:t>
      </w:r>
      <w:r>
        <w:rPr>
          <w:noProof/>
        </w:rPr>
        <w:t>ент (ЕО) № 924/2009 (ОВ L 94, 30.3.2012 г., стр. 22—37).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№ 531/2012 на Европейския парламент и на Съвета от 13 Юни 2012 г. относно роуминга в обществени мобилни съобщителни мрежи в рамките на Съюза (ОВ L 172, 30.6.2012 г., стр. 10–35).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2012/27/ЕС на Европейския парламент и на Съвета от 25 октомври 2012 г. относно енергийната ефективност, за изменение на директиви 2009/125/ЕО и 2010/30/ЕС и за отмяна на директиви 2004/8/ЕО и 2006/32/ЕО (ОВ L 315, 14.11.2012 г., стр. 1–56).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</w:t>
      </w:r>
      <w:r>
        <w:rPr>
          <w:noProof/>
        </w:rPr>
        <w:t>тива 2013/11/ЕС на Европейския парламент и на Съвета от 21 май 2013 г. за алтернативно решаване на потребителски спорове (ОВ L 165, 18.6.2013 г., стр. 63): член 13.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№ 524/2013 на Европейския парламент и на Съвета от 21 май 2013 г. относно он</w:t>
      </w:r>
      <w:r>
        <w:rPr>
          <w:noProof/>
        </w:rPr>
        <w:t>лайн решаване на потребителски спорове (Регламент за ОРС за потребители) (ОВ L 165, 18.6.2013 г., стр. 1): член 14.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№ 345/2013 на Европейския парламент и на Съвета от 17 април 2013 г. относно европейските фондове за рисков капитал (ОВ L 115,</w:t>
      </w:r>
      <w:r>
        <w:rPr>
          <w:noProof/>
        </w:rPr>
        <w:t xml:space="preserve"> 25.4.2013 г., стр. 1–17).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№ 346/2013 на Европейския парламент и на Съвета от 17 април 2013 г. относно европейски фондове за социално предприемачество (ОВ L 115, 25.4.2013 г., стр. 18–38).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2014/17/ЕС на Европейския парламент и на С</w:t>
      </w:r>
      <w:r>
        <w:rPr>
          <w:noProof/>
        </w:rPr>
        <w:t>ъвета от 4 февруари 2014 г. относно договорите за кредити за жилищни недвижими имоти за потребители и за изменение на директиви 2008/48/ЕО и 2013/36/ЕС и Регламент (ЕС) № 1093/2010 (ОВ L 60, 28.2.2014 г., стр. 34): членове 10, 11, 13, 14, 15, 16, 17, 18, 2</w:t>
      </w:r>
      <w:r>
        <w:rPr>
          <w:noProof/>
        </w:rPr>
        <w:t>1, 22, 23, глава 10 и приложения I и II.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2014/65/ЕС на Европейския парламент и на Съвета от 15 май 2014 година относно пазарите на финансови инструменти и за изменение на Директива 2002/92/ЕО и на Директива 2011/61/ЕС (ОВ L 173, 12.6.2014 г., стр</w:t>
      </w:r>
      <w:r>
        <w:rPr>
          <w:noProof/>
        </w:rPr>
        <w:t>. 349–496).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2014/92/ЕС на Европейския парламент и на Съвета от 23 юли 2014 г. относно съпоставимостта на таксите по платежните сметки, прехвърлянето на платежни сметки и достъпа до платежни сметки за основни операции (ОВ L 257, 28.8.2014 г., стр.</w:t>
      </w:r>
      <w:r>
        <w:rPr>
          <w:noProof/>
        </w:rPr>
        <w:t> 214): членове 3—18 и член 20, параграф 2.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(ЕС) 2015/2302 на Европейския парламент и на Съвета от 25 ноември 2015 г. относно пакетните туристически пътувания и свързаните пътнически услуги, за изменение на Регламент (ЕО) № 2006/2004 и Директива 2</w:t>
      </w:r>
      <w:r>
        <w:rPr>
          <w:noProof/>
        </w:rPr>
        <w:t>011/83/ЕС на Европейския парламент и на Съвета и за отмяна на Директива 90/314/ЕИО на Съвета (ОВ L 326, 11.12.2015 г., стр. 1).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 xml:space="preserve">Регламент (ЕС) № 1286/2014 на Европейския парламент и на Съвета от 26 ноември 2014 г. относно основните информационни документи </w:t>
      </w:r>
      <w:r>
        <w:rPr>
          <w:noProof/>
        </w:rPr>
        <w:t>за пакети с инвестиционни продукти на дребно и основаващи се на застраховане инвестиционни продукти (ПИПДОЗИП) (OВ L 352, 9.12.2014 г., стр. 1–23).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 xml:space="preserve">Регламент (ЕС) 2015/760 на Европейския парламент и на Съвета от 29 април 2015 г. относно Европейски фондове </w:t>
      </w:r>
      <w:r>
        <w:rPr>
          <w:noProof/>
        </w:rPr>
        <w:t>за дългосрочни инвестиции (ОВ L 123, 19.5.2015 г., стр. 98–121).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 xml:space="preserve">Директива (ЕС) 2015/2366 на Европейския парламент и на Съвета от 25 ноември 2015 г. за платежните услуги във вътрешния пазар, за изменение на директиви 2002/65/ЕО, 2009/110/ЕО и 2013/36/ЕС и </w:t>
      </w:r>
      <w:r>
        <w:rPr>
          <w:noProof/>
        </w:rPr>
        <w:t>Регламент (ЕС) № 1093/2010 и за отмяна на Директива 2007/64/ЕО (ОВ L 337, 23.12.2015 г., стр. 35–127).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2015/2120 на Европейския парламент и на Съвета от 25 ноември 2015 година за определяне на мерки относно достъпа до отворен интернет и за и</w:t>
      </w:r>
      <w:r>
        <w:rPr>
          <w:noProof/>
        </w:rPr>
        <w:t>зменение на Директива 2002/22/ЕО относно универсалната услуга и правата на потребителите във връзка с електронните съобщителни мрежи и услуги и на Регламент (ЕС) № 531/2012 относно роуминга в обществени мобилни съобщителни мрежи в рамките на Съюза (ОВ L 31</w:t>
      </w:r>
      <w:r>
        <w:rPr>
          <w:noProof/>
        </w:rPr>
        <w:t>0, 26.11.2015 г., стр. 1–18).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2016/97 на Европейския парламент и на Съвета от 20 януари 2016 г. относно разпространението на застрахователни продукти (преработен текст) (ОВ L 26, 2.2.2016 г., стр. 19–59).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2016/679 на Европейск</w:t>
      </w:r>
      <w:r>
        <w:rPr>
          <w:noProof/>
        </w:rPr>
        <w:t>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 (OВ L 11</w:t>
      </w:r>
      <w:r>
        <w:rPr>
          <w:noProof/>
        </w:rPr>
        <w:t>9, 4.5.2016 г., стр. 1–88).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Директива (ЕС) 2016/2341 на Европейския парламент и на Съвета от 14 декември 2016 година относно дейностите и надзора на институциите за професионално пенсионно осигуряване (ИППО) (OВ L 354, 23.12.2016, стр. 37–85).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</w:t>
      </w:r>
      <w:r>
        <w:rPr>
          <w:noProof/>
        </w:rPr>
        <w:t>С) 2017/1128 на Европейския парламент и на Съвета от 14 юни 2017 г. за трансграничната преносимост на услугите за онлайн съдържание в рамките на вътрешния пазар (OВ L 168, 30.6.2017 г., стр. 1).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(EС) 2017/1129 на Европейския парламент и на Съвета</w:t>
      </w:r>
      <w:r>
        <w:rPr>
          <w:noProof/>
        </w:rPr>
        <w:t xml:space="preserve"> от 14 юни 2017 г. относно проспекта, който трябва да се публикува при публично предлагане или допускане на ценни книжа до търговия на регулиран пазар, и за отмяна на Директива 2003/71/ЕО (OВ L 168, 30.6.2017 г., стр. 12–82).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2017/1131 на Ев</w:t>
      </w:r>
      <w:r>
        <w:rPr>
          <w:noProof/>
        </w:rPr>
        <w:t>ропейския парламент и на Съвета от 14 юни 2017 г. относно фондовете на паричния пазар (ОВ L 169, 30.6.2017 г., стр. 8–45).</w:t>
      </w:r>
    </w:p>
    <w:p w:rsidR="00DB5F75" w:rsidRDefault="008E5205">
      <w:pPr>
        <w:pStyle w:val="Point0number"/>
        <w:rPr>
          <w:noProof/>
        </w:rPr>
      </w:pPr>
      <w:r>
        <w:rPr>
          <w:noProof/>
        </w:rPr>
        <w:t>Регламент (ЕС) 2017/1369 на Европейския парламент и на Съвета от 4 юли 2017 г. за определяне на нормативна рамка за енергийно етикети</w:t>
      </w:r>
      <w:r>
        <w:rPr>
          <w:noProof/>
        </w:rPr>
        <w:t>ране и за отмяна на Директива 2010/30/ЕС (OВ L 198, 28.7.2017 г., стр. 1–23).</w:t>
      </w:r>
    </w:p>
    <w:p w:rsidR="00DB5F75" w:rsidRDefault="008E5205">
      <w:pPr>
        <w:pStyle w:val="Point0number"/>
        <w:rPr>
          <w:noProof/>
        </w:rPr>
        <w:sectPr w:rsidR="00DB5F75" w:rsidSect="008E5205">
          <w:footerReference w:type="default" r:id="rId19"/>
          <w:footerReference w:type="first" r:id="rId20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>
        <w:rPr>
          <w:noProof/>
        </w:rPr>
        <w:t xml:space="preserve">Регламент (ЕС) 2018/302 на Европейския парламент и на Съвета от 28 февруари 2018 г. за преодоляване на необоснованото блокиране </w:t>
      </w:r>
      <w:r>
        <w:rPr>
          <w:noProof/>
        </w:rPr>
        <w:t xml:space="preserve">на географски принцип и на други форми на дискриминация въз основа на националността, местопребиваването или мястото на установяване на клиентите в рамките на вътрешния пазар и изменение на регламенти (ЕО) № 2006/2004 и ЕС 2017/2394 и Директива 2009/22/ЕО </w:t>
      </w:r>
      <w:r>
        <w:rPr>
          <w:noProof/>
        </w:rPr>
        <w:t xml:space="preserve">(OВ L 60, 02.03.2018 г., стр. 1) </w:t>
      </w:r>
    </w:p>
    <w:p w:rsidR="00DB5F75" w:rsidRDefault="008E5205">
      <w:pPr>
        <w:pStyle w:val="Annexetitre"/>
        <w:rPr>
          <w:noProof/>
        </w:rPr>
      </w:pPr>
      <w:r>
        <w:rPr>
          <w:noProof/>
        </w:rPr>
        <w:t>ПРИЛОЖЕНИЕ II</w:t>
      </w:r>
    </w:p>
    <w:p w:rsidR="00DB5F75" w:rsidRDefault="008E5205">
      <w:pPr>
        <w:pStyle w:val="NormalCentered"/>
        <w:rPr>
          <w:noProof/>
        </w:rPr>
      </w:pPr>
      <w:r>
        <w:rPr>
          <w:noProof/>
        </w:rPr>
        <w:t>ТАБЛИЦА НА СЪОТВЕТСТВИЕТО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5"/>
      </w:tblGrid>
      <w:tr w:rsidR="00DB5F75">
        <w:tc>
          <w:tcPr>
            <w:tcW w:w="4644" w:type="dxa"/>
          </w:tcPr>
          <w:p w:rsidR="00DB5F75" w:rsidRDefault="008E5205">
            <w:pPr>
              <w:pStyle w:val="NormalCentered"/>
              <w:rPr>
                <w:noProof/>
              </w:rPr>
            </w:pPr>
            <w:r>
              <w:rPr>
                <w:noProof/>
              </w:rPr>
              <w:t>Директива 2009/22/ЕО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Настоящата директива 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1, параграф 1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1, параграф 1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1, параграф 2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2, параграф 1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2, параграф 2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Член 2, параграф 1 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Член 5, </w:t>
            </w:r>
            <w:r>
              <w:rPr>
                <w:noProof/>
              </w:rPr>
              <w:t>параграф 1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2, параграф 1, буква а)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5, параграф 2, букви а) и б)</w:t>
            </w:r>
          </w:p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12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Член 5, параграф 2, втора алинея </w:t>
            </w:r>
          </w:p>
          <w:p w:rsidR="00DB5F75" w:rsidRDefault="00DB5F75">
            <w:pPr>
              <w:jc w:val="center"/>
              <w:rPr>
                <w:noProof/>
              </w:rPr>
            </w:pP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2, параграф 1, буква б)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5, параграф 3</w:t>
            </w:r>
          </w:p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2, параграф 1, буква в)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14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2, параграф 2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2, параграф 3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3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4, параграфи 1—3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Член 4, параграф 4 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4, параграф 5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5, параграф 4</w:t>
            </w:r>
          </w:p>
          <w:p w:rsidR="00DB5F75" w:rsidRDefault="00DB5F75">
            <w:pPr>
              <w:rPr>
                <w:noProof/>
              </w:rPr>
            </w:pP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- 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8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13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15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4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16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5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6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18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7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 1, параграф 2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8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19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9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17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20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10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21</w:t>
            </w:r>
          </w:p>
        </w:tc>
      </w:tr>
      <w:tr w:rsidR="00DB5F75">
        <w:tc>
          <w:tcPr>
            <w:tcW w:w="4644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11</w:t>
            </w:r>
          </w:p>
        </w:tc>
        <w:tc>
          <w:tcPr>
            <w:tcW w:w="4645" w:type="dxa"/>
          </w:tcPr>
          <w:p w:rsidR="00DB5F75" w:rsidRDefault="008E5205">
            <w:pPr>
              <w:jc w:val="center"/>
              <w:rPr>
                <w:noProof/>
              </w:rPr>
            </w:pPr>
            <w:r>
              <w:rPr>
                <w:noProof/>
              </w:rPr>
              <w:t>Член 22</w:t>
            </w:r>
          </w:p>
        </w:tc>
      </w:tr>
    </w:tbl>
    <w:p w:rsidR="00DB5F75" w:rsidRDefault="00DB5F75">
      <w:pPr>
        <w:rPr>
          <w:noProof/>
        </w:rPr>
      </w:pPr>
    </w:p>
    <w:sectPr w:rsidR="00DB5F75" w:rsidSect="008E5205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F75" w:rsidRDefault="008E5205">
      <w:pPr>
        <w:spacing w:before="0" w:after="0"/>
      </w:pPr>
      <w:r>
        <w:separator/>
      </w:r>
    </w:p>
  </w:endnote>
  <w:endnote w:type="continuationSeparator" w:id="0">
    <w:p w:rsidR="00DB5F75" w:rsidRDefault="008E5205">
      <w:pPr>
        <w:spacing w:before="0" w:after="0"/>
      </w:pPr>
      <w:r>
        <w:continuationSeparator/>
      </w:r>
    </w:p>
  </w:endnote>
  <w:endnote w:type="continuationNotice" w:id="1">
    <w:p w:rsidR="00DB5F75" w:rsidRDefault="00DB5F7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F75" w:rsidRPr="008E5205" w:rsidRDefault="008E5205" w:rsidP="008E5205">
    <w:pPr>
      <w:pStyle w:val="Footer"/>
      <w:rPr>
        <w:rFonts w:ascii="Arial" w:hAnsi="Arial" w:cs="Arial"/>
        <w:b/>
        <w:sz w:val="48"/>
      </w:rPr>
    </w:pPr>
    <w:r w:rsidRPr="008E5205">
      <w:rPr>
        <w:rFonts w:ascii="Arial" w:hAnsi="Arial" w:cs="Arial"/>
        <w:b/>
        <w:sz w:val="48"/>
      </w:rPr>
      <w:t>BG</w:t>
    </w:r>
    <w:r w:rsidRPr="008E5205">
      <w:rPr>
        <w:rFonts w:ascii="Arial" w:hAnsi="Arial" w:cs="Arial"/>
        <w:b/>
        <w:sz w:val="48"/>
      </w:rPr>
      <w:tab/>
    </w:r>
    <w:r w:rsidRPr="008E5205">
      <w:rPr>
        <w:rFonts w:ascii="Arial" w:hAnsi="Arial" w:cs="Arial"/>
        <w:b/>
        <w:sz w:val="48"/>
      </w:rPr>
      <w:tab/>
    </w:r>
    <w:r w:rsidRPr="008E5205">
      <w:tab/>
    </w:r>
    <w:proofErr w:type="spellStart"/>
    <w:r w:rsidRPr="008E5205">
      <w:rPr>
        <w:rFonts w:ascii="Arial" w:hAnsi="Arial" w:cs="Arial"/>
        <w:b/>
        <w:sz w:val="48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Footer"/>
      <w:rPr>
        <w:rFonts w:ascii="Arial" w:hAnsi="Arial" w:cs="Arial"/>
        <w:b/>
        <w:sz w:val="48"/>
      </w:rPr>
    </w:pPr>
    <w:r w:rsidRPr="008E5205">
      <w:rPr>
        <w:rFonts w:ascii="Arial" w:hAnsi="Arial" w:cs="Arial"/>
        <w:b/>
        <w:sz w:val="48"/>
      </w:rPr>
      <w:t>BG</w:t>
    </w:r>
    <w:r w:rsidRPr="008E520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8</w:t>
    </w:r>
    <w:r>
      <w:fldChar w:fldCharType="end"/>
    </w:r>
    <w:r>
      <w:tab/>
    </w:r>
    <w:r w:rsidRPr="008E5205">
      <w:tab/>
    </w:r>
    <w:r w:rsidRPr="008E5205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F75" w:rsidRDefault="008E5205">
      <w:pPr>
        <w:spacing w:before="0" w:after="0"/>
      </w:pPr>
      <w:r>
        <w:separator/>
      </w:r>
    </w:p>
  </w:footnote>
  <w:footnote w:type="continuationSeparator" w:id="0">
    <w:p w:rsidR="00DB5F75" w:rsidRDefault="008E5205">
      <w:pPr>
        <w:spacing w:before="0" w:after="0"/>
      </w:pPr>
      <w:r>
        <w:continuationSeparator/>
      </w:r>
    </w:p>
  </w:footnote>
  <w:footnote w:type="continuationNotice" w:id="1">
    <w:p w:rsidR="00DB5F75" w:rsidRDefault="00DB5F75">
      <w:pPr>
        <w:spacing w:before="0" w:after="0"/>
      </w:pPr>
    </w:p>
  </w:footnote>
  <w:footnote w:id="2">
    <w:p w:rsidR="00DB5F75" w:rsidRDefault="008E5205">
      <w:pPr>
        <w:pStyle w:val="FootnoteText"/>
      </w:pPr>
      <w:r>
        <w:rPr>
          <w:rStyle w:val="FootnoteReference"/>
        </w:rPr>
        <w:footnoteRef/>
      </w:r>
      <w:r>
        <w:tab/>
        <w:t xml:space="preserve">Посочената директива беше изменена с Директива 1999/34/ЕО на Европейския парламент и на Съвета от 10 май 1999 г. за изменение на Директива 85/374/ЕИО на Съвета за сближаването на </w:t>
      </w:r>
      <w:r>
        <w:t>законовите, подзаконовите и административните разпоредби на държавите членки относно отговорността за дефектни продукти (ОВ L 141, 4.6.1999, стр. 20–21).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205" w:rsidRPr="008E5205" w:rsidRDefault="008E5205" w:rsidP="008E52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91A34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33C64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D345C1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5B6C3B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73A10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C7C28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ABE676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B6D0F2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26 12:13:4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ED66C0FF-8DE3-4BE6-BEDC-E2782F0F89A4"/>
    <w:docVar w:name="LW_COVERPAGE_TYPE" w:val="1"/>
    <w:docVar w:name="LW_CROSSREFERENCE" w:val="{SWD(2018) 96 final}_x000d__x000a_{SWD(2018) 98 final}"/>
    <w:docVar w:name="LW_DocType" w:val="ANNEX"/>
    <w:docVar w:name="LW_EMISSION" w:val="11.4.2018"/>
    <w:docVar w:name="LW_EMISSION_ISODATE" w:val="2018-04-11"/>
    <w:docVar w:name="LW_EMISSION_LOCATION" w:val="BRX"/>
    <w:docVar w:name="LW_EMISSION_PREFIX" w:val="\u1041?\u1088?\u1102?\u1082?\u1089?\u1077?\u1083?,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87?\u1088?\u1077?\u1076?\u1089?\u1090?\u1072?\u1074?\u1080?\u1090?\u1077?\u1083?\u1085?\u1080? \u1080?\u1089?\u1082?\u1086?\u1074?\u1077? \u1079?\u1072? \u1079?\u1072?\u1097?\u1080?\u1090?\u1072? \u1085?\u1072? \u1082?\u1086?\u1083?\u1077?\u1082?\u1090?\u1080?\u1074?\u1085?\u1080?\u1090?\u1077? \u1080?\u1085?\u1090?\u1077?\u1088?\u1077?\u1089?\u1080? \u1085?\u1072? \u1087?\u1086?\u1090?\u1088?\u1077?\u1073?\u1080?\u1090?\u1077?\u1083?\u1080?\u1090?\u1077? \u1080? \u1079?\u1072? \u1086?\u1090?\u1084?\u1103?\u1085?\u1072? \u1085?\u1072? \u1044?\u1080?\u1088?\u1077?\u1082?\u1090?\u1080?\u1074?\u1072? 2009/22/\u1045?\u1054?_x000b__x000b__x000b_(\u1090?\u1077?\u1082?\u1089?\u1090? \u1086?\u1090? \u1079?\u1085?\u1072?\u1095?\u1077?\u1085?\u1080?\u1077? \u1079?\u1072? \u1045?\u1048?\u1055?)"/>
    <w:docVar w:name="LW_OBJETACTEPRINCIPAL.CP" w:val="\u1086?\u1090?\u1085?\u1086?\u1089?\u1085?\u1086? \u1087?\u1088?\u1077?\u1076?\u1089?\u1090?\u1072?\u1074?\u1080?\u1090?\u1077?\u1083?\u1085?\u1080? \u1080?\u1089?\u1082?\u1086?\u1074?\u1077? \u1079?\u1072? \u1079?\u1072?\u1097?\u1080?\u1090?\u1072? \u1085?\u1072? \u1082?\u1086?\u1083?\u1077?\u1082?\u1090?\u1080?\u1074?\u1085?\u1080?\u1090?\u1077? \u1080?\u1085?\u1090?\u1077?\u1088?\u1077?\u1089?\u1080? \u1085?\u1072? \u1087?\u1086?\u1090?\u1088?\u1077?\u1073?\u1080?\u1090?\u1077?\u1083?\u1080?\u1090?\u1077? \u1080? \u1079?\u1072? \u1086?\u1090?\u1084?\u1103?\u1085?\u1072? \u1085?\u1072? \u1044?\u1080?\u1088?\u1077?\u1082?\u1090?\u1080?\u1074?\u1072? 2009/22/\u1045?\u1054?_x000b__x000b__x000b_(\u1090?\u1077?\u1082?\u1089?\u1090? \u1086?\u1090? \u1079?\u1085?\u1072?\u1095?\u1077?\u1085?\u1080?\u1077? \u1079?\u1072? \u1045?\u1048?\u1055?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1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_x000b_"/>
    <w:docVar w:name="LW_TYPEACTEPRINCIPAL.CP" w:val="\u1055?\u1088?\u1077?\u1076?\u1083?\u1086?\u1078?\u1077?\u1085?\u1080?\u1077? \u1079?\u1072? 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_x000b_"/>
  </w:docVars>
  <w:rsids>
    <w:rsidRoot w:val="00DB5F75"/>
    <w:rsid w:val="008E5205"/>
    <w:rsid w:val="00D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,L"/>
    <w:basedOn w:val="Normal"/>
    <w:link w:val="ListParagraphChar"/>
    <w:uiPriority w:val="34"/>
    <w:qFormat/>
    <w:pPr>
      <w:spacing w:before="0" w:after="0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qFormat/>
    <w:rPr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20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E520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E520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E520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E520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8E520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E52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8E52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List Paragraph,List Paragraph1,Lettre d'introduction,Numbered paragraph 1,Paragrafo elenco,1st level - Bullet List Paragraph,Medium Grid 1 - Accent 21,Normal bullet 2,Numbered List,Elenco a colori - Colore 11,Fiche List Paragraph,L"/>
    <w:basedOn w:val="Normal"/>
    <w:link w:val="ListParagraphChar"/>
    <w:uiPriority w:val="34"/>
    <w:qFormat/>
    <w:pPr>
      <w:spacing w:before="0" w:after="0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ListParagraphChar">
    <w:name w:val="List Paragraph Char"/>
    <w:aliases w:val="Bullet List Paragraph Char,List Paragraph1 Char,Lettre d'introduction Char,Numbered paragraph 1 Char,Paragrafo elenco Char,1st level - Bullet List Paragraph Char,Medium Grid 1 - Accent 21 Char,Normal bullet 2 Char,Numbered List Char"/>
    <w:basedOn w:val="DefaultParagraphFont"/>
    <w:link w:val="ListParagraph"/>
    <w:uiPriority w:val="34"/>
    <w:qFormat/>
    <w:rPr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E520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E520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8E520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8E520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8E520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8E520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8E52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8E520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7412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4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1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86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7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344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31141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01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79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1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89380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268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45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4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9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907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06105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9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48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40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20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094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8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711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919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039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0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3953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9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70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565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82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0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707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6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54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8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60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5741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9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52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59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573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168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0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7750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0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07377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70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56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5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879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572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2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6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841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99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158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87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596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8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79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1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9690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1809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2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7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3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127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1312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09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7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53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711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14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0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421070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5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7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072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_Collab_Status xmlns="4f503d93-73c1-4597-96f4-f7a992e3c63a">Not Started</EC_Collab_Status>
    <EC_Collab_Reference xmlns="4f503d93-73c1-4597-96f4-f7a992e3c63a" xsi:nil="true"/>
    <_Status xmlns="http://schemas.microsoft.com/sharepoint/v3/fields">Not Started</_Status>
    <EC_Collab_DocumentLanguage xmlns="4f503d93-73c1-4597-96f4-f7a992e3c63a">EN</EC_Collab_DocumentLanguag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7F79090A4EED54B9565DA1B083712D8" ma:contentTypeVersion="0" ma:contentTypeDescription="Create a new document in this library." ma:contentTypeScope="" ma:versionID="acc170ae29c4033156b46acd2cb31a7b">
  <xsd:schema xmlns:xsd="http://www.w3.org/2001/XMLSchema" xmlns:xs="http://www.w3.org/2001/XMLSchema" xmlns:p="http://schemas.microsoft.com/office/2006/metadata/properties" xmlns:ns2="http://schemas.microsoft.com/sharepoint/v3/fields" xmlns:ns3="4f503d93-73c1-4597-96f4-f7a992e3c63a" targetNamespace="http://schemas.microsoft.com/office/2006/metadata/properties" ma:root="true" ma:fieldsID="0897e21abd97d55d745b11144d28b977" ns2:_="" ns3:_="">
    <xsd:import namespace="http://schemas.microsoft.com/sharepoint/v3/fields"/>
    <xsd:import namespace="4f503d93-73c1-4597-96f4-f7a992e3c63a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03d93-73c1-4597-96f4-f7a992e3c63a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32CF3-06DA-4F90-8E5C-23AA58666746}">
  <ds:schemaRefs>
    <ds:schemaRef ds:uri="http://www.w3.org/XML/1998/namespace"/>
    <ds:schemaRef ds:uri="http://schemas.microsoft.com/office/2006/documentManagement/types"/>
    <ds:schemaRef ds:uri="http://purl.org/dc/dcmitype/"/>
    <ds:schemaRef ds:uri="4f503d93-73c1-4597-96f4-f7a992e3c63a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88A0839-0427-451A-93EB-E48BD82356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93A595-5C7A-4851-907A-CB50E819F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f503d93-73c1-4597-96f4-f7a992e3c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B86567-8633-433C-88AF-F2B02234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9</Pages>
  <Words>2551</Words>
  <Characters>12963</Characters>
  <Application>Microsoft Office Word</Application>
  <DocSecurity>0</DocSecurity>
  <Lines>301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PATRASCU Ioana (HOME)</dc:creator>
  <cp:lastModifiedBy>PAREDES ECHAURI Cristina (CAB-ALMUNIA)</cp:lastModifiedBy>
  <cp:revision>9</cp:revision>
  <dcterms:created xsi:type="dcterms:W3CDTF">2018-04-25T12:33:00Z</dcterms:created>
  <dcterms:modified xsi:type="dcterms:W3CDTF">2018-04-26T12:22:00Z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2</vt:lpwstr>
  </property>
  <property fmtid="{D5CDD505-2E9C-101B-9397-08002B2CF9AE}" pid="8" name="Unique annex">
    <vt:lpwstr>0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ContentTypeId">
    <vt:lpwstr>0x010100258AA79CEB83498886A3A0868112325000C7F79090A4EED54B9565DA1B083712D8</vt:lpwstr>
  </property>
  <property fmtid="{D5CDD505-2E9C-101B-9397-08002B2CF9AE}" pid="14" name="DQCStatus">
    <vt:lpwstr>Yellow (DQC version 03)</vt:lpwstr>
  </property>
</Properties>
</file>