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79354C9F-9762-4CF8-9D52-A34839AFDBCF" style="width:451.7pt;height:383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jc w:val="center"/>
        <w:rPr>
          <w:b/>
          <w:noProof/>
        </w:rPr>
      </w:pPr>
      <w:r>
        <w:rPr>
          <w:b/>
          <w:noProof/>
        </w:rPr>
        <w:t>TABLEAU DE CORRESPONDANCE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Décision 2014/335/UE, Euratom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Présente décision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</w:t>
            </w:r>
            <w:r>
              <w:rPr>
                <w:noProof/>
                <w:vertAlign w:val="superscript"/>
              </w:rPr>
              <w:t>er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a)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a)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b)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b)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c)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f)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d)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e)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1, point c)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5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6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2, paragraphe 7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2, deuxième alinéa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3, paragraphe 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6,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Article 9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3, deuxième phrase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10, paragraphe 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 8, paragraphe 6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6CEF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47E4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90AE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ECA4C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2E72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D860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152E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329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2:46:2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9354C9F-9762-4CF8-9D52-A34839AFDBCF"/>
    <w:docVar w:name="LW_COVERPAGE_TYPE" w:val="1"/>
    <w:docVar w:name="LW_CROSSREFERENCE" w:val="{SWD(2018) 172 final}"/>
    <w:docVar w:name="LW_DocType" w:val="ANNEX"/>
    <w:docVar w:name="LW_EMISSION" w:val="2.5.2018"/>
    <w:docVar w:name="LW_EMISSION_ISODATE" w:val="2018-05-02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 système des ressources propres de l'Union européenne"/>
    <w:docVar w:name="LW_OBJETACTEPRINCIPAL.CP" w:val="relative au système des ressources propres de l'Union européenne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 "/>
    <w:docVar w:name="LW_TYPEACTEPRINCIPAL.CP" w:val="Proposition de décision du Conse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D814E-FEDB-4C50-BA65-F31AA9FBA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84356-8312-40EB-8518-D42147AA962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000966-a7c4-4b01-8bf4-80f725bfe09b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19A2DD-8C96-4E47-870D-859E6160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240</Words>
  <Characters>1228</Characters>
  <Application>Microsoft Office Word</Application>
  <DocSecurity>0</DocSecurity>
  <Lines>76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 DOMINGUEZ Yolanda</dc:creator>
  <cp:lastModifiedBy>DIGIT/A3</cp:lastModifiedBy>
  <cp:revision>10</cp:revision>
  <dcterms:created xsi:type="dcterms:W3CDTF">2018-05-01T10:51:00Z</dcterms:created>
  <dcterms:modified xsi:type="dcterms:W3CDTF">2018-05-02T10:46:00Z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Green (DQC version 03)</vt:lpwstr>
  </property>
</Properties>
</file>