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A7E17CA-56DB-4F1B-92CC-C70B4004648D" style="width:450.75pt;height:369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pStyle w:val="CM4"/>
        <w:spacing w:before="60" w:after="60"/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>
      <w:pPr>
        <w:pStyle w:val="CM4"/>
        <w:spacing w:before="60" w:after="6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Restitutions à l’exportation dans le secteur de la viande de volaille applicables du 19 juillet 2013 au 31 décembre 2013</w:t>
      </w:r>
    </w:p>
    <w:p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0"/>
        <w:gridCol w:w="1672"/>
        <w:gridCol w:w="2835"/>
        <w:gridCol w:w="2462"/>
      </w:tblGrid>
      <w:tr>
        <w:tc>
          <w:tcPr>
            <w:tcW w:w="1249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Code des produits</w:t>
            </w:r>
          </w:p>
        </w:tc>
        <w:tc>
          <w:tcPr>
            <w:tcW w:w="900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Destination</w:t>
            </w:r>
          </w:p>
        </w:tc>
        <w:tc>
          <w:tcPr>
            <w:tcW w:w="15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Unité de mesure</w:t>
            </w:r>
          </w:p>
        </w:tc>
        <w:tc>
          <w:tcPr>
            <w:tcW w:w="13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Montant des restitutions</w:t>
            </w:r>
          </w:p>
        </w:tc>
      </w:tr>
      <w:tr>
        <w:tc>
          <w:tcPr>
            <w:tcW w:w="1249" w:type="pct"/>
          </w:tcPr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0105 11 11 9000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0105 11 19 9000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0105 11 91 9000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0105 11 99 9000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0105 12 00 9000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0105 14 00 9000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0207 12 10 9900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0207 12 90 9190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0207 12 90 9990</w:t>
            </w:r>
          </w:p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900" w:type="pct"/>
          </w:tcPr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V03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V03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color w:val="000000"/>
              </w:rPr>
              <w:t>V03</w:t>
            </w:r>
          </w:p>
        </w:tc>
        <w:tc>
          <w:tcPr>
            <w:tcW w:w="1526" w:type="pct"/>
          </w:tcPr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pcs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pcs</w:t>
            </w:r>
          </w:p>
          <w:p>
            <w:pPr>
              <w:jc w:val="center"/>
              <w:rPr>
                <w:noProof/>
                <w:szCs w:val="24"/>
                <w:lang w:val="nl-NL"/>
              </w:rPr>
            </w:pPr>
            <w:r>
              <w:rPr>
                <w:noProof/>
                <w:lang w:val="nl-NL"/>
              </w:rPr>
              <w:t>EUR/100 kg</w:t>
            </w:r>
          </w:p>
          <w:p>
            <w:pPr>
              <w:jc w:val="center"/>
              <w:rPr>
                <w:noProof/>
                <w:szCs w:val="24"/>
                <w:lang w:val="nl-NL"/>
              </w:rPr>
            </w:pPr>
            <w:r>
              <w:rPr>
                <w:noProof/>
                <w:lang w:val="nl-NL"/>
              </w:rPr>
              <w:t>EUR/100 kg</w:t>
            </w:r>
          </w:p>
          <w:p>
            <w:pPr>
              <w:jc w:val="center"/>
              <w:rPr>
                <w:noProof/>
                <w:szCs w:val="24"/>
                <w:lang w:val="nl-NL"/>
              </w:rPr>
            </w:pPr>
            <w:r>
              <w:rPr>
                <w:noProof/>
                <w:lang w:val="nl-NL"/>
              </w:rPr>
              <w:t>EUR/100 kg</w:t>
            </w:r>
          </w:p>
        </w:tc>
        <w:tc>
          <w:tcPr>
            <w:tcW w:w="13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</w:tc>
      </w:tr>
    </w:tbl>
    <w:p>
      <w:pPr>
        <w:pStyle w:val="CM4"/>
        <w:spacing w:before="60" w:after="60"/>
        <w:rPr>
          <w:rFonts w:ascii="Times New Roman" w:hAnsi="Times New Roman" w:cs="Times New Roman"/>
          <w:noProof/>
          <w:color w:val="000000"/>
          <w:sz w:val="16"/>
          <w:szCs w:val="14"/>
        </w:rPr>
      </w:pPr>
      <w:r>
        <w:rPr>
          <w:rFonts w:ascii="Times New Roman" w:hAnsi="Times New Roman"/>
          <w:noProof/>
          <w:color w:val="000000"/>
          <w:sz w:val="16"/>
        </w:rPr>
        <w:t xml:space="preserve">NB: Les codes des produits ainsi que les codes des destinations série «A» sont définis au règlement (CEE) n° 3846/87 de la Commission (JO L 366 du 24.12.1987, p. 1). </w:t>
      </w:r>
    </w:p>
    <w:p>
      <w:pPr>
        <w:rPr>
          <w:rFonts w:cs="EUAlbertina"/>
          <w:noProof/>
          <w:color w:val="000000"/>
          <w:sz w:val="16"/>
          <w:szCs w:val="14"/>
        </w:rPr>
      </w:pPr>
      <w:r>
        <w:rPr>
          <w:noProof/>
          <w:color w:val="000000"/>
          <w:sz w:val="16"/>
        </w:rPr>
        <w:t>Les autres destinations sont définies comme suit: V03: A24, Angola, Arabie saoudite, Koweït, Bahreïn, Qatar, Oman, Émirats arabes unis, Jordanie, Yémen, Liban, Iraq, Iran.</w:t>
      </w: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B2E0C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FCE9D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FA80B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E8EEA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4B48A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3948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F569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594E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1 13:54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3"/>
    <w:docVar w:name="DQCStatus" w:val="Green"/>
    <w:docVar w:name="DQCVersion" w:val="3"/>
    <w:docVar w:name="DQCWithWarnings" w:val="0"/>
    <w:docVar w:name="FigNum" w:val="1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A7E17CA-56DB-4F1B-92CC-C70B4004648D"/>
    <w:docVar w:name="LW_COVERPAGE_TYPE" w:val="1"/>
    <w:docVar w:name="LW_CROSSREFERENCE" w:val="&lt;UNUSED&gt;"/>
    <w:docVar w:name="LW_DocType" w:val="ANNEX"/>
    <w:docVar w:name="LW_EMISSION" w:val="14.5.2018"/>
    <w:docVar w:name="LW_EMISSION_ISODATE" w:val="2018-05-14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fixant les restitutions à l'exportation dans le secteur de la viande de volaille"/>
    <w:docVar w:name="LW_OBJETACTEPRINCIPAL.CP" w:val="fixant les restitutions à l'exportation dans le secteur de la viande de volaille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159</Words>
  <Characters>719</Characters>
  <Application>Microsoft Office Word</Application>
  <DocSecurity>0</DocSecurity>
  <Lines>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ALCARAZ Fabienne (AGRI)</dc:creator>
  <cp:lastModifiedBy>DIGIT/A3</cp:lastModifiedBy>
  <cp:revision>7</cp:revision>
  <dcterms:created xsi:type="dcterms:W3CDTF">2018-04-25T07:16:00Z</dcterms:created>
  <dcterms:modified xsi:type="dcterms:W3CDTF">2018-05-11T11:54:00Z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