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11A9A57D-1654-4651-ADC3-BB7C8FF24253" style="width:450pt;height:41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Point0"/>
        <w:rPr>
          <w:noProof/>
        </w:rPr>
      </w:pPr>
      <w:r>
        <w:rPr>
          <w:noProof/>
        </w:rPr>
        <w:t xml:space="preserve">(1) </w:t>
      </w:r>
      <w:r>
        <w:rPr>
          <w:noProof/>
        </w:rPr>
        <w:tab/>
        <w:t>Комисията се стреми да договори споразумение с членовете на СТО, разполагащи с права за преговаряне, и да се консултира с членовете на СТО, разполагащи с права за провеждане на консултации, в съответствие с член XXVIII от ГАТТ от 1994 г. с оглед на изменение на отстъпките на Съюза в рамките на СТО под формата на тарифни квоти, посочени в списъка на Съюза на отстъпките и задълженията, приложен към ГАТТ от 1994 г.</w:t>
      </w:r>
    </w:p>
    <w:p>
      <w:pPr>
        <w:pStyle w:val="Point0"/>
        <w:rPr>
          <w:noProof/>
        </w:rPr>
      </w:pPr>
      <w:r>
        <w:rPr>
          <w:noProof/>
        </w:rPr>
        <w:t xml:space="preserve">(2) </w:t>
      </w:r>
      <w:r>
        <w:rPr>
          <w:noProof/>
        </w:rPr>
        <w:tab/>
        <w:t>Комисията води преговорите с цел изменение на отстъпките на Съюза, по-специално чрез пропорционално разпределяне на съществуващите тарифни квоти между Обединеното кралство и Съюза след оттеглянето на Обединеното кралство от Съюза.</w:t>
      </w:r>
    </w:p>
    <w:p>
      <w:pPr>
        <w:pStyle w:val="Point0"/>
        <w:rPr>
          <w:noProof/>
          <w:shd w:val="clear" w:color="auto" w:fill="FFFFFF"/>
        </w:rPr>
      </w:pPr>
      <w:r>
        <w:rPr>
          <w:noProof/>
        </w:rPr>
        <w:t>(3)</w:t>
      </w:r>
      <w:r>
        <w:rPr>
          <w:noProof/>
        </w:rPr>
        <w:tab/>
        <w:t>Комисията следва процедурата за изменения на списъка на Съюза съгласно съответните разпоредби на СТО, и по-специално член XXVIII от ГАТТ от 1994 г.</w:t>
      </w:r>
      <w:r>
        <w:rPr>
          <w:rStyle w:val="FootnoteReference"/>
          <w:noProof/>
        </w:rPr>
        <w:footnoteReference w:id="1"/>
      </w:r>
      <w:r>
        <w:rPr>
          <w:noProof/>
        </w:rPr>
        <w:t>, както и Договореността относно тълкуването на член XXVIII от ГАТТ от 1994 г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  <w:r>
        <w:rPr>
          <w:rStyle w:val="Marker"/>
          <w:noProof/>
        </w:rPr>
        <w:t xml:space="preserve"> </w:t>
      </w:r>
    </w:p>
    <w:p>
      <w:pPr>
        <w:pStyle w:val="Point0"/>
        <w:rPr>
          <w:noProof/>
        </w:rPr>
      </w:pPr>
      <w:r>
        <w:rPr>
          <w:noProof/>
        </w:rPr>
        <w:t>(4)</w:t>
      </w:r>
      <w:r>
        <w:rPr>
          <w:noProof/>
        </w:rPr>
        <w:tab/>
        <w:t>Комисията докладва на Съвета за резултатите от преговорите и, когато е целесъобразно, за всички съществени промени, които могат да възникнат по време на преговорите.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Текстът на споразумението може да бъде намерен на следния уебсайт:</w:t>
      </w:r>
    </w:p>
    <w:p>
      <w:pPr>
        <w:pStyle w:val="FootnoteText"/>
        <w:ind w:firstLine="0"/>
      </w:pPr>
      <w:r>
        <w:t>https://www.wto.org/english/docs_e/legal_e/gatt47_01_e.htm.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Текстът на споразумението може да бъде намерен на следния уебсайт:</w:t>
      </w:r>
    </w:p>
    <w:p>
      <w:pPr>
        <w:pStyle w:val="FootnoteText"/>
        <w:ind w:firstLine="0"/>
      </w:pPr>
      <w:r>
        <w:t>https://www.wto.org/english/docs_e/legal_e/12-28_e.htm.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E66C6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4F84A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E8EC2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DC0BE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1D6454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4C2E6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6EEE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6C43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17 12:53:34"/>
    <w:docVar w:name="DQCRepairStyles" w:val=";Date d'adoption;Statut;Type du document;Date d'adoption (Page de couverture);Type du document (Page de couverture);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11A9A57D-1654-4651-ADC3-BB7C8FF24253"/>
    <w:docVar w:name="LW_COVERPAGE_TYPE" w:val="1"/>
    <w:docVar w:name="LW_CROSSREFERENCE" w:val="&lt;UNUSED&gt;"/>
    <w:docVar w:name="LW_DocType" w:val="ANNEX"/>
    <w:docVar w:name="LW_EMISSION" w:val="22.5.2018"/>
    <w:docVar w:name="LW_EMISSION_ISODATE" w:val="2018-05-22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8?\u1072?\u1079?\u1088?\u1077?\u1096?\u1072?\u1074?\u1072?\u1085?\u1077? \u1085?\u1072? \u1079?\u1072?\u1087?\u1086?\u1095?\u1074?\u1072?\u1085?\u1077?\u1090?\u1086? \u1085?\u1072? \u1087?\u1088?\u1077?\u1075?\u1086?\u1074?\u1086?\u1088?\u1080? \u1089? \u1094?\u1077?\u1083? \u1087?\u1088?\u1086?\u1087?\u1086?\u1088?\u1094?\u1080?\u1086?\u1085?\u1072?\u1083?\u1085?\u1086? \u1088?\u1072?\u1079?\u1087?\u1088?\u1077?\u1076?\u1077?\u1083?\u1103?\u1085?\u1077? \u1085?\u1072? \u1086?\u1090?\u1089?\u1090?\u1098?\u1087?\u1082?\u1080?\u1090?\u1077? \u1085?\u1072? \u1045?\u1074?\u1088?\u1086?\u1087?\u1077?\u1081?\u1089?\u1082?\u1080?\u1103? \u1089?\u1098?\u1102?\u1079? \u1074? \u1088?\u1072?\u1084?\u1082?\u1080?\u1090?\u1077? \u1085?\u1072? \u1057?\u1058?\u1054? \u1087?\u1086?\u1076? \u1092?\u1086?\u1088?\u1084?\u1072?\u1090?\u1072? \u1085?\u1072? \u1090?\u1072?\u1088?\u1080?\u1092?\u1085?\u1080? \u1082?\u1074?\u1086?\u1090?\u1080?, \u1087?\u1088?\u1080?\u1083?\u1086?\u1078?\u1077?\u1085?\u1080? \u1082?\u1098?\u1084? \u1054?\u1073?\u1097?\u1086?\u1090?\u1086? \u1089?\u1087?\u1086?\u1088?\u1072?\u1079?\u1091?\u1084?\u1077?\u1085?\u1080?\u1077? \u1079?\u1072? \u1084?\u1080?\u1090?\u1072?\u1090?\u1072? \u1080? \u1090?\u1098?\u1088?\u1075?\u1086?\u1074?\u1080?\u1103?\u1090?\u1072? \u1086?\u1090? 1994&lt;LWCR:NBS&gt;\u1075?., \u1089? \u1086?\u1075?\u1083?\u1077?\u1076? \u1085?\u1072? \u1086?\u1090?\u1090?\u1077?\u1075?\u1083?\u1103?\u1085?\u1077?\u1090?\u1086? \u1085?\u1072? \u1054?\u1073?\u1077?\u1076?\u1080?\u1085?\u1077?\u1085?\u1086?\u1090?\u1086? \u1082?\u1088?\u1072?\u1083?\u1089?\u1090?\u1074?\u1086? \u1086?\u1090? \u1057?\u1098?\u1102?\u1079?\u1072?"/>
    <w:docVar w:name="LW_OBJETACTEPRINCIPAL.CP" w:val="\u1079?\u1072? \u1088?\u1072?\u1079?\u1088?\u1077?\u1096?\u1072?\u1074?\u1072?\u1085?\u1077? \u1085?\u1072? \u1079?\u1072?\u1087?\u1086?\u1095?\u1074?\u1072?\u1085?\u1077?\u1090?\u1086? \u1085?\u1072? \u1087?\u1088?\u1077?\u1075?\u1086?\u1074?\u1086?\u1088?\u1080? \u1089? \u1094?\u1077?\u1083? \u1087?\u1088?\u1086?\u1087?\u1086?\u1088?\u1094?\u1080?\u1086?\u1085?\u1072?\u1083?\u1085?\u1086? \u1088?\u1072?\u1079?\u1087?\u1088?\u1077?\u1076?\u1077?\u1083?\u1103?\u1085?\u1077? \u1085?\u1072? \u1086?\u1090?\u1089?\u1090?\u1098?\u1087?\u1082?\u1080?\u1090?\u1077? \u1085?\u1072? \u1045?\u1074?\u1088?\u1086?\u1087?\u1077?\u1081?\u1089?\u1082?\u1080?\u1103? \u1089?\u1098?\u1102?\u1079? \u1074? \u1088?\u1072?\u1084?\u1082?\u1080?\u1090?\u1077? \u1085?\u1072? \u1057?\u1058?\u1054? \u1087?\u1086?\u1076? \u1092?\u1086?\u1088?\u1084?\u1072?\u1090?\u1072? \u1085?\u1072? \u1090?\u1072?\u1088?\u1080?\u1092?\u1085?\u1080? \u1082?\u1074?\u1086?\u1090?\u1080?, \u1087?\u1088?\u1080?\u1083?\u1086?\u1078?\u1077?\u1085?\u1080? \u1082?\u1098?\u1084? \u1054?\u1073?\u1097?\u1086?\u1090?\u1086? \u1089?\u1087?\u1086?\u1088?\u1072?\u1079?\u1091?\u1084?\u1077?\u1085?\u1080?\u1077? \u1079?\u1072? \u1084?\u1080?\u1090?\u1072?\u1090?\u1072? \u1080? \u1090?\u1098?\u1088?\u1075?\u1086?\u1074?\u1080?\u1103?\u1090?\u1072? \u1086?\u1090? 1994 \u1075?., \u1089? \u1086?\u1075?\u1083?\u1077?\u1076? \u1085?\u1072? \u1086?\u1090?\u1090?\u1077?\u1075?\u1083?\u1103?\u1085?\u1077?\u1090?\u1086? \u1085?\u1072? \u1054?\u1073?\u1077?\u1076?\u1080?\u1085?\u1077?\u1085?\u1086?\u1090?\u1086? \u1082?\u1088?\u1072?\u1083?\u1089?\u1090?\u1074?\u1086? \u1086?\u1090? \u1057?\u1098?\u1102?\u1079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8) 31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87?\u1086?\u1088?\u1098?\u1082?\u1072? \u1079?\u1072? \u1056?\u1045?\u1064?\u1045?\u1053?\u1048?\u1045? \u1053?\u1040? \u1057?\u1066?\u1042?\u1045?\u1058?\u1040? "/>
    <w:docVar w:name="LW_TYPEACTEPRINCIPAL.CP" w:val="\u1055?\u1088?\u1077?\u1087?\u1086?\u1088?\u1098?\u1082?\u1072? \u1079?\u1072? \u1056?\u1045?\u1064?\u1045?\u1053?\u1048?\u1045? \u1053?\u1040? \u1057?\u1066?\u1042?\u1045?\u1058?\u1040?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169</Words>
  <Characters>905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CAUSEY-HUGECOVA Lucia (AGRI)</dc:creator>
  <cp:lastModifiedBy>DIGIT/A3</cp:lastModifiedBy>
  <cp:revision>9</cp:revision>
  <cp:lastPrinted>2018-03-16T13:15:00Z</cp:lastPrinted>
  <dcterms:created xsi:type="dcterms:W3CDTF">2018-05-16T07:37:00Z</dcterms:created>
  <dcterms:modified xsi:type="dcterms:W3CDTF">2018-05-17T10:53:00Z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