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43E7DED-028A-4FB4-99D2-CC176146CE40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  <w:r>
        <w:rPr>
          <w:noProof/>
        </w:rPr>
        <w:t>Показатели</w:t>
      </w:r>
    </w:p>
    <w:p>
      <w:pPr>
        <w:pStyle w:val="Point1number"/>
        <w:numPr>
          <w:ilvl w:val="2"/>
          <w:numId w:val="1"/>
        </w:numPr>
        <w:rPr>
          <w:noProof/>
        </w:rPr>
      </w:pPr>
      <w:r>
        <w:rPr>
          <w:noProof/>
        </w:rPr>
        <w:t>Висококачествена мобилност с учебна цел за хора с различен произход</w:t>
      </w:r>
    </w:p>
    <w:p>
      <w:pPr>
        <w:pStyle w:val="Point1number"/>
        <w:rPr>
          <w:noProof/>
        </w:rPr>
      </w:pPr>
      <w:r>
        <w:rPr>
          <w:noProof/>
        </w:rPr>
        <w:t>Европеизация и интернационализация на организации и институции</w:t>
      </w:r>
    </w:p>
    <w:p>
      <w:pPr>
        <w:rPr>
          <w:noProof/>
        </w:rPr>
      </w:pPr>
      <w:r>
        <w:rPr>
          <w:noProof/>
        </w:rPr>
        <w:t>Какво се измерва?</w:t>
      </w:r>
    </w:p>
    <w:p>
      <w:pPr>
        <w:pStyle w:val="Point1number"/>
        <w:rPr>
          <w:noProof/>
        </w:rPr>
      </w:pPr>
      <w:r>
        <w:rPr>
          <w:noProof/>
        </w:rPr>
        <w:t>Брой на хората, участващи в дейности за мобилност по линия на програмата</w:t>
      </w:r>
    </w:p>
    <w:p>
      <w:pPr>
        <w:pStyle w:val="Point1number"/>
        <w:rPr>
          <w:noProof/>
        </w:rPr>
      </w:pPr>
      <w:r>
        <w:rPr>
          <w:noProof/>
        </w:rPr>
        <w:t>Брой на хората с по-малко възможности, участващи в дейности за мобилност с учебна цел по линия на програмата</w:t>
      </w:r>
    </w:p>
    <w:p>
      <w:pPr>
        <w:pStyle w:val="Point1number"/>
        <w:rPr>
          <w:noProof/>
        </w:rPr>
      </w:pPr>
      <w:r>
        <w:rPr>
          <w:noProof/>
        </w:rPr>
        <w:t>Процент на участниците, които считат, че са се възползвали от участието си в дейности за мобилност с учебна цел по линия на програмата</w:t>
      </w:r>
    </w:p>
    <w:p>
      <w:pPr>
        <w:pStyle w:val="Point1number"/>
        <w:rPr>
          <w:noProof/>
        </w:rPr>
      </w:pPr>
      <w:r>
        <w:rPr>
          <w:noProof/>
        </w:rPr>
        <w:t>Брой на институциите и организациите, подкрепяни от програмата по линия на ключово действие 1 (мобилност с учебна цел) и ключово действие 2 (сътрудничество)</w:t>
      </w:r>
    </w:p>
    <w:p>
      <w:pPr>
        <w:pStyle w:val="Point1number"/>
        <w:rPr>
          <w:noProof/>
        </w:rPr>
      </w:pPr>
      <w:r>
        <w:rPr>
          <w:noProof/>
        </w:rPr>
        <w:t>Брой на институциите и новопоявилите се организации, подкрепяни от програмата по линия на ключово действие 1 (мобилност с учебна цел) и ключово действие 2 (сътрудничество)</w:t>
      </w:r>
    </w:p>
    <w:p>
      <w:pPr>
        <w:pStyle w:val="Point1number"/>
        <w:rPr>
          <w:noProof/>
        </w:rPr>
      </w:pPr>
      <w:r>
        <w:rPr>
          <w:noProof/>
        </w:rPr>
        <w:t>Процент на институциите и организациите, подкрепяни от програмата, които са разработили висококачествени практики в резултат от участието им в програмата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4AA3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000DB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3A5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FB85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2FA56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6C34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8E81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CEA7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8 15:56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43E7DED-028A-4FB4-99D2-CC176146CE40"/>
    <w:docVar w:name="LW_COVERPAGE_TYPE" w:val="1"/>
    <w:docVar w:name="LW_CROSSREFERENCE" w:val="{SEC(2018) 265 final}_x000b_{SWD(2018) 276 final}_x000b_{SWD(2018) 277 final}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8222?\u1045?\u1088?\u1072?\u1079?\u1098?\u1084?\u8220?: \u1087?\u1088?\u1086?\u1075?\u1088?\u1072?\u1084?\u1072? \u1085?\u1072? \u1057?\u1098?\u1102?\u1079?\u1072? \u1074? \u1086?\u1073?\u1083?\u1072?\u1089?\u1090?\u1090?\u1072? \u1085?\u1072? \u1086?\u1073?\u1088?\u1072?\u1079?\u1086?\u1074?\u1072?\u1085?\u1080?\u1077?\u1090?\u1086?, \u1086?\u1073?\u1091?\u1095?\u1077?\u1085?\u1080?\u1077?\u1090?\u1086?, \u1084?\u1083?\u1072?\u1076?\u1077?\u1078?\u1090?\u1072? \u1080? \u1089?\u1087?\u1086?\u1088?\u1090?\u1072? \u1080? \u1079?\u1072? \u1086?\u1090?\u1084?\u1103?\u1085?\u1072? \u1085?\u1072? \u1056?\u1077?\u1075?\u1083?\u1072?\u1084?\u1077?\u1085?\u1090? (\u1045?\u1057?) \u8470?&lt;LWCR:NBS&gt;1288/2913"/>
    <w:docVar w:name="LW_OBJETACTEPRINCIPAL.CP" w:val="\u1079?\u1072? \u1089?\u1098?\u1079?\u1076?\u1072?\u1074?\u1072?\u1085?\u1077? \u1085?\u1072? \u8222?\u1045?\u1088?\u1072?\u1079?\u1098?\u1084?\u8220?: \u1087?\u1088?\u1086?\u1075?\u1088?\u1072?\u1084?\u1072? \u1085?\u1072? \u1057?\u1098?\u1102?\u1079?\u1072? \u1074? \u1086?\u1073?\u1083?\u1072?\u1089?\u1090?\u1090?\u1072? \u1085?\u1072? \u1086?\u1073?\u1088?\u1072?\u1079?\u1086?\u1074?\u1072?\u1085?\u1080?\u1077?\u1090?\u1086?, \u1086?\u1073?\u1091?\u1095?\u1077?\u1085?\u1080?\u1077?\u1090?\u1086?, \u1084?\u1083?\u1072?\u1076?\u1077?\u1078?\u1090?\u1072? \u1080? \u1089?\u1087?\u1086?\u1088?\u1090?\u1072? \u1080? \u1079?\u1072? \u1086?\u1090?\u1084?\u1103?\u1085?\u1072? \u1085?\u1072? \u1056?\u1077?\u1075?\u1083?\u1072?\u1084?\u1077?\u1085?\u1090? (\u1045?\u1057?) \u8470? 1288/2913"/>
    <w:docVar w:name="LW_PART_NBR" w:val="1"/>
    <w:docVar w:name="LW_PART_NBR_TOTAL" w:val="1"/>
    <w:docVar w:name="LW_REF.INST.NEW" w:val="COM"/>
    <w:docVar w:name="LW_REF.INST.NEW_ADOPTED" w:val="final"/>
    <w:docVar w:name="LW_REF.INST.NEW_TEXT" w:val="(2018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D75A-D2F6-4E98-9A7D-6952719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146</Words>
  <Characters>829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DIGIT/A3</cp:lastModifiedBy>
  <cp:revision>8</cp:revision>
  <dcterms:created xsi:type="dcterms:W3CDTF">2018-06-04T08:54:00Z</dcterms:created>
  <dcterms:modified xsi:type="dcterms:W3CDTF">2018-06-08T13:56:00Z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