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73A9044-C827-4808-B188-4578B3650BDD" style="width:450.9pt;height:465.0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spacing w:before="0" w:after="200"/>
        <w:jc w:val="left"/>
        <w:rPr>
          <w:rFonts w:eastAsia="Calibri"/>
          <w:i/>
          <w:noProof/>
        </w:rPr>
      </w:pPr>
      <w:r>
        <w:rPr>
          <w:rFonts w:eastAsia="Calibri"/>
          <w:noProof/>
        </w:rPr>
        <w:t>Indicators for monitoring and reporting:</w:t>
      </w:r>
    </w:p>
    <w:p>
      <w:pPr>
        <w:pStyle w:val="Point0letter"/>
        <w:numPr>
          <w:ilvl w:val="1"/>
          <w:numId w:val="1"/>
        </w:numPr>
        <w:rPr>
          <w:noProof/>
        </w:rPr>
      </w:pPr>
      <w:r>
        <w:rPr>
          <w:noProof/>
        </w:rPr>
        <w:t>number of participants in solidarity activities;</w:t>
      </w:r>
    </w:p>
    <w:p>
      <w:pPr>
        <w:pStyle w:val="Point0letter"/>
        <w:rPr>
          <w:noProof/>
        </w:rPr>
      </w:pPr>
      <w:r>
        <w:rPr>
          <w:noProof/>
        </w:rPr>
        <w:t>percentage of participants from a fewer opportunities background; and</w:t>
      </w:r>
    </w:p>
    <w:p>
      <w:pPr>
        <w:pStyle w:val="Point0letter"/>
        <w:rPr>
          <w:noProof/>
        </w:rPr>
      </w:pPr>
      <w:r>
        <w:rPr>
          <w:noProof/>
        </w:rPr>
        <w:t>number of organisations holding a European Solidarity Corps Quality Label.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8D28A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9EF8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4F6DE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CAAA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600C3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672AF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CCC32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45C70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4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9 12:12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73A9044-C827-4808-B188-4578B3650BDD"/>
    <w:docVar w:name="LW_COVERPAGE_TYPE" w:val="1"/>
    <w:docVar w:name="LW_CROSSREFERENCE" w:val="{SWD(2018) 317 final}_x000b_{SWD(2018) 318 final}_x000b_{SWD(2018) 319 final}"/>
    <w:docVar w:name="LW_DocType" w:val="ANNEX"/>
    <w:docVar w:name="LW_EMISSION" w:val="11.6.2018"/>
    <w:docVar w:name="LW_EMISSION_ISODATE" w:val="2018-06-11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establishing the European Solidarity Corps programme and repealing [European Solidarity Corps Regulation] and Regulation (EU) No 375/2014 _x000b__x000b_"/>
    <w:docVar w:name="LW_OBJETACTEPRINCIPAL.CP" w:val="establishing the European Solidarity Corps programme and repealing [European Solidarity Corps Regulation] and Regulation (EU) No 375/2014 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4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_x000b_REGULATION OF THE EUROPEAN PARLIAMENT AND OF THE COUNCIL_x000b__x000b_"/>
    <w:docVar w:name="LW_TYPEACTEPRINCIPAL.CP" w:val="Proposal for a_x000b_REGULATION OF THE EUROPEAN PARLIAMENT AND OF THE COUNCIL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32</Words>
  <Characters>212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CLEVE Sabine (EAC)</dc:creator>
  <cp:lastModifiedBy>DIGIT/A3</cp:lastModifiedBy>
  <cp:revision>9</cp:revision>
  <dcterms:created xsi:type="dcterms:W3CDTF">2018-05-29T17:13:00Z</dcterms:created>
  <dcterms:modified xsi:type="dcterms:W3CDTF">2018-06-05T13:48:00Z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