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CB5092E0-B500-4CFC-9818-F4C9F1A6DB3D" style="width:450.35pt;height:490.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 I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lang w:eastAsia="fr-BE"/>
        </w:rPr>
      </w:pPr>
      <w:r>
        <w:rPr>
          <w:rFonts w:eastAsia="Times New Roman"/>
          <w:noProof/>
          <w:lang w:eastAsia="fr-BE"/>
        </w:rPr>
        <w:t>Part A</w:t>
      </w:r>
    </w:p>
    <w:p>
      <w:pPr>
        <w:widowControl w:val="0"/>
        <w:tabs>
          <w:tab w:val="left" w:pos="-720"/>
          <w:tab w:val="center" w:pos="7344"/>
        </w:tabs>
        <w:suppressAutoHyphens/>
        <w:spacing w:before="0" w:after="240"/>
        <w:jc w:val="center"/>
        <w:rPr>
          <w:rFonts w:eastAsia="Times New Roman"/>
          <w:noProof/>
          <w:lang w:eastAsia="fr-BE"/>
        </w:rPr>
      </w:pPr>
      <w:r>
        <w:rPr>
          <w:rFonts w:eastAsia="Times New Roman"/>
          <w:bCs/>
          <w:noProof/>
          <w:lang w:eastAsia="fr-BE"/>
        </w:rPr>
        <w:t>Repealed Directive</w:t>
      </w:r>
      <w:r>
        <w:rPr>
          <w:rFonts w:eastAsia="Times New Roman"/>
          <w:bCs/>
          <w:noProof/>
          <w:lang w:eastAsia="fr-BE"/>
        </w:rPr>
        <w:br/>
        <w:t>with the amendment thereto</w:t>
      </w:r>
      <w:r>
        <w:rPr>
          <w:rFonts w:eastAsia="Times New Roman"/>
          <w:bCs/>
          <w:noProof/>
          <w:lang w:eastAsia="fr-BE"/>
        </w:rPr>
        <w:br/>
      </w:r>
      <w:r>
        <w:rPr>
          <w:rFonts w:eastAsia="Times New Roman"/>
          <w:noProof/>
          <w:lang w:eastAsia="fr-BE"/>
        </w:rPr>
        <w:t>(referred to in Article 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28"/>
      </w:tblGrid>
      <w:tr>
        <w:trPr>
          <w:jc w:val="center"/>
        </w:trPr>
        <w:tc>
          <w:tcPr>
            <w:tcW w:w="465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  <w:lang w:eastAsia="fr-BE"/>
              </w:rPr>
            </w:pPr>
            <w:r>
              <w:rPr>
                <w:rFonts w:eastAsia="Times New Roman"/>
                <w:noProof/>
              </w:rPr>
              <w:t xml:space="preserve">Directive </w:t>
            </w:r>
            <w:r>
              <w:rPr>
                <w:noProof/>
              </w:rPr>
              <w:t>2003/98/EC of the European Parliament and of the Council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/>
              <w:jc w:val="left"/>
              <w:rPr>
                <w:rFonts w:eastAsia="Times New Roman"/>
                <w:noProof/>
                <w:lang w:eastAsia="fr-BE"/>
              </w:rPr>
            </w:pPr>
            <w:r>
              <w:rPr>
                <w:noProof/>
              </w:rPr>
              <w:t>(OJ L 345, 31.12.2003, p. 90)</w:t>
            </w:r>
          </w:p>
        </w:tc>
      </w:tr>
      <w:tr>
        <w:trPr>
          <w:jc w:val="center"/>
        </w:trPr>
        <w:tc>
          <w:tcPr>
            <w:tcW w:w="465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284" w:hanging="11"/>
              <w:jc w:val="left"/>
              <w:rPr>
                <w:rFonts w:eastAsia="Times New Roman"/>
                <w:noProof/>
                <w:lang w:eastAsia="fr-BE"/>
              </w:rPr>
            </w:pPr>
            <w:r>
              <w:rPr>
                <w:noProof/>
              </w:rPr>
              <w:t>Directive 2013/37/EU of the European Parliament and of the Council</w:t>
            </w:r>
          </w:p>
        </w:tc>
        <w:tc>
          <w:tcPr>
            <w:tcW w:w="4628" w:type="dxa"/>
          </w:tcPr>
          <w:p>
            <w:pPr>
              <w:widowControl w:val="0"/>
              <w:tabs>
                <w:tab w:val="right" w:pos="9600"/>
              </w:tabs>
              <w:suppressAutoHyphens/>
              <w:spacing w:before="0" w:after="240"/>
              <w:ind w:left="176" w:hanging="11"/>
              <w:jc w:val="left"/>
              <w:rPr>
                <w:rFonts w:eastAsia="Times New Roman"/>
                <w:noProof/>
                <w:lang w:eastAsia="fr-BE"/>
              </w:rPr>
            </w:pPr>
            <w:r>
              <w:rPr>
                <w:noProof/>
              </w:rPr>
              <w:t>(OJ L 175, 27.6.2013, p. 1)</w:t>
            </w:r>
          </w:p>
        </w:tc>
      </w:tr>
    </w:tbl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  <w:lang w:eastAsia="fr-BE"/>
        </w:rPr>
      </w:pPr>
    </w:p>
    <w:p>
      <w:pPr>
        <w:widowControl w:val="0"/>
        <w:tabs>
          <w:tab w:val="right" w:pos="9600"/>
        </w:tabs>
        <w:suppressAutoHyphens/>
        <w:spacing w:before="0" w:after="240"/>
        <w:jc w:val="center"/>
        <w:outlineLvl w:val="0"/>
        <w:rPr>
          <w:rFonts w:eastAsia="Times New Roman"/>
          <w:noProof/>
          <w:lang w:eastAsia="fr-BE"/>
        </w:rPr>
      </w:pPr>
      <w:r>
        <w:rPr>
          <w:rFonts w:eastAsia="Times New Roman"/>
          <w:noProof/>
          <w:lang w:eastAsia="fr-BE"/>
        </w:rPr>
        <w:t>Part B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lang w:eastAsia="fr-BE"/>
        </w:rPr>
      </w:pPr>
      <w:r>
        <w:rPr>
          <w:rFonts w:eastAsia="Times New Roman"/>
          <w:bCs/>
          <w:noProof/>
          <w:lang w:eastAsia="fr-BE"/>
        </w:rPr>
        <w:t>Time-limits for transposition into national law</w:t>
      </w:r>
      <w:r>
        <w:rPr>
          <w:bCs/>
          <w:noProof/>
        </w:rPr>
        <w:t xml:space="preserve"> and date of application</w:t>
      </w:r>
    </w:p>
    <w:p>
      <w:pPr>
        <w:widowControl w:val="0"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lang w:val="fr-BE" w:eastAsia="fr-BE"/>
        </w:rPr>
      </w:pPr>
      <w:r>
        <w:rPr>
          <w:rFonts w:eastAsia="Times New Roman"/>
          <w:noProof/>
          <w:lang w:eastAsia="fr-BE"/>
        </w:rPr>
        <w:t>(referred to in Article 15</w:t>
      </w:r>
      <w:r>
        <w:rPr>
          <w:rFonts w:eastAsia="Times New Roman"/>
          <w:noProof/>
          <w:lang w:val="fr-BE" w:eastAsia="fr-BE"/>
        </w:rPr>
        <w:t>)</w:t>
      </w:r>
    </w:p>
    <w:p>
      <w:pPr>
        <w:keepNext/>
        <w:tabs>
          <w:tab w:val="right" w:pos="9600"/>
        </w:tabs>
        <w:suppressAutoHyphens/>
        <w:spacing w:before="0" w:after="240"/>
        <w:jc w:val="center"/>
        <w:rPr>
          <w:rFonts w:eastAsia="Times New Roman"/>
          <w:noProof/>
          <w:szCs w:val="20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107"/>
        <w:gridCol w:w="3100"/>
      </w:tblGrid>
      <w:tr>
        <w:trPr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Directive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Time-limit for transposition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szCs w:val="20"/>
                <w:lang w:val="fr-BE"/>
              </w:rPr>
              <w:t>Date of application</w:t>
            </w:r>
          </w:p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</w:p>
        </w:tc>
      </w:tr>
      <w:tr>
        <w:trPr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noProof/>
              </w:rPr>
              <w:t>2003/98/EC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lang w:val="fr-BE" w:eastAsia="fr-BE"/>
              </w:rPr>
              <w:t>1 July 2005</w:t>
            </w:r>
          </w:p>
        </w:tc>
        <w:tc>
          <w:tcPr>
            <w:tcW w:w="3100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</w:p>
        </w:tc>
      </w:tr>
      <w:tr>
        <w:trPr>
          <w:jc w:val="center"/>
        </w:trPr>
        <w:tc>
          <w:tcPr>
            <w:tcW w:w="3079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noProof/>
              </w:rPr>
              <w:t>2013/37/EU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lang w:val="fr-BE" w:eastAsia="fr-BE"/>
              </w:rPr>
              <w:t>18 July 2015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right" w:pos="9600"/>
              </w:tabs>
              <w:suppressAutoHyphens/>
              <w:spacing w:before="0" w:after="240"/>
              <w:jc w:val="center"/>
              <w:rPr>
                <w:rFonts w:eastAsia="Times New Roman"/>
                <w:noProof/>
                <w:szCs w:val="20"/>
                <w:lang w:val="fr-BE"/>
              </w:rPr>
            </w:pPr>
            <w:r>
              <w:rPr>
                <w:rFonts w:eastAsia="Times New Roman"/>
                <w:noProof/>
                <w:lang w:val="fr-BE" w:eastAsia="fr-BE"/>
              </w:rPr>
              <w:t>18 July 2015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ANNEX II</w:t>
      </w:r>
    </w:p>
    <w:p>
      <w:pPr>
        <w:keepNext/>
        <w:spacing w:before="360"/>
        <w:jc w:val="center"/>
        <w:outlineLvl w:val="0"/>
        <w:rPr>
          <w:rFonts w:eastAsia="Times New Roman"/>
          <w:b/>
          <w:smallCaps/>
          <w:noProof/>
          <w:szCs w:val="20"/>
        </w:rPr>
      </w:pPr>
      <w:r>
        <w:rPr>
          <w:rFonts w:eastAsia="Times New Roman"/>
          <w:b/>
          <w:smallCaps/>
          <w:noProof/>
          <w:szCs w:val="20"/>
        </w:rPr>
        <w:t>Correlation Table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  <w:bottom w:val="single" w:sz="4" w:space="0" w:color="auto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Directive </w:t>
            </w:r>
            <w:r>
              <w:rPr>
                <w:noProof/>
              </w:rPr>
              <w:t>2003/98/EC</w:t>
            </w:r>
          </w:p>
        </w:tc>
        <w:tc>
          <w:tcPr>
            <w:tcW w:w="4674" w:type="dxa"/>
            <w:tcBorders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This Directive</w:t>
            </w:r>
          </w:p>
        </w:tc>
      </w:tr>
      <w:tr>
        <w:tc>
          <w:tcPr>
            <w:tcW w:w="4674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1(1)</w:t>
            </w:r>
          </w:p>
        </w:tc>
        <w:tc>
          <w:tcPr>
            <w:tcW w:w="4674" w:type="dxa"/>
            <w:tcBorders>
              <w:top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1(1), introductory wording, and Article 1(1)(a)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1(1)(b)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1(1)(c)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1(2), introductory wording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1(2), introductory wording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1(2)(b)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1(2)(c)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1(2)(c)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1(2)(d)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1(2)(ca)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1(2)(e)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1(2)(cb)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1(2)(f)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1(2)(cc)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1(2)(g)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1(2)(d)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1(2)(h)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1(2)(e)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1(2)(j)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1(2)(f)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1(2)(i)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1(2)(k)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1(3)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1(4)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1(5)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1(5)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1(6)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2, introductory wording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2, introductory wording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1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3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6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7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8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9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2 point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3(1)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3(1)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3(2)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3(2)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4(1)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4(2)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4(3)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4(4)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4(5)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4(5), introductory wording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4(5)(a)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4(5)(b)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5(1)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5(1)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5(2)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5(2)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5(3)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5(3)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5(4)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5(5)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6(1)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6(2), introductory wording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6(2), introductory wording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6(2)(a)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6(2)(a)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6(2)(b)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6(2)(c)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6(2)(b)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6(2)(c)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6(3)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6(4)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6(5)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7(1)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7(1)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7(2)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7(2)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7(3)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7(3)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7(4)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7(4)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8(1)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8(1)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8(2)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8(2)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9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10(1)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10(2)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10(1)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11(1)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10(2)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11(2)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11(1)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12(1)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11(2)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12(2)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11(2a)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12(3)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12(4)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11(3)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11(4)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12(5)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13(4)(a)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13(4)(b)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13(5)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13(6)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13(7)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14(1)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14(2)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14(3)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14(4)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14(5)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14(6)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15(1)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15(2)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13(1)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16(1)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13(2)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13(3)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16(2)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_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14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15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Times New Roman"/>
                <w:noProof/>
                <w:lang w:val="fr-BE"/>
              </w:rPr>
              <w:t>Article 19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_</w:t>
            </w:r>
          </w:p>
        </w:tc>
        <w:tc>
          <w:tcPr>
            <w:tcW w:w="4674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II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8C8D3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A3A57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58C11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CECC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DCEC8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7C6BD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560B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16692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1 16:21:13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proposal for "/>
    <w:docVar w:name="LW_ACCOMPAGNANT.CP" w:val="to the proposal for "/>
    <w:docVar w:name="LW_ANNEX_NBR_FIRST" w:val="1"/>
    <w:docVar w:name="LW_ANNEX_NBR_LAST" w:val="2"/>
    <w:docVar w:name="LW_ANNEX_UNIQUE" w:val="0"/>
    <w:docVar w:name="LW_CORRIGENDUM" w:val="CORRIGENDUM_x000b_This document corrects document COM (2018) 234 final of 25.04.2018._x000b_Concerns all language versions._x000b_Addition of 2 annexes to the act._x000b_The text shall read as follows:_x000b_"/>
    <w:docVar w:name="LW_COVERPAGE_EXISTS" w:val="True"/>
    <w:docVar w:name="LW_COVERPAGE_GUID" w:val="CB5092E0-B500-4CFC-9818-F4C9F1A6DB3D"/>
    <w:docVar w:name="LW_COVERPAGE_TYPE" w:val="1"/>
    <w:docVar w:name="LW_CROSSREFERENCE" w:val="{SEC(2018) 206 final}_x000b_{SWD(2018) 127 final}_x000b_{SWD(2018) 128 final}_x000b_{SWD(2018) 129 final}_x000b_{SWD(2018) 145 final}"/>
    <w:docVar w:name="LW_DocType" w:val="ANNEX"/>
    <w:docVar w:name="LW_EMISSION" w:val="11.6.2018"/>
    <w:docVar w:name="LW_EMISSION_ISODATE" w:val="2018-06-11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re-use of public sector information (recast)"/>
    <w:docVar w:name="LW_OBJETACTEPRINCIPAL.CP" w:val="on the re-use of public sector information (recast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2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a Directive of the European Parliament and of the Council "/>
    <w:docVar w:name="LW_TYPEACTEPRINCIPAL.CP" w:val="a Directive of the European Parliament and of the Counc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Theme="minorEastAsia"/>
      <w:b/>
      <w:bCs/>
      <w:szCs w:val="24"/>
      <w:u w:val="single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D909-8C4E-432E-BF6C-E196E1FC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534</Words>
  <Characters>2700</Characters>
  <Application>Microsoft Office Word</Application>
  <DocSecurity>0</DocSecurity>
  <Lines>270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BERTRAND</dc:creator>
  <cp:keywords/>
  <dc:description/>
  <cp:lastModifiedBy>DIGIT/A3</cp:lastModifiedBy>
  <cp:revision>9</cp:revision>
  <dcterms:created xsi:type="dcterms:W3CDTF">2018-05-25T09:33:00Z</dcterms:created>
  <dcterms:modified xsi:type="dcterms:W3CDTF">2018-06-11T14:21:00Z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