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3440C86-FA8B-4163-B67C-8633A51F9EFE" style="width:450.25pt;height:383.6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 I</w:t>
      </w:r>
    </w:p>
    <w:p>
      <w:pPr>
        <w:rPr>
          <w:b/>
          <w:noProof/>
        </w:rPr>
      </w:pPr>
      <w:r>
        <w:rPr>
          <w:b/>
          <w:noProof/>
        </w:rPr>
        <w:t>Liste des personnes physiques et morales, entités et organismes visés à l'article 2</w:t>
      </w:r>
    </w:p>
    <w:p>
      <w:pPr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ANNEXE II:</w:t>
      </w:r>
    </w:p>
    <w:p>
      <w:pPr>
        <w:rPr>
          <w:b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b/>
          <w:noProof/>
        </w:rPr>
        <w:t>Sites internet contenant des informations sur les autorités compétentes et adresse à utiliser pour les notifications à la Commission</w:t>
      </w:r>
    </w:p>
    <w:p>
      <w:pPr>
        <w:rPr>
          <w:noProof/>
        </w:rPr>
      </w:pPr>
      <w:r>
        <w:rPr>
          <w:noProof/>
        </w:rPr>
        <w:t>BELGIQUE</w:t>
      </w:r>
    </w:p>
    <w:p>
      <w:pPr>
        <w:rPr>
          <w:noProof/>
        </w:rPr>
      </w:pPr>
      <w:r>
        <w:rPr>
          <w:noProof/>
        </w:rPr>
        <w:t>https://diplomatie.belgium.be/nl/Beleid/beleidsthemas/vrede_en_veiligheid/sancties</w:t>
      </w:r>
    </w:p>
    <w:p>
      <w:pPr>
        <w:rPr>
          <w:noProof/>
        </w:rPr>
      </w:pPr>
      <w:r>
        <w:rPr>
          <w:noProof/>
        </w:rPr>
        <w:t>https://diplomatie.belgium.be/fr/politique/themes_politiques/paix_et_securite/sanctions</w:t>
      </w:r>
    </w:p>
    <w:p>
      <w:pPr>
        <w:rPr>
          <w:noProof/>
        </w:rPr>
      </w:pPr>
      <w:r>
        <w:rPr>
          <w:noProof/>
        </w:rPr>
        <w:t>https://diplomatie.belgium.be/en/policy/policy_areas/peace_and_security/sanctions</w:t>
      </w:r>
    </w:p>
    <w:p>
      <w:pPr>
        <w:rPr>
          <w:noProof/>
        </w:rPr>
      </w:pPr>
      <w:r>
        <w:rPr>
          <w:noProof/>
        </w:rPr>
        <w:t>BULGARIE</w:t>
      </w:r>
    </w:p>
    <w:p>
      <w:pPr>
        <w:rPr>
          <w:noProof/>
        </w:rPr>
      </w:pPr>
      <w:r>
        <w:rPr>
          <w:noProof/>
        </w:rPr>
        <w:t>http://www.mfa.bg/en/pages/135/index.html</w:t>
      </w:r>
    </w:p>
    <w:p>
      <w:pPr>
        <w:rPr>
          <w:noProof/>
        </w:rPr>
      </w:pPr>
      <w:r>
        <w:rPr>
          <w:noProof/>
        </w:rPr>
        <w:t>RÉPUBLIQUE TCHÈQUE</w:t>
      </w:r>
    </w:p>
    <w:p>
      <w:pPr>
        <w:rPr>
          <w:noProof/>
        </w:rPr>
      </w:pPr>
      <w:r>
        <w:rPr>
          <w:noProof/>
        </w:rPr>
        <w:t xml:space="preserve">www.financnianalytickyurad.cz/mezinarodni-sankce.html </w:t>
      </w:r>
    </w:p>
    <w:p>
      <w:pPr>
        <w:rPr>
          <w:noProof/>
        </w:rPr>
      </w:pPr>
      <w:r>
        <w:rPr>
          <w:noProof/>
        </w:rPr>
        <w:t>DANEMARK</w:t>
      </w:r>
    </w:p>
    <w:p>
      <w:pPr>
        <w:rPr>
          <w:noProof/>
        </w:rPr>
      </w:pPr>
      <w:r>
        <w:rPr>
          <w:noProof/>
        </w:rPr>
        <w:t>http://um.dk/da/Udenrigspolitik/folkeretten/sanktioner/</w:t>
      </w:r>
    </w:p>
    <w:p>
      <w:pPr>
        <w:rPr>
          <w:noProof/>
        </w:rPr>
      </w:pPr>
      <w:r>
        <w:rPr>
          <w:noProof/>
        </w:rPr>
        <w:t>ALLEMAGNE</w:t>
      </w:r>
    </w:p>
    <w:p>
      <w:pPr>
        <w:rPr>
          <w:noProof/>
        </w:rPr>
      </w:pPr>
      <w:r>
        <w:rPr>
          <w:noProof/>
        </w:rPr>
        <w:t>http://www.bmwi.de/DE/Themen/Aussenwirtschaft/aussenwirtschaftsrecht,did=404888.html</w:t>
      </w:r>
    </w:p>
    <w:p>
      <w:pPr>
        <w:rPr>
          <w:noProof/>
        </w:rPr>
      </w:pPr>
      <w:r>
        <w:rPr>
          <w:noProof/>
        </w:rPr>
        <w:t>ESTONIE</w:t>
      </w:r>
    </w:p>
    <w:p>
      <w:pPr>
        <w:rPr>
          <w:noProof/>
        </w:rPr>
      </w:pPr>
      <w:r>
        <w:rPr>
          <w:noProof/>
        </w:rPr>
        <w:t>http://www.vm.ee/est/kat_622/</w:t>
      </w:r>
    </w:p>
    <w:p>
      <w:pPr>
        <w:rPr>
          <w:noProof/>
        </w:rPr>
      </w:pPr>
      <w:r>
        <w:rPr>
          <w:noProof/>
        </w:rPr>
        <w:t>IRLANDE</w:t>
      </w:r>
    </w:p>
    <w:p>
      <w:pPr>
        <w:rPr>
          <w:noProof/>
        </w:rPr>
      </w:pPr>
      <w:r>
        <w:rPr>
          <w:noProof/>
        </w:rPr>
        <w:t>http://www.dfa.ie/home/index.aspx?id=28519</w:t>
      </w:r>
    </w:p>
    <w:p>
      <w:pPr>
        <w:rPr>
          <w:noProof/>
        </w:rPr>
      </w:pPr>
      <w:r>
        <w:rPr>
          <w:noProof/>
        </w:rPr>
        <w:t>GRÈCE</w:t>
      </w:r>
    </w:p>
    <w:p>
      <w:pPr>
        <w:rPr>
          <w:noProof/>
        </w:rPr>
      </w:pPr>
      <w:r>
        <w:rPr>
          <w:noProof/>
        </w:rPr>
        <w:t>http://www.mfa.gr/en/foreign-policy/global-issues/international-sanctions.html</w:t>
      </w:r>
    </w:p>
    <w:p>
      <w:pPr>
        <w:rPr>
          <w:noProof/>
        </w:rPr>
      </w:pPr>
      <w:r>
        <w:rPr>
          <w:noProof/>
        </w:rPr>
        <w:t>ESPAGNE</w:t>
      </w:r>
    </w:p>
    <w:p>
      <w:pPr>
        <w:rPr>
          <w:noProof/>
        </w:rPr>
      </w:pPr>
      <w:r>
        <w:rPr>
          <w:noProof/>
        </w:rPr>
        <w:t>http://www.exteriores.gob.es/Portal/en/PoliticaExteriorCooperacion/GlobalizacionOportunidadesRiesgos/Paginas/SancionesInternacionales.aspx</w:t>
      </w:r>
    </w:p>
    <w:p>
      <w:pPr>
        <w:rPr>
          <w:noProof/>
        </w:rPr>
      </w:pPr>
      <w:r>
        <w:rPr>
          <w:noProof/>
        </w:rPr>
        <w:t>FRANCE</w:t>
      </w:r>
    </w:p>
    <w:p>
      <w:pPr>
        <w:rPr>
          <w:noProof/>
        </w:rPr>
      </w:pPr>
      <w:r>
        <w:rPr>
          <w:noProof/>
        </w:rPr>
        <w:t>http://www.diplomatie.gouv.fr/fr/autorites-sanctions/</w:t>
      </w:r>
    </w:p>
    <w:p>
      <w:pPr>
        <w:rPr>
          <w:noProof/>
        </w:rPr>
      </w:pPr>
      <w:r>
        <w:rPr>
          <w:noProof/>
        </w:rPr>
        <w:t>CROATIE</w:t>
      </w:r>
    </w:p>
    <w:p>
      <w:pPr>
        <w:rPr>
          <w:noProof/>
        </w:rPr>
      </w:pPr>
      <w:r>
        <w:rPr>
          <w:noProof/>
        </w:rPr>
        <w:t>http://www.mvep.hr/sankcije</w:t>
      </w:r>
    </w:p>
    <w:p>
      <w:pPr>
        <w:rPr>
          <w:noProof/>
        </w:rPr>
      </w:pPr>
      <w:r>
        <w:rPr>
          <w:noProof/>
        </w:rPr>
        <w:t>ITALIE</w:t>
      </w:r>
    </w:p>
    <w:p>
      <w:pPr>
        <w:rPr>
          <w:noProof/>
        </w:rPr>
      </w:pPr>
      <w:r>
        <w:rPr>
          <w:noProof/>
        </w:rPr>
        <w:t>http://www.esteri.it/MAE/IT/Politica_Europea/Deroghe.htm</w:t>
      </w:r>
    </w:p>
    <w:p>
      <w:pPr>
        <w:rPr>
          <w:noProof/>
        </w:rPr>
      </w:pPr>
      <w:r>
        <w:rPr>
          <w:noProof/>
        </w:rPr>
        <w:t>CHYPRE</w:t>
      </w:r>
    </w:p>
    <w:p>
      <w:pPr>
        <w:rPr>
          <w:noProof/>
        </w:rPr>
      </w:pPr>
      <w:r>
        <w:rPr>
          <w:noProof/>
        </w:rPr>
        <w:t>http://www.mfa.gov.cy/sanctions</w:t>
      </w:r>
    </w:p>
    <w:p>
      <w:pPr>
        <w:rPr>
          <w:noProof/>
        </w:rPr>
      </w:pPr>
      <w:r>
        <w:rPr>
          <w:noProof/>
        </w:rPr>
        <w:t>LETTONIE</w:t>
      </w:r>
    </w:p>
    <w:p>
      <w:pPr>
        <w:rPr>
          <w:noProof/>
        </w:rPr>
      </w:pPr>
      <w:r>
        <w:rPr>
          <w:noProof/>
        </w:rPr>
        <w:t>http://www.mfa.gov.lv/en/security/4539</w:t>
      </w:r>
    </w:p>
    <w:p>
      <w:pPr>
        <w:rPr>
          <w:noProof/>
        </w:rPr>
      </w:pPr>
      <w:r>
        <w:rPr>
          <w:noProof/>
        </w:rPr>
        <w:t>LITUANIE</w:t>
      </w:r>
    </w:p>
    <w:p>
      <w:pPr>
        <w:rPr>
          <w:noProof/>
        </w:rPr>
      </w:pPr>
      <w:r>
        <w:rPr>
          <w:noProof/>
        </w:rPr>
        <w:t>http://www.urm.lt/sanctions</w:t>
      </w:r>
    </w:p>
    <w:p>
      <w:pPr>
        <w:rPr>
          <w:noProof/>
        </w:rPr>
      </w:pPr>
      <w:r>
        <w:rPr>
          <w:noProof/>
        </w:rPr>
        <w:lastRenderedPageBreak/>
        <w:t>LUXEMBOURG</w:t>
      </w:r>
    </w:p>
    <w:p>
      <w:pPr>
        <w:rPr>
          <w:noProof/>
        </w:rPr>
      </w:pPr>
      <w:r>
        <w:rPr>
          <w:noProof/>
        </w:rPr>
        <w:t>http://www.mae.lu/sanctions</w:t>
      </w:r>
    </w:p>
    <w:p>
      <w:pPr>
        <w:rPr>
          <w:noProof/>
        </w:rPr>
      </w:pPr>
      <w:r>
        <w:rPr>
          <w:noProof/>
        </w:rPr>
        <w:t>HONGRIE</w:t>
      </w:r>
    </w:p>
    <w:p>
      <w:pPr>
        <w:rPr>
          <w:noProof/>
        </w:rPr>
      </w:pPr>
      <w:r>
        <w:rPr>
          <w:noProof/>
        </w:rPr>
        <w:t>http://www.kormany.hu/download/9/2a/f0000/EU%20szankci%C3%B3s%20t%C3%A1j%C3%A9koztat%C3%B3_20170214_final.pdf</w:t>
      </w:r>
    </w:p>
    <w:p>
      <w:pPr>
        <w:rPr>
          <w:noProof/>
        </w:rPr>
      </w:pPr>
      <w:r>
        <w:rPr>
          <w:noProof/>
        </w:rPr>
        <w:t>MALTE</w:t>
      </w:r>
    </w:p>
    <w:p>
      <w:pPr>
        <w:rPr>
          <w:noProof/>
        </w:rPr>
      </w:pPr>
      <w:r>
        <w:rPr>
          <w:noProof/>
        </w:rPr>
        <w:t>https://www.gov.mt/en/Government/Government%20of%20Malta/Ministries%20and%20Entities/Officially%20Appointed%20Bodies/Pages/Boards/Sanctions-Monitoring-Board-.aspx</w:t>
      </w:r>
    </w:p>
    <w:p>
      <w:pPr>
        <w:rPr>
          <w:noProof/>
        </w:rPr>
      </w:pPr>
      <w:r>
        <w:rPr>
          <w:noProof/>
        </w:rPr>
        <w:t>PAYS-BAS</w:t>
      </w:r>
    </w:p>
    <w:p>
      <w:pPr>
        <w:rPr>
          <w:noProof/>
        </w:rPr>
      </w:pPr>
      <w:r>
        <w:rPr>
          <w:noProof/>
        </w:rPr>
        <w:t>https://www.rijksoverheid.nl/onderwerpen/internationale-sancties</w:t>
      </w:r>
    </w:p>
    <w:p>
      <w:pPr>
        <w:rPr>
          <w:noProof/>
        </w:rPr>
      </w:pPr>
      <w:r>
        <w:rPr>
          <w:noProof/>
        </w:rPr>
        <w:t>AUTRICHE</w:t>
      </w:r>
    </w:p>
    <w:p>
      <w:pPr>
        <w:rPr>
          <w:noProof/>
        </w:rPr>
      </w:pPr>
      <w:r>
        <w:rPr>
          <w:noProof/>
        </w:rPr>
        <w:t>http://www.bmeia.gv.at/view.php3?f_id=12750&amp;LNG=en&amp;version=</w:t>
      </w:r>
    </w:p>
    <w:p>
      <w:pPr>
        <w:rPr>
          <w:noProof/>
        </w:rPr>
      </w:pPr>
      <w:r>
        <w:rPr>
          <w:noProof/>
        </w:rPr>
        <w:t>POLOGNE</w:t>
      </w:r>
    </w:p>
    <w:p>
      <w:pPr>
        <w:rPr>
          <w:noProof/>
        </w:rPr>
      </w:pPr>
      <w:r>
        <w:rPr>
          <w:noProof/>
        </w:rPr>
        <w:t>http://www.msz.gov.pl</w:t>
      </w:r>
    </w:p>
    <w:p>
      <w:pPr>
        <w:rPr>
          <w:noProof/>
        </w:rPr>
      </w:pPr>
      <w:r>
        <w:rPr>
          <w:noProof/>
        </w:rPr>
        <w:t>PORTUGAL</w:t>
      </w:r>
    </w:p>
    <w:p>
      <w:pPr>
        <w:rPr>
          <w:noProof/>
        </w:rPr>
      </w:pPr>
      <w:r>
        <w:rPr>
          <w:noProof/>
        </w:rPr>
        <w:t>http://www.portugal.gov.pt/pt/ministerios/mne/quero-saber-mais/sobre-o-ministerio/medidas-restritivas/medidas-restritivas.aspx</w:t>
      </w:r>
    </w:p>
    <w:p>
      <w:pPr>
        <w:rPr>
          <w:noProof/>
        </w:rPr>
      </w:pPr>
      <w:r>
        <w:rPr>
          <w:noProof/>
        </w:rPr>
        <w:t>ROUMANIE</w:t>
      </w:r>
    </w:p>
    <w:p>
      <w:pPr>
        <w:rPr>
          <w:noProof/>
        </w:rPr>
      </w:pPr>
      <w:r>
        <w:rPr>
          <w:noProof/>
        </w:rPr>
        <w:t>http://www.mae.ro/node/1548</w:t>
      </w:r>
    </w:p>
    <w:p>
      <w:pPr>
        <w:rPr>
          <w:noProof/>
        </w:rPr>
      </w:pPr>
      <w:r>
        <w:rPr>
          <w:noProof/>
        </w:rPr>
        <w:t>SLOVÉNIE</w:t>
      </w:r>
    </w:p>
    <w:p>
      <w:pPr>
        <w:rPr>
          <w:noProof/>
        </w:rPr>
      </w:pPr>
      <w:r>
        <w:rPr>
          <w:noProof/>
        </w:rPr>
        <w:t>http://www.mzz.gov.si/si/omejevalni_ukrepi</w:t>
      </w:r>
    </w:p>
    <w:p>
      <w:pPr>
        <w:rPr>
          <w:noProof/>
        </w:rPr>
      </w:pPr>
      <w:r>
        <w:rPr>
          <w:noProof/>
        </w:rPr>
        <w:t>SLOVAQUIE</w:t>
      </w:r>
    </w:p>
    <w:p>
      <w:pPr>
        <w:rPr>
          <w:noProof/>
        </w:rPr>
      </w:pPr>
      <w:r>
        <w:rPr>
          <w:noProof/>
        </w:rPr>
        <w:t>https://www.mzv.sk/europske_zalezitosti/europske_politiky-sankcie_eu</w:t>
      </w:r>
    </w:p>
    <w:p>
      <w:pPr>
        <w:rPr>
          <w:noProof/>
        </w:rPr>
      </w:pPr>
      <w:r>
        <w:rPr>
          <w:noProof/>
        </w:rPr>
        <w:t>FINLANDE</w:t>
      </w:r>
    </w:p>
    <w:p>
      <w:pPr>
        <w:rPr>
          <w:noProof/>
        </w:rPr>
      </w:pPr>
      <w:r>
        <w:rPr>
          <w:noProof/>
        </w:rPr>
        <w:t>http://formin.finland.fi/kvyhteistyo/pakotteet</w:t>
      </w:r>
    </w:p>
    <w:p>
      <w:pPr>
        <w:rPr>
          <w:noProof/>
        </w:rPr>
      </w:pPr>
      <w:r>
        <w:rPr>
          <w:noProof/>
        </w:rPr>
        <w:t>SUÈDE</w:t>
      </w:r>
    </w:p>
    <w:p>
      <w:pPr>
        <w:rPr>
          <w:noProof/>
        </w:rPr>
      </w:pPr>
      <w:r>
        <w:rPr>
          <w:noProof/>
        </w:rPr>
        <w:t>http://www.ud.se/sanktioner</w:t>
      </w:r>
    </w:p>
    <w:p>
      <w:pPr>
        <w:rPr>
          <w:noProof/>
        </w:rPr>
      </w:pPr>
      <w:r>
        <w:rPr>
          <w:noProof/>
        </w:rPr>
        <w:t>ROYAUME-UNI</w:t>
      </w:r>
    </w:p>
    <w:p>
      <w:pPr>
        <w:rPr>
          <w:noProof/>
        </w:rPr>
      </w:pPr>
      <w:r>
        <w:rPr>
          <w:noProof/>
        </w:rPr>
        <w:t>https://www.gov.uk/sanctions-embargoes-and-restrictions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Adresse pour les notifications à la Commission européenne:</w:t>
      </w:r>
    </w:p>
    <w:p>
      <w:pPr>
        <w:rPr>
          <w:noProof/>
        </w:rPr>
      </w:pPr>
      <w:r>
        <w:rPr>
          <w:noProof/>
        </w:rPr>
        <w:t>Commission européenne</w:t>
      </w:r>
    </w:p>
    <w:p>
      <w:pPr>
        <w:rPr>
          <w:noProof/>
        </w:rPr>
      </w:pPr>
      <w:r>
        <w:rPr>
          <w:noProof/>
        </w:rPr>
        <w:t>Service des instruments de politique étrangère (FPI)</w:t>
      </w:r>
    </w:p>
    <w:p>
      <w:pPr>
        <w:rPr>
          <w:noProof/>
          <w:lang w:val="pt-PT"/>
        </w:rPr>
      </w:pPr>
      <w:r>
        <w:rPr>
          <w:noProof/>
          <w:lang w:val="pt-PT"/>
        </w:rPr>
        <w:t>EEAS 07/99</w:t>
      </w:r>
    </w:p>
    <w:p>
      <w:pPr>
        <w:rPr>
          <w:noProof/>
          <w:lang w:val="pt-PT"/>
        </w:rPr>
      </w:pPr>
      <w:r>
        <w:rPr>
          <w:noProof/>
          <w:lang w:val="pt-PT"/>
        </w:rPr>
        <w:t>B-1049 Bruxelles, Belgique</w:t>
      </w:r>
    </w:p>
    <w:p>
      <w:pPr>
        <w:rPr>
          <w:noProof/>
          <w:lang w:val="pt-PT"/>
        </w:rPr>
      </w:pPr>
      <w:r>
        <w:rPr>
          <w:noProof/>
          <w:lang w:val="pt-PT"/>
        </w:rPr>
        <w:t>E-mail:relex-sanctions@ec.europa.eu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06811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D04F5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85212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1FE7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9D0B6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206E7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E9AE1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B6C9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20 17:15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 proposition conjointe de"/>
    <w:docVar w:name="LW_ACCOMPAGNANT.CP" w:val="à la proposition conjointe de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63440C86-FA8B-4163-B67C-8633A51F9EFE"/>
    <w:docVar w:name="LW_COVERPAGE_TYPE" w:val="1"/>
    <w:docVar w:name="LW_CROSSREFERENCE" w:val="&lt;UNUSED&gt;"/>
    <w:docVar w:name="LW_DocType" w:val="ANNEX"/>
    <w:docVar w:name="LW_EMISSION" w:val="20.6.2018"/>
    <w:docVar w:name="LW_EMISSION_ISODATE" w:val="2018-06-20"/>
    <w:docVar w:name="LW_EMISSION_LOCATION" w:val="BRX"/>
    <w:docVar w:name="LW_EMISSION_PREFIX" w:val="Bruxelles, le"/>
    <w:docVar w:name="LW_EMISSION_SUFFIX" w:val=" "/>
    <w:docVar w:name="LW_ID_DOCSTRUCTURE" w:val="COM/ANNEX"/>
    <w:docVar w:name="LW_ID_DOCTYPE" w:val="SG-053"/>
    <w:docVar w:name="LW_LANGUE" w:val="FR"/>
    <w:docVar w:name="LW_LEVEL_OF_SENSITIVITY" w:val="Standard treatment"/>
    <w:docVar w:name="LW_NOM.INST" w:val="COMMISSION EUROPÉENNE"/>
    <w:docVar w:name="LW_NOM.INST_JOINTDOC" w:val="LA HAUTE REPRÉSENTANTE DE_x000b_L'UNION POUR LES AFFAIRES_x000b_ÉTRANGÈRES ET LA_x000b_POLITIQUE DE SÉCURITÉ"/>
    <w:docVar w:name="LW_OBJETACTEPRINCIPAL" w:val="concernant des mesures restrictives en raison de la situation dans la République des _x000b_Maldives"/>
    <w:docVar w:name="LW_OBJETACTEPRINCIPAL.CP" w:val="concernant des mesures restrictives en raison de la situation dans la République des _x000b_Maldives"/>
    <w:docVar w:name="LW_PART_NBR" w:val="&lt;UNUSED&gt;"/>
    <w:docVar w:name="LW_PART_NBR_TOTAL" w:val="&lt;UNUSED&gt;"/>
    <w:docVar w:name="LW_REF.INST.NEW" w:val="JOIN"/>
    <w:docVar w:name="LW_REF.INST.NEW_ADOPTED" w:val="final"/>
    <w:docVar w:name="LW_REF.INST.NEW_TEXT" w:val="(2018) 1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RÈGLEMENT DU CONSEIL"/>
    <w:docVar w:name="LW_TYPEACTEPRINCIPAL.CP" w:val="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Titreannex">
    <w:name w:val="Titre annex"/>
    <w:basedOn w:val="Accompagnant"/>
  </w:style>
  <w:style w:type="paragraph" w:customStyle="1" w:styleId="NumPar10">
    <w:name w:val="NumPar1"/>
    <w:basedOn w:val="Normal"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Titreannex">
    <w:name w:val="Titre annex"/>
    <w:basedOn w:val="Accompagnant"/>
  </w:style>
  <w:style w:type="paragraph" w:customStyle="1" w:styleId="NumPar10">
    <w:name w:val="NumPar1"/>
    <w:basedOn w:val="Normal"/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058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3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3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8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49575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93389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73761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18530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375527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68594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77494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03079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2698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1537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78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5029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042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7604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5303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5732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6986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9771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1357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7284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324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7037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2808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96266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91190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1996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0015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11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5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1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46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82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269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91071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13271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71781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14972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3387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30781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22336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12424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870027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36755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1743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52491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030006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11678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41094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04654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9770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31962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47587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14978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4770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78832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72242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6110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99250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373897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0208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6371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9808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4092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12226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79265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66171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427264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2D6E-E941-4312-9AE4-BF931DB41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118</Words>
  <Characters>2449</Characters>
  <Application>Microsoft Office Word</Application>
  <DocSecurity>0</DocSecurity>
  <Lines>79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LLUNA TABERNER Vicente Damian (SG)</dc:creator>
  <cp:lastModifiedBy>DIGIT/A3</cp:lastModifiedBy>
  <cp:revision>7</cp:revision>
  <dcterms:created xsi:type="dcterms:W3CDTF">2018-06-20T09:15:00Z</dcterms:created>
  <dcterms:modified xsi:type="dcterms:W3CDTF">2018-06-20T15:15:00Z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SG-053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