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97BF94D7-55EF-4BC1-B4F0-43216A460CEC" style="width:449.55pt;height:492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rPr>
          <w:noProof/>
        </w:rPr>
      </w:pP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ПОКАЗАТЕЛИ ЗА КРАЙНИТЕ ПРОДУКТИ, РЕЗУЛТАТИТЕ И ВЪЗДЕЙСТВИЕТО СЪГЛАСНО ЧЛЕН 7</w:t>
      </w: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</w:p>
    <w:tbl>
      <w:tblPr>
        <w:tblStyle w:val="TableGridLight1"/>
        <w:tblW w:w="1535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0"/>
        <w:gridCol w:w="4627"/>
        <w:gridCol w:w="308"/>
        <w:gridCol w:w="4797"/>
      </w:tblGrid>
      <w:tr>
        <w:trPr>
          <w:trHeight w:val="357"/>
        </w:trPr>
        <w:tc>
          <w:tcPr>
            <w:tcW w:w="562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OLE_LINK3"/>
            <w:r>
              <w:rPr>
                <w:b/>
                <w:noProof/>
                <w:color w:val="000000"/>
                <w:sz w:val="20"/>
              </w:rPr>
              <w:t>Оценка на качеството на изпълнението на политиката (многогодишна) — ВЪЗДЕЙСТВИЕ</w:t>
            </w:r>
          </w:p>
        </w:tc>
        <w:tc>
          <w:tcPr>
            <w:tcW w:w="4627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Годишен преглед на качеството на изпълнението — РЕЗУЛТАТ</w:t>
            </w:r>
            <w:r>
              <w:rPr>
                <w:noProof/>
                <w:color w:val="000000"/>
                <w:sz w:val="18"/>
              </w:rPr>
              <w:t>*</w:t>
            </w:r>
          </w:p>
        </w:tc>
        <w:tc>
          <w:tcPr>
            <w:tcW w:w="308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Годишно уравняване с оглед на качеството на изпълнението — КРАЕН ПРОДУКТ</w:t>
            </w:r>
          </w:p>
        </w:tc>
      </w:tr>
      <w:tr>
        <w:trPr>
          <w:trHeight w:val="198"/>
        </w:trPr>
        <w:tc>
          <w:tcPr>
            <w:tcW w:w="562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</w:tcPr>
          <w:p>
            <w:pPr>
              <w:jc w:val="center"/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Цели и техните съответни показатели за въздействието*</w:t>
            </w:r>
          </w:p>
        </w:tc>
        <w:tc>
          <w:tcPr>
            <w:tcW w:w="462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>
            <w:pPr>
              <w:jc w:val="center"/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479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>
            <w:pPr>
              <w:jc w:val="center"/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Широкообхватни видове интервенции и техните показатели за крайните продукти*</w:t>
            </w:r>
          </w:p>
        </w:tc>
      </w:tr>
      <w:bookmarkEnd w:id="1"/>
    </w:tbl>
    <w:p>
      <w:pPr>
        <w:rPr>
          <w:noProof/>
        </w:rPr>
      </w:pPr>
    </w:p>
    <w:tbl>
      <w:tblPr>
        <w:tblStyle w:val="TableGridLight1"/>
        <w:tblW w:w="1537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3264"/>
        <w:gridCol w:w="4588"/>
        <w:gridCol w:w="236"/>
        <w:gridCol w:w="1710"/>
        <w:gridCol w:w="3263"/>
      </w:tblGrid>
      <w:tr>
        <w:trPr>
          <w:trHeight w:val="634"/>
        </w:trPr>
        <w:tc>
          <w:tcPr>
            <w:tcW w:w="23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  <w:noWrap/>
          </w:tcPr>
          <w:p>
            <w:pPr>
              <w:ind w:left="252"/>
              <w:rPr>
                <w:noProof/>
              </w:rPr>
            </w:pPr>
          </w:p>
          <w:p>
            <w:pPr>
              <w:spacing w:line="276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u w:val="single"/>
              </w:rPr>
              <w:t>Междусекторна</w:t>
            </w:r>
            <w:r>
              <w:rPr>
                <w:b/>
                <w:noProof/>
                <w:color w:val="000000"/>
                <w:sz w:val="18"/>
              </w:rPr>
              <w:t xml:space="preserve"> цел на ЕС: модернизация</w:t>
            </w:r>
          </w:p>
        </w:tc>
        <w:tc>
          <w:tcPr>
            <w:tcW w:w="32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  <w:noWrap/>
          </w:tcPr>
          <w:p>
            <w:pPr>
              <w:spacing w:line="276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Показател</w:t>
            </w:r>
          </w:p>
        </w:tc>
        <w:tc>
          <w:tcPr>
            <w:tcW w:w="45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  <w:p>
            <w:pPr>
              <w:shd w:val="clear" w:color="auto" w:fill="F2DBDB" w:themeFill="accent2" w:themeFillTint="33"/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Показатели за резултатите</w:t>
            </w:r>
          </w:p>
          <w:p>
            <w:pPr>
              <w:shd w:val="clear" w:color="auto" w:fill="F2DBDB" w:themeFill="accent2" w:themeFillTint="33"/>
              <w:spacing w:line="276" w:lineRule="auto"/>
              <w:ind w:left="64"/>
              <w:jc w:val="center"/>
              <w:rPr>
                <w:rFonts w:eastAsia="Times New Roman"/>
                <w:bCs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(само въз основа на интервенции, подпомагани по линия на ОСП)</w:t>
            </w:r>
          </w:p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Системи за знания и иновации в селското стопанство (AKIS)</w:t>
            </w:r>
          </w:p>
        </w:tc>
        <w:tc>
          <w:tcPr>
            <w:tcW w:w="32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>
            <w:pPr>
              <w:spacing w:line="276" w:lineRule="auto"/>
              <w:ind w:left="64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Показатели за крайните продукти</w:t>
            </w:r>
          </w:p>
        </w:tc>
      </w:tr>
      <w:tr>
        <w:trPr>
          <w:trHeight w:val="970"/>
        </w:trPr>
        <w:tc>
          <w:tcPr>
            <w:tcW w:w="231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noWrap/>
            <w:vAlign w:val="center"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Стимулиране на знанията, иновациите и цифровизацията в селското стопанство и селските райони и насърчаване на използването им в по-голяма степен</w:t>
            </w:r>
          </w:p>
        </w:tc>
        <w:tc>
          <w:tcPr>
            <w:tcW w:w="3265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I.1 Споделяне на знанията и иновациите</w:t>
            </w:r>
            <w:r>
              <w:rPr>
                <w:noProof/>
                <w:sz w:val="18"/>
              </w:rPr>
              <w:t>: дял от бюджета на ОСП за споделяне на знанията и иновациите</w:t>
            </w:r>
          </w:p>
        </w:tc>
        <w:tc>
          <w:tcPr>
            <w:tcW w:w="459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R.1 Подобряване на качеството на изпълнението чрез знания и иновации:</w:t>
            </w:r>
            <w:r>
              <w:rPr>
                <w:noProof/>
                <w:sz w:val="18"/>
              </w:rPr>
              <w:t xml:space="preserve"> дял на земеделските стопани, получаващи подпомагане за консултации, обучения, обмен на знания или участие в оперативни групи с цел подобряване на качеството на изпълнението в икономически, екологичен, климатичен и свързан с ресурсната ефективност аспект </w:t>
            </w:r>
          </w:p>
        </w:tc>
        <w:tc>
          <w:tcPr>
            <w:tcW w:w="23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Европейско партньорство за иновации (ЕПИ) за знания и иновации в селското стопанство**</w:t>
            </w:r>
          </w:p>
        </w:tc>
        <w:tc>
          <w:tcPr>
            <w:tcW w:w="3264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O.1 </w:t>
            </w:r>
            <w:r>
              <w:rPr>
                <w:noProof/>
                <w:color w:val="000000"/>
                <w:sz w:val="18"/>
              </w:rPr>
              <w:t>Брой на оперативните групи в рамките на ЕИП</w:t>
            </w:r>
          </w:p>
        </w:tc>
      </w:tr>
      <w:tr>
        <w:trPr>
          <w:trHeight w:val="669"/>
        </w:trPr>
        <w:tc>
          <w:tcPr>
            <w:tcW w:w="2312" w:type="dxa"/>
            <w:vMerge/>
            <w:tcBorders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265" w:type="dxa"/>
            <w:tcBorders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59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ind w:left="34"/>
              <w:rPr>
                <w:rFonts w:eastAsia="Times New Roman"/>
                <w:i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R.2 Създаване на връзка между консултациите и системите за знания</w:t>
            </w:r>
            <w:r>
              <w:rPr>
                <w:noProof/>
                <w:sz w:val="18"/>
              </w:rPr>
              <w:t>: брой на консултантите, интегрирани в AKIS (в сравнение с общия брой на земеделските стопани)</w:t>
            </w:r>
          </w:p>
        </w:tc>
        <w:tc>
          <w:tcPr>
            <w:tcW w:w="23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264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O.2 </w:t>
            </w:r>
            <w:r>
              <w:rPr>
                <w:noProof/>
                <w:color w:val="000000"/>
                <w:sz w:val="18"/>
              </w:rPr>
              <w:t>Брой на консултантите, които създават оперативни групи в рамките на ЕИП или участват в такива групи</w:t>
            </w:r>
          </w:p>
        </w:tc>
      </w:tr>
      <w:tr>
        <w:trPr>
          <w:trHeight w:val="422"/>
        </w:trPr>
        <w:tc>
          <w:tcPr>
            <w:tcW w:w="231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265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59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ind w:left="34"/>
              <w:rPr>
                <w:rFonts w:eastAsia="Times New Roman"/>
                <w:b/>
                <w:iCs/>
                <w:noProof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R.3</w:t>
            </w:r>
            <w:r>
              <w:rPr>
                <w:noProof/>
                <w:color w:val="000000"/>
                <w:sz w:val="18"/>
              </w:rPr>
              <w:t xml:space="preserve"> </w:t>
            </w:r>
            <w:r>
              <w:rPr>
                <w:b/>
                <w:noProof/>
                <w:color w:val="000000"/>
                <w:sz w:val="18"/>
              </w:rPr>
              <w:t>Цифровизация на селското стопанство:</w:t>
            </w:r>
            <w:r>
              <w:rPr>
                <w:noProof/>
                <w:color w:val="000000"/>
                <w:sz w:val="18"/>
              </w:rPr>
              <w:t xml:space="preserve"> брой на земеделските стопани, ползващи подпомагане с цел използване на технологии за прецизно земеделие по линия на ОСП</w:t>
            </w:r>
          </w:p>
        </w:tc>
        <w:tc>
          <w:tcPr>
            <w:tcW w:w="23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26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br/>
      </w:r>
    </w:p>
    <w:tbl>
      <w:tblPr>
        <w:tblStyle w:val="TableGridLight1"/>
        <w:tblW w:w="15133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3213"/>
        <w:gridCol w:w="4549"/>
        <w:gridCol w:w="236"/>
        <w:gridCol w:w="1648"/>
        <w:gridCol w:w="3210"/>
      </w:tblGrid>
      <w:tr>
        <w:trPr>
          <w:cantSplit/>
          <w:trHeight w:val="391"/>
          <w:tblHeader/>
        </w:trPr>
        <w:tc>
          <w:tcPr>
            <w:tcW w:w="22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  <w:noWrap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noProof/>
              </w:rPr>
              <w:br w:type="page"/>
            </w:r>
            <w:bookmarkStart w:id="2" w:name="OLE_LINK1"/>
            <w:bookmarkStart w:id="3" w:name="OLE_LINK2"/>
            <w:r>
              <w:rPr>
                <w:b/>
                <w:noProof/>
                <w:sz w:val="18"/>
              </w:rPr>
              <w:t>Специфични цели на ЕС</w:t>
            </w:r>
          </w:p>
        </w:tc>
        <w:tc>
          <w:tcPr>
            <w:tcW w:w="32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  <w:noWrap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Показатели за въздействието</w:t>
            </w:r>
          </w:p>
        </w:tc>
        <w:tc>
          <w:tcPr>
            <w:tcW w:w="4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Показатели за резултатите</w:t>
            </w:r>
          </w:p>
          <w:p>
            <w:pPr>
              <w:spacing w:line="276" w:lineRule="auto"/>
              <w:ind w:left="64"/>
              <w:jc w:val="center"/>
              <w:rPr>
                <w:rFonts w:eastAsia="Times New Roman"/>
                <w:bCs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(само въз основа на интервенции, подпомагани по линия на ОСП)</w:t>
            </w:r>
          </w:p>
        </w:tc>
        <w:tc>
          <w:tcPr>
            <w:tcW w:w="228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>
            <w:pPr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Широкообхватен вид интервенция</w:t>
            </w:r>
          </w:p>
        </w:tc>
        <w:tc>
          <w:tcPr>
            <w:tcW w:w="32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>
            <w:pPr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Показатели за крайните продукти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18"/>
              </w:rPr>
              <w:t>(за отделната интервенция)</w:t>
            </w:r>
          </w:p>
        </w:tc>
      </w:tr>
      <w:tr>
        <w:trPr>
          <w:trHeight w:val="599"/>
        </w:trPr>
        <w:tc>
          <w:tcPr>
            <w:tcW w:w="227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Подпомагане за достатъчно надеждни земеделски доходи и устойчивост в целия Съюз с цел подобряване на продоволствената сигурност</w:t>
            </w:r>
          </w:p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hideMark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I.2 Намаляване на разликите в доходите</w:t>
            </w:r>
            <w:r>
              <w:rPr>
                <w:noProof/>
                <w:sz w:val="18"/>
              </w:rPr>
              <w:t xml:space="preserve">: промяна в доходите от селскостопанска дейност в сравнение с икономиката като цяло </w:t>
            </w:r>
          </w:p>
        </w:tc>
        <w:tc>
          <w:tcPr>
            <w:tcW w:w="455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R.4 Създаване на връзка между подпомагането на доходите и стандартите и добрите практики</w:t>
            </w:r>
            <w:r>
              <w:rPr>
                <w:noProof/>
                <w:color w:val="00B050"/>
                <w:sz w:val="18"/>
              </w:rPr>
              <w:t>:</w:t>
            </w:r>
            <w:r>
              <w:rPr>
                <w:noProof/>
                <w:sz w:val="18"/>
              </w:rPr>
              <w:t xml:space="preserve"> дял на ИЗП, обхваната от подпомагането на доходите и обвързана със спазване на предварителните условия</w:t>
            </w:r>
          </w:p>
        </w:tc>
        <w:tc>
          <w:tcPr>
            <w:tcW w:w="228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Подпомагане по линия на ОСП</w:t>
            </w:r>
          </w:p>
        </w:tc>
        <w:tc>
          <w:tcPr>
            <w:tcW w:w="32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O.3 </w:t>
            </w:r>
            <w:r>
              <w:rPr>
                <w:noProof/>
                <w:color w:val="000000"/>
                <w:sz w:val="18"/>
              </w:rPr>
              <w:t>Брой на бенефициерите на подпомагане по линия на ОСП</w:t>
            </w:r>
          </w:p>
        </w:tc>
      </w:tr>
      <w:tr>
        <w:trPr>
          <w:trHeight w:val="400"/>
        </w:trPr>
        <w:tc>
          <w:tcPr>
            <w:tcW w:w="2277" w:type="dxa"/>
            <w:vMerge/>
            <w:tcBorders>
              <w:left w:val="single" w:sz="4" w:space="0" w:color="0070C0"/>
              <w:right w:val="single" w:sz="4" w:space="0" w:color="0070C0"/>
            </w:tcBorders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4" w:space="0" w:color="0070C0"/>
              <w:right w:val="single" w:sz="4" w:space="0" w:color="0070C0"/>
            </w:tcBorders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I.3 Намаляване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на променливостта на доходите на земеделските стопанства: </w:t>
            </w:r>
            <w:r>
              <w:rPr>
                <w:noProof/>
                <w:sz w:val="18"/>
              </w:rPr>
              <w:t xml:space="preserve">промяна в доходите от селскостопанска дейност </w:t>
            </w:r>
          </w:p>
        </w:tc>
        <w:tc>
          <w:tcPr>
            <w:tcW w:w="4552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R.5 Управление на риска</w:t>
            </w:r>
            <w:r>
              <w:rPr>
                <w:noProof/>
              </w:rPr>
              <w:t>:</w:t>
            </w:r>
            <w:r>
              <w:rPr>
                <w:noProof/>
                <w:sz w:val="18"/>
              </w:rPr>
              <w:t xml:space="preserve"> дял на земеделските стопанства с инструменти за управление на риска по ОСП</w:t>
            </w:r>
          </w:p>
        </w:tc>
        <w:tc>
          <w:tcPr>
            <w:tcW w:w="228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Необвързано с производството подпомагане</w:t>
            </w:r>
          </w:p>
        </w:tc>
        <w:tc>
          <w:tcPr>
            <w:tcW w:w="321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O.4 </w:t>
            </w:r>
            <w:r>
              <w:rPr>
                <w:noProof/>
                <w:color w:val="000000"/>
                <w:sz w:val="18"/>
              </w:rPr>
              <w:t xml:space="preserve">Брой на хектарите за необвързани с производството директни плащания </w:t>
            </w:r>
          </w:p>
        </w:tc>
      </w:tr>
      <w:tr>
        <w:trPr>
          <w:trHeight w:val="764"/>
        </w:trPr>
        <w:tc>
          <w:tcPr>
            <w:tcW w:w="2277" w:type="dxa"/>
            <w:vMerge/>
            <w:tcBorders>
              <w:left w:val="single" w:sz="4" w:space="0" w:color="0070C0"/>
              <w:right w:val="single" w:sz="4" w:space="0" w:color="0070C0"/>
            </w:tcBorders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4" w:space="0" w:color="0070C0"/>
              <w:right w:val="single" w:sz="4" w:space="0" w:color="0070C0"/>
            </w:tcBorders>
            <w:hideMark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I.4 Подпомагане за достатъчно надеждни земеделски доходи:</w:t>
            </w:r>
            <w:r>
              <w:rPr>
                <w:noProof/>
                <w:sz w:val="18"/>
              </w:rPr>
              <w:t xml:space="preserve"> промяна в равнището на доходите от селскостопанска дейност по сектори (в сравнение със средната стойност в селското стопанство)</w:t>
            </w:r>
          </w:p>
        </w:tc>
        <w:tc>
          <w:tcPr>
            <w:tcW w:w="4552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R.6 Преразпределяне към по-малките земеделски стопанства: </w:t>
            </w:r>
            <w:r>
              <w:rPr>
                <w:noProof/>
                <w:sz w:val="18"/>
              </w:rPr>
              <w:t>процент на допълнителното подпомагане на хектар за отговарящи на условията за подпомагане земеделски стопанства, с размер под средния за земеделските стопанства размер (в сравнение със средната стойност)</w:t>
            </w:r>
          </w:p>
        </w:tc>
        <w:tc>
          <w:tcPr>
            <w:tcW w:w="228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 </w:t>
            </w:r>
          </w:p>
        </w:tc>
        <w:tc>
          <w:tcPr>
            <w:tcW w:w="3212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O.5 </w:t>
            </w:r>
            <w:r>
              <w:rPr>
                <w:noProof/>
                <w:color w:val="000000"/>
                <w:sz w:val="18"/>
              </w:rPr>
              <w:t xml:space="preserve">Брой на бенефициерите за необвързани с производството директни плащания </w:t>
            </w:r>
          </w:p>
        </w:tc>
      </w:tr>
      <w:tr>
        <w:trPr>
          <w:trHeight w:val="764"/>
        </w:trPr>
        <w:tc>
          <w:tcPr>
            <w:tcW w:w="227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I.5 Допринасяне за териториалния баланс</w:t>
            </w:r>
            <w:r>
              <w:rPr>
                <w:noProof/>
                <w:sz w:val="18"/>
              </w:rPr>
              <w:t>: промяна в доходите от селскостопанска дейност в райони с природни ограничения (в сравнение със средната стойност)</w:t>
            </w:r>
          </w:p>
        </w:tc>
        <w:tc>
          <w:tcPr>
            <w:tcW w:w="455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R.7 Засилване на подпомагането за земеделски стопанства в райони със специфични потребности: </w:t>
            </w:r>
            <w:r>
              <w:rPr>
                <w:noProof/>
                <w:sz w:val="18"/>
              </w:rPr>
              <w:t>процент на допълнителното подпомагане на хектар в районите с по-големи потребности (в сравнение със средната стойност)</w:t>
            </w:r>
          </w:p>
        </w:tc>
        <w:tc>
          <w:tcPr>
            <w:tcW w:w="228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1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O.6 </w:t>
            </w:r>
            <w:r>
              <w:rPr>
                <w:noProof/>
                <w:color w:val="000000"/>
                <w:sz w:val="18"/>
              </w:rPr>
              <w:t>Брой на хектарите, по отношение на които се прилага засилено подпомагане на доходите за млади земеделски стопани</w:t>
            </w:r>
          </w:p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</w:p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O.7 </w:t>
            </w:r>
            <w:r>
              <w:rPr>
                <w:noProof/>
                <w:color w:val="000000"/>
                <w:sz w:val="18"/>
              </w:rPr>
              <w:t>Брой на бенефициерите, по отношение на които се прилага засилено подпомагане на доходите за млади земеделски стопани</w:t>
            </w:r>
          </w:p>
        </w:tc>
      </w:tr>
      <w:tr>
        <w:trPr>
          <w:trHeight w:val="728"/>
        </w:trPr>
        <w:tc>
          <w:tcPr>
            <w:tcW w:w="227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Засилване на пазарната ориентация и повишаване на конкурентоспособността, включително поставяне на по-голям акцент върху научните изследвания, технологиите и цифровизацията</w:t>
            </w:r>
          </w:p>
        </w:tc>
        <w:tc>
          <w:tcPr>
            <w:tcW w:w="3215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  <w:noWrap/>
            <w:hideMark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I.6 Повишаване на производителността на земеделските стопанства: </w:t>
            </w:r>
            <w:r>
              <w:rPr>
                <w:noProof/>
                <w:sz w:val="18"/>
              </w:rPr>
              <w:t>обща факторна производителност</w:t>
            </w:r>
          </w:p>
        </w:tc>
        <w:tc>
          <w:tcPr>
            <w:tcW w:w="455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R.8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Насочване към земеделски стопанства в сектори, изпитващи затруднения: </w:t>
            </w:r>
          </w:p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дял на земеделските стопани, ползващи обвързано с производството подпомагане с цел подобряване на конкурентоспособността, устойчивостта или качеството</w:t>
            </w:r>
          </w:p>
        </w:tc>
        <w:tc>
          <w:tcPr>
            <w:tcW w:w="228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Инструменти за управление на риска</w:t>
            </w:r>
          </w:p>
        </w:tc>
        <w:tc>
          <w:tcPr>
            <w:tcW w:w="321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O.8 </w:t>
            </w:r>
            <w:r>
              <w:rPr>
                <w:noProof/>
                <w:color w:val="000000"/>
                <w:sz w:val="18"/>
              </w:rPr>
              <w:t>Брой на земеделските стопани, попадащи в обхвата на подпомагани инструменти за управление на риска</w:t>
            </w:r>
          </w:p>
        </w:tc>
      </w:tr>
      <w:tr>
        <w:trPr>
          <w:trHeight w:val="709"/>
        </w:trPr>
        <w:tc>
          <w:tcPr>
            <w:tcW w:w="227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hideMark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I.7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Оползотворяване на търговията с продукти на хранително-вкусовата промишленост</w:t>
            </w:r>
            <w:r>
              <w:rPr>
                <w:noProof/>
                <w:sz w:val="18"/>
              </w:rPr>
              <w:t>: внос и износ при търговията с продукти на хранително-вкусовата промишленост</w:t>
            </w:r>
          </w:p>
        </w:tc>
        <w:tc>
          <w:tcPr>
            <w:tcW w:w="455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R.9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Модернизация на земеделските стопанства: </w:t>
            </w:r>
            <w:r>
              <w:rPr>
                <w:noProof/>
                <w:sz w:val="18"/>
              </w:rPr>
              <w:t>дял на земеделските стопани, получаващи подпомагане за инвестиции с цел преструктуриране и модернизиране, включително подобряване на ресурсната ефективност</w:t>
            </w:r>
          </w:p>
        </w:tc>
        <w:tc>
          <w:tcPr>
            <w:tcW w:w="228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Обвързано с производството подпомагане</w:t>
            </w:r>
          </w:p>
        </w:tc>
        <w:tc>
          <w:tcPr>
            <w:tcW w:w="321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O.9 </w:t>
            </w:r>
            <w:r>
              <w:rPr>
                <w:noProof/>
                <w:color w:val="000000"/>
                <w:sz w:val="18"/>
              </w:rPr>
              <w:t xml:space="preserve">Брой на хектарите, за които се ползва обвързано с производството подпомагане </w:t>
            </w:r>
          </w:p>
        </w:tc>
      </w:tr>
      <w:tr>
        <w:trPr>
          <w:trHeight w:val="935"/>
        </w:trPr>
        <w:tc>
          <w:tcPr>
            <w:tcW w:w="227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Подобряване на позицията на земеделските стопани във веригата на стойността</w:t>
            </w:r>
          </w:p>
        </w:tc>
        <w:tc>
          <w:tcPr>
            <w:tcW w:w="3215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hideMark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I.8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Подобряване на позицията на земеделските стопани във веригата за храни</w:t>
            </w:r>
            <w:r>
              <w:rPr>
                <w:noProof/>
                <w:sz w:val="18"/>
              </w:rPr>
              <w:t>: добавената стойност за първичните производители във веригата за храни</w:t>
            </w:r>
          </w:p>
        </w:tc>
        <w:tc>
          <w:tcPr>
            <w:tcW w:w="455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R.10 Подобряване на организацията на веригата на доставки: </w:t>
            </w:r>
            <w:r>
              <w:rPr>
                <w:noProof/>
                <w:sz w:val="18"/>
              </w:rPr>
              <w:t xml:space="preserve">дял на земеделските стопани, участващи в подпомагани групи на производители, организации на производители, местни пазари,   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къси вериги на доставки и схеми за качество  </w:t>
            </w:r>
          </w:p>
        </w:tc>
        <w:tc>
          <w:tcPr>
            <w:tcW w:w="228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1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O.10 </w:t>
            </w:r>
            <w:r>
              <w:rPr>
                <w:noProof/>
                <w:color w:val="000000"/>
                <w:sz w:val="18"/>
              </w:rPr>
              <w:t>Брой на животните, за които се ползва обвързано с производството подпомагане</w:t>
            </w:r>
          </w:p>
        </w:tc>
      </w:tr>
      <w:tr>
        <w:trPr>
          <w:trHeight w:val="393"/>
        </w:trPr>
        <w:tc>
          <w:tcPr>
            <w:tcW w:w="227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455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R.11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Концентрация на предлагането: </w:t>
            </w:r>
            <w:r>
              <w:rPr>
                <w:noProof/>
                <w:sz w:val="18"/>
              </w:rPr>
              <w:t>дял на стойността на предлаганата на пазара продукция, по организации на производителите с оперативни програми</w:t>
            </w:r>
          </w:p>
        </w:tc>
        <w:tc>
          <w:tcPr>
            <w:tcW w:w="228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Плащания за природни ограничения или други специфични за района ограничения</w:t>
            </w:r>
          </w:p>
        </w:tc>
        <w:tc>
          <w:tcPr>
            <w:tcW w:w="321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O.11 </w:t>
            </w:r>
            <w:r>
              <w:rPr>
                <w:noProof/>
                <w:color w:val="000000"/>
                <w:sz w:val="18"/>
              </w:rPr>
              <w:t>Брой на хектарите, за които се получава допълнително плащане за райони с природни ограничения (3 категории)</w:t>
            </w:r>
          </w:p>
        </w:tc>
      </w:tr>
      <w:tr>
        <w:trPr>
          <w:trHeight w:val="487"/>
        </w:trPr>
        <w:tc>
          <w:tcPr>
            <w:tcW w:w="227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Допринасяне за смекчаване на последиците от изменението на климата и за адаптация към него, както и за устойчива енергия</w:t>
            </w:r>
          </w:p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3215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noWrap/>
            <w:hideMark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I.9 Подобряване на устойчивостта на земеделските стопанства:</w:t>
            </w:r>
            <w:r>
              <w:rPr>
                <w:noProof/>
                <w:sz w:val="18"/>
              </w:rPr>
              <w:t xml:space="preserve"> съставен индекс</w:t>
            </w:r>
          </w:p>
        </w:tc>
        <w:tc>
          <w:tcPr>
            <w:tcW w:w="455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R.12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 Адаптация към изменението на климата</w:t>
            </w:r>
            <w:r>
              <w:rPr>
                <w:noProof/>
                <w:sz w:val="18"/>
              </w:rPr>
              <w:t>: дял на земеделската земя, обхваната от задължения за подобряване на адаптацията към климата</w:t>
            </w:r>
          </w:p>
        </w:tc>
        <w:tc>
          <w:tcPr>
            <w:tcW w:w="228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1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O.12 </w:t>
            </w:r>
            <w:r>
              <w:rPr>
                <w:noProof/>
                <w:color w:val="000000"/>
                <w:sz w:val="18"/>
              </w:rPr>
              <w:t>Брой на хектарите, за които се получава подпомагане по линия на „Натура 2000“ или на Рамковата директива за водите</w:t>
            </w:r>
          </w:p>
        </w:tc>
      </w:tr>
      <w:tr>
        <w:trPr>
          <w:trHeight w:val="929"/>
        </w:trPr>
        <w:tc>
          <w:tcPr>
            <w:tcW w:w="2277" w:type="dxa"/>
            <w:vMerge/>
            <w:tcBorders>
              <w:left w:val="single" w:sz="4" w:space="0" w:color="0070C0"/>
              <w:bottom w:val="dashed" w:sz="4" w:space="0" w:color="0070C0"/>
              <w:right w:val="single" w:sz="4" w:space="0" w:color="0070C0"/>
            </w:tcBorders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4" w:space="0" w:color="0070C0"/>
              <w:bottom w:val="dashed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rPr>
                <w:rFonts w:eastAsia="Times New Roman"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I.10 </w:t>
            </w:r>
            <w:r>
              <w:rPr>
                <w:b/>
                <w:noProof/>
                <w:color w:val="000000"/>
                <w:sz w:val="20"/>
              </w:rPr>
              <w:t>Д</w:t>
            </w:r>
            <w:r>
              <w:rPr>
                <w:b/>
                <w:noProof/>
                <w:sz w:val="18"/>
              </w:rPr>
              <w:t xml:space="preserve">опринасяне за смекчаване на последиците от изменението на климата: </w:t>
            </w:r>
            <w:r>
              <w:rPr>
                <w:noProof/>
                <w:sz w:val="18"/>
              </w:rPr>
              <w:t>намаляване на емисиите на парникови газове от селското стопанство</w:t>
            </w:r>
          </w:p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I.11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Засилване задържането на въглерод</w:t>
            </w:r>
            <w:r>
              <w:rPr>
                <w:noProof/>
                <w:sz w:val="18"/>
              </w:rPr>
              <w:t>: повишаване на органичния въглерод в почвата</w:t>
            </w:r>
          </w:p>
          <w:p>
            <w:pPr>
              <w:spacing w:line="276" w:lineRule="auto"/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I.12 Повишаване на устойчивата енергия в селското стопанство: </w:t>
            </w:r>
            <w:r>
              <w:rPr>
                <w:noProof/>
                <w:sz w:val="18"/>
              </w:rPr>
              <w:t>производство на енергия от възобновяеми източници от селското и горското стопанство</w:t>
            </w:r>
          </w:p>
        </w:tc>
        <w:tc>
          <w:tcPr>
            <w:tcW w:w="4552" w:type="dxa"/>
            <w:tcBorders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R.13 Намаляване на емисиите в сектора на животновъдството: </w:t>
            </w:r>
            <w:r>
              <w:rPr>
                <w:noProof/>
                <w:sz w:val="18"/>
              </w:rPr>
              <w:t>дял на животинските единици, за които се получава подпомагане с цел намаляване на емисиите на парникови газове и/или на амоняк, включително управлението на оборския тор</w:t>
            </w:r>
          </w:p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R.14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Съхранение на въглероден диоксид в почвата и в биомаса: </w:t>
            </w:r>
            <w:r>
              <w:rPr>
                <w:noProof/>
                <w:sz w:val="18"/>
              </w:rPr>
              <w:t>дял на земеделската земя, обхваната от задължения за намаляване на емисиите, запазване и/или засилване на съхранението на въглероден диоксид (постоянно затревени площи, земеделска земя в торфища, гори и пр.)</w:t>
            </w:r>
          </w:p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R.15 Екологична енергия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от селското и горското стопанство:</w:t>
            </w:r>
            <w:r>
              <w:rPr>
                <w:noProof/>
                <w:sz w:val="18"/>
              </w:rPr>
              <w:t xml:space="preserve"> инвестиции в капацитет за производство на енергия от възобновяеми източници, включително на биологична основа (MW)</w:t>
            </w:r>
          </w:p>
          <w:p>
            <w:pPr>
              <w:spacing w:line="276" w:lineRule="auto"/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R.16 Подобряване на енергийната ефективност: </w:t>
            </w:r>
            <w:r>
              <w:rPr>
                <w:noProof/>
                <w:sz w:val="18"/>
              </w:rPr>
              <w:t>икономии на енергия в селското стопанство</w:t>
            </w:r>
          </w:p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R.17 Залесена земя: </w:t>
            </w:r>
            <w:r>
              <w:rPr>
                <w:noProof/>
                <w:sz w:val="18"/>
              </w:rPr>
              <w:t>площи, за които се предоставя подпомагане за залесяване и създаване на горска площ, включително агролесовъдство</w:t>
            </w:r>
          </w:p>
        </w:tc>
        <w:tc>
          <w:tcPr>
            <w:tcW w:w="228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Плащания във връзка със задължения в областта на управлението (агроекология и климат, генетични ресурси, хуманно отношение към животните)</w:t>
            </w:r>
          </w:p>
        </w:tc>
        <w:tc>
          <w:tcPr>
            <w:tcW w:w="321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O.13 </w:t>
            </w:r>
            <w:r>
              <w:rPr>
                <w:noProof/>
                <w:color w:val="000000"/>
                <w:sz w:val="18"/>
              </w:rPr>
              <w:t>Брой на хектарите (земеделска земя), обхванати от задължения в областта на околната среда/климата, които надхвърлят задължителните изисквания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Light1"/>
        <w:tblW w:w="15194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3226"/>
        <w:gridCol w:w="4567"/>
        <w:gridCol w:w="239"/>
        <w:gridCol w:w="1655"/>
        <w:gridCol w:w="3223"/>
      </w:tblGrid>
      <w:tr>
        <w:trPr>
          <w:cantSplit/>
          <w:trHeight w:val="419"/>
        </w:trPr>
        <w:tc>
          <w:tcPr>
            <w:tcW w:w="22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18"/>
                <w:shd w:val="clear" w:color="auto" w:fill="F2DBDB" w:themeFill="accent2" w:themeFillTint="33"/>
              </w:rPr>
              <w:t>Специфични цели на ЕС</w:t>
            </w:r>
          </w:p>
        </w:tc>
        <w:tc>
          <w:tcPr>
            <w:tcW w:w="32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Показатели за въздействието</w:t>
            </w:r>
          </w:p>
        </w:tc>
        <w:tc>
          <w:tcPr>
            <w:tcW w:w="4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Показатели за резултатите</w:t>
            </w:r>
          </w:p>
          <w:p>
            <w:pPr>
              <w:spacing w:line="276" w:lineRule="auto"/>
              <w:ind w:left="64"/>
              <w:jc w:val="center"/>
              <w:rPr>
                <w:rFonts w:eastAsia="Times New Roman"/>
                <w:bCs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(само въз основа на интервенции, подпомагани по линия на ОСП)</w:t>
            </w:r>
          </w:p>
        </w:tc>
        <w:tc>
          <w:tcPr>
            <w:tcW w:w="23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>
            <w:pPr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Широкообхватен вид интервенция</w:t>
            </w:r>
          </w:p>
        </w:tc>
        <w:tc>
          <w:tcPr>
            <w:tcW w:w="32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>
            <w:pPr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noProof/>
              </w:rPr>
              <w:t>Показатели за крайните продукти (за отделната интервенция)</w:t>
            </w:r>
          </w:p>
        </w:tc>
      </w:tr>
      <w:tr>
        <w:trPr>
          <w:cantSplit/>
          <w:trHeight w:val="396"/>
        </w:trPr>
        <w:tc>
          <w:tcPr>
            <w:tcW w:w="2284" w:type="dxa"/>
            <w:vMerge w:val="restart"/>
            <w:tcBorders>
              <w:top w:val="dashed" w:sz="4" w:space="0" w:color="0070C0"/>
              <w:left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Насърчаване на устойчиво развитие и ефективно управление на природните ресурси като вода, почва и въздух</w:t>
            </w:r>
          </w:p>
        </w:tc>
        <w:tc>
          <w:tcPr>
            <w:tcW w:w="3226" w:type="dxa"/>
            <w:tcBorders>
              <w:top w:val="dashed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I.13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Намаляване на почвената ерозия</w:t>
            </w:r>
            <w:r>
              <w:rPr>
                <w:noProof/>
                <w:sz w:val="18"/>
              </w:rPr>
              <w:t>: процент на земята с умерено до силно изразена почвена ерозия от земеделската земя</w:t>
            </w:r>
          </w:p>
        </w:tc>
        <w:tc>
          <w:tcPr>
            <w:tcW w:w="4567" w:type="dxa"/>
            <w:tcBorders>
              <w:top w:val="dashed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R.18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Подобряване на почвите: </w:t>
            </w:r>
            <w:r>
              <w:rPr>
                <w:noProof/>
                <w:sz w:val="18"/>
              </w:rPr>
              <w:t>дял на земеделската земя, обхваната от задължения в областта на управлението, благоприятни за управлението на почвите</w:t>
            </w:r>
          </w:p>
        </w:tc>
        <w:tc>
          <w:tcPr>
            <w:tcW w:w="23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O.14 </w:t>
            </w:r>
            <w:r>
              <w:rPr>
                <w:noProof/>
                <w:color w:val="000000"/>
                <w:sz w:val="18"/>
              </w:rPr>
              <w:t>Брой на хектарите (гори), обхванати от задължения в областта на околната среда/климата, които надхвърлят задължителните изисквания</w:t>
            </w:r>
          </w:p>
        </w:tc>
      </w:tr>
      <w:tr>
        <w:trPr>
          <w:cantSplit/>
          <w:trHeight w:val="475"/>
        </w:trPr>
        <w:tc>
          <w:tcPr>
            <w:tcW w:w="2284" w:type="dxa"/>
            <w:vMerge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I.14 Подобряване на качеството на въздуха</w:t>
            </w:r>
            <w:r>
              <w:rPr>
                <w:noProof/>
              </w:rPr>
              <w:t>:</w:t>
            </w:r>
            <w:r>
              <w:rPr>
                <w:noProof/>
                <w:sz w:val="18"/>
              </w:rPr>
              <w:t xml:space="preserve"> намаляване на емисиите на амоняк от селското стопанство </w:t>
            </w:r>
          </w:p>
        </w:tc>
        <w:tc>
          <w:tcPr>
            <w:tcW w:w="4567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РП.19 Подобряване на качеството на въздуха:  </w:t>
            </w:r>
            <w:r>
              <w:rPr>
                <w:noProof/>
                <w:sz w:val="18"/>
              </w:rPr>
              <w:t>дял на земеделската земя, обхваната от задължения за намаляване на емисиите на амоняк</w:t>
            </w:r>
          </w:p>
        </w:tc>
        <w:tc>
          <w:tcPr>
            <w:tcW w:w="23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O.15 </w:t>
            </w:r>
            <w:r>
              <w:rPr>
                <w:noProof/>
                <w:color w:val="000000"/>
                <w:sz w:val="18"/>
              </w:rPr>
              <w:t>Брой на хектарите, за които се получава подпомагане за биологично земеделие</w:t>
            </w:r>
          </w:p>
        </w:tc>
      </w:tr>
      <w:tr>
        <w:trPr>
          <w:cantSplit/>
          <w:trHeight w:val="689"/>
        </w:trPr>
        <w:tc>
          <w:tcPr>
            <w:tcW w:w="2284" w:type="dxa"/>
            <w:vMerge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I.15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  <w:sz w:val="18"/>
              </w:rPr>
              <w:t>Подобряване на качеството на водата</w:t>
            </w:r>
            <w:r>
              <w:rPr>
                <w:noProof/>
              </w:rPr>
              <w:t>:</w:t>
            </w:r>
            <w:r>
              <w:rPr>
                <w:noProof/>
                <w:sz w:val="18"/>
              </w:rPr>
              <w:t xml:space="preserve"> брутен баланс на хранителните вещества в земеделската земя</w:t>
            </w:r>
          </w:p>
        </w:tc>
        <w:tc>
          <w:tcPr>
            <w:tcW w:w="4567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R.20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Опазване на качеството на водата: </w:t>
            </w:r>
            <w:r>
              <w:rPr>
                <w:noProof/>
                <w:sz w:val="18"/>
              </w:rPr>
              <w:t>дял на земеделската земя, обхваната от задължения в областта на управлението по отношение на качеството на водата</w:t>
            </w:r>
          </w:p>
        </w:tc>
        <w:tc>
          <w:tcPr>
            <w:tcW w:w="23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O.16 </w:t>
            </w:r>
            <w:r>
              <w:rPr>
                <w:noProof/>
                <w:color w:val="000000"/>
                <w:sz w:val="18"/>
              </w:rPr>
              <w:t>Брой на животинските единици, обхванати от подпомагане за мерки, насочени към хуманното отношение към животните, здравеопазването или по-голяма биологична сигурност</w:t>
            </w:r>
          </w:p>
        </w:tc>
      </w:tr>
      <w:tr>
        <w:trPr>
          <w:cantSplit/>
          <w:trHeight w:val="771"/>
        </w:trPr>
        <w:tc>
          <w:tcPr>
            <w:tcW w:w="2284" w:type="dxa"/>
            <w:tcBorders>
              <w:left w:val="single" w:sz="4" w:space="0" w:color="0070C0"/>
              <w:right w:val="single" w:sz="4" w:space="0" w:color="0070C0"/>
            </w:tcBorders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1.16 Намаляване изтичането на хранителни вещества: </w:t>
            </w:r>
            <w:r>
              <w:rPr>
                <w:noProof/>
                <w:sz w:val="18"/>
              </w:rPr>
              <w:t>нитрати в подземните води — процент на станциите за подземни води, в които концентрацията на N е над 50 mg/l спрямо посочената в Директивата за нитратите</w:t>
            </w:r>
          </w:p>
        </w:tc>
        <w:tc>
          <w:tcPr>
            <w:tcW w:w="4567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R.21 Устойчиво управление на хранителните вещества: </w:t>
            </w:r>
            <w:r>
              <w:rPr>
                <w:noProof/>
                <w:sz w:val="18"/>
              </w:rPr>
              <w:t>дял на земеделската земя, обхваната от задължения, свързани с подобряването на управлението на хранителните вещества</w:t>
            </w:r>
          </w:p>
        </w:tc>
        <w:tc>
          <w:tcPr>
            <w:tcW w:w="23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O.17 </w:t>
            </w:r>
            <w:r>
              <w:rPr>
                <w:noProof/>
                <w:color w:val="000000"/>
                <w:sz w:val="18"/>
              </w:rPr>
              <w:t>Брой на проектите в подкрепа на генетичните ресурси</w:t>
            </w:r>
          </w:p>
        </w:tc>
      </w:tr>
      <w:tr>
        <w:trPr>
          <w:cantSplit/>
          <w:trHeight w:val="721"/>
        </w:trPr>
        <w:tc>
          <w:tcPr>
            <w:tcW w:w="2284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I.17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Намаляване на натиска върху водните ресурси: </w:t>
            </w:r>
            <w:r>
              <w:rPr>
                <w:noProof/>
                <w:sz w:val="18"/>
              </w:rPr>
              <w:t>показател за използване на водите плюс (WEI+)</w:t>
            </w:r>
          </w:p>
        </w:tc>
        <w:tc>
          <w:tcPr>
            <w:tcW w:w="4567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R.22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Устойчиво използване на водата: </w:t>
            </w:r>
            <w:r>
              <w:rPr>
                <w:noProof/>
                <w:sz w:val="18"/>
              </w:rPr>
              <w:t>дял на поливните площи, обхванати от задължения за подобряване на водния баланс</w:t>
            </w:r>
          </w:p>
        </w:tc>
        <w:tc>
          <w:tcPr>
            <w:tcW w:w="23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Инвестиции</w:t>
            </w:r>
          </w:p>
        </w:tc>
        <w:tc>
          <w:tcPr>
            <w:tcW w:w="3223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O.18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18"/>
              </w:rPr>
              <w:t>Брой на подпомаганите инвестиции в производствени дейности в земеделските стопанства</w:t>
            </w:r>
          </w:p>
        </w:tc>
      </w:tr>
      <w:tr>
        <w:trPr>
          <w:cantSplit/>
          <w:trHeight w:val="517"/>
        </w:trPr>
        <w:tc>
          <w:tcPr>
            <w:tcW w:w="2284" w:type="dxa"/>
            <w:tcBorders>
              <w:left w:val="single" w:sz="4" w:space="0" w:color="0070C0"/>
              <w:right w:val="single" w:sz="4" w:space="0" w:color="0070C0"/>
            </w:tcBorders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567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R.23 Качество на изпълнението, свързано с околната среда/климата, постигано чрез инвестиции</w:t>
            </w:r>
            <w:r>
              <w:rPr>
                <w:noProof/>
                <w:sz w:val="18"/>
              </w:rPr>
              <w:t>: дял на земеделските стопани, получаващи подпомагане за инвестиции, свързани с грижа за околната среда или климата</w:t>
            </w:r>
          </w:p>
        </w:tc>
        <w:tc>
          <w:tcPr>
            <w:tcW w:w="23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O.19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18"/>
              </w:rPr>
              <w:t>Брой на подпомаганите местни инфраструктури</w:t>
            </w:r>
          </w:p>
        </w:tc>
      </w:tr>
      <w:tr>
        <w:trPr>
          <w:cantSplit/>
          <w:trHeight w:val="695"/>
        </w:trPr>
        <w:tc>
          <w:tcPr>
            <w:tcW w:w="2284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4567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R.24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Качество на изпълнението с оглед на околната среда/климата, постигано чрез знания: </w:t>
            </w:r>
            <w:r>
              <w:rPr>
                <w:noProof/>
                <w:sz w:val="18"/>
              </w:rPr>
              <w:t>дял на земеделските стопани, получаващи подпомагане за консултации/обучения, свързани с качеството на изпълнение с оглед на околната среда и климата</w:t>
            </w:r>
          </w:p>
        </w:tc>
        <w:tc>
          <w:tcPr>
            <w:tcW w:w="23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O.20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18"/>
              </w:rPr>
              <w:t>Брой на подпомаганите инвестиции в непроизводствени дейности</w:t>
            </w:r>
          </w:p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O.21 </w:t>
            </w:r>
            <w:r>
              <w:rPr>
                <w:noProof/>
                <w:sz w:val="18"/>
              </w:rPr>
              <w:t>Брой на инвестициите в производствени дейности извън земеделските стопанства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Light1"/>
        <w:tblW w:w="15358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3262"/>
        <w:gridCol w:w="4617"/>
        <w:gridCol w:w="236"/>
        <w:gridCol w:w="1673"/>
        <w:gridCol w:w="3259"/>
      </w:tblGrid>
      <w:tr>
        <w:trPr>
          <w:cantSplit/>
          <w:trHeight w:val="404"/>
          <w:tblHeader/>
        </w:trPr>
        <w:tc>
          <w:tcPr>
            <w:tcW w:w="23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  <w:noWrap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18"/>
              </w:rPr>
              <w:t>Специфични цели на ЕС</w:t>
            </w:r>
          </w:p>
        </w:tc>
        <w:tc>
          <w:tcPr>
            <w:tcW w:w="3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  <w:noWrap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Показатели за въздействието</w:t>
            </w:r>
          </w:p>
        </w:tc>
        <w:tc>
          <w:tcPr>
            <w:tcW w:w="46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Показатели за резултатите</w:t>
            </w:r>
          </w:p>
          <w:p>
            <w:pPr>
              <w:spacing w:line="276" w:lineRule="auto"/>
              <w:ind w:left="64"/>
              <w:jc w:val="center"/>
              <w:rPr>
                <w:rFonts w:eastAsia="Times New Roman"/>
                <w:bCs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(само въз основа на интервенции, подпомагани по линия на ОСП)</w:t>
            </w:r>
          </w:p>
        </w:tc>
        <w:tc>
          <w:tcPr>
            <w:tcW w:w="231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>
            <w:pPr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Широкообхватен вид интервенция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>
            <w:pPr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noProof/>
              </w:rPr>
              <w:t>Показатели за крайните продукти (за отделната интервенция)</w:t>
            </w:r>
          </w:p>
        </w:tc>
      </w:tr>
      <w:tr>
        <w:trPr>
          <w:cantSplit/>
          <w:trHeight w:val="717"/>
        </w:trPr>
        <w:tc>
          <w:tcPr>
            <w:tcW w:w="2311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Допринасяне за защита на биологичното разнообразие, подобряване на екосистемните услуги и опазване на местообитанията и ландшафта</w:t>
            </w:r>
          </w:p>
        </w:tc>
        <w:tc>
          <w:tcPr>
            <w:tcW w:w="3263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hideMark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I.18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Повишаване на птичите популации върху земеделски земи: </w:t>
            </w:r>
            <w:r>
              <w:rPr>
                <w:noProof/>
                <w:sz w:val="18"/>
              </w:rPr>
              <w:t>Индекс на птиците, живеещи върху земеделски земи</w:t>
            </w:r>
          </w:p>
        </w:tc>
        <w:tc>
          <w:tcPr>
            <w:tcW w:w="4619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R.25 Подпомагане на устойчивото управление на горите</w:t>
            </w:r>
            <w:r>
              <w:rPr>
                <w:noProof/>
              </w:rPr>
              <w:t>:</w:t>
            </w:r>
            <w:r>
              <w:rPr>
                <w:noProof/>
                <w:sz w:val="18"/>
              </w:rPr>
              <w:t xml:space="preserve"> дял на горската земя, обхваната от задължения в областта на управлението в подкрепа на опазването на горите и тяхното управление</w:t>
            </w:r>
          </w:p>
        </w:tc>
        <w:tc>
          <w:tcPr>
            <w:tcW w:w="231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Безвъзмездни средства за установяване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O.22 </w:t>
            </w:r>
            <w:r>
              <w:rPr>
                <w:noProof/>
                <w:sz w:val="18"/>
              </w:rPr>
              <w:t>Брой на земеделските стопани, получаващи безвъзмездни средства за установяване</w:t>
            </w:r>
          </w:p>
        </w:tc>
      </w:tr>
      <w:tr>
        <w:trPr>
          <w:cantSplit/>
          <w:trHeight w:val="465"/>
        </w:trPr>
        <w:tc>
          <w:tcPr>
            <w:tcW w:w="2311" w:type="dxa"/>
            <w:vMerge/>
            <w:tcBorders>
              <w:left w:val="single" w:sz="4" w:space="0" w:color="0070C0"/>
              <w:right w:val="single" w:sz="4" w:space="0" w:color="0070C0"/>
            </w:tcBorders>
            <w:noWrap/>
            <w:hideMark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3" w:type="dxa"/>
            <w:tcBorders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I.19 Засилено опазване на биологичното разнообразие: </w:t>
            </w:r>
            <w:r>
              <w:rPr>
                <w:noProof/>
                <w:sz w:val="18"/>
              </w:rPr>
              <w:t>процент на видовете и местообитанията от интерес на Общността, свързани със селското стопанство, при които се наблюдават тенденции на запазване или нарастване</w:t>
            </w:r>
          </w:p>
        </w:tc>
        <w:tc>
          <w:tcPr>
            <w:tcW w:w="461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R.26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Опазване на горските екосистеми: </w:t>
            </w:r>
            <w:r>
              <w:rPr>
                <w:noProof/>
                <w:sz w:val="18"/>
              </w:rPr>
              <w:t xml:space="preserve">дял на горската земя, обхваната от задължения в областта на управлението в подкрепа на опазването на ландшафта, биологичното разнообразие и екосистемните услуги </w:t>
            </w:r>
          </w:p>
        </w:tc>
        <w:tc>
          <w:tcPr>
            <w:tcW w:w="231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O.23 </w:t>
            </w:r>
            <w:r>
              <w:rPr>
                <w:noProof/>
                <w:sz w:val="18"/>
              </w:rPr>
              <w:t>Брой на предприемачите от селски райони, получаващи безвъзмездни средства за установяване</w:t>
            </w:r>
          </w:p>
        </w:tc>
      </w:tr>
      <w:tr>
        <w:trPr>
          <w:cantSplit/>
          <w:trHeight w:val="596"/>
        </w:trPr>
        <w:tc>
          <w:tcPr>
            <w:tcW w:w="2311" w:type="dxa"/>
            <w:vMerge/>
            <w:tcBorders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3" w:type="dxa"/>
            <w:tcBorders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I.20 Засилено предоставяне на екосистемни услуги: </w:t>
            </w:r>
            <w:r>
              <w:rPr>
                <w:noProof/>
                <w:sz w:val="18"/>
              </w:rPr>
              <w:t>дял на ИЗП, обхваната от особеностите на ландшафта</w:t>
            </w:r>
          </w:p>
        </w:tc>
        <w:tc>
          <w:tcPr>
            <w:tcW w:w="461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R.27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Опазване на местообитанията и видовете: </w:t>
            </w:r>
            <w:r>
              <w:rPr>
                <w:noProof/>
                <w:sz w:val="18"/>
              </w:rPr>
              <w:t xml:space="preserve">дял на земеделската земя, обхваната от задължения в областта на управлението в подкрепа на опазването или възстановяването на биологичното разнообразие </w:t>
            </w:r>
          </w:p>
        </w:tc>
        <w:tc>
          <w:tcPr>
            <w:tcW w:w="231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Сътрудничество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O.24 </w:t>
            </w:r>
            <w:r>
              <w:rPr>
                <w:noProof/>
                <w:sz w:val="18"/>
              </w:rPr>
              <w:t>Брой на подпомаганите групи/организации на производители</w:t>
            </w:r>
          </w:p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O.25 </w:t>
            </w:r>
            <w:r>
              <w:rPr>
                <w:noProof/>
                <w:sz w:val="18"/>
              </w:rPr>
              <w:t>Брой на земеделските стопани, получаващи подпомагане с цел участие в схемите за качество на ЕС</w:t>
            </w:r>
          </w:p>
        </w:tc>
      </w:tr>
      <w:tr>
        <w:trPr>
          <w:cantSplit/>
          <w:trHeight w:val="457"/>
        </w:trPr>
        <w:tc>
          <w:tcPr>
            <w:tcW w:w="2311" w:type="dxa"/>
            <w:vMerge/>
            <w:tcBorders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3" w:type="dxa"/>
            <w:tcBorders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619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R.28 Подпомагане по „Натура 2000“</w:t>
            </w:r>
            <w:r>
              <w:rPr>
                <w:noProof/>
                <w:sz w:val="18"/>
              </w:rPr>
              <w:t>: Площ в зоните по „Натура 2000“, обхванати от задължения за опазване, поддръжка и възстановяване</w:t>
            </w:r>
          </w:p>
        </w:tc>
        <w:tc>
          <w:tcPr>
            <w:tcW w:w="231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O.26 </w:t>
            </w:r>
            <w:r>
              <w:rPr>
                <w:noProof/>
                <w:sz w:val="18"/>
              </w:rPr>
              <w:t>Брой на проектите за приемственост между поколенията (млади земеделски стопани/земеделски стопани, които не изпълняват изискванията за възраст)</w:t>
            </w:r>
          </w:p>
        </w:tc>
      </w:tr>
      <w:tr>
        <w:trPr>
          <w:cantSplit/>
          <w:trHeight w:val="457"/>
        </w:trPr>
        <w:tc>
          <w:tcPr>
            <w:tcW w:w="2311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3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619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R.29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Опазване на особеностите на ландшафта: </w:t>
            </w:r>
            <w:r>
              <w:rPr>
                <w:noProof/>
                <w:sz w:val="18"/>
              </w:rPr>
              <w:t>дял на земеделската земя, обхваната от задължения в областта на управлението на особеностите на ландшафта, включително живи плетове</w:t>
            </w:r>
          </w:p>
        </w:tc>
        <w:tc>
          <w:tcPr>
            <w:tcW w:w="231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O.27 </w:t>
            </w:r>
            <w:r>
              <w:rPr>
                <w:noProof/>
                <w:sz w:val="18"/>
              </w:rPr>
              <w:t>Брой на стратегиите за местно развитие (LEADER)</w:t>
            </w:r>
          </w:p>
        </w:tc>
      </w:tr>
      <w:tr>
        <w:trPr>
          <w:cantSplit/>
          <w:trHeight w:val="457"/>
        </w:trPr>
        <w:tc>
          <w:tcPr>
            <w:tcW w:w="2311" w:type="dxa"/>
            <w:tcBorders>
              <w:top w:val="single" w:sz="4" w:space="0" w:color="0070C0"/>
            </w:tcBorders>
            <w:noWrap/>
          </w:tcPr>
          <w:p>
            <w:pPr>
              <w:spacing w:line="276" w:lineRule="auto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70C0"/>
            </w:tcBorders>
            <w:noWrap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O.28 </w:t>
            </w:r>
            <w:r>
              <w:rPr>
                <w:noProof/>
                <w:sz w:val="18"/>
              </w:rPr>
              <w:t>Брой на други групи за сътрудничество (освен в рамките на ЕПИ, които се докладват по O.1)</w:t>
            </w:r>
          </w:p>
        </w:tc>
      </w:tr>
      <w:tr>
        <w:trPr>
          <w:cantSplit/>
          <w:trHeight w:val="808"/>
        </w:trPr>
        <w:tc>
          <w:tcPr>
            <w:tcW w:w="23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>
            <w:pPr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Привличане на млади земеделски стопани и улесняване развитието на стопанска дейност в селските райони</w:t>
            </w:r>
          </w:p>
        </w:tc>
        <w:tc>
          <w:tcPr>
            <w:tcW w:w="3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1.21 Привличане на млади земеделски стопани</w:t>
            </w:r>
            <w:r>
              <w:rPr>
                <w:noProof/>
              </w:rPr>
              <w:t>:</w:t>
            </w:r>
            <w:r>
              <w:rPr>
                <w:noProof/>
                <w:sz w:val="18"/>
              </w:rPr>
              <w:t xml:space="preserve"> промяна в броя на новите земеделски стопани </w:t>
            </w:r>
          </w:p>
        </w:tc>
        <w:tc>
          <w:tcPr>
            <w:tcW w:w="46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R.30 Приемственост между поколенията: </w:t>
            </w:r>
            <w:r>
              <w:rPr>
                <w:noProof/>
                <w:sz w:val="18"/>
              </w:rPr>
              <w:t xml:space="preserve">брой на младите земеделски стопани, създаващи стопанство с подпомагане по линия на ОСП  </w:t>
            </w:r>
          </w:p>
        </w:tc>
        <w:tc>
          <w:tcPr>
            <w:tcW w:w="231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Обмен на знания и информация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O.29 </w:t>
            </w:r>
            <w:r>
              <w:rPr>
                <w:noProof/>
                <w:sz w:val="18"/>
              </w:rPr>
              <w:t>Брой на земеделските стопани, на които са предоставени обучения/консултации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Light1"/>
        <w:tblW w:w="22818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0"/>
        <w:gridCol w:w="4680"/>
        <w:gridCol w:w="240"/>
        <w:gridCol w:w="1680"/>
        <w:gridCol w:w="3240"/>
        <w:gridCol w:w="4058"/>
        <w:gridCol w:w="3400"/>
      </w:tblGrid>
      <w:tr>
        <w:trPr>
          <w:gridAfter w:val="2"/>
          <w:wAfter w:w="7458" w:type="dxa"/>
          <w:cantSplit/>
          <w:trHeight w:val="413"/>
          <w:tblHeader/>
        </w:trPr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  <w:noWrap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18"/>
              </w:rPr>
              <w:t>Специфични цели на ЕС</w:t>
            </w:r>
          </w:p>
        </w:tc>
        <w:tc>
          <w:tcPr>
            <w:tcW w:w="3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  <w:noWrap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Показатели за въздействието</w:t>
            </w:r>
          </w:p>
        </w:tc>
        <w:tc>
          <w:tcPr>
            <w:tcW w:w="46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DBDB" w:themeFill="accent2" w:themeFillTint="33"/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Показатели за резултатите</w:t>
            </w:r>
          </w:p>
          <w:p>
            <w:pPr>
              <w:spacing w:line="276" w:lineRule="auto"/>
              <w:ind w:left="64"/>
              <w:jc w:val="center"/>
              <w:rPr>
                <w:rFonts w:eastAsia="Times New Roman"/>
                <w:bCs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(само въз основа на интервенции, подпомагани по линия на ОСП)</w:t>
            </w:r>
          </w:p>
        </w:tc>
        <w:tc>
          <w:tcPr>
            <w:tcW w:w="24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ind w:left="64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>
            <w:pPr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Широкообхватен вид интервенция</w:t>
            </w:r>
          </w:p>
        </w:tc>
        <w:tc>
          <w:tcPr>
            <w:tcW w:w="32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>
            <w:pPr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noProof/>
              </w:rPr>
              <w:t>Показатели за крайните продукти (за отделната интервенция)</w:t>
            </w:r>
          </w:p>
        </w:tc>
      </w:tr>
      <w:tr>
        <w:trPr>
          <w:gridAfter w:val="2"/>
          <w:wAfter w:w="7458" w:type="dxa"/>
          <w:cantSplit/>
          <w:trHeight w:val="742"/>
        </w:trPr>
        <w:tc>
          <w:tcPr>
            <w:tcW w:w="2410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noWrap/>
            <w:vAlign w:val="center"/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Насърчаване на заетостта, растежа, социалното приобщаване и местното развитие в селските райони, включително биоикономиката и устойчивото горско стопанство</w:t>
            </w:r>
          </w:p>
        </w:tc>
        <w:tc>
          <w:tcPr>
            <w:tcW w:w="311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I.22 Допринасяне за създаване на работни места в селските райони</w:t>
            </w:r>
            <w:r>
              <w:rPr>
                <w:noProof/>
              </w:rPr>
              <w:t>:</w:t>
            </w:r>
            <w:r>
              <w:rPr>
                <w:noProof/>
                <w:sz w:val="18"/>
              </w:rPr>
              <w:t xml:space="preserve"> промяна в равнището на заетост в преобладаващо селските райони</w:t>
            </w:r>
          </w:p>
        </w:tc>
        <w:tc>
          <w:tcPr>
            <w:tcW w:w="468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R.31 Растеж и заетост в селските райони: </w:t>
            </w:r>
            <w:r>
              <w:rPr>
                <w:noProof/>
                <w:sz w:val="18"/>
              </w:rPr>
              <w:t>нови работни места в рамките на подпомаганите проекти</w:t>
            </w:r>
            <w:r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24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O.30 </w:t>
            </w:r>
            <w:r>
              <w:rPr>
                <w:noProof/>
                <w:sz w:val="18"/>
              </w:rPr>
              <w:t>Брой на лицата, различни от земеделски стопани, на които са предоставени обучения/консултации</w:t>
            </w:r>
          </w:p>
        </w:tc>
      </w:tr>
      <w:tr>
        <w:trPr>
          <w:gridAfter w:val="2"/>
          <w:wAfter w:w="7458" w:type="dxa"/>
          <w:cantSplit/>
          <w:trHeight w:val="629"/>
        </w:trPr>
        <w:tc>
          <w:tcPr>
            <w:tcW w:w="2410" w:type="dxa"/>
            <w:vMerge/>
            <w:tcBorders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I.23 Допринасяне за растежа в селските райони</w:t>
            </w:r>
            <w:r>
              <w:rPr>
                <w:noProof/>
              </w:rPr>
              <w:t>:</w:t>
            </w:r>
            <w:r>
              <w:rPr>
                <w:noProof/>
                <w:sz w:val="18"/>
              </w:rPr>
              <w:t xml:space="preserve"> промяна в БВП на глава от населението в преобладаващо селските райони</w:t>
            </w:r>
          </w:p>
        </w:tc>
        <w:tc>
          <w:tcPr>
            <w:tcW w:w="468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R.32 Развитие на биоикономиката в селските райони</w:t>
            </w:r>
            <w:r>
              <w:rPr>
                <w:noProof/>
                <w:sz w:val="18"/>
              </w:rPr>
              <w:t xml:space="preserve">: брой на предприятията, занимаващи се с биоикономика, разработени при използване на подпомагане </w:t>
            </w:r>
          </w:p>
        </w:tc>
        <w:tc>
          <w:tcPr>
            <w:tcW w:w="24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Хоризонтални показатели </w:t>
            </w:r>
          </w:p>
        </w:tc>
        <w:tc>
          <w:tcPr>
            <w:tcW w:w="324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O.31 </w:t>
            </w:r>
            <w:r>
              <w:rPr>
                <w:noProof/>
                <w:sz w:val="18"/>
              </w:rPr>
              <w:t>Брой на хектарите, на които се прилагат екологични практики (обобщаващ показател за физическата площ, обхваната от изискване за спазване на предварителни условия, есосхеми, мерки за агроекология и климат, мерки в областта на горското стопанство, биологично земеделие)</w:t>
            </w:r>
          </w:p>
        </w:tc>
      </w:tr>
      <w:tr>
        <w:trPr>
          <w:gridAfter w:val="2"/>
          <w:wAfter w:w="7458" w:type="dxa"/>
          <w:cantSplit/>
          <w:trHeight w:val="495"/>
        </w:trPr>
        <w:tc>
          <w:tcPr>
            <w:tcW w:w="2410" w:type="dxa"/>
            <w:vMerge/>
            <w:tcBorders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1.24 По-справедлива ОСП</w:t>
            </w:r>
            <w:r>
              <w:rPr>
                <w:noProof/>
              </w:rPr>
              <w:t>:</w:t>
            </w:r>
            <w:r>
              <w:rPr>
                <w:noProof/>
                <w:sz w:val="18"/>
              </w:rPr>
              <w:t xml:space="preserve"> подобряване разпределението на подпомагането по ОСП </w:t>
            </w:r>
          </w:p>
        </w:tc>
        <w:tc>
          <w:tcPr>
            <w:tcW w:w="468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R.33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Цифровизиране на икономиката в селските райони</w:t>
            </w:r>
            <w:r>
              <w:rPr>
                <w:noProof/>
                <w:sz w:val="18"/>
              </w:rPr>
              <w:t>: население в селските райони, обхванато от подпомагане по стратегията за „Интелигентни селища“</w:t>
            </w:r>
          </w:p>
        </w:tc>
        <w:tc>
          <w:tcPr>
            <w:tcW w:w="24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O.32 </w:t>
            </w:r>
            <w:r>
              <w:rPr>
                <w:noProof/>
                <w:sz w:val="18"/>
              </w:rPr>
              <w:t>Брой на хектарите, за които се прилагат предварителните условия (разбивка по добра земеделска и екологична практика)</w:t>
            </w:r>
          </w:p>
        </w:tc>
      </w:tr>
      <w:tr>
        <w:trPr>
          <w:gridAfter w:val="2"/>
          <w:wAfter w:w="7458" w:type="dxa"/>
          <w:cantSplit/>
          <w:trHeight w:val="640"/>
        </w:trPr>
        <w:tc>
          <w:tcPr>
            <w:tcW w:w="2410" w:type="dxa"/>
            <w:vMerge/>
            <w:tcBorders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I.25 Насърчаване на приобщаването в селските райони</w:t>
            </w:r>
            <w:r>
              <w:rPr>
                <w:noProof/>
              </w:rPr>
              <w:t>:</w:t>
            </w:r>
            <w:r>
              <w:rPr>
                <w:noProof/>
                <w:sz w:val="18"/>
              </w:rPr>
              <w:t xml:space="preserve"> промяна в индекса на бедността в селските райони</w:t>
            </w:r>
          </w:p>
        </w:tc>
        <w:tc>
          <w:tcPr>
            <w:tcW w:w="468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R.34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Свързване на селските райони в Европа: </w:t>
            </w:r>
            <w:r>
              <w:rPr>
                <w:noProof/>
                <w:sz w:val="18"/>
              </w:rPr>
              <w:t>дял на населението в селските райони, ползващо подобрен достъп до услуги и инфраструктура благодарение на подпомагане по ОСП</w:t>
            </w:r>
          </w:p>
        </w:tc>
        <w:tc>
          <w:tcPr>
            <w:tcW w:w="24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Секторни програми</w:t>
            </w:r>
          </w:p>
        </w:tc>
        <w:tc>
          <w:tcPr>
            <w:tcW w:w="324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O.33 </w:t>
            </w:r>
            <w:r>
              <w:rPr>
                <w:noProof/>
                <w:sz w:val="18"/>
              </w:rPr>
              <w:t xml:space="preserve">Брой на организациите на производители, създаващи оперативен фонд/програма </w:t>
            </w:r>
          </w:p>
        </w:tc>
      </w:tr>
      <w:tr>
        <w:trPr>
          <w:gridAfter w:val="2"/>
          <w:wAfter w:w="7458" w:type="dxa"/>
          <w:cantSplit/>
          <w:trHeight w:val="640"/>
        </w:trPr>
        <w:tc>
          <w:tcPr>
            <w:tcW w:w="2410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468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R.35 Насърчаване на социалното приобщаване: </w:t>
            </w:r>
            <w:r>
              <w:rPr>
                <w:noProof/>
                <w:sz w:val="18"/>
              </w:rPr>
              <w:t>брой на лицата от малцинства и/или уязвими групи, включени в подпомагани проекти за социално приобщаване</w:t>
            </w:r>
          </w:p>
        </w:tc>
        <w:tc>
          <w:tcPr>
            <w:tcW w:w="240" w:type="dxa"/>
            <w:tcBorders>
              <w:lef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O.34 </w:t>
            </w:r>
            <w:r>
              <w:rPr>
                <w:noProof/>
                <w:sz w:val="18"/>
              </w:rPr>
              <w:t xml:space="preserve">Брой на действията за популяризиране и предоставяне на информация, както и за наблюдение на пазара </w:t>
            </w:r>
          </w:p>
        </w:tc>
      </w:tr>
      <w:tr>
        <w:trPr>
          <w:gridAfter w:val="2"/>
          <w:wAfter w:w="7458" w:type="dxa"/>
          <w:cantSplit/>
          <w:trHeight w:val="668"/>
        </w:trPr>
        <w:tc>
          <w:tcPr>
            <w:tcW w:w="2410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noWrap/>
            <w:vAlign w:val="center"/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Подобряване на реакцията на селското стопанство в ЕС в отговор на обществените изисквания по отношение на храните и здравето, включително за безвредна, питателна и устойчива храна, както и за хуманно отношение към животните</w:t>
            </w:r>
          </w:p>
          <w:p>
            <w:pP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311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I.26 Ограничаване използването на антибиотици в селското стопанство: </w:t>
            </w:r>
            <w:r>
              <w:rPr>
                <w:noProof/>
                <w:sz w:val="18"/>
              </w:rPr>
              <w:t xml:space="preserve">продажби/използване при животни, отглеждани за производство на храни </w:t>
            </w:r>
          </w:p>
        </w:tc>
        <w:tc>
          <w:tcPr>
            <w:tcW w:w="468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R.36 Ограничаване използването на антибиотици: </w:t>
            </w:r>
            <w:r>
              <w:rPr>
                <w:noProof/>
                <w:sz w:val="18"/>
              </w:rPr>
              <w:t xml:space="preserve">дял на животинските единици, засегнати от подпомагани действия за ограничаване използването на антибиотици (предотвратяване/намаляване) </w:t>
            </w:r>
          </w:p>
        </w:tc>
        <w:tc>
          <w:tcPr>
            <w:tcW w:w="240" w:type="dxa"/>
            <w:tcBorders>
              <w:lef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O.35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18"/>
              </w:rPr>
              <w:t>Брой на действията за запазване/подобряване на пчеларството</w:t>
            </w:r>
          </w:p>
        </w:tc>
      </w:tr>
      <w:tr>
        <w:trPr>
          <w:gridAfter w:val="2"/>
          <w:wAfter w:w="7458" w:type="dxa"/>
          <w:cantSplit/>
          <w:trHeight w:val="723"/>
        </w:trPr>
        <w:tc>
          <w:tcPr>
            <w:tcW w:w="2410" w:type="dxa"/>
            <w:vMerge/>
            <w:tcBorders>
              <w:left w:val="single" w:sz="4" w:space="0" w:color="0070C0"/>
              <w:right w:val="single" w:sz="4" w:space="0" w:color="0070C0"/>
            </w:tcBorders>
            <w:noWrap/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I.27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Устойчива употреба на пестициди: </w:t>
            </w:r>
            <w:r>
              <w:rPr>
                <w:noProof/>
                <w:sz w:val="18"/>
              </w:rPr>
              <w:t>намаляване на рисковете и въздействията от употребата на пестициди**</w:t>
            </w:r>
          </w:p>
        </w:tc>
        <w:tc>
          <w:tcPr>
            <w:tcW w:w="4680" w:type="dxa"/>
            <w:tcBorders>
              <w:left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R.37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Устойчива употреба на пестициди</w:t>
            </w:r>
            <w:r>
              <w:rPr>
                <w:noProof/>
                <w:sz w:val="18"/>
              </w:rPr>
              <w:t xml:space="preserve">: дял на земеделската земя, засегната от подпомагани специфични действия, които водят до устойчива употреба на пестициди, за да се намалят рисковете и въздействията от употребата на пестициди  </w:t>
            </w:r>
          </w:p>
        </w:tc>
        <w:tc>
          <w:tcPr>
            <w:tcW w:w="240" w:type="dxa"/>
            <w:tcBorders>
              <w:lef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70C0"/>
            </w:tcBorders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</w:p>
        </w:tc>
      </w:tr>
      <w:tr>
        <w:trPr>
          <w:gridAfter w:val="2"/>
          <w:wAfter w:w="7458" w:type="dxa"/>
          <w:cantSplit/>
          <w:trHeight w:val="855"/>
        </w:trPr>
        <w:tc>
          <w:tcPr>
            <w:tcW w:w="2410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1.28</w:t>
            </w:r>
            <w:r>
              <w:rPr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 xml:space="preserve">Реакция в отговор на потребителското изискване за качествена храна: </w:t>
            </w:r>
            <w:r>
              <w:rPr>
                <w:noProof/>
                <w:sz w:val="18"/>
              </w:rPr>
              <w:t xml:space="preserve">стойност на продукцията, обхваната от схеми за качество на ЕС (включително биологични продукти)    </w:t>
            </w:r>
          </w:p>
        </w:tc>
        <w:tc>
          <w:tcPr>
            <w:tcW w:w="468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R.38 Подобряване на хуманното отношение към животните</w:t>
            </w:r>
            <w:r>
              <w:rPr>
                <w:noProof/>
              </w:rPr>
              <w:t>:</w:t>
            </w:r>
            <w:r>
              <w:rPr>
                <w:noProof/>
                <w:sz w:val="18"/>
              </w:rPr>
              <w:t xml:space="preserve"> дял на животинските единици, попадащи в обхвата на подпомагано действие за подобряване на хуманното отношение към животните</w:t>
            </w:r>
          </w:p>
        </w:tc>
        <w:tc>
          <w:tcPr>
            <w:tcW w:w="240" w:type="dxa"/>
            <w:tcBorders>
              <w:left w:val="single" w:sz="4" w:space="0" w:color="0070C0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680" w:type="dxa"/>
          </w:tcPr>
          <w:p>
            <w:p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</w:p>
        </w:tc>
      </w:tr>
      <w:tr>
        <w:trPr>
          <w:cantSplit/>
          <w:trHeight w:val="535"/>
        </w:trPr>
        <w:tc>
          <w:tcPr>
            <w:tcW w:w="5520" w:type="dxa"/>
            <w:gridSpan w:val="2"/>
            <w:noWrap/>
            <w:vAlign w:val="bottom"/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* Данни за повечето показатели за въздействието вече се събират чрез други канали (европейските статистически данни, JRC, ЕАОС…) и се използват в рамките на други законодателни актове на ЕС или ЦУР. Честотата на събиране на данните не винаги е на годишна основа и е възможно да има забавяне от 2/3 години. ** Директивата относно устойчивата употреба на пестициди</w:t>
            </w:r>
          </w:p>
        </w:tc>
        <w:tc>
          <w:tcPr>
            <w:tcW w:w="4680" w:type="dxa"/>
          </w:tcPr>
          <w:p>
            <w:pPr>
              <w:rPr>
                <w:rFonts w:eastAsia="Times New Roman"/>
                <w:bCs/>
                <w:i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*</w:t>
            </w:r>
            <w:r>
              <w:rPr>
                <w:noProof/>
                <w:color w:val="000000"/>
                <w:sz w:val="18"/>
              </w:rPr>
              <w:t xml:space="preserve"> </w:t>
            </w:r>
            <w:r>
              <w:rPr>
                <w:i/>
                <w:noProof/>
                <w:color w:val="000000"/>
                <w:sz w:val="18"/>
              </w:rPr>
              <w:t>Приблизителни данни за резултатите. Данни, съобщавани ежегодно от държавите членки с цел мониторинг на напредъка към целевите стойности, които са те са заложили в плановете по ОСП.</w:t>
            </w:r>
          </w:p>
        </w:tc>
        <w:tc>
          <w:tcPr>
            <w:tcW w:w="240" w:type="dxa"/>
            <w:tcBorders>
              <w:left w:val="nil"/>
            </w:tcBorders>
          </w:tcPr>
          <w:p>
            <w:pPr>
              <w:spacing w:line="276" w:lineRule="auto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920" w:type="dxa"/>
            <w:gridSpan w:val="2"/>
          </w:tcPr>
          <w:p>
            <w:pPr>
              <w:rPr>
                <w:rFonts w:eastAsia="Times New Roman"/>
                <w:bCs/>
                <w:i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* Данни, съобщавани ежегодно за техните декларирани разходи.</w:t>
            </w:r>
          </w:p>
          <w:p>
            <w:pPr>
              <w:rPr>
                <w:rFonts w:eastAsia="Times New Roman"/>
                <w:b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** Подпомагането за оперативните групи в рамките на ЕИП попада в обхвата на разпоредбите относно сътрудничеството.</w:t>
            </w:r>
          </w:p>
        </w:tc>
        <w:tc>
          <w:tcPr>
            <w:tcW w:w="4058" w:type="dxa"/>
          </w:tcPr>
          <w:p>
            <w:pPr>
              <w:rPr>
                <w:noProof/>
              </w:rPr>
            </w:pPr>
          </w:p>
        </w:tc>
        <w:tc>
          <w:tcPr>
            <w:tcW w:w="3400" w:type="dxa"/>
          </w:tcPr>
          <w:p>
            <w:pPr>
              <w:rPr>
                <w:noProof/>
              </w:rPr>
            </w:pPr>
          </w:p>
        </w:tc>
      </w:tr>
      <w:bookmarkEnd w:id="2"/>
      <w:bookmarkEnd w:id="3"/>
    </w:tbl>
    <w:p>
      <w:pPr>
        <w:rPr>
          <w:noProof/>
        </w:rPr>
      </w:pPr>
    </w:p>
    <w:p>
      <w:pPr>
        <w:rPr>
          <w:noProof/>
        </w:rPr>
        <w:sectPr>
          <w:headerReference w:type="default" r:id="rId16"/>
          <w:footerReference w:type="default" r:id="rId17"/>
          <w:headerReference w:type="first" r:id="rId18"/>
          <w:footerReference w:type="first" r:id="rId19"/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rPr>
          <w:noProof/>
        </w:rPr>
      </w:pP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НАЦИОНАЛНО ПОДПОМАГАНЕ В РАМКИТЕ НА СТО СЪГЛАСНО ЧЛЕН 10</w:t>
      </w:r>
    </w:p>
    <w:p>
      <w:pPr>
        <w:jc w:val="center"/>
        <w:rPr>
          <w:rFonts w:eastAsia="Arial Unicode MS"/>
          <w:b/>
          <w:bCs/>
          <w:noProof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800"/>
        <w:gridCol w:w="4140"/>
      </w:tblGrid>
      <w:tr>
        <w:trPr>
          <w:cantSplit/>
          <w:tblHeader/>
        </w:trPr>
        <w:tc>
          <w:tcPr>
            <w:tcW w:w="3348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Вид интервенция</w:t>
            </w:r>
          </w:p>
        </w:tc>
        <w:tc>
          <w:tcPr>
            <w:tcW w:w="180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Позоваване в настоящия регламент</w:t>
            </w:r>
          </w:p>
        </w:tc>
        <w:tc>
          <w:tcPr>
            <w:tcW w:w="414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Параграф от приложение 2 към Споразумението за селското стопанство на СТО („зелена кутия“)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Основно подпомагане на доходите за устойчивост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дял III, глава 2, раздел 1, подраздел 2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 (ако изпълнението не е въз основа на правата за получаване на плащане)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6 (ако изпълнението е въз основа на правата за получаване на плащане)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Допълнително преразпределително подпомагане на доходите за устойчивост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дял III, глава 2, раздел 1, подраздел 3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 (ако изпълнението на свързаното основно подпомагане на доходите за устойчивост не е въз основа на правата за получаване на плащане)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6 (ако изпълнението на свързаното основно подпомагане на доходите за устойчивост е въз основа на правата за получаване на плащане)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Допълнително подпомагане на доходите за млади земеделски стопани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27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 (ако изпълнението на свързаното основно подпомагане на доходите за устойчивост не е въз основа на правата за получаване на плащане)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6 (ако изпълнението на свързаното основно подпомагане на доходите за устойчивост е въз основа на правата за получаване на плащане)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Схеми за климата и околната среда („екосхеми“) 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28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 (ако се предоставя само на земеделски стопани с право да получават основно подпомагане на доходите за устойчивост и изпълнението на свързаното основно подпомагане на доходите за устойчивост не е въз основа на правата на плащане)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6 (ако се предоставя само на земеделски стопани с право да получават основно подпомагане на доходите за устойчивост и изпълнението на свързаното основно подпомагане на доходите за устойчивост е въз основа на правата на плащане)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12 (ако не се предоставя на земеделски стопани с право да получават основно подпомагане на доходите за устойчивост)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инвестиции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а)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2, 11 или 12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научноизследователска дейност и експериментално производство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б)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биологично производство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в)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интегрирано производство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г)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опазване на почвата и подобряване на въглеродното съдържание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д)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създаване и поддържане на местообитания или съхраняване на ландшафта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е)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икономия на енергия и ефективност, възобновяема енергия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43, параграф 1, буква ж) 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 или 12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устойчивост на вредители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з)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2, 11 или 12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използване и управление на водите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и)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 или 11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намаляване на производството на отпадъци и управление на отпадъците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й)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 или 12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транспорт и складиране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к)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адаптация към изменението на климата и смекчаване на последиците от него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л)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 или 12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схеми за качество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м) и член 43, параграф 2, буква й)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популяризиране и комуникация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н)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консултантски услуги и техническа помощ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о)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обучение и обмен на най-добри практики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1, буква м)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взаимоспомагателни фондове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2, буква а)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инвестиции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2, буква б)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презасаждане на овощни градини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2, буква в)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Плодове и зеленчуци — индивидуално обучение 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2, буква з)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изпълнение и управление на фитосанитарните протоколи на трета държава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2, буква и)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Плодове и зеленчуци — консултантски услуги и техническа помощ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43, параграф 2, буква к)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Пчеларство — техническа помощ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49, параграф 1, буква а)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Пчеларство — борба срещу агресорите и болестите в кошера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49, параграф 1, буква б)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Пчеларство — подпомагане на лабораториите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49, параграф 1, буква г)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Пчеларство —  изследователски програми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49, параграф 1, буква е)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Пчеларство — мониторинг на пазара 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49, параграф 1, буква ж)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Пчеларство — повишаване на качеството на продукта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49, параграф 1, буква з)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Лозаро-винарски сектор — преструктуриране и преобразуване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52, параграф 1, буква а)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Лозаро-винарски сектор — инвестиции в съоръженията за преработка и инфраструктурата на лозаро-винарския сектор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52, параграф 1, буква б)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>
        <w:trPr>
          <w:cantSplit/>
        </w:trP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Лозаро-винарски сектор — инвестиции в иновации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52, параграф 1, буква д)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Лозаро-винарски сектор — информационни действия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52, параграф 1, буква ж)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Лозаро-винарски сектор — популяризиране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52, параграф 1, буква з)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Лозаро-винарски сектор —  административни разходи по взаимоспомагателни фондове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52, параграф 1, буква и)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сектори (и секторите на хмела и на маслиновото масло и трапезните маслини, ако се използва в тези сектори) — инвестиции, научноизследователска дейност и експериментално производство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60, параграф 1, буква а)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2, 11 или 12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сектори (и секторите на хмела и на маслиновото масло и трапезните маслини, ако се използва в тези сектори) — консултантски услуги и техническа помощ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60, параграф 1, буква б)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сектори (и секторите на хмела и на маслиновото масло и трапезните маслини, ако се използва в тези сектори) — обучение и обмен на най-добри практики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60, параграф 1, буква в)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сектори (и секторите на хмела и на маслиновото масло и трапезните маслини, ако се използва в тези сектори) — биологично производство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60, параграф 1, буква г)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сектори (и секторите на хмела и на маслиновото масло и трапезните маслини, ако се използва в тези сектори) — устойчиви транспорт и складиране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60, параграф 1, буква д)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 или 12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сектори (и секторите на хмела и на маслиновото масло и трапезните маслини, ако се използва в тези сектори) — популяризиране и комуникация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60, параграф 1, буква е)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сектори (и секторите на хмела и на маслиновото масло и трапезните маслини, ако се използва в тези сектори) — схеми за качество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60, параграф 1, буква ж)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rPr>
          <w:cantSplit/>
        </w:trP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сектори (и секторите на хмела и на маслиновото масло и трапезните маслини, ако се използва в тези сектори) — системи за проследяване и сертифициране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60, параграф 1, буква з)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сектори (и секторите на хмела и на маслиновото масло и трапезните маслини, ако се използва в тези сектори) — взаимоспомагателни фондове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60, параграф 2, буква а)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 или 8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сектори (и секторите на хмела и на маслиновото масло и трапезните маслини, ако се използва в тези сектори) — инвестиции в управление на количествата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60, параграф 2, буква б)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сектори (и секторите на хмела и на маслиновото масло и трапезните маслини, ако се използва в тези сектори) — презасаждане на овощни градини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60, параграф 2, буква г)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Задължения в областта на околната среда и климата и други задължения в областта на управлението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65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Природни или други специфични за района ограничения; специфични за района неблагоприятни аспекти, произтичащи от някои задължителни изисквания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членове 66 и 67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13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Инвестиции 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68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Сътрудничество 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71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33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Обмен на знания и иновации </w:t>
            </w:r>
          </w:p>
        </w:tc>
        <w:tc>
          <w:tcPr>
            <w:tcW w:w="180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72</w:t>
            </w:r>
          </w:p>
        </w:tc>
        <w:tc>
          <w:tcPr>
            <w:tcW w:w="41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headerReference w:type="default" r:id="rId20"/>
          <w:footerReference w:type="default" r:id="rId21"/>
          <w:headerReference w:type="first" r:id="rId22"/>
          <w:footerReference w:type="first" r:id="rId23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ІIІ</w:t>
      </w:r>
    </w:p>
    <w:p>
      <w:pPr>
        <w:rPr>
          <w:noProof/>
        </w:rPr>
      </w:pP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 xml:space="preserve">ПРАВИЛА ОТНОСНО ПРЕДВАРИТЕЛНИТЕ УСЛОВИЯ СЪГЛАСНО ЧЛЕН 11 </w:t>
      </w:r>
    </w:p>
    <w:p>
      <w:pPr>
        <w:rPr>
          <w:rFonts w:eastAsia="Arial Unicode MS"/>
          <w:bCs/>
          <w:noProof/>
          <w:color w:val="000000"/>
          <w:szCs w:val="24"/>
        </w:rPr>
      </w:pPr>
    </w:p>
    <w:p>
      <w:pPr>
        <w:rPr>
          <w:rFonts w:eastAsia="Arial Unicode MS"/>
          <w:bCs/>
          <w:noProof/>
          <w:color w:val="000000"/>
          <w:sz w:val="20"/>
          <w:szCs w:val="20"/>
        </w:rPr>
      </w:pPr>
      <w:r>
        <w:rPr>
          <w:noProof/>
          <w:color w:val="000000"/>
          <w:sz w:val="20"/>
        </w:rPr>
        <w:t>ЗИУ: законоустановено изискване за управление</w:t>
      </w:r>
    </w:p>
    <w:p>
      <w:pPr>
        <w:rPr>
          <w:rFonts w:eastAsia="Arial Unicode MS"/>
          <w:bCs/>
          <w:noProof/>
          <w:color w:val="000000"/>
          <w:sz w:val="20"/>
          <w:szCs w:val="20"/>
        </w:rPr>
      </w:pPr>
      <w:r>
        <w:rPr>
          <w:noProof/>
          <w:color w:val="000000"/>
          <w:sz w:val="20"/>
        </w:rPr>
        <w:t>ДЗЕС: стандарти за добро земеделско и екологично състояние на земята</w:t>
      </w:r>
    </w:p>
    <w:tbl>
      <w:tblPr>
        <w:tblW w:w="98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1"/>
        <w:gridCol w:w="1456"/>
        <w:gridCol w:w="963"/>
        <w:gridCol w:w="3831"/>
        <w:gridCol w:w="2175"/>
      </w:tblGrid>
      <w:tr>
        <w:trPr>
          <w:cantSplit/>
          <w:tblHeader/>
          <w:tblCellSpacing w:w="0" w:type="dxa"/>
          <w:jc w:val="center"/>
        </w:trPr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Области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Основна тема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Изисквания и стандарти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Основна цел на стандарта</w:t>
            </w: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Климат и околна среда</w:t>
            </w: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Изменение на климата</w:t>
            </w:r>
          </w:p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(смекчаване на последиците и адаптация)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ДЗЕС 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Поддържане на постоянно затревени площи на основата на съотношението на постоянно затревените площи спрямо земеделската площ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 xml:space="preserve">Обща предпазна мярка срещу преобразуване с цел друг вид земеделско ползване, предприета за опазване на запаса на въглерод </w:t>
            </w: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ДЗЕС 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Подходяща защита на влажните зони и торфищата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Защита на богатите на въглерод почви</w:t>
            </w: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ДЗЕС 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Забрана за изгаряне на стърнища от полски култури, освен по фитосанитарни причини 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 xml:space="preserve">Поддържане на нивото на органични вещества в почвата  </w:t>
            </w: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Води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Директива 2000/60/ЕО на Европейския парламент и на Съвета от 23 октомври 2000 г. за установяване на рамка за действията на Общността в областта на политиката за водите:</w:t>
            </w:r>
          </w:p>
          <w:p>
            <w:pPr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w:t>член 11, параграф 3, буква д) и член 11, параграф 3, буква з) по отношение на  задължителните изисквания за контрол на дифузни източници на замърсяване с фосфати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Директива 91/676/ЕИО на Съвета от 12 декември 1991 г. за опазване на водите от замърсяване с нитрати от селскостопански източници (ОВ L 375, 31.12.1991 г., стр. 1):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членове 4 и 5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ДЗЕС 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Изграждане на буферни ивици по протежението на водните басейни</w:t>
            </w:r>
            <w:r>
              <w:rPr>
                <w:rStyle w:val="FootnoteReference"/>
                <w:noProof/>
                <w:color w:val="000000"/>
                <w:sz w:val="20"/>
              </w:rPr>
              <w:footnoteReference w:id="1"/>
            </w:r>
            <w:r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Опазване на реките от замърсяване и оттичане</w:t>
            </w: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100" w:beforeAutospacing="1" w:after="100" w:afterAutospacing="1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ДЗЕС 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Използване на инструмента за устойчивост на земеделските стопанства за хранителните вещества</w:t>
            </w:r>
            <w:r>
              <w:rPr>
                <w:rStyle w:val="FootnoteReference"/>
                <w:noProof/>
                <w:color w:val="000000"/>
                <w:sz w:val="20"/>
              </w:rPr>
              <w:footnoteReference w:id="2"/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100" w:beforeAutospacing="1" w:after="100" w:afterAutospacing="1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Устойчиво управление на хранителните вещества</w:t>
            </w: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100" w:beforeAutospacing="1" w:after="100" w:afterAutospacing="1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Почва </w:t>
            </w:r>
          </w:p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(опазване и качество)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ДЗЕС 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Управление на обработката на земята, чрез което се намалява рискът от влошаване на качеството на почвите, включително отчитане на наклона 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 xml:space="preserve">Минимално управление на земите съобразно специфичните местни условия с цел ограничаване на ерозията </w:t>
            </w: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ДЗЕС 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Недопускане на гола почва през най-чувствителния период (периоди)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Защита на почвите през зимата</w:t>
            </w: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ДЗЕС 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Сеитбооборот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Опазване на почвения потенциал</w:t>
            </w: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Биологично разнообразие и ландшафт</w:t>
            </w:r>
          </w:p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(опазване и качество)</w:t>
            </w:r>
          </w:p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Директива 2009/147/ЕО на Европейския парламент и на Съвета от 30 ноември 2009 г. относно опазването на дивите птици (ОВ L 20, 26.1.2010 г., стр. 7):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 3, параграф 1, член 3 параграф 2, буква б), член 4, параграфи 1, 2 и 4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Директива 92/43/ЕИО на Съвета от 21 май 1992 г. за опазване на естествените местообитания и на дивата флора и фауна (ОВ L 206, 22.7.1992 г., стр. 7):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 6, параграфи 1 и 2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ДЗЕС 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238" w:hanging="142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Минимален дял земеделска площ, предназначена за непроизводствени обекти или площи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238" w:hanging="142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Запазване на особеностите на ландшафта 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238" w:hanging="142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Забрана за рязане на живи плетове и дървета през размножителния период и периода на отглеждане при птиците 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238" w:hanging="142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Прилагане, по възможност, на мерки за избягване на инвазивни растителни видове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Поддържане на непроизводствени обекти и площи за подобряване на биологичното разнообразие в земеделското стопанство</w:t>
            </w: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ДЗЕС 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Забрана за промяна на предназначението или разораване на постоянно затревени площи в зони по „Натура 2000“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Защита на видовете и местообитанията</w:t>
            </w: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Обществено здраве, здраве на животните и на растенията</w:t>
            </w: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Безопасност на храните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Регламент (ЕО) № 178/2002 на Европейския парламент и на Съвета от 28 януари 2002 г.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 (ОВ L 31, 1.2.2002 г., стр. 1):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членове 14 и 15, член 17, параграф 1</w:t>
            </w:r>
            <w:r>
              <w:rPr>
                <w:rStyle w:val="FootnoteReference"/>
                <w:noProof/>
                <w:color w:val="000000"/>
                <w:sz w:val="20"/>
              </w:rPr>
              <w:footnoteReference w:id="3"/>
            </w:r>
            <w:r>
              <w:rPr>
                <w:noProof/>
                <w:color w:val="000000"/>
                <w:sz w:val="20"/>
              </w:rPr>
              <w:t xml:space="preserve"> и членове 18, 19 и 20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i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Директива 96/22/ЕО на Съвета от 29 април 1996 г. относно забрана на употребата на определени субстанции с хормонално или тиреостатично действие и на бета-агонисти в животновъдството и за отмяна на Директиви 81/602/ЕИО, 88/146/ЕИО и 88/299/ЕИО (ОВ L 125, 23.5.1996 г., стр. 3):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 3, букви а), б), г) и д) и членове 4, 5 и 7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Идентификация и регистрация на животните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Директива 2008/71/ЕО на Съвета от 15 юли 2008 г. относно идентификацията и регистрацията на прасета (ОВ L 213, 8.8.2005 г., стр. 31):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членове 3, 4 и 5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Регламент (ЕО) № 1760/2000 на Европейския парламент и на Съвета от 17 юли 2000 г.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(ЕО) № 820.97 на Съвета (ОВ L 204, 11.8.2000 г., стр. 1):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членове 4 и 7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Регламент (ЕО) № 21/2004 на Съвета от 17 декември 2003 г. за създаване на система за идентификация и регистрация на животни от рода на овцете и козите и за изменение на Регламент (ЕО) № 1782/2003 и на Директиви 92/102/ЕИО и 64/432/ЕИО (ОВ L 5, 9.1.2004 г., стр. 8):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членове 3, 4 и 5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Болести по животните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Регламент (ЕО) № 999/2001 на Европейския парламент и на Съвета от 22 май 2001 г. относно определяне на правила за превенция, контрол и ликвидиране на някои трансмисивни спонгиформни енцефалопатии (ОВ L 147, 31.5.2001 г., стр. 1):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членове 7, 11, 12, 13 и 15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Регламент (ЕС) 2016/429 на Европейския парламент и на Съвета от 9 март 2016 г. за заразните болести по животните (ОВ L 84, 31.3.2016 г., стр. 1):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 18, параграф 1, ограничен до шап, везикулозна болест по свинете и син език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Продукти за растителна защита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Регламент (ЕО) № 1107/2009 на Европейския парламент и на Съвета от 21 октомври 2009 г. относно пускането на пазара на продукти за растителна защита и за отмяна на директиви 79/117/ЕИО и 91/414/ЕИО на Съвета (ОВ L 309, 24.11.2009 г., стр. 1):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 55, първо и второ изречение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 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Директива 2009/128/ЕО на Европейския парламент и на Съвета от 21 октомври 2009 г. за създаване на рамка за действие на Общността за постигане на устойчива употреба на пестициди (ОВ L 309, 24.11.2009 г., стр. 71):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 5, параграф 2 и член 8, параграфи 1—5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член 12 във връзка с ограниченията за употреба на пестициди в защитени зони, определени на основание на Рамковата директива за водите и законодателството по „Натура 2000“ 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член 13, параграф 1 и 3 относно боравенето със и съхранението на пестициди и обезвреждането на остатъчни количества от тях  </w:t>
            </w:r>
            <w:r>
              <w:rPr>
                <w:noProof/>
                <w:color w:val="1F497D"/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Хуманно отношение към животните</w:t>
            </w: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Хуманно отношение към животните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14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Директива 2008/119/ЕО на Съвета от 18 декември 2008 г. за определяне на минимални стандарти за защита на телетата (OВ L 10, 15.1.2009 г., стр. 7):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членове 3 и 4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 15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Директива 2008/120/ЕО на Съвета от 18 декември 2008 г. относно определяне на минималните стандарти за защита на свинете (OВ L 47, 18.2.2009 г., стр. 5):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членове 3 и 4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cantSplit/>
          <w:tblCellSpacing w:w="0" w:type="dxa"/>
          <w:jc w:val="center"/>
        </w:trPr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ЗИУ 16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Директива 98/58/ЕО на Съвета от 20 юли 1998 г. относно защитата на животни, отглеждани за селскостопански цели (OВ L 221, 8.8.1998 г., стр. 23):</w:t>
            </w:r>
          </w:p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член 4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60" w:after="6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Theme="minorHAnsi" w:hAnsiTheme="minorHAnsi" w:cstheme="minorBidi"/>
          <w:noProof/>
        </w:rPr>
      </w:pP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IV</w:t>
      </w:r>
    </w:p>
    <w:p>
      <w:pPr>
        <w:spacing w:after="0"/>
        <w:ind w:left="7200" w:firstLine="720"/>
        <w:jc w:val="center"/>
        <w:rPr>
          <w:noProof/>
        </w:rPr>
      </w:pP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bookmarkStart w:id="4" w:name="_DV_M1321"/>
      <w:bookmarkEnd w:id="4"/>
      <w:r>
        <w:rPr>
          <w:b/>
          <w:noProof/>
          <w:color w:val="000000"/>
        </w:rPr>
        <w:t>СРЕДСТВА, РАЗПРЕДЕЛЕНИ НА ДЪРЖАВИТЕ ЧЛЕНКИ ЗА ДИРЕКТНИ ПЛАЩАНИЯ, КАКТО Е ПОСОЧЕНО В ЧЛЕН 81, ПАРАГРАФ 1, ПЪРВА АЛИНЕЯ</w:t>
      </w:r>
    </w:p>
    <w:p>
      <w:pPr>
        <w:spacing w:after="0"/>
        <w:ind w:left="7200" w:firstLine="720"/>
        <w:jc w:val="center"/>
        <w:rPr>
          <w:noProof/>
        </w:rPr>
      </w:pPr>
      <w:r>
        <w:rPr>
          <w:rStyle w:val="DeltaViewInsertion"/>
          <w:noProof/>
        </w:rPr>
        <w:t xml:space="preserve"> (по текущи цени в EUR)</w:t>
      </w: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0"/>
        <w:gridCol w:w="1560"/>
        <w:gridCol w:w="1405"/>
        <w:gridCol w:w="1591"/>
        <w:gridCol w:w="1591"/>
        <w:gridCol w:w="1591"/>
        <w:gridCol w:w="1374"/>
        <w:gridCol w:w="2041"/>
      </w:tblGrid>
      <w:tr>
        <w:trPr>
          <w:cantSplit/>
          <w:trHeight w:val="255"/>
          <w:tblHeader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Календарна година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2026</w:t>
            </w:r>
          </w:p>
        </w:tc>
        <w:tc>
          <w:tcPr>
            <w:tcW w:w="1141" w:type="dxa"/>
          </w:tcPr>
          <w:p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2027 и следващите години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485 603 954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485 603 954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485 603 954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485 603 954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485 603 954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485 603 954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485 603 954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776 281 570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784 748 620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793 215 670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801 682 719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810 149 769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818 616 819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818 616 819</w:t>
            </w:r>
          </w:p>
        </w:tc>
      </w:tr>
      <w:tr>
        <w:trPr>
          <w:cantSplit/>
          <w:trHeight w:val="497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838 844 295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838 844 295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838 844 295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838 844 295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838 844 295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838 844 295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838 844 295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Дания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846 124 520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846 124 520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846 124 520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846 124 520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846 124 520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846 124 520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846 124 520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4 823 107 939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4 823 107 939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4 823 107 939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4 823 107 939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4 823 107939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4 823 107 939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4 823 107 939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167 721 513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172 667 776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177 614 039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182 560 302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187 506 565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192 452 828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192 452 828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1 163 938 279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1 163 938 279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1 163 938 279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1 163 938 279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1 163 938 279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1 163 938 279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1 163 938 279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Гърция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2 036 560 894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2 036 560 894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2 036 560 894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2 036 560 894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2 036 560 894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2 036 560 894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2 036 560 894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4 768 736 743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4 775 898 870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4 783 060 997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4 790 223 124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4 797 385 252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4 804 547 379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4 804 547 379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7 147 786 964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7 147 786 964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7 147 786 964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7 147 786 964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7 147 786 964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7 147 786 964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7 147 786 964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344 340 000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367 711 409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367 711 409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367 711 409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367 711 409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367 711 409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367 711 409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Италия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3 560 185 516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3 560 185 516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3 560 185 516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3 560 185 516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3 560 185 516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3 560 185 516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3 560 185 516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Кипър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46 750 094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46 750 094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46 750 094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46 750 094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46 750 094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46 750 094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46 750 094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299 633 591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308 294 625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316 955 660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325 616 694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334 277 729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342 938 763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342 938 763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Литва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510 820 241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524 732 238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538 644 234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552 556 230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566 468 227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580 380 223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580 380 223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32 131 019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32 131 019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32 131 019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32 131 019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32 131 019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32 131 019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32 131 019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1 219 769 672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1 219 769 672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1 219 769 672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1 219 769 672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1 219 769 672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1 219 769 672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1 219 769 672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Малта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4 507 492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4 507 492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4 507 492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4 507 492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4 507 492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4 507 492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4 507 492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703 870 373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703 870 373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703 870 373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703 870 373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703 870 373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703 870 373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703 870 373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Австрия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664 819 537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664 819 537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664 819 537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664 819 537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664 819 537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664 819 537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664 819 537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Полша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2 972 977 807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3 003 574 280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3 034 170 753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3 064 767 227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3 095 363 700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3 125 960 174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3 125 960 174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584 824 383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593 442 972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602 061 562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610 680 152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619 298 742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627 917 332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627 917 332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1 856 172 601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1 883 211 603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1 910 250 604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1 937 289 605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1 964 328 606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1 991 367 607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1 991 367 607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129 052 673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129 052 673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129 052 673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129 052 673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129 052 673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129 052 673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129 052 673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383 806 378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388 574 951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393 343 524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398 112 097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402 880 670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407 649 243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407 649 243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505 999 667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507 783 955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509 568 242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511 352 530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513 136 817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514 921 104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514 921 104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Швеция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672 760 909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672 984 762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673 208 615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673 432 468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673 656 321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673 880 175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673 880 175</w:t>
            </w:r>
          </w:p>
        </w:tc>
      </w:tr>
      <w:tr>
        <w:trPr>
          <w:cantSplit/>
          <w:trHeight w:val="255"/>
          <w:jc w:val="center"/>
        </w:trPr>
        <w:tc>
          <w:tcPr>
            <w:tcW w:w="7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headerReference w:type="default" r:id="rId24"/>
          <w:footerReference w:type="default" r:id="rId25"/>
          <w:headerReference w:type="first" r:id="rId26"/>
          <w:footerReference w:type="first" r:id="rId27"/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V</w:t>
      </w:r>
    </w:p>
    <w:p>
      <w:pPr>
        <w:spacing w:after="0"/>
        <w:jc w:val="right"/>
        <w:rPr>
          <w:noProof/>
        </w:rPr>
      </w:pP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 xml:space="preserve">ГОДИШНИ СРЕДСТВА, РАЗПРЕДЕЛЕНИ НА ДЪРЖАВИТЕ ЧЛЕНКИ ЗА ВИДОВЕТЕ ИНТЕРВЕНЦИИ  В ЛОЗАРО-ВИНАРСКИЯ СЕКТОР, КАКТО Е ПОСОЧЕНО В ЧЛЕН 82, ПАРАГРАФ 1 </w:t>
      </w: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</w:p>
    <w:tbl>
      <w:tblPr>
        <w:tblW w:w="1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275"/>
      </w:tblGrid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iCs/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EUR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(</w:t>
            </w:r>
            <w:r>
              <w:rPr>
                <w:rStyle w:val="DeltaViewInsertion"/>
                <w:noProof/>
              </w:rPr>
              <w:t>по текущи цени)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25 721 000</w:t>
            </w:r>
          </w:p>
        </w:tc>
      </w:tr>
      <w:tr>
        <w:trPr>
          <w:cantSplit/>
          <w:trHeight w:val="497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4 954 000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37 381 000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Гърция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23 030 000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202 147 000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269 628 000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10 410 000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Италия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323 883 000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Кипър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4 465 000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Литва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27 970 000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Австрия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13 155 000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62 670 000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45 844 000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4 849 000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4 887 000</w:t>
            </w: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headerReference w:type="default" r:id="rId28"/>
          <w:footerReference w:type="default" r:id="rId29"/>
          <w:headerReference w:type="first" r:id="rId30"/>
          <w:footerReference w:type="first" r:id="rId31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VI</w:t>
      </w:r>
    </w:p>
    <w:p>
      <w:pPr>
        <w:spacing w:after="0"/>
        <w:ind w:left="7200" w:firstLine="720"/>
        <w:jc w:val="center"/>
        <w:rPr>
          <w:noProof/>
        </w:rPr>
      </w:pPr>
      <w:r>
        <w:rPr>
          <w:noProof/>
        </w:rPr>
        <w:t xml:space="preserve"> </w:t>
      </w: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СРЕДСТВА, РАЗПРЕДЕЛЕНИ НА ДЪРЖАВИТЕ ЧЛЕНКИ ЗА ПАМУК, КАКТО Е ПОСОЧЕНО В ЧЛЕН 81, ПАРАГРАФ 1, ВТОРА АЛИНЕЯ</w:t>
      </w:r>
    </w:p>
    <w:p>
      <w:pPr>
        <w:spacing w:after="0"/>
        <w:ind w:left="7200" w:firstLine="720"/>
        <w:jc w:val="center"/>
        <w:rPr>
          <w:noProof/>
        </w:rPr>
      </w:pPr>
      <w:r>
        <w:rPr>
          <w:rStyle w:val="DeltaViewInsertion"/>
          <w:noProof/>
        </w:rPr>
        <w:t>(по текущи цени в EUR)</w:t>
      </w: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0"/>
        <w:gridCol w:w="1560"/>
        <w:gridCol w:w="1405"/>
        <w:gridCol w:w="1591"/>
        <w:gridCol w:w="1591"/>
        <w:gridCol w:w="1591"/>
        <w:gridCol w:w="1374"/>
        <w:gridCol w:w="2041"/>
      </w:tblGrid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Календарна година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2026</w:t>
            </w:r>
          </w:p>
        </w:tc>
        <w:tc>
          <w:tcPr>
            <w:tcW w:w="1141" w:type="dxa"/>
          </w:tcPr>
          <w:p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2027 и следващите години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2 509 615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2 509 615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2 509 615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2 509 615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2 509 615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2 509 615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2 509 615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Гърция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180 532 000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180 532 000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180 532 000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180 532 000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180 532 000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180 532 000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180 532 000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58 565 040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58 565 040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58 565 040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58 565 040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58 565 040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58 565 040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58 565 040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174 239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174 239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174 239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174 239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174 239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174 239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174 239</w:t>
            </w:r>
          </w:p>
        </w:tc>
      </w:tr>
      <w:tr>
        <w:trPr>
          <w:cantSplit/>
          <w:trHeight w:val="255"/>
          <w:jc w:val="center"/>
        </w:trPr>
        <w:tc>
          <w:tcPr>
            <w:tcW w:w="7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headerReference w:type="default" r:id="rId32"/>
          <w:footerReference w:type="default" r:id="rId33"/>
          <w:headerReference w:type="first" r:id="rId34"/>
          <w:footerReference w:type="first" r:id="rId35"/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 xml:space="preserve">ПРИЛОЖЕНИЕ VІI </w:t>
      </w:r>
    </w:p>
    <w:p>
      <w:pPr>
        <w:spacing w:after="0"/>
        <w:ind w:left="7200" w:firstLine="720"/>
        <w:jc w:val="center"/>
        <w:rPr>
          <w:noProof/>
        </w:rPr>
      </w:pPr>
      <w:r>
        <w:rPr>
          <w:noProof/>
        </w:rPr>
        <w:t xml:space="preserve"> </w:t>
      </w: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СРЕДСТВА, РАЗПРЕДЕЛЕНИ НА ДЪРЖАВИТЕ ЧЛЕНКИ ЗА ДИРЕКТНИ ПЛАЩАНИЯ, БЕЗ ПЛАЩАНИЯ ЗА ПАМУК И ПРЕДИ ПРЕХВЪРЛЯНЕТО С ОГЛЕД НА ВЪВЕДЕНАТА ГОРНА ГРАНИЦА, КАКТО Е ПОСОЧЕНО В ЧЛЕН 81, ПАРАГРАФ 1, ТРЕТА АЛИНЕЯ</w:t>
      </w:r>
    </w:p>
    <w:p>
      <w:pPr>
        <w:ind w:right="1671"/>
        <w:jc w:val="right"/>
        <w:rPr>
          <w:rFonts w:eastAsia="Arial Unicode MS"/>
          <w:b/>
          <w:bCs/>
          <w:caps/>
          <w:noProof/>
          <w:color w:val="000000"/>
          <w:szCs w:val="24"/>
        </w:rPr>
      </w:pPr>
      <w:r>
        <w:rPr>
          <w:rStyle w:val="DeltaViewInsertion"/>
          <w:noProof/>
        </w:rPr>
        <w:t>(по текущи цени в EUR)</w:t>
      </w: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0"/>
        <w:gridCol w:w="1560"/>
        <w:gridCol w:w="1405"/>
        <w:gridCol w:w="1591"/>
        <w:gridCol w:w="1591"/>
        <w:gridCol w:w="1591"/>
        <w:gridCol w:w="1374"/>
        <w:gridCol w:w="2041"/>
      </w:tblGrid>
      <w:tr>
        <w:trPr>
          <w:cantSplit/>
          <w:trHeight w:val="255"/>
          <w:tblHeader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Календарна година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2026</w:t>
            </w:r>
          </w:p>
        </w:tc>
        <w:tc>
          <w:tcPr>
            <w:tcW w:w="1141" w:type="dxa"/>
          </w:tcPr>
          <w:p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2027 и следващите години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485 603 954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485 603 954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485 603 954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485 603 954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485 603 954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485 603 954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485 603 954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773 771 955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782 239 005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790 706 055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799 173 104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807 640 154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816 107 204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816 107 204</w:t>
            </w:r>
          </w:p>
        </w:tc>
      </w:tr>
      <w:tr>
        <w:trPr>
          <w:cantSplit/>
          <w:trHeight w:val="497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838 844 295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838 844 295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838 844 295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838 844 295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838 844 295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838 844 295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838 844 295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Дания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846 124 520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846 124 520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846 124 520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846 124 520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846 124 520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846 124 520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846 124 520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4 823 107 939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4 823 107 939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4 823 107 939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4 823 107 939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4 823 107 939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4 823 107 939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4 823 107 939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167 721 513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172 667 776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177 614 039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182 560 302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187 506 565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192 452 828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192 452 828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1 163 938 279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1 163 938 279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1 163 938 279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1 163 938 279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1 163 938 279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1 163 938 279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1 163 938 279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Гърция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1 856 028 894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1 856 028 894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1 856 028 894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1 856 028 894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1 856 028 894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1 856 028 894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1 856 028 894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4 710 171 703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4 717 333 830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4 724 495 957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4 731 658 084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4 738 820 212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4 745 982 339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4 745 982 339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7 147 786 964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7 147 786 964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7 147 786 964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7 147 786 964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7 147 786 964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7 147 786 964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7 147 786 964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344 340 000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367 711 409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367 711 409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367 711 409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367 711 409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367 711 409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367 711 409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Италия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3 560 185 516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3 560 185 516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3 560 185 516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3 560 185 516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3 560 185 516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3 560 185 516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3 560 185 516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Кипър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46 750 094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46 750 094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46 750 094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46 750 094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46 750 094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46 750 094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46 750 094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299 633 591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308 294 625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316 955 660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325 616 694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334 277 729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342 938 763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342 938 763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Литва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510 820 241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524 732 238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538 644 234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552 556 230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566 468 227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580 380 223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580 380 223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32 131 019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32 131 019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32 131 019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32 131 019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32 131 019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32 131 019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32 131 019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1 219 769 672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1 219 769 672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1 219 769 672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1 219 769 672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1 219 769 672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1 219 769 672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1 219 769 672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Малта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4 507 492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4 507 492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4 507 492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4 507 492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4 507 492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4 507 492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4 507 492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703 870 373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703 870 373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703 870 373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703 870 373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703 870 373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703 870 373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703 870 373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Австрия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664 819 537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664 819 537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664 819 537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664 819 537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664 819 537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664 819 537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664 819 537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Полша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2 972 977 807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3 003 574 280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3 034 170 753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3 064 767 227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3 095 363 700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3 125 960 174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3 125 960 174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584 650 144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593 268 733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601 887 323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610 505 913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619 124 503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627 743 093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627 743 093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1 856 172 601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1 883 211 603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1 910 250 604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1 937 289 605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1 964 328 606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1 991 367 607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1 991 367 607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129 052 673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129 052 673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129 052 673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129 052 673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129 052 673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129 052 673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129 052 673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383 806 378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388 574 951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393 343 524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398 112 097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402 880 670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407 649 243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407 649 243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505 999 667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507 783 955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509 568 242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511 352 530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513 136 817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514 921 104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514 921 104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Швеция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672 760 909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672 984 762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673 208 615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673 432 468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673 656 321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673 880 175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673 880 175</w:t>
            </w:r>
          </w:p>
        </w:tc>
      </w:tr>
      <w:tr>
        <w:trPr>
          <w:cantSplit/>
          <w:trHeight w:val="255"/>
          <w:jc w:val="center"/>
        </w:trPr>
        <w:tc>
          <w:tcPr>
            <w:tcW w:w="7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  <w:sectPr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VIII</w:t>
      </w:r>
    </w:p>
    <w:p>
      <w:pPr>
        <w:spacing w:after="0"/>
        <w:jc w:val="right"/>
        <w:rPr>
          <w:noProof/>
        </w:rPr>
      </w:pPr>
      <w:bookmarkStart w:id="5" w:name="_DV_M1320"/>
      <w:bookmarkEnd w:id="5"/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 xml:space="preserve">ГОДИШНИ СРЕДСТВА, РАЗПРЕДЕЛЕНИ НА ДЪРЖАВИТЕ ЧЛЕНКИ ЗА ВИДОВЕТЕ ИНТЕРВЕНЦИИ  В СЕКТОРА НА ПЧЕЛАРСТВОТО, КАКТО Е ПОСОЧЕНО В ЧЛЕН 82, ПАРАГРАФ 2 </w:t>
      </w: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</w:p>
    <w:tbl>
      <w:tblPr>
        <w:tblW w:w="1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275"/>
      </w:tblGrid>
      <w:tr>
        <w:trPr>
          <w:cantSplit/>
          <w:trHeight w:val="255"/>
          <w:tblHeader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EUR</w:t>
            </w:r>
            <w:r>
              <w:rPr>
                <w:b/>
                <w:bCs/>
                <w:i/>
                <w:iCs/>
                <w:noProof/>
                <w:color w:val="000000"/>
                <w:sz w:val="20"/>
              </w:rPr>
              <w:br/>
            </w:r>
            <w:r>
              <w:rPr>
                <w:rStyle w:val="DeltaViewInsertion"/>
                <w:noProof/>
              </w:rPr>
              <w:t>(по текущи цени)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422 967</w:t>
            </w:r>
          </w:p>
        </w:tc>
      </w:tr>
      <w:tr>
        <w:trPr>
          <w:cantSplit/>
          <w:trHeight w:val="497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2 063 885</w:t>
            </w:r>
          </w:p>
        </w:tc>
      </w:tr>
      <w:tr>
        <w:trPr>
          <w:cantSplit/>
          <w:trHeight w:val="497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2 121 528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Дания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295 539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2 790 875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140 473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61 640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Гърция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6 162 645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9 559 944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6 419 062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1 913 290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Италия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5 166 537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Кипър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169 653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328 804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Литва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549 828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30 621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4 271 227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Малта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14 137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295 172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Австрия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1 477 188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Полша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5 024 968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2 204 232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6 081 630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649 455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999 973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196 182</w:t>
            </w:r>
          </w:p>
        </w:tc>
      </w:tr>
      <w:tr>
        <w:trPr>
          <w:cantSplit/>
          <w:trHeight w:val="255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Швеция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588 545</w:t>
            </w: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headerReference w:type="default" r:id="rId36"/>
          <w:footerReference w:type="default" r:id="rId37"/>
          <w:headerReference w:type="first" r:id="rId38"/>
          <w:footerReference w:type="first" r:id="rId39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IХ</w:t>
      </w:r>
    </w:p>
    <w:p>
      <w:pPr>
        <w:spacing w:after="0"/>
        <w:ind w:left="7200" w:firstLine="720"/>
        <w:jc w:val="center"/>
        <w:rPr>
          <w:noProof/>
        </w:rPr>
      </w:pP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РАЗБИВКА НА ПОДПОМАГАНЕТО ОТ СЪЮЗА ПО ВИДОВЕ ИНТЕРВЕНЦИИ ЗА РАЗВИТИЕ НА СЕЛСКИТЕ РАЙОНИ (2021—2027 Г.), ПОСОЧЕНА В ЧЛЕН 83, ПАРАГРАФ 3</w:t>
      </w:r>
    </w:p>
    <w:p>
      <w:pPr>
        <w:spacing w:after="0"/>
        <w:ind w:left="7200" w:firstLine="720"/>
        <w:jc w:val="center"/>
        <w:rPr>
          <w:noProof/>
        </w:rPr>
      </w:pPr>
      <w:r>
        <w:rPr>
          <w:rStyle w:val="DeltaViewInsertion"/>
          <w:noProof/>
        </w:rPr>
        <w:t xml:space="preserve"> (по текущи цени; в EUR)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1643"/>
        <w:gridCol w:w="1643"/>
        <w:gridCol w:w="1643"/>
        <w:gridCol w:w="1643"/>
        <w:gridCol w:w="1643"/>
        <w:gridCol w:w="1430"/>
        <w:gridCol w:w="213"/>
        <w:gridCol w:w="1565"/>
        <w:gridCol w:w="78"/>
        <w:gridCol w:w="1643"/>
      </w:tblGrid>
      <w:tr>
        <w:trPr>
          <w:cantSplit/>
          <w:trHeight w:val="255"/>
          <w:tblHeader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Година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2025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2027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b/>
                <w:bCs/>
                <w:i/>
                <w:iCs/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ОБЩО 2021—2027 Г.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67 178 046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67 178 046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67 178 046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67 178 046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67 178 046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67 178 046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67 178 046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470 246 322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281 711 396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281 711 396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281 711 396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281 711 396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281 711 396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281 711 396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281 711 396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1 971 979 772</w:t>
            </w:r>
          </w:p>
        </w:tc>
      </w:tr>
      <w:tr>
        <w:trPr>
          <w:cantSplit/>
          <w:trHeight w:val="497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258 773 203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258 773 203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258 773 203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258 773 203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258 773 203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258 773 203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258 773 203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1 811 412 421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Дания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75 812 623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75 812 623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75 812 623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75 812 623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75 812 623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75 812 623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75 812 623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530 688 361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989 924 996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989 924 996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989 924 996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989 924 996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989 924 996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989 924 996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989 924 996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6 929 474 972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87 875 887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87 875 887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87 875 887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87 875 887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87 875 887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87 875 887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87 875 887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615 131 209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264 670 951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264 670 951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264 670 951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264 670 951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264 670 951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264 670 951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264 670 951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1 852 696 657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Гърция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509 591 606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509 591 606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509 591 606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509 591 606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509 591 606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509 591 606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509 591 606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3 567 141 242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1 001 202 880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1 001 202 880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1 001 202 880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1 001 202 880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1 001 202 880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1 001 202 880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1 001 202 880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7 008 420 160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1 209 259 199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1 209 259 199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1 209 259 199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1 209 259 199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1 209 259 199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1 209 259 199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1 209 259 199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8 464 814 393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281 341 503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281 341 503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281 341 503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281 341 503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281 341 503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281 341 503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281 341 503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1 969 390 521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Италия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1 270 310 371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1 270 310 371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1 270 310 371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1 270 310 371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1 270 310 371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1 270 310 371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1 270 310 371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8 892 172 597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Кипър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15 987 284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15 987 284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15 987 284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15 987 284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15 987 284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15 987 284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15 987 284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111 910 988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117 307 269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117 307 269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117 307 269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117 307 269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117 307 269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117 307 269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117 307 269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821 150 883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Литва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195 182 517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195 182 517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195 182 517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195 182 517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195 182 517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195 182 517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195 182 517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1 366 277 619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12 290 956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12 290 956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12 290 956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12 290 956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12 290 956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12 290 956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12 290 956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86 036 692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416 202 472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416 202 472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416 202 472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416 202 472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416 202 472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416 202 472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416 202 472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2 913 417 304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Малта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12 207 322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12 207 322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12 207 322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12 207 322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12 207 322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12 207 322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12 207 322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85 451 254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73 151 195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73 151 195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73 151 195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73 151 195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73 151 195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73 151 195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73 151 195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512 058 365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Австрия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480 467 031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480 467 031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480 467 031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480 467 031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480 467 031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480 467 031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480 467 031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3 363 269 217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Полша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1 317 890 530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1 317 890 530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1 317 890 530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1 317 890 530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1 317 890 530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1 317 890 530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1 317 890 530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9 225 233 710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493 214 858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493 214 858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493 214 858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493 214 858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493 214 858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493 214 858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493 214 858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3 452 504 006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965 503 339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965 503 339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965 503 339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965 503 339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965 503 339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965 503 339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965 503 339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6 758 523 373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102 248 788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102 248 788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102 248 788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102 248 788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102 248 788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102 248 788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102 248 788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715 741 516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227 682 721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227 682 721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227 682 721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227 682 721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227 682 721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227 682 721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227 682 721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1 593 779 047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292 021 227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292 021 227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292 021 227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292 021 227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292 021 227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292 021 227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292 021 227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2 044 148 589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Швеция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211 550 876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211 550 876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211 550 876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211 550 876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211 550 876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211 550 876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211 550 876</w:t>
            </w:r>
          </w:p>
        </w:tc>
        <w:tc>
          <w:tcPr>
            <w:tcW w:w="15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1 480 856 132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  <w:i/>
                <w:iCs/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Общо ЕС-27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11 230 561 046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11 230 561 046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11 230 561 046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11 230 561 046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11 230 561 046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11 230 561 046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11 230 561 046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78 613 927 322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  <w:i/>
                <w:iCs/>
                <w:noProof/>
                <w:color w:val="000000"/>
                <w:sz w:val="20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  <w:i/>
                <w:iCs/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Техническа помощ (0,25 %)</w:t>
            </w:r>
          </w:p>
        </w:tc>
        <w:tc>
          <w:tcPr>
            <w:tcW w:w="1580" w:type="dxa"/>
            <w:shd w:val="clear" w:color="auto" w:fill="auto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28 146 770</w:t>
            </w:r>
          </w:p>
        </w:tc>
        <w:tc>
          <w:tcPr>
            <w:tcW w:w="1580" w:type="dxa"/>
            <w:shd w:val="clear" w:color="auto" w:fill="auto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28 146 770</w:t>
            </w:r>
          </w:p>
        </w:tc>
        <w:tc>
          <w:tcPr>
            <w:tcW w:w="1580" w:type="dxa"/>
            <w:shd w:val="clear" w:color="auto" w:fill="auto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28 146 770</w:t>
            </w:r>
          </w:p>
        </w:tc>
        <w:tc>
          <w:tcPr>
            <w:tcW w:w="1580" w:type="dxa"/>
            <w:shd w:val="clear" w:color="auto" w:fill="auto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28 146 770</w:t>
            </w:r>
          </w:p>
        </w:tc>
        <w:tc>
          <w:tcPr>
            <w:tcW w:w="1580" w:type="dxa"/>
            <w:shd w:val="clear" w:color="auto" w:fill="auto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28 146 770</w:t>
            </w:r>
          </w:p>
        </w:tc>
        <w:tc>
          <w:tcPr>
            <w:tcW w:w="1580" w:type="dxa"/>
            <w:gridSpan w:val="2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28 146 770</w:t>
            </w:r>
          </w:p>
        </w:tc>
        <w:tc>
          <w:tcPr>
            <w:tcW w:w="1580" w:type="dxa"/>
            <w:gridSpan w:val="2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28 146 770</w:t>
            </w:r>
          </w:p>
        </w:tc>
        <w:tc>
          <w:tcPr>
            <w:tcW w:w="1580" w:type="dxa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197 027 390</w:t>
            </w:r>
          </w:p>
        </w:tc>
      </w:tr>
      <w:tr>
        <w:trPr>
          <w:cantSplit/>
          <w:trHeight w:val="255"/>
          <w:jc w:val="center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  <w:i/>
                <w:iCs/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Общо</w:t>
            </w:r>
          </w:p>
        </w:tc>
        <w:tc>
          <w:tcPr>
            <w:tcW w:w="1580" w:type="dxa"/>
            <w:shd w:val="clear" w:color="auto" w:fill="auto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11 258 707 816</w:t>
            </w:r>
          </w:p>
        </w:tc>
        <w:tc>
          <w:tcPr>
            <w:tcW w:w="1580" w:type="dxa"/>
            <w:shd w:val="clear" w:color="auto" w:fill="auto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11 258 707 816</w:t>
            </w:r>
          </w:p>
        </w:tc>
        <w:tc>
          <w:tcPr>
            <w:tcW w:w="1580" w:type="dxa"/>
            <w:shd w:val="clear" w:color="auto" w:fill="auto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11 258 707 816</w:t>
            </w:r>
          </w:p>
        </w:tc>
        <w:tc>
          <w:tcPr>
            <w:tcW w:w="1580" w:type="dxa"/>
            <w:shd w:val="clear" w:color="auto" w:fill="auto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11 258 707 816</w:t>
            </w:r>
          </w:p>
        </w:tc>
        <w:tc>
          <w:tcPr>
            <w:tcW w:w="1580" w:type="dxa"/>
            <w:shd w:val="clear" w:color="auto" w:fill="auto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11 258 707 816</w:t>
            </w:r>
          </w:p>
        </w:tc>
        <w:tc>
          <w:tcPr>
            <w:tcW w:w="1580" w:type="dxa"/>
            <w:gridSpan w:val="2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11 258 707 816</w:t>
            </w:r>
          </w:p>
        </w:tc>
        <w:tc>
          <w:tcPr>
            <w:tcW w:w="1580" w:type="dxa"/>
            <w:gridSpan w:val="2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11 258 707 816</w:t>
            </w:r>
          </w:p>
        </w:tc>
        <w:tc>
          <w:tcPr>
            <w:tcW w:w="1580" w:type="dxa"/>
            <w:vAlign w:val="bottom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78 810 954 712</w:t>
            </w:r>
          </w:p>
        </w:tc>
      </w:tr>
      <w:tr>
        <w:trPr>
          <w:cantSplit/>
          <w:trHeight w:val="255"/>
          <w:jc w:val="center"/>
        </w:trPr>
        <w:tc>
          <w:tcPr>
            <w:tcW w:w="108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headerReference w:type="default" r:id="rId40"/>
          <w:footerReference w:type="default" r:id="rId41"/>
          <w:headerReference w:type="first" r:id="rId42"/>
          <w:footerReference w:type="first" r:id="rId43"/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>
      <w:pPr>
        <w:pStyle w:val="NormalCentered"/>
        <w:rPr>
          <w:b/>
          <w:noProof/>
          <w:u w:val="single"/>
        </w:rPr>
      </w:pPr>
      <w:r>
        <w:rPr>
          <w:b/>
          <w:noProof/>
          <w:u w:val="single"/>
        </w:rPr>
        <w:t>ПРИЛОЖЕНИЕ IХ</w:t>
      </w:r>
      <w:r>
        <w:rPr>
          <w:b/>
          <w:i/>
          <w:noProof/>
          <w:u w:val="single"/>
        </w:rPr>
        <w:t>а</w:t>
      </w:r>
    </w:p>
    <w:p>
      <w:pPr>
        <w:spacing w:after="0"/>
        <w:ind w:left="7200" w:firstLine="720"/>
        <w:jc w:val="center"/>
        <w:rPr>
          <w:noProof/>
        </w:rPr>
      </w:pP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РАЗБИВКА НА ПОДПОМАГАНЕТО ОТ СЪЮЗА ПО ВИДОВЕ ИНТЕРВЕНЦИИ ЗА РАЗВИТИЕ НА СЕЛСКИТЕ РАЙОНИ (2021—2027 Г.), ПОСОЧЕНА В ЧЛЕН 83, ПАРАГРАФ 3</w:t>
      </w:r>
    </w:p>
    <w:p>
      <w:pPr>
        <w:spacing w:after="0"/>
        <w:ind w:left="7200" w:firstLine="720"/>
        <w:jc w:val="center"/>
        <w:rPr>
          <w:noProof/>
        </w:rPr>
      </w:pPr>
      <w:r>
        <w:rPr>
          <w:rStyle w:val="DeltaViewInsertion"/>
          <w:noProof/>
        </w:rPr>
        <w:t xml:space="preserve"> (по цени от 2018 г.</w:t>
      </w:r>
      <w:r>
        <w:rPr>
          <w:rStyle w:val="FootnoteReference"/>
          <w:b/>
          <w:i/>
          <w:noProof/>
          <w:color w:val="000000"/>
        </w:rPr>
        <w:footnoteReference w:id="4"/>
      </w:r>
      <w:r>
        <w:rPr>
          <w:rStyle w:val="DeltaViewInsertion"/>
          <w:noProof/>
        </w:rPr>
        <w:t>; в EUR)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1643"/>
        <w:gridCol w:w="1643"/>
        <w:gridCol w:w="1643"/>
        <w:gridCol w:w="1643"/>
        <w:gridCol w:w="1643"/>
        <w:gridCol w:w="1430"/>
        <w:gridCol w:w="213"/>
        <w:gridCol w:w="1565"/>
        <w:gridCol w:w="78"/>
        <w:gridCol w:w="1643"/>
      </w:tblGrid>
      <w:tr>
        <w:trPr>
          <w:cantSplit/>
          <w:trHeight w:val="255"/>
          <w:tblHeader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Година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2021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2022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2023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2024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2025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2026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2027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b/>
                <w:bCs/>
                <w:i/>
                <w:iCs/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ОБЩО 2021—2027 Г.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63 303 373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62 062 131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60 845 226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59 652 182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58 482 532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57 335 815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56 211 584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417 892 843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265 462 940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260 257 785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255 154 691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250 151 658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245 246 723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240 437 964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235 723 494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1 752 435 255</w:t>
            </w:r>
          </w:p>
        </w:tc>
      </w:tr>
      <w:tr>
        <w:trPr>
          <w:cantSplit/>
          <w:trHeight w:val="497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243 847 768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239 066 440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234 378 862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229 783 198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225 277 645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220 860 437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216 529 840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1 609 744 190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Дания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71 439 928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70 039 145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68 665 828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67 319 440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65 999 451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64 705 344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63 436 611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471 605 747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932 828 433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914 537 679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896 605 568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879 025 067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861 789 281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844 891 452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828 324 953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6 158 002 433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82 807 411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81 183 737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79 591 899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78 031 273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76 501 248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75 001 224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73 530 611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546 647 403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249 405 348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244 515 047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239 720 635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235 020 230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230 411 990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225 894 108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221 464 812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1 646 432 170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Гърция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480 199 552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470 783 875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461 552 818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452 502 763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443 630 160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434 931 529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426 403 460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3 170 004 157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943 455 836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924 956 702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906 820 296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889 039 505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871 607 358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854 517 018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837 761 782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6 228 158 497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1 139 511 952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1 117 168 580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1 095 263 314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1 073 787 562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1 052 732 904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1 032 091 083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1 011 854 003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7 522 409 398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265 114 382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259 916 061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254 819 668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249 823 204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244 924 709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240 122 264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235 413 984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1 750 134 272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Италия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1 197 041 834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1 173 570 426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1 150 559 241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1 127 999 256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1 105 881 623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1 084 197 670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1 062 938 892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7 902 188 942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Кипър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15 065 175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14 769 779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14 480 176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14 196 251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13 917 893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13 644 993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13 377 444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99 451 711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110 541 260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108 373 784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106 248 808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104 165 498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102 123 037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100 120 625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98 157 475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729 730 487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Литва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183 924 845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180 318 475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176 782 819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173 316 489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169 918 127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166 586 399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163 319 999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1 214 167 153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11 582 043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11 354 944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11 132 298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10 914 018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10 700 017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10 490 213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10 284 523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76 458 056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392 196 885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384 506 750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376 967 402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369 575 884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362 329 298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355 224 802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348 259 610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2 589 060 631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Малта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11 503 233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11 277 679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11 056 548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10 839 753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10 627 209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10 418 832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10 214 541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75 937 795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68 932 004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67 580 397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66 255 291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64 956 167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63 682 517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62 433 840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61 209 647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455 049 863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Австрия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452 754 814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443 877 269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435 173 793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426 640 974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418 275 464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410 073 985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402 033 318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2 988 829 617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Полша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1 241 877 681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1 217 527 138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1 193 654 057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1 170 249 075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1 147 303 015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1 124 806 877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1 102 751 840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8 198 169 683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464 767 377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455 654 291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446 719 893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437 960 679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429 373 215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420 954 132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412 700 130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3 068 129 717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909 815 361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891 975 844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874 486 121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857 339 335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840 528 760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824 047 803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807 890 003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6 006 083 227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96 351 317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94 462 075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92 609 878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90 793 998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89 013 723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87 268 356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85 557 212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636 056 559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214 550 513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210 343 640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206 219 255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202 175 740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198 211 510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194 325 010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190 514 716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1 416 340 384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275 178 124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269 782 474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264 492 622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259 306 492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254 222 051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249 237 305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244 350 299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1 816 569 367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Швеция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199 349 116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195 440 310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191 608 147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187 851 124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184 167 769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180 556 636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177 016 310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1 315 989 412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  <w:i/>
                <w:iCs/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Общо ЕС-27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10 582 808 505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10 375 302 457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10 171 865 154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9 972 416 815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9 776 879 229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9 585 175 716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9 397 231 093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69 861 678 969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  <w:i/>
                <w:iCs/>
                <w:noProof/>
                <w:color w:val="000000"/>
                <w:sz w:val="20"/>
              </w:rPr>
            </w:pPr>
          </w:p>
        </w:tc>
        <w:tc>
          <w:tcPr>
            <w:tcW w:w="1643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left w:val="nil"/>
              <w:right w:val="nil"/>
            </w:tcBorders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left w:val="nil"/>
              <w:right w:val="nil"/>
            </w:tcBorders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right w:val="nil"/>
            </w:tcBorders>
          </w:tcPr>
          <w:p>
            <w:pPr>
              <w:jc w:val="right"/>
              <w:rPr>
                <w:noProof/>
                <w:sz w:val="20"/>
                <w:szCs w:val="20"/>
              </w:rPr>
            </w:pP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  <w:i/>
                <w:iCs/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Техническа помощ (0,25 %)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26 523 330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26 003 264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25 493 396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24 993 526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24 503 457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24 022 997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23 551 958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175 091 928</w:t>
            </w:r>
          </w:p>
        </w:tc>
      </w:tr>
      <w:tr>
        <w:trPr>
          <w:cantSplit/>
          <w:trHeight w:val="255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  <w:i/>
                <w:iCs/>
                <w:noProof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Общо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10 609 331 835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10 401 305 721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10 197 358 550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9 997 410 341</w:t>
            </w:r>
          </w:p>
        </w:tc>
        <w:tc>
          <w:tcPr>
            <w:tcW w:w="1643" w:type="dxa"/>
            <w:shd w:val="clear" w:color="auto" w:fill="auto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9 801 382 686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9 609 198 713</w:t>
            </w:r>
          </w:p>
        </w:tc>
        <w:tc>
          <w:tcPr>
            <w:tcW w:w="1643" w:type="dxa"/>
            <w:gridSpan w:val="2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9 420 783 051</w:t>
            </w:r>
          </w:p>
        </w:tc>
        <w:tc>
          <w:tcPr>
            <w:tcW w:w="1643" w:type="dxa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70 036 770 897</w:t>
            </w:r>
          </w:p>
        </w:tc>
      </w:tr>
      <w:tr>
        <w:trPr>
          <w:cantSplit/>
          <w:trHeight w:val="255"/>
          <w:jc w:val="center"/>
        </w:trPr>
        <w:tc>
          <w:tcPr>
            <w:tcW w:w="11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left"/>
              <w:rPr>
                <w:noProof/>
                <w:color w:val="000000"/>
                <w:sz w:val="20"/>
              </w:rPr>
            </w:pPr>
          </w:p>
        </w:tc>
      </w:tr>
    </w:tbl>
    <w:p>
      <w:pPr>
        <w:rPr>
          <w:noProof/>
        </w:rPr>
        <w:sectPr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ПРИЛОЖЕНИЕ Х</w:t>
      </w:r>
    </w:p>
    <w:p>
      <w:pPr>
        <w:spacing w:after="0"/>
        <w:ind w:left="7200" w:firstLine="720"/>
        <w:jc w:val="center"/>
        <w:rPr>
          <w:noProof/>
        </w:rPr>
      </w:pP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МИНИМАЛНИ СУМИ, ЗАПАЗЕНИ ЗА ЦЕЛТА „ПРИВЛИЧАНЕ НА МЛАДИ ЗЕМЕДЕЛСКИ СТОПАНИ И УЛЕСНЯВАНЕ НА РАЗВИТИЕТО НА СТОПАНСКАТА ДЕЙНОСТ“, КАКТО Е ПОСОЧЕНО В ЧЛЕН 86, ПАРАГРАФ 5</w:t>
      </w:r>
    </w:p>
    <w:p>
      <w:pPr>
        <w:spacing w:after="0"/>
        <w:ind w:left="7200" w:firstLine="720"/>
        <w:jc w:val="center"/>
        <w:rPr>
          <w:noProof/>
        </w:rPr>
      </w:pPr>
      <w:r>
        <w:rPr>
          <w:rStyle w:val="DeltaViewInsertion"/>
          <w:noProof/>
        </w:rPr>
        <w:t>(по текущи цени, в EUR)</w:t>
      </w: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0"/>
        <w:gridCol w:w="1560"/>
        <w:gridCol w:w="1405"/>
        <w:gridCol w:w="1591"/>
        <w:gridCol w:w="1591"/>
        <w:gridCol w:w="1591"/>
        <w:gridCol w:w="1374"/>
        <w:gridCol w:w="2041"/>
      </w:tblGrid>
      <w:tr>
        <w:trPr>
          <w:cantSplit/>
          <w:trHeight w:val="255"/>
          <w:tblHeader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Календарна година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2021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2022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2023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2024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2025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2026</w:t>
            </w:r>
          </w:p>
        </w:tc>
        <w:tc>
          <w:tcPr>
            <w:tcW w:w="1141" w:type="dxa"/>
          </w:tcPr>
          <w:p>
            <w:pPr>
              <w:jc w:val="center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2027 и следващите години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Белгия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9 712 079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9 712 079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9 712 079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9 712 079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9 712 079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9 712 079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9 712 079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България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15 475 439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15 644 780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15 814 121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15 983 462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16 152 803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16 322 144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16 322 144</w:t>
            </w:r>
          </w:p>
        </w:tc>
      </w:tr>
      <w:tr>
        <w:trPr>
          <w:cantSplit/>
          <w:trHeight w:val="497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Чешка република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16 776 886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16 776 886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16 776 886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16 776 886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16 776 886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16 776 886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16 776 886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Дания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16 922 490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16 922 490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16 922 490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16 922 490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16 922 490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16 922 490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16 922 490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Германия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96 462 159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96 462 159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96 462 159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96 462 159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96 462 159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96 462 159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96 462 159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Естония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3 354 430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3 453 356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3 552 281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3 651 206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3 750 131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3 849 057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3 849 057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Ирландия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23 278 766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23 278 766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23 278 766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23 278 766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23 278 766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23 278 766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23 278 766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Гърция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37 120 578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37 120 578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37 120 578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37 120 578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37 120 578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37 120 578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37 120 578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Испания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94 203 434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94 346 677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94 489 919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94 633 162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94 776 404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94 919 647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94 919 647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Франция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142 955 739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142 955 739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142 955 739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142 955 739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142 955 739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142 955 739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142 955 739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Хърватия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6 886 800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7 354 228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7 354 228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7 354 228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7 354 228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7 354 228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7 354 228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Италия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71 203 710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71 203 710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71 203 710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71 203 710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71 203 710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71 203 710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71 203 710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Кипър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935 002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935 002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935 002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935 002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935 002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935 002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935 002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Латвия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5 992 672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6 165 893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6 339 113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6 512 334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6 685 555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6 858 775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6 858 775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Литва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10 216 405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10 494 645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10 772 885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11 051 125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11 329 365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11 607 604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11 607 604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Люксембург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642 620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642 620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642 620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642 620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642 620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642 620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642 620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Унгария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24 395 393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24 395 393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24 395 393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24 395 393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24 395 393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24 395 393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24 395 393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Малта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90 150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90 150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90 150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90 150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90 150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90 150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90 150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Нидерландия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14 077 407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14 077 407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14 077 407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14 077 407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14 077 407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14 077 407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14 077 407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Австрия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13 296 391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13 296 391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13 296 391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13 296 391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13 296 391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13 296 391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13 296 391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Полша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59 459 556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60 071 486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60 683 415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61 295 345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61 907 274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62 519 203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62 519 203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Португалия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11 693 003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11 865 375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12 037 746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12 210 118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12 382 490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12 554 862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12 554 862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Румъния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37 123 452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37 664 232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38 205 012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38 745 792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39 286 572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39 827 352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39 827 352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Словения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2 581 053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2 581 053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2 581 053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2 581 053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2 581 053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2 581 053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2 581 053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Словакия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7 676 128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7 771 499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7 866 870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7 962 242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8 057 613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8 152 985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8 152 985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Финландия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10 119 993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10 155 679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10 191 365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10 227 051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10 262 736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10 298 422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10 298 422</w:t>
            </w:r>
          </w:p>
        </w:tc>
      </w:tr>
      <w:tr>
        <w:trPr>
          <w:cantSplit/>
          <w:trHeight w:val="255"/>
          <w:jc w:val="center"/>
        </w:trPr>
        <w:tc>
          <w:tcPr>
            <w:tcW w:w="1493" w:type="dxa"/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Швеция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13 455 218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13 459 695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13 464 172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13 468 649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13 473 126</w:t>
            </w:r>
          </w:p>
        </w:tc>
        <w:tc>
          <w:tcPr>
            <w:tcW w:w="880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13 477 604</w:t>
            </w:r>
          </w:p>
        </w:tc>
        <w:tc>
          <w:tcPr>
            <w:tcW w:w="1141" w:type="dxa"/>
            <w:vAlign w:val="center"/>
          </w:tcPr>
          <w:p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13 477 604</w:t>
            </w:r>
          </w:p>
        </w:tc>
      </w:tr>
      <w:tr>
        <w:trPr>
          <w:cantSplit/>
          <w:trHeight w:val="255"/>
          <w:jc w:val="center"/>
        </w:trPr>
        <w:tc>
          <w:tcPr>
            <w:tcW w:w="7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</w:p>
        </w:tc>
      </w:tr>
    </w:tbl>
    <w:p>
      <w:pPr>
        <w:rPr>
          <w:noProof/>
        </w:rPr>
        <w:sectPr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ХI</w:t>
      </w:r>
    </w:p>
    <w:p>
      <w:pPr>
        <w:rPr>
          <w:noProof/>
        </w:rPr>
      </w:pP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 xml:space="preserve">ЗАКОНОДАТЕЛСТВО НА ЕС В ОБЛАСТТА НА ОКОЛНАТА СРЕДА И КЛИМАТА, ЗА ПОСТИГАНЕТО НА ЧИИТО ЦЕЛИ СЛЕДВА ДА ДОПРИНЕСАТ СТРАТЕГИЧЕСКИТЕ ПЛАНОВЕ НА ДЪРЖАВИТЕ ЧЛЕНКИ СЪГЛАСНО ЧЛЕНОВЕ 96, 97 И 103: </w:t>
      </w:r>
      <w:r>
        <w:rPr>
          <w:rFonts w:eastAsia="Times New Roman"/>
          <w:b/>
          <w:bCs/>
          <w:noProof/>
          <w:color w:val="000000"/>
          <w:szCs w:val="24"/>
        </w:rPr>
        <w:br/>
      </w:r>
    </w:p>
    <w:p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Директива 2009/147/ЕО на Европейския парламент и на Съвета от 30 ноември 2009 г. относно опазването на дивите птици;</w:t>
      </w:r>
    </w:p>
    <w:p>
      <w:pPr>
        <w:pStyle w:val="Tiret0"/>
        <w:rPr>
          <w:noProof/>
        </w:rPr>
      </w:pPr>
      <w:r>
        <w:rPr>
          <w:noProof/>
        </w:rPr>
        <w:t xml:space="preserve">Директива 92/43/ЕИО на Съвета от 21 май 1992 г. за опазване на естествените местообитания и на дивата флора и фауна; </w:t>
      </w:r>
    </w:p>
    <w:p>
      <w:pPr>
        <w:pStyle w:val="Tiret0"/>
        <w:rPr>
          <w:noProof/>
        </w:rPr>
      </w:pPr>
      <w:r>
        <w:rPr>
          <w:noProof/>
        </w:rPr>
        <w:t>Директива 2000/60/ЕО на Европейския парламент и на Съвета от 23 октомври 2000 г. за установяване на рамка за действията на Общността в областта на политиката за водите;</w:t>
      </w:r>
    </w:p>
    <w:p>
      <w:pPr>
        <w:pStyle w:val="Tiret0"/>
        <w:rPr>
          <w:noProof/>
        </w:rPr>
      </w:pPr>
      <w:r>
        <w:rPr>
          <w:noProof/>
        </w:rPr>
        <w:t>Директива 91/676/ЕИО на Съвета от 12 декември 1991 г. за опазване на водите от замърсяване с нитрати от селскостопански източници;</w:t>
      </w:r>
    </w:p>
    <w:p>
      <w:pPr>
        <w:pStyle w:val="Tiret0"/>
        <w:rPr>
          <w:noProof/>
        </w:rPr>
      </w:pPr>
      <w:r>
        <w:rPr>
          <w:noProof/>
        </w:rPr>
        <w:t>Директива 2008/50/ЕО на Европейския парламент и на Съвета относно качеството на атмосферния въздух и за по-чист въздух за Европа;</w:t>
      </w:r>
    </w:p>
    <w:p>
      <w:pPr>
        <w:pStyle w:val="Tiret0"/>
        <w:rPr>
          <w:noProof/>
        </w:rPr>
      </w:pPr>
      <w:r>
        <w:rPr>
          <w:noProof/>
        </w:rPr>
        <w:t>Директива (ЕС) 2016/2284 на Европейския парламент и на Съвета от 14 декември 2016 г. за намаляване на националните емисии на някои атмосферни замърсители, за изменение на Директива 2003/35/ЕО и за отмяна на Директива 2001/81/ЕО;</w:t>
      </w:r>
    </w:p>
    <w:p>
      <w:pPr>
        <w:pStyle w:val="Tiret0"/>
        <w:rPr>
          <w:noProof/>
        </w:rPr>
      </w:pPr>
      <w:r>
        <w:rPr>
          <w:noProof/>
        </w:rPr>
        <w:t>[Регламент XXXX на Европейския парламент и на Съвета за включването на емисиите и поглъщанията на парникови газове от земеползването, промените в земеползването и горското стопанство в рамката в областта на климата и енергетиката до 2030 г. и за изменение на Регламент (ЕС) № 525/2013 на Европейския парламент и на Съвета относно механизъм за мониторинг и докладване на емисиите на парникови газове и на друга информация, свързана с изменението на климата];</w:t>
      </w:r>
    </w:p>
    <w:p>
      <w:pPr>
        <w:pStyle w:val="Tiret0"/>
        <w:rPr>
          <w:noProof/>
        </w:rPr>
      </w:pPr>
      <w:r>
        <w:rPr>
          <w:noProof/>
        </w:rPr>
        <w:t>[Регламент XXX на Европейския парламент и на Съвета относно задължителните годишни намаления на емисиите на парникови газове за държавите членки от 2021 до 2030 г. в подкрепа на устойчив енергиен съюз и в изпълнение на поетите ангажименти по силата на Парижкото споразумение, и за изменение на Регламент № 525/2013 на Европейския парламент и на Съвета относно механизъм за мониторинг и докладване на емисиите на парникови газове и на друга информация, свързана с изменението на климата];</w:t>
      </w:r>
    </w:p>
    <w:p>
      <w:pPr>
        <w:pStyle w:val="Tiret0"/>
        <w:rPr>
          <w:noProof/>
        </w:rPr>
      </w:pPr>
      <w:r>
        <w:rPr>
          <w:noProof/>
        </w:rPr>
        <w:t xml:space="preserve">Директива 2009/28/ЕО за насърчаване използването на енергия от възобновяеми източници; </w:t>
      </w:r>
    </w:p>
    <w:p>
      <w:pPr>
        <w:pStyle w:val="Tiret0"/>
        <w:rPr>
          <w:noProof/>
        </w:rPr>
      </w:pPr>
      <w:r>
        <w:rPr>
          <w:noProof/>
        </w:rPr>
        <w:t>[Директива XXX на Европейския парламент и на Съвета за изменение на Директива 2012/27/ЕС относно енергийната ефективност];</w:t>
      </w:r>
    </w:p>
    <w:p>
      <w:pPr>
        <w:pStyle w:val="Tiret0"/>
        <w:rPr>
          <w:noProof/>
        </w:rPr>
      </w:pPr>
      <w:r>
        <w:rPr>
          <w:noProof/>
        </w:rPr>
        <w:t>[Регламент XXXX на Европейския парламент и на Съвета относно управлението на Енергийния съюз, за изменение на Директива 94/22/ЕО, Директива 98/70/ЕО, Директива 2009/31/ЕО, Регламент (ЕО) № 663/2009, Регламент (ЕО) № 715/2009, Директива 2009/73/ЕО, Директива  2009/119/ЕО на Съвета, Директива 2010/31/ЕС, Директива 2012/27/ЕС, Директива  2013/30/ЕС и Директива (ЕС) 2015/652 на Съвета и за отмяна на Регламент (ЕС) № 525/2013];</w:t>
      </w:r>
    </w:p>
    <w:p>
      <w:pPr>
        <w:pStyle w:val="Tiret0"/>
        <w:rPr>
          <w:noProof/>
        </w:rPr>
      </w:pPr>
      <w:r>
        <w:rPr>
          <w:noProof/>
        </w:rPr>
        <w:t xml:space="preserve">Директива 2009/128/ЕО на Европейския парламент и на Съвета от 21 октомври 2009 г. за създаване на рамка за действие на Общността за постигане на устойчива употреба на пестициди. </w:t>
      </w:r>
    </w:p>
    <w:p>
      <w:pPr>
        <w:rPr>
          <w:noProof/>
        </w:rPr>
        <w:sectPr>
          <w:headerReference w:type="default" r:id="rId44"/>
          <w:footerReference w:type="default" r:id="rId45"/>
          <w:headerReference w:type="first" r:id="rId46"/>
          <w:footerReference w:type="first" r:id="rId4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ХIІ</w:t>
      </w:r>
    </w:p>
    <w:p>
      <w:pPr>
        <w:rPr>
          <w:noProof/>
        </w:rPr>
      </w:pPr>
    </w:p>
    <w:p>
      <w:pPr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ДОКЛАДВАНЕ НА БАЗА НА ОСНОВЕН НАБОР ОТ ПОКАЗАТЕЛИ СЪГЛАСНО ЧЛЕН 128</w:t>
      </w:r>
      <w:r>
        <w:rPr>
          <w:rFonts w:eastAsia="Times New Roman"/>
          <w:b/>
          <w:bCs/>
          <w:noProof/>
          <w:color w:val="000000"/>
          <w:szCs w:val="24"/>
        </w:rPr>
        <w:br/>
      </w:r>
    </w:p>
    <w:p>
      <w:pPr>
        <w:spacing w:before="0" w:after="160" w:line="259" w:lineRule="auto"/>
        <w:jc w:val="center"/>
        <w:rPr>
          <w:rFonts w:eastAsia="Calibri"/>
          <w:noProof/>
          <w:szCs w:val="24"/>
          <w:u w:val="single"/>
        </w:rPr>
      </w:pPr>
      <w:r>
        <w:rPr>
          <w:noProof/>
          <w:u w:val="single"/>
        </w:rPr>
        <w:t xml:space="preserve">Показатели за Европейския фонд за гарантиране на земеделието (EФГЗ) </w:t>
      </w:r>
      <w:r>
        <w:rPr>
          <w:noProof/>
          <w:u w:val="single"/>
        </w:rPr>
        <w:br/>
        <w:t>и Европейския земеделски фонд за развитие на селските райони (EЗФРСР)</w:t>
      </w:r>
    </w:p>
    <w:tbl>
      <w:tblPr>
        <w:tblW w:w="10207" w:type="dxa"/>
        <w:tblInd w:w="-3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096"/>
      </w:tblGrid>
      <w:tr>
        <w:trPr>
          <w:cantSplit/>
          <w:trHeight w:val="600"/>
          <w:tblHeader/>
        </w:trPr>
        <w:tc>
          <w:tcPr>
            <w:tcW w:w="4111" w:type="dxa"/>
            <w:shd w:val="clear" w:color="auto" w:fill="95B3D7" w:themeFill="accent1" w:themeFillTint="99"/>
            <w:vAlign w:val="center"/>
          </w:tcPr>
          <w:p>
            <w:pPr>
              <w:spacing w:before="0" w:after="160" w:line="259" w:lineRule="auto"/>
              <w:jc w:val="center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Цели</w:t>
            </w:r>
          </w:p>
        </w:tc>
        <w:tc>
          <w:tcPr>
            <w:tcW w:w="6096" w:type="dxa"/>
            <w:shd w:val="clear" w:color="auto" w:fill="EEECE1" w:themeFill="background2"/>
            <w:vAlign w:val="center"/>
          </w:tcPr>
          <w:p>
            <w:pPr>
              <w:spacing w:before="0" w:after="160" w:line="259" w:lineRule="auto"/>
              <w:jc w:val="center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Основен набор от показатели</w:t>
            </w:r>
          </w:p>
        </w:tc>
      </w:tr>
      <w:tr>
        <w:trPr>
          <w:cantSplit/>
          <w:trHeight w:val="600"/>
        </w:trPr>
        <w:tc>
          <w:tcPr>
            <w:tcW w:w="4111" w:type="dxa"/>
            <w:vMerge w:val="restart"/>
            <w:shd w:val="clear" w:color="000000" w:fill="F2F2F2"/>
            <w:vAlign w:val="center"/>
            <w:hideMark/>
          </w:tcPr>
          <w:p>
            <w:pPr>
              <w:tabs>
                <w:tab w:val="left" w:pos="3544"/>
              </w:tabs>
              <w:spacing w:before="0" w:after="0"/>
              <w:ind w:left="76" w:right="209"/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Подпомагане за достатъчно надеждни земеделски доходи и устойчивост в целия Съюз с цел подобряване на продоволствената сигурност</w:t>
            </w: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O.3 </w:t>
            </w:r>
            <w:r>
              <w:rPr>
                <w:b/>
                <w:noProof/>
              </w:rPr>
              <w:t>Брой на бенефициерите на подпомагане по линия на ОСП</w:t>
            </w:r>
          </w:p>
        </w:tc>
      </w:tr>
      <w:tr>
        <w:trPr>
          <w:cantSplit/>
          <w:trHeight w:val="1056"/>
        </w:trPr>
        <w:tc>
          <w:tcPr>
            <w:tcW w:w="4111" w:type="dxa"/>
            <w:vMerge/>
            <w:vAlign w:val="center"/>
            <w:hideMark/>
          </w:tcPr>
          <w:p>
            <w:pPr>
              <w:tabs>
                <w:tab w:val="left" w:pos="3544"/>
              </w:tabs>
              <w:spacing w:before="0" w:after="0"/>
              <w:rPr>
                <w:rFonts w:eastAsia="Times New Roman"/>
                <w:bCs/>
                <w:noProof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after="16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R.6 </w:t>
            </w:r>
            <w:r>
              <w:rPr>
                <w:b/>
                <w:noProof/>
              </w:rPr>
              <w:t>Преразпределяне към по-малките земеделски стопанства</w:t>
            </w:r>
            <w:r>
              <w:rPr>
                <w:noProof/>
              </w:rPr>
              <w:t>: процент на допълнителното подпомагане на хектар за отговарящи на условията за подпомагане земеделски стопанства, с размер под средния за земеделските стопанства размер (в сравнение със средната стойност)</w:t>
            </w:r>
          </w:p>
        </w:tc>
      </w:tr>
      <w:tr>
        <w:trPr>
          <w:cantSplit/>
          <w:trHeight w:val="672"/>
        </w:trPr>
        <w:tc>
          <w:tcPr>
            <w:tcW w:w="4111" w:type="dxa"/>
            <w:shd w:val="clear" w:color="000000" w:fill="F2F2F2"/>
            <w:vAlign w:val="center"/>
            <w:hideMark/>
          </w:tcPr>
          <w:p>
            <w:pPr>
              <w:tabs>
                <w:tab w:val="left" w:pos="3544"/>
              </w:tabs>
              <w:spacing w:before="0" w:after="0"/>
              <w:ind w:left="76" w:right="209"/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засилване на пазарната ориентация и повишаване на конкурентоспособността, включително чрез поставяне на по-голям акцент върху научните изследвания, новаторските решения, технологиите и цифровизацията и тяхното използване в по-голяма степен;</w:t>
            </w: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after="16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R.9 </w:t>
            </w:r>
            <w:r>
              <w:rPr>
                <w:b/>
                <w:noProof/>
              </w:rPr>
              <w:t>Модернизация на земеделските стопанства:</w:t>
            </w:r>
            <w:r>
              <w:rPr>
                <w:noProof/>
              </w:rPr>
              <w:t xml:space="preserve"> дял на земеделските стопани, получаващи подпомагане за инвестиции с цел преструктуриране и модернизиране, включително подобряване на ресурсната ефективност</w:t>
            </w:r>
          </w:p>
        </w:tc>
      </w:tr>
      <w:tr>
        <w:trPr>
          <w:cantSplit/>
          <w:trHeight w:val="768"/>
        </w:trPr>
        <w:tc>
          <w:tcPr>
            <w:tcW w:w="4111" w:type="dxa"/>
            <w:shd w:val="clear" w:color="000000" w:fill="F2F2F2"/>
            <w:vAlign w:val="center"/>
            <w:hideMark/>
          </w:tcPr>
          <w:p>
            <w:pPr>
              <w:tabs>
                <w:tab w:val="left" w:pos="3544"/>
              </w:tabs>
              <w:spacing w:before="0" w:after="0"/>
              <w:ind w:left="76" w:right="209"/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Подобряване на позицията на земеделските стопани във веригата на стойността</w:t>
            </w: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after="16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R.10 </w:t>
            </w:r>
            <w:r>
              <w:rPr>
                <w:b/>
                <w:noProof/>
              </w:rPr>
              <w:t>Подобряване на организацията на веригата на доставки</w:t>
            </w:r>
            <w:r>
              <w:rPr>
                <w:noProof/>
              </w:rPr>
              <w:t xml:space="preserve">: дял на земеделските стопани, участващи в подпомагани  групи на производители, организации на производители, местни пазари,   </w:t>
            </w:r>
            <w:r>
              <w:rPr>
                <w:noProof/>
              </w:rPr>
              <w:br/>
              <w:t>къси вериги на доставки и схеми за качество</w:t>
            </w:r>
          </w:p>
        </w:tc>
      </w:tr>
      <w:tr>
        <w:trPr>
          <w:cantSplit/>
          <w:trHeight w:val="1044"/>
        </w:trPr>
        <w:tc>
          <w:tcPr>
            <w:tcW w:w="4111" w:type="dxa"/>
            <w:shd w:val="clear" w:color="000000" w:fill="F2F2F2"/>
            <w:vAlign w:val="center"/>
            <w:hideMark/>
          </w:tcPr>
          <w:p>
            <w:pPr>
              <w:tabs>
                <w:tab w:val="left" w:pos="3544"/>
              </w:tabs>
              <w:spacing w:before="0" w:after="0"/>
              <w:ind w:left="76" w:right="209"/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Допринасяне за смекчаване на последиците от изменението на климата и за адаптация към него, както и за устойчива енергия</w:t>
            </w: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after="16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R.14 </w:t>
            </w:r>
            <w:r>
              <w:rPr>
                <w:b/>
                <w:noProof/>
              </w:rPr>
              <w:t>Съхранение на въглероден диоксид в почвата и в биомаса:</w:t>
            </w:r>
            <w:r>
              <w:rPr>
                <w:noProof/>
              </w:rPr>
              <w:t xml:space="preserve"> дял на земеделската земя, обхваната от задължения за намаляване на емисиите, запазване и/или засилване на съхранението на въглероден диоксид (постоянно затревени площи, земеделска земя в торфища, гори и пр.)</w:t>
            </w:r>
          </w:p>
        </w:tc>
      </w:tr>
      <w:tr>
        <w:trPr>
          <w:cantSplit/>
          <w:trHeight w:val="600"/>
        </w:trPr>
        <w:tc>
          <w:tcPr>
            <w:tcW w:w="4111" w:type="dxa"/>
            <w:vMerge w:val="restart"/>
            <w:shd w:val="clear" w:color="000000" w:fill="F2F2F2"/>
            <w:vAlign w:val="center"/>
            <w:hideMark/>
          </w:tcPr>
          <w:p>
            <w:pPr>
              <w:tabs>
                <w:tab w:val="left" w:pos="3544"/>
              </w:tabs>
              <w:spacing w:before="0" w:after="0"/>
              <w:ind w:left="76" w:right="209"/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Насърчаване на устойчиво развитие и ефективно управление на природните ресурси като вода, почва и въздух</w:t>
            </w:r>
          </w:p>
          <w:p>
            <w:pPr>
              <w:tabs>
                <w:tab w:val="left" w:pos="3544"/>
              </w:tabs>
              <w:spacing w:before="0" w:after="0"/>
              <w:ind w:left="76"/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O.13 </w:t>
            </w:r>
            <w:r>
              <w:rPr>
                <w:b/>
                <w:noProof/>
              </w:rPr>
              <w:t>Брой на хектарите (земеделска земя), обхванати от задължения в областта на околната среда/климата, които надхвърлят задължителните изисквания</w:t>
            </w:r>
          </w:p>
        </w:tc>
      </w:tr>
      <w:tr>
        <w:trPr>
          <w:cantSplit/>
          <w:trHeight w:val="948"/>
        </w:trPr>
        <w:tc>
          <w:tcPr>
            <w:tcW w:w="4111" w:type="dxa"/>
            <w:vMerge/>
            <w:shd w:val="clear" w:color="000000" w:fill="F2F2F2"/>
            <w:vAlign w:val="center"/>
            <w:hideMark/>
          </w:tcPr>
          <w:p>
            <w:pPr>
              <w:tabs>
                <w:tab w:val="left" w:pos="3544"/>
              </w:tabs>
              <w:spacing w:before="0" w:after="0"/>
              <w:ind w:left="76"/>
              <w:rPr>
                <w:rFonts w:eastAsia="Times New Roman"/>
                <w:bCs/>
                <w:noProof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after="16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R.4 </w:t>
            </w:r>
            <w:r>
              <w:rPr>
                <w:b/>
                <w:noProof/>
              </w:rPr>
              <w:t>Създаване на връзка между подпомагането на доходите и стандартите и добрите практики</w:t>
            </w:r>
            <w:r>
              <w:rPr>
                <w:noProof/>
              </w:rPr>
              <w:t>:   дял на ИЗП, обхваната от подпомагането на доходите и обвързана със спазване на предварителните условия</w:t>
            </w:r>
          </w:p>
        </w:tc>
      </w:tr>
      <w:tr>
        <w:trPr>
          <w:cantSplit/>
          <w:trHeight w:val="960"/>
        </w:trPr>
        <w:tc>
          <w:tcPr>
            <w:tcW w:w="4111" w:type="dxa"/>
            <w:shd w:val="clear" w:color="000000" w:fill="F2F2F2"/>
            <w:vAlign w:val="center"/>
            <w:hideMark/>
          </w:tcPr>
          <w:p>
            <w:pPr>
              <w:tabs>
                <w:tab w:val="left" w:pos="3544"/>
              </w:tabs>
              <w:spacing w:before="0" w:after="0"/>
              <w:ind w:left="76" w:right="67"/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 xml:space="preserve">Допринасяне за защита на биологичното разнообразие, подобряване на екосистемните услуги и опазване на местообитанията и ландшафта       </w:t>
            </w: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after="16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R.27 </w:t>
            </w:r>
            <w:r>
              <w:rPr>
                <w:b/>
                <w:noProof/>
              </w:rPr>
              <w:t>Опазване на местообитанията и видовете:</w:t>
            </w:r>
            <w:r>
              <w:rPr>
                <w:noProof/>
              </w:rPr>
              <w:t xml:space="preserve"> дял на земеделската земя, обхваната от задължения в областта на управлението в подкрепа на опазването или възстановяването на биологичното разнообразие </w:t>
            </w:r>
          </w:p>
        </w:tc>
      </w:tr>
      <w:tr>
        <w:trPr>
          <w:cantSplit/>
          <w:trHeight w:val="600"/>
        </w:trPr>
        <w:tc>
          <w:tcPr>
            <w:tcW w:w="4111" w:type="dxa"/>
            <w:shd w:val="clear" w:color="000000" w:fill="F2F2F2"/>
            <w:vAlign w:val="center"/>
            <w:hideMark/>
          </w:tcPr>
          <w:p>
            <w:pPr>
              <w:tabs>
                <w:tab w:val="left" w:pos="3544"/>
              </w:tabs>
              <w:spacing w:before="0" w:after="0"/>
              <w:ind w:left="76" w:right="209"/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Привличане на млади земеделски стопани и улесняване развитието на стопанска дейност</w:t>
            </w: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after="16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R.30 </w:t>
            </w:r>
            <w:r>
              <w:rPr>
                <w:b/>
                <w:noProof/>
              </w:rPr>
              <w:t>Приемственост между поколенията</w:t>
            </w:r>
            <w:r>
              <w:rPr>
                <w:noProof/>
              </w:rPr>
              <w:t xml:space="preserve">: брой на младите земеделски стопани, създаващи стопанство с подпомагане по линия на ОСП  </w:t>
            </w:r>
          </w:p>
        </w:tc>
      </w:tr>
      <w:tr>
        <w:trPr>
          <w:cantSplit/>
          <w:trHeight w:val="699"/>
        </w:trPr>
        <w:tc>
          <w:tcPr>
            <w:tcW w:w="4111" w:type="dxa"/>
            <w:vMerge w:val="restart"/>
            <w:shd w:val="clear" w:color="000000" w:fill="F2F2F2"/>
            <w:vAlign w:val="center"/>
          </w:tcPr>
          <w:p>
            <w:pPr>
              <w:tabs>
                <w:tab w:val="left" w:pos="3544"/>
              </w:tabs>
              <w:spacing w:before="0" w:after="0"/>
              <w:ind w:left="76" w:right="209"/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Насърчаване на заетостта, растежа, социалното приобщаване и местното развитие в селските райони, включително биоикономиката и устойчивото горско стопанство</w:t>
            </w: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after="16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R.31 </w:t>
            </w:r>
            <w:r>
              <w:rPr>
                <w:b/>
                <w:noProof/>
              </w:rPr>
              <w:t>Растеж и заетост</w:t>
            </w:r>
            <w:r>
              <w:rPr>
                <w:noProof/>
              </w:rPr>
              <w:t xml:space="preserve"> в селските райони: нови работни места в рамките на подпомагани проекти</w:t>
            </w:r>
          </w:p>
        </w:tc>
      </w:tr>
      <w:tr>
        <w:trPr>
          <w:cantSplit/>
          <w:trHeight w:val="699"/>
        </w:trPr>
        <w:tc>
          <w:tcPr>
            <w:tcW w:w="4111" w:type="dxa"/>
            <w:vMerge/>
            <w:vAlign w:val="center"/>
            <w:hideMark/>
          </w:tcPr>
          <w:p>
            <w:pPr>
              <w:tabs>
                <w:tab w:val="left" w:pos="3544"/>
              </w:tabs>
              <w:spacing w:before="0" w:after="0"/>
              <w:ind w:left="76"/>
              <w:rPr>
                <w:rFonts w:eastAsia="Times New Roman"/>
                <w:bCs/>
                <w:noProof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after="16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R.34 </w:t>
            </w:r>
            <w:r>
              <w:rPr>
                <w:b/>
                <w:noProof/>
              </w:rPr>
              <w:t>Свързване на селските райони в Европа:</w:t>
            </w:r>
            <w:r>
              <w:rPr>
                <w:noProof/>
              </w:rPr>
              <w:t xml:space="preserve"> дял на населението в селските райони, ползващо подобрен достъп до услуги и инфраструктура чрез подпомагане по ОСП</w:t>
            </w:r>
          </w:p>
        </w:tc>
      </w:tr>
      <w:tr>
        <w:trPr>
          <w:cantSplit/>
          <w:trHeight w:val="699"/>
        </w:trPr>
        <w:tc>
          <w:tcPr>
            <w:tcW w:w="4111" w:type="dxa"/>
            <w:shd w:val="clear" w:color="000000" w:fill="F2F2F2"/>
            <w:vAlign w:val="center"/>
            <w:hideMark/>
          </w:tcPr>
          <w:p>
            <w:pPr>
              <w:tabs>
                <w:tab w:val="left" w:pos="3544"/>
              </w:tabs>
              <w:spacing w:before="0" w:after="0"/>
              <w:ind w:left="76" w:right="209"/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Подобряване на реакцията на селското стопанство в ЕС в отговор на обществените изисквания по отношение на храните и здравето, включително за безвредна, питателна и устойчива храна, както и за хуманно отношение към животните</w:t>
            </w:r>
          </w:p>
        </w:tc>
        <w:tc>
          <w:tcPr>
            <w:tcW w:w="6096" w:type="dxa"/>
            <w:vAlign w:val="center"/>
          </w:tcPr>
          <w:p>
            <w:pPr>
              <w:tabs>
                <w:tab w:val="left" w:pos="3544"/>
              </w:tabs>
              <w:spacing w:before="0" w:after="160" w:line="259" w:lineRule="auto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O.16 Брой на животинските единици, обхванати от подпомагане за мерки, насочени към </w:t>
            </w:r>
            <w:r>
              <w:rPr>
                <w:b/>
                <w:noProof/>
              </w:rPr>
              <w:t>хуманното отношение към животните</w:t>
            </w:r>
            <w:r>
              <w:rPr>
                <w:noProof/>
              </w:rPr>
              <w:t xml:space="preserve">, </w:t>
            </w:r>
            <w:r>
              <w:rPr>
                <w:b/>
                <w:noProof/>
              </w:rPr>
              <w:t>здравеопазването</w:t>
            </w:r>
            <w:r>
              <w:rPr>
                <w:noProof/>
              </w:rPr>
              <w:t xml:space="preserve"> или по-голяма </w:t>
            </w:r>
            <w:r>
              <w:rPr>
                <w:b/>
                <w:noProof/>
              </w:rPr>
              <w:t>биологична сигурност</w:t>
            </w:r>
            <w:r>
              <w:rPr>
                <w:noProof/>
              </w:rPr>
              <w:t xml:space="preserve"> 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39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Буферните ивици по ДЗЕС както във, така и извън уязвимите зони, определени по силата на член 3, параграф 2 от Директива  91/676/ЕИО, трябва да отговарят най-малко на изискванията, свързани с разпръскването на подобряващи почвата вещества в близост до потоци, посочено в рубрика А, точка 4 от приложение ІІ към Директива  91/676/ЕИО, които да се прилагат в съответствие с програмите за действие на държавите членки, изготвени съгласно член 5, параграф 4 от Директива  91/676/ЕИО.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Инструментът осигурява най-малко следните елементи и функционални характеристики: </w:t>
      </w:r>
    </w:p>
    <w:p>
      <w:pPr>
        <w:pStyle w:val="FootnoteText"/>
      </w:pPr>
      <w:r>
        <w:t>а) елементи:</w:t>
      </w:r>
    </w:p>
    <w:p>
      <w:pPr>
        <w:pStyle w:val="FootnoteText"/>
      </w:pPr>
      <w:r>
        <w:t>•</w:t>
      </w:r>
      <w:r>
        <w:tab/>
        <w:t>относима информация за земеделските стопанства въз основа на СИЗП и ИСАК,</w:t>
      </w:r>
    </w:p>
    <w:p>
      <w:pPr>
        <w:pStyle w:val="FootnoteText"/>
      </w:pPr>
      <w:r>
        <w:t>•</w:t>
      </w:r>
      <w:r>
        <w:tab/>
        <w:t>информация от вземането на проби от почвата по подходяща пространствена и времева скала,</w:t>
      </w:r>
    </w:p>
    <w:p>
      <w:pPr>
        <w:pStyle w:val="FootnoteText"/>
      </w:pPr>
      <w:r>
        <w:t>•</w:t>
      </w:r>
      <w:r>
        <w:tab/>
        <w:t>информация за относимите практики за управление, история на засаждането на културите и целите по отношение на добива,</w:t>
      </w:r>
    </w:p>
    <w:p>
      <w:pPr>
        <w:pStyle w:val="FootnoteText"/>
      </w:pPr>
      <w:r>
        <w:t>•</w:t>
      </w:r>
      <w:r>
        <w:tab/>
        <w:t>указания във връзка с правните ограничения и изисквания от значение за управлението на хранителните вещества в земеделските стопанства,</w:t>
      </w:r>
    </w:p>
    <w:p>
      <w:pPr>
        <w:pStyle w:val="FootnoteText"/>
      </w:pPr>
      <w:r>
        <w:t>•</w:t>
      </w:r>
      <w:r>
        <w:tab/>
        <w:t>пълен баланс на хранителните вещества;</w:t>
      </w:r>
    </w:p>
    <w:p>
      <w:pPr>
        <w:pStyle w:val="FootnoteText"/>
      </w:pPr>
    </w:p>
    <w:p>
      <w:pPr>
        <w:pStyle w:val="FootnoteText"/>
      </w:pPr>
      <w:r>
        <w:t xml:space="preserve">б) функционални характеристики: </w:t>
      </w:r>
    </w:p>
    <w:p>
      <w:pPr>
        <w:pStyle w:val="FootnoteText"/>
      </w:pPr>
      <w:r>
        <w:t>•</w:t>
      </w:r>
      <w:r>
        <w:tab/>
        <w:t>автоматично интегриране на данни от различни източници (СИЗП и ИСАК, генерирани от земеделските стопани данни, анализи на почвата и т.н.) доколкото това е възможно, за да се избегне дублиране на подаването на данни от страна на земеделските стопани,</w:t>
      </w:r>
    </w:p>
    <w:p>
      <w:pPr>
        <w:pStyle w:val="FootnoteText"/>
      </w:pPr>
      <w:r>
        <w:t>•</w:t>
      </w:r>
      <w:r>
        <w:tab/>
        <w:t>възможност за двупосочна комуникация между разплащателната агенция/управляващите органи и земеделските стопани,</w:t>
      </w:r>
    </w:p>
    <w:p>
      <w:pPr>
        <w:pStyle w:val="FootnoteText"/>
      </w:pPr>
      <w:r>
        <w:t>•</w:t>
      </w:r>
      <w:r>
        <w:tab/>
        <w:t>модулност и възможност за подпомагане на допълнителни цели за устойчиво развитие (напр. управление на емисиите, управление на водите),</w:t>
      </w:r>
    </w:p>
    <w:p>
      <w:pPr>
        <w:pStyle w:val="FootnoteText"/>
      </w:pPr>
      <w:r>
        <w:t>•</w:t>
      </w:r>
      <w:r>
        <w:tab/>
        <w:t xml:space="preserve"> спазване на принципите на ЕС за оперативна съвместимост, свободен достъп до и повторно използване на данните, </w:t>
      </w:r>
    </w:p>
    <w:p>
      <w:pPr>
        <w:pStyle w:val="FootnoteText"/>
      </w:pPr>
      <w:r>
        <w:t>•</w:t>
      </w:r>
      <w:r>
        <w:tab/>
        <w:t>гаранции за сигурността на данните и неприкосновеността на личния живот в съответствие с най-добрите съществуващи стандарти.</w:t>
      </w:r>
    </w:p>
  </w:footnote>
  <w:footnote w:id="3">
    <w:p>
      <w:pPr>
        <w:pStyle w:val="Footno"/>
      </w:pPr>
      <w:r>
        <w:rPr>
          <w:rStyle w:val="FootnoteReference"/>
        </w:rPr>
        <w:footnoteRef/>
      </w:r>
      <w:r>
        <w:tab/>
        <w:t>Както се прилага по-специално с:</w:t>
      </w:r>
    </w:p>
    <w:p>
      <w:pPr>
        <w:pStyle w:val="Footno"/>
      </w:pPr>
      <w:r>
        <w:t>— член 14 от Регламент (ЕО) № 470/2009 и приложението към Регламент (ЕО) № 37/2010,</w:t>
      </w:r>
    </w:p>
    <w:p>
      <w:pPr>
        <w:pStyle w:val="Footno"/>
      </w:pPr>
      <w:r>
        <w:t>— Регламент (ЕО) № 852/2004: член 4, параграф 1 и приложение I, част A, рубрика II, точка 4, букви ж), з) и й), точка 5, букви е) и з), точка 6; рубрика ІII, точка 8, букви а), б), г) и д), точка 9, букви а и в),</w:t>
      </w:r>
    </w:p>
    <w:p>
      <w:pPr>
        <w:pStyle w:val="Footno"/>
      </w:pPr>
      <w:r>
        <w:t>— Регламент (ЕО) № 853/2004: член 3, параграф 1 и приложение ІІI, раздел IX, глава І, рубрика I, точка 1, букви б), в), г) и д); рубрика I, точка 2, буква а, подточки i), ii) и iii), буква б), подточки i) и ii), буква в); рубрика I, точка 3; рубрика I, точка 4; рубрика I, точка 5; рубрика II, буква A, точки 1, 2, 3 и 4; рубрика II, буква Б, точка 1, букви а) и г), точка 2, точка 4, букви а) и б); приложение ІІІ, раздел Х, глава І, точка 1,</w:t>
      </w:r>
    </w:p>
    <w:p>
      <w:pPr>
        <w:pStyle w:val="Footno"/>
      </w:pPr>
      <w:r>
        <w:t>— Регламент (ЕО) № 183/2005: член 5, параграф 1 и приложение I, част А, рубрика І, точка 4, букви д) и ж),  рубрика ІІ, точка 2, букви а), б) и д); член 5, параграф 5 и приложение ІІІ, раздел „ХРАНЕНЕ“, точка 1 „Складиране“, първото и последното изречение и точка 2 „Дистрибуция“, третото изречение, член 5, параграф 6 и</w:t>
      </w:r>
    </w:p>
    <w:p>
      <w:pPr>
        <w:pStyle w:val="Footno"/>
      </w:pPr>
      <w:r>
        <w:t>— Регламент (ЕО) № 396/2005: член 18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Числата в „цени от 2018 г.“ са включени само с информационна цел; те са ориентировъчни и не са правно обвързващи.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7383A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A095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8181A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EE825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21E15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308B2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402CC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3E0BD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6A51B0"/>
    <w:multiLevelType w:val="hybridMultilevel"/>
    <w:tmpl w:val="4708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9"/>
    <w:lvlOverride w:ilvl="0">
      <w:startOverride w:val="1"/>
    </w:lvlOverride>
  </w:num>
  <w:num w:numId="11">
    <w:abstractNumId w:val="19"/>
  </w:num>
  <w:num w:numId="12">
    <w:abstractNumId w:val="13"/>
  </w:num>
  <w:num w:numId="13">
    <w:abstractNumId w:val="21"/>
  </w:num>
  <w:num w:numId="14">
    <w:abstractNumId w:val="12"/>
  </w:num>
  <w:num w:numId="15">
    <w:abstractNumId w:val="14"/>
  </w:num>
  <w:num w:numId="16">
    <w:abstractNumId w:val="10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18"/>
  </w:num>
  <w:num w:numId="22">
    <w:abstractNumId w:val="11"/>
  </w:num>
  <w:num w:numId="23">
    <w:abstractNumId w:val="16"/>
  </w:num>
  <w:num w:numId="24">
    <w:abstractNumId w:val="22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BCZAK Anna (AGRI)">
    <w15:presenceInfo w15:providerId="None" w15:userId="SOBCZAK Anna (AGR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1 17:00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2"/>
    <w:docVar w:name="DQCResult_UnknownFonts" w:val="0;0"/>
    <w:docVar w:name="DQCResult_UnknownStyles" w:val="0;6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2"/>
    <w:docVar w:name="LW_ANNEX_UNIQUE" w:val="0"/>
    <w:docVar w:name="LW_CORRIGENDUM" w:val="&lt;UNUSED&gt;"/>
    <w:docVar w:name="LW_COVERPAGE_EXISTS" w:val="True"/>
    <w:docVar w:name="LW_COVERPAGE_GUID" w:val="97BF94D7-55EF-4BC1-B4F0-43216A460CEC"/>
    <w:docVar w:name="LW_COVERPAGE_TYPE" w:val="1"/>
    <w:docVar w:name="LW_CROSSREFERENCE" w:val="{SEC(2018) 305 final}_x000b_{SWD(2018) 301 final}"/>
    <w:docVar w:name="LW_DocType" w:val="ANNEX"/>
    <w:docVar w:name="LW_EMISSION" w:val="1.6.2018"/>
    <w:docVar w:name="LW_EMISSION_ISODATE" w:val="2018-06-01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_x000b_\u1079?\u1072? \u1091?\u1089?\u1090?\u1072?\u1085?\u1086?\u1074?\u1103?\u1074?\u1072?\u1085?\u1077? \u1085?\u1072? \u1087?\u1088?\u1072?\u1074?\u1080?\u1083?\u1072? \u1079?\u1072? \u1087?\u1086?\u1076?\u1087?\u1086?\u1084?\u1072?\u1075?\u1072?\u1085?\u1077? \u1079?\u1072? \u1089?\u1090?\u1088?\u1072?\u1090?\u1077?\u1075?\u1080?\u1095?\u1077?\u1089?\u1082?\u1080?\u1090?\u1077? \u1087?\u1083?\u1072?\u1085?\u1086?\u1074?\u1077?, \u1082?\u1086?\u1080?\u1090?\u1086? \u1090?\u1088?\u1103?\u1073?\u1074?\u1072? \u1076?\u1072? \u1073?\u1098?\u1076?\u1072?\u1090? \u1080?\u1079?\u1075?\u1086?\u1090?\u1074?\u1077?\u1085?\u1080? \u1086?\u1090? \u1076?\u1098?\u1088?\u1078?\u1072?\u1074?\u1080?\u1090?\u1077? \u1095?\u1083?\u1077?\u1085?\u1082?\u1080? \u1087?\u1086? \u1083?\u1080?\u1085?\u1080?\u1103? \u1085?\u1072? \u1054?\u1073?\u1097?\u1072?\u1090?\u1072? \u1089?\u1077?\u1083?\u1089?\u1082?\u1086?\u1089?\u1090?\u1086?\u1087?\u1072?\u1085?\u1089?\u1082?\u1072? \u1087?\u1086?\u1083?\u1080?\u1090?\u1080?\u1082?\u1072? (\u1089?\u1090?\u1088?\u1072?\u1090?\u1077?\u1075?\u1080?\u1095?\u1077?\u1089?\u1082?\u1080?\u1090?\u1077? \u1087?\u1083?\u1072?\u1085?\u1086?\u1074?\u1077? \u1087?\u1086? \u1054?\u1057?\u1055?) \u1080? \u1092?\u1080?\u1085?\u1072?\u1085?\u1089?\u1080?\u1088?\u1072?\u1085?\u1080? \u1086?\u1090? \u1045?\u1074?\u1088?\u1086?\u1087?\u1077?\u1081?\u1089?\u1082?\u1080?\u1103? \u1092?\u1086?\u1085?\u1076? \u1079?\u1072? \u1075?\u1072?\u1088?\u1072?\u1085?\u1090?\u1080?\u1088?\u1072?\u1085?\u1077? \u1085?\u1072? \u1079?\u1077?\u1084?\u1077?\u1076?\u1077?\u1083?\u1080?\u1077?\u1090?\u1086? (\u1045?\u1060?\u1043?\u1047?) \u1080? \u1086?\u1090? \u1045?\u1074?\u1088?\u1086?\u1087?\u1077?\u1081?\u1089?\u1082?\u1080?\u1103? \u1079?\u1077?\u1084?\u1077?\u1076?\u1077?\u1083?\u1089?\u1082?\u1080? \u1092?\u1086?\u1085?\u1076? \u1079?\u1072? \u1088?\u1072?\u1079?\u1074?\u1080?\u1090?\u1080?\u1077? \u1085?\u1072? \u1089?\u1077?\u1083?\u1089?\u1082?\u1080?\u1090?\u1077? \u1088?\u1072?\u1081?\u1086?\u1085?\u1080? (\u1045?\u1047?\u1060?\u1056?\u1057?\u1056?), \u1080? \u1079?\u1072? \u1086?\u1090?\u1084?\u1103?\u1085?\u1072? \u1085?\u1072? \u1056?\u1077?\u1075?\u1083?\u1072?\u1084?\u1077?\u1085?\u1090? (\u1045?\u1057?) \u8470?&lt;LWCR:NBS&gt;1305/2013 \u1085?\u1072? \u1045?\u1074?\u1088?\u1086?\u1087?\u1077?\u1081?\u1089?\u1082?\u1080?\u1103? \u1087?\u1072?\u1088?\u1083?\u1072?\u1084?\u1077?\u1085?\u1090? \u1080? \u1085?\u1072? \u1057?\u1098?\u1074?\u1077?\u1090?\u1072? \u1080? \u1056?\u1077?\u1075?\u1083?\u1072?\u1084?\u1077?\u1085?\u1090? (\u1045?\u1057?) \u8470?&lt;LWCR:NBS&gt;1307/2013 \u1085?\u1072? \u1045?\u1074?\u1088?\u1086?\u1087?\u1077?\u1081?\u1089?\u1082?\u1080?\u1103? \u1087?\u1072?\u1088?\u1083?\u1072?\u1084?\u1077?\u1085?\u1090? \u1080? \u1085?\u1072? \u1057?\u1098?\u1074?\u1077?\u1090?\u1072?"/>
    <w:docVar w:name="LW_OBJET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_x000b_\u1079?\u1072? \u1091?\u1089?\u1090?\u1072?\u1085?\u1086?\u1074?\u1103?\u1074?\u1072?\u1085?\u1077? \u1085?\u1072? \u1087?\u1088?\u1072?\u1074?\u1080?\u1083?\u1072? \u1079?\u1072? \u1087?\u1086?\u1076?\u1087?\u1086?\u1084?\u1072?\u1075?\u1072?\u1085?\u1077? \u1079?\u1072? \u1089?\u1090?\u1088?\u1072?\u1090?\u1077?\u1075?\u1080?\u1095?\u1077?\u1089?\u1082?\u1080?\u1090?\u1077? \u1087?\u1083?\u1072?\u1085?\u1086?\u1074?\u1077?, \u1082?\u1086?\u1080?\u1090?\u1086? \u1090?\u1088?\u1103?\u1073?\u1074?\u1072? \u1076?\u1072? \u1073?\u1098?\u1076?\u1072?\u1090? \u1080?\u1079?\u1075?\u1086?\u1090?\u1074?\u1077?\u1085?\u1080? \u1086?\u1090? \u1076?\u1098?\u1088?\u1078?\u1072?\u1074?\u1080?\u1090?\u1077? \u1095?\u1083?\u1077?\u1085?\u1082?\u1080? \u1087?\u1086? \u1083?\u1080?\u1085?\u1080?\u1103? \u1085?\u1072? \u1054?\u1073?\u1097?\u1072?\u1090?\u1072? \u1089?\u1077?\u1083?\u1089?\u1082?\u1086?\u1089?\u1090?\u1086?\u1087?\u1072?\u1085?\u1089?\u1082?\u1072? \u1087?\u1086?\u1083?\u1080?\u1090?\u1080?\u1082?\u1072? (\u1089?\u1090?\u1088?\u1072?\u1090?\u1077?\u1075?\u1080?\u1095?\u1077?\u1089?\u1082?\u1080?\u1090?\u1077? \u1087?\u1083?\u1072?\u1085?\u1086?\u1074?\u1077? \u1087?\u1086? \u1054?\u1057?\u1055?) \u1080? \u1092?\u1080?\u1085?\u1072?\u1085?\u1089?\u1080?\u1088?\u1072?\u1085?\u1080? \u1086?\u1090? \u1045?\u1074?\u1088?\u1086?\u1087?\u1077?\u1081?\u1089?\u1082?\u1080?\u1103? \u1092?\u1086?\u1085?\u1076? \u1079?\u1072? \u1075?\u1072?\u1088?\u1072?\u1085?\u1090?\u1080?\u1088?\u1072?\u1085?\u1077? \u1085?\u1072? \u1079?\u1077?\u1084?\u1077?\u1076?\u1077?\u1083?\u1080?\u1077?\u1090?\u1086? (\u1045?\u1060?\u1043?\u1047?) \u1080? \u1086?\u1090? \u1045?\u1074?\u1088?\u1086?\u1087?\u1077?\u1081?\u1089?\u1082?\u1080?\u1103? \u1079?\u1077?\u1084?\u1077?\u1076?\u1077?\u1083?\u1089?\u1082?\u1080? \u1092?\u1086?\u1085?\u1076? \u1079?\u1072? \u1088?\u1072?\u1079?\u1074?\u1080?\u1090?\u1080?\u1077? \u1085?\u1072? \u1089?\u1077?\u1083?\u1089?\u1082?\u1080?\u1090?\u1077? \u1088?\u1072?\u1081?\u1086?\u1085?\u1080? (\u1045?\u1047?\u1060?\u1056?\u1057?\u1056?), \u1080? \u1079?\u1072? \u1086?\u1090?\u1084?\u1103?\u1085?\u1072? \u1085?\u1072? \u1056?\u1077?\u1075?\u1083?\u1072?\u1084?\u1077?\u1085?\u1090? (\u1045?\u1057?) \u8470? 1305/2013 \u1085?\u1072? \u1045?\u1074?\u1088?\u1086?\u1087?\u1077?\u1081?\u1089?\u1082?\u1080?\u1103? \u1087?\u1072?\u1088?\u1083?\u1072?\u1084?\u1077?\u1085?\u1090? \u1080? \u1085?\u1072? \u1057?\u1098?\u1074?\u1077?\u1090?\u1072? \u1080? \u1056?\u1077?\u1075?\u1083?\u1072?\u1084?\u1077?\u1085?\u1090? (\u1045?\u1057?) \u8470? 1307/2013 \u1085?\u1072? \u1045?\u1074?\u1088?\u1086?\u1087?\u1077?\u1081?\u1089?\u1082?\u1080?\u1103? \u1087?\u1072?\u1088?\u1083?\u1072?\u1084?\u1077?\u1085?\u1090? \u1080? \u1085?\u1072? \u1057?\u1098?\u1074?\u1077?\u1090?\u1072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9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87?\u1088?\u1077?\u1076?\u1083?\u1086?\u1078?\u1077?\u1085?\u1080?\u1077? \u1079?\u1072?"/>
    <w:docVar w:name="LW_TYPEACTEPRINCIPAL.CP" w:val="\u1087?\u1088?\u1077?\u1076?\u1083?\u1086?\u1078?\u1077?\u1085?\u1080?\u1077? \u1079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  <w:jc w:val="left"/>
    </w:pPr>
    <w:rPr>
      <w:rFonts w:ascii="Calibri" w:eastAsia="Times New Roman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Times New Roman" w:hAnsi="Calibri" w:cs="Times New Roman"/>
      <w:szCs w:val="2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DeltaViewInsertion">
    <w:name w:val="DeltaView Insertion"/>
    <w:rPr>
      <w:b/>
      <w:bCs/>
      <w:i/>
      <w:iCs/>
      <w:color w:val="000000"/>
    </w:r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no">
    <w:name w:val="Footno"/>
    <w:basedOn w:val="Normal"/>
    <w:pPr>
      <w:spacing w:before="0" w:after="0"/>
    </w:pPr>
    <w:rPr>
      <w:rFonts w:eastAsia="Arial Unicode MS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  <w:jc w:val="left"/>
    </w:pPr>
    <w:rPr>
      <w:rFonts w:ascii="Calibri" w:eastAsia="Times New Roman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Times New Roman" w:hAnsi="Calibri" w:cs="Times New Roman"/>
      <w:szCs w:val="2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DeltaViewInsertion">
    <w:name w:val="DeltaView Insertion"/>
    <w:rPr>
      <w:b/>
      <w:bCs/>
      <w:i/>
      <w:iCs/>
      <w:color w:val="000000"/>
    </w:r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no">
    <w:name w:val="Footno"/>
    <w:basedOn w:val="Normal"/>
    <w:pPr>
      <w:spacing w:before="0" w:after="0"/>
    </w:pPr>
    <w:rPr>
      <w:rFonts w:eastAsia="Arial Unicode MS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50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7930-1E4D-48CA-89C7-F69C58C5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44</Pages>
  <Words>9810</Words>
  <Characters>46013</Characters>
  <Application>Microsoft Office Word</Application>
  <DocSecurity>0</DocSecurity>
  <Lines>3286</Lines>
  <Paragraphs>2232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DULIEU Kathia (ECFIN)</dc:creator>
  <cp:lastModifiedBy>DIGIT/A3</cp:lastModifiedBy>
  <cp:revision>10</cp:revision>
  <dcterms:created xsi:type="dcterms:W3CDTF">2018-06-01T12:25:00Z</dcterms:created>
  <dcterms:modified xsi:type="dcterms:W3CDTF">2018-06-01T15:00:00Z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