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1E" w:rsidRDefault="00F310D5" w:rsidP="00F310D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429A42C-5DBA-468F-B238-F166E81C699D" style="width:450.75pt;height:397.5pt">
            <v:imagedata r:id="rId7" o:title=""/>
          </v:shape>
        </w:pict>
      </w:r>
    </w:p>
    <w:p w:rsidR="00DE3E1E" w:rsidRDefault="00DE3E1E">
      <w:pPr>
        <w:rPr>
          <w:noProof/>
        </w:rPr>
        <w:sectPr w:rsidR="00DE3E1E" w:rsidSect="00F310D5">
          <w:footerReference w:type="default" r:id="rId8"/>
          <w:pgSz w:w="11906" w:h="16838"/>
          <w:pgMar w:top="1134" w:right="1418" w:bottom="1134" w:left="1418" w:header="709" w:footer="709" w:gutter="0"/>
          <w:pgNumType w:start="0"/>
          <w:cols w:space="720"/>
          <w:rtlGutter/>
          <w:docGrid w:linePitch="326"/>
        </w:sectPr>
      </w:pPr>
    </w:p>
    <w:p w:rsidR="00DE3E1E" w:rsidRDefault="00DE3E1E">
      <w:pPr>
        <w:rPr>
          <w:noProof/>
        </w:rPr>
      </w:pPr>
      <w:bookmarkStart w:id="0" w:name="_GoBack"/>
      <w:bookmarkEnd w:id="0"/>
    </w:p>
    <w:p w:rsidR="00DE3E1E" w:rsidRDefault="00F310D5">
      <w:pPr>
        <w:pStyle w:val="Annexetitre"/>
        <w:rPr>
          <w:noProof/>
        </w:rPr>
      </w:pPr>
      <w:r>
        <w:rPr>
          <w:noProof/>
        </w:rPr>
        <w:t>ANNEX I</w:t>
      </w:r>
    </w:p>
    <w:p w:rsidR="00DE3E1E" w:rsidRDefault="00F310D5"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  <w:lang w:eastAsia="fr-BE"/>
        </w:rPr>
      </w:pPr>
      <w:r>
        <w:rPr>
          <w:bCs/>
          <w:noProof/>
          <w:lang w:eastAsia="fr-BE"/>
        </w:rPr>
        <w:t>Time-limits for transposition into national law</w:t>
      </w:r>
    </w:p>
    <w:p w:rsidR="00DE3E1E" w:rsidRDefault="00F310D5">
      <w:pPr>
        <w:widowControl w:val="0"/>
        <w:tabs>
          <w:tab w:val="right" w:pos="9600"/>
        </w:tabs>
        <w:suppressAutoHyphens/>
        <w:spacing w:before="0" w:after="240"/>
        <w:jc w:val="center"/>
        <w:rPr>
          <w:noProof/>
          <w:lang w:eastAsia="fr-BE"/>
        </w:rPr>
      </w:pPr>
      <w:r>
        <w:rPr>
          <w:noProof/>
          <w:lang w:eastAsia="fr-BE"/>
        </w:rPr>
        <w:t>(referred to in Article 25)</w:t>
      </w:r>
    </w:p>
    <w:p w:rsidR="00DE3E1E" w:rsidRDefault="00DE3E1E">
      <w:pPr>
        <w:keepNext/>
        <w:tabs>
          <w:tab w:val="right" w:pos="9600"/>
        </w:tabs>
        <w:suppressAutoHyphens/>
        <w:spacing w:before="0" w:after="240"/>
        <w:jc w:val="center"/>
        <w:rPr>
          <w:noProof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 w:rsidR="00DE3E1E">
        <w:trPr>
          <w:jc w:val="center"/>
        </w:trPr>
        <w:tc>
          <w:tcPr>
            <w:tcW w:w="3079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Directive</w:t>
            </w:r>
          </w:p>
        </w:tc>
        <w:tc>
          <w:tcPr>
            <w:tcW w:w="3107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Time-limit for transposition</w:t>
            </w:r>
          </w:p>
        </w:tc>
        <w:tc>
          <w:tcPr>
            <w:tcW w:w="3100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Time-limit for </w:t>
            </w:r>
            <w:r>
              <w:rPr>
                <w:noProof/>
                <w:szCs w:val="20"/>
              </w:rPr>
              <w:t>transposition of Article 14(1) and (2)</w:t>
            </w:r>
          </w:p>
        </w:tc>
      </w:tr>
      <w:tr w:rsidR="00DE3E1E">
        <w:trPr>
          <w:jc w:val="center"/>
        </w:trPr>
        <w:tc>
          <w:tcPr>
            <w:tcW w:w="3079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2008/115/EC</w:t>
            </w:r>
          </w:p>
        </w:tc>
        <w:tc>
          <w:tcPr>
            <w:tcW w:w="3107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  <w:lang w:eastAsia="fr-BE"/>
              </w:rPr>
              <w:t>[</w:t>
            </w:r>
            <w:r>
              <w:rPr>
                <w:noProof/>
              </w:rPr>
              <w:t>six months after the day of entry into force</w:t>
            </w:r>
            <w:r>
              <w:rPr>
                <w:noProof/>
                <w:lang w:eastAsia="fr-BE"/>
              </w:rPr>
              <w:t>]</w:t>
            </w:r>
          </w:p>
        </w:tc>
        <w:tc>
          <w:tcPr>
            <w:tcW w:w="3100" w:type="dxa"/>
          </w:tcPr>
          <w:p w:rsidR="00DE3E1E" w:rsidRDefault="00F310D5"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  <w:szCs w:val="20"/>
              </w:rPr>
            </w:pPr>
            <w:r>
              <w:rPr>
                <w:noProof/>
                <w:lang w:eastAsia="fr-BE"/>
              </w:rPr>
              <w:t xml:space="preserve">[1 year </w:t>
            </w:r>
            <w:r>
              <w:rPr>
                <w:noProof/>
              </w:rPr>
              <w:t>after the day of entry into force</w:t>
            </w:r>
            <w:r>
              <w:rPr>
                <w:noProof/>
                <w:lang w:eastAsia="fr-BE"/>
              </w:rPr>
              <w:t>]</w:t>
            </w:r>
          </w:p>
        </w:tc>
      </w:tr>
    </w:tbl>
    <w:p w:rsidR="00DE3E1E" w:rsidRDefault="00F310D5">
      <w:pPr>
        <w:jc w:val="center"/>
        <w:rPr>
          <w:noProof/>
          <w:szCs w:val="20"/>
        </w:rPr>
      </w:pPr>
      <w:r>
        <w:rPr>
          <w:noProof/>
          <w:szCs w:val="20"/>
        </w:rPr>
        <w:t>_____________</w:t>
      </w:r>
    </w:p>
    <w:p w:rsidR="00DE3E1E" w:rsidRDefault="00F310D5">
      <w:pPr>
        <w:pStyle w:val="Annexetitre"/>
        <w:rPr>
          <w:noProof/>
        </w:rPr>
      </w:pPr>
      <w:r>
        <w:rPr>
          <w:noProof/>
          <w:lang w:eastAsia="fr-BE"/>
        </w:rPr>
        <w:br w:type="page"/>
      </w:r>
      <w:r>
        <w:rPr>
          <w:noProof/>
        </w:rPr>
        <w:lastRenderedPageBreak/>
        <w:t>ANNEX II</w:t>
      </w:r>
    </w:p>
    <w:p w:rsidR="00DE3E1E" w:rsidRDefault="00F310D5">
      <w:pPr>
        <w:keepNext/>
        <w:spacing w:before="360"/>
        <w:jc w:val="center"/>
        <w:outlineLvl w:val="0"/>
        <w:rPr>
          <w:b/>
          <w:smallCaps/>
          <w:noProof/>
          <w:szCs w:val="20"/>
        </w:rPr>
      </w:pPr>
      <w:r>
        <w:rPr>
          <w:b/>
          <w:smallCaps/>
          <w:noProof/>
          <w:szCs w:val="20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 w:rsidR="00DE3E1E">
        <w:tc>
          <w:tcPr>
            <w:tcW w:w="4674" w:type="dxa"/>
            <w:tcBorders>
              <w:left w:val="nil"/>
            </w:tcBorders>
          </w:tcPr>
          <w:p w:rsidR="00DE3E1E" w:rsidRDefault="00F310D5">
            <w:pPr>
              <w:jc w:val="center"/>
              <w:rPr>
                <w:noProof/>
              </w:rPr>
            </w:pPr>
            <w:r>
              <w:rPr>
                <w:noProof/>
              </w:rPr>
              <w:t>Directive 2008/115/EC</w:t>
            </w:r>
          </w:p>
        </w:tc>
        <w:tc>
          <w:tcPr>
            <w:tcW w:w="4674" w:type="dxa"/>
            <w:tcBorders>
              <w:right w:val="nil"/>
            </w:tcBorders>
          </w:tcPr>
          <w:p w:rsidR="00DE3E1E" w:rsidRDefault="00F310D5">
            <w:pPr>
              <w:jc w:val="center"/>
              <w:rPr>
                <w:noProof/>
              </w:rPr>
            </w:pPr>
            <w:r>
              <w:rPr>
                <w:noProof/>
              </w:rPr>
              <w:t>This Directive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Articles 1 to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Articles 1 to 5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Articles 6 and 7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6(1) to (5)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8(1) to (5)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8(6), first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6(6)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8(6), second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8(6), third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7(1)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9(1), first and second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Article 9(1), </w:t>
            </w:r>
            <w:r>
              <w:rPr>
                <w:noProof/>
              </w:rPr>
              <w:t>third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7(2) to 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9(2) to (4)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10(1), second sentence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11(1)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13(1)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13(2)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11(2) to (5)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13(3) to (7)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16(1), first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16(1), second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16(2)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16(3) and (4)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13(3) and 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16(5) and (6)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Article </w:t>
            </w:r>
            <w:r>
              <w:rPr>
                <w:noProof/>
              </w:rPr>
              <w:t>15(1)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18(1), first subparagraph, letters (a) and (b)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18(1), first subparagraph, letter (c) and second subparagraph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15(2) to (6)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18(2) to (6)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16 to 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Articles 19 to 21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Annex I</w:t>
            </w:r>
          </w:p>
        </w:tc>
      </w:tr>
      <w:tr w:rsidR="00DE3E1E">
        <w:tc>
          <w:tcPr>
            <w:tcW w:w="4674" w:type="dxa"/>
            <w:tcBorders>
              <w:top w:val="nil"/>
              <w:left w:val="nil"/>
              <w:bottom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:rsidR="00DE3E1E" w:rsidRDefault="00F310D5">
            <w:pPr>
              <w:jc w:val="left"/>
              <w:rPr>
                <w:noProof/>
              </w:rPr>
            </w:pPr>
            <w:r>
              <w:rPr>
                <w:noProof/>
              </w:rPr>
              <w:t>Annex II</w:t>
            </w:r>
          </w:p>
        </w:tc>
      </w:tr>
    </w:tbl>
    <w:p w:rsidR="00DE3E1E" w:rsidRDefault="00F310D5">
      <w:pPr>
        <w:jc w:val="center"/>
        <w:rPr>
          <w:noProof/>
          <w:szCs w:val="20"/>
        </w:rPr>
      </w:pPr>
      <w:r>
        <w:rPr>
          <w:noProof/>
          <w:szCs w:val="20"/>
        </w:rPr>
        <w:t>_____________</w:t>
      </w:r>
    </w:p>
    <w:p w:rsidR="00DE3E1E" w:rsidRDefault="00DE3E1E">
      <w:pPr>
        <w:rPr>
          <w:noProof/>
        </w:rPr>
      </w:pPr>
    </w:p>
    <w:sectPr w:rsidR="00DE3E1E" w:rsidSect="00F310D5"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1E" w:rsidRDefault="00F310D5">
      <w:pPr>
        <w:spacing w:before="0" w:after="0"/>
      </w:pPr>
      <w:r>
        <w:separator/>
      </w:r>
    </w:p>
  </w:endnote>
  <w:endnote w:type="continuationSeparator" w:id="0">
    <w:p w:rsidR="00DE3E1E" w:rsidRDefault="00F310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1E" w:rsidRPr="00F310D5" w:rsidRDefault="00F310D5" w:rsidP="00F310D5">
    <w:pPr>
      <w:pStyle w:val="Footer"/>
      <w:rPr>
        <w:rFonts w:ascii="Arial" w:hAnsi="Arial" w:cs="Arial"/>
        <w:b/>
        <w:sz w:val="48"/>
      </w:rPr>
    </w:pPr>
    <w:r w:rsidRPr="00F310D5">
      <w:rPr>
        <w:rFonts w:ascii="Arial" w:hAnsi="Arial" w:cs="Arial"/>
        <w:b/>
        <w:sz w:val="48"/>
      </w:rPr>
      <w:t>EN</w:t>
    </w:r>
    <w:r w:rsidRPr="00F310D5">
      <w:rPr>
        <w:rFonts w:ascii="Arial" w:hAnsi="Arial" w:cs="Arial"/>
        <w:b/>
        <w:sz w:val="48"/>
      </w:rPr>
      <w:tab/>
    </w:r>
    <w:r w:rsidRPr="00F310D5">
      <w:rPr>
        <w:rFonts w:ascii="Arial" w:hAnsi="Arial" w:cs="Arial"/>
        <w:b/>
        <w:sz w:val="48"/>
      </w:rPr>
      <w:tab/>
    </w:r>
    <w:r w:rsidRPr="00F310D5">
      <w:tab/>
    </w:r>
    <w:r w:rsidRPr="00F310D5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D5" w:rsidRPr="00F310D5" w:rsidRDefault="00F310D5" w:rsidP="00F310D5">
    <w:pPr>
      <w:pStyle w:val="Footer"/>
      <w:rPr>
        <w:rFonts w:ascii="Arial" w:hAnsi="Arial" w:cs="Arial"/>
        <w:b/>
        <w:sz w:val="48"/>
      </w:rPr>
    </w:pPr>
    <w:r w:rsidRPr="00F310D5">
      <w:rPr>
        <w:rFonts w:ascii="Arial" w:hAnsi="Arial" w:cs="Arial"/>
        <w:b/>
        <w:sz w:val="48"/>
      </w:rPr>
      <w:t>EN</w:t>
    </w:r>
    <w:r w:rsidRPr="00F310D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 w:rsidRPr="00F310D5">
      <w:tab/>
    </w:r>
    <w:r w:rsidRPr="00F310D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D5" w:rsidRPr="00F310D5" w:rsidRDefault="00F310D5" w:rsidP="00F31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1E" w:rsidRDefault="00F310D5">
      <w:pPr>
        <w:spacing w:before="0" w:after="0"/>
      </w:pPr>
      <w:r>
        <w:separator/>
      </w:r>
    </w:p>
  </w:footnote>
  <w:footnote w:type="continuationSeparator" w:id="0">
    <w:p w:rsidR="00DE3E1E" w:rsidRDefault="00F310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9A2C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04060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F3EE7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3FAFF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44AB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A941F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FBC7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268A3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9-06 19:08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Proposal for a "/>
    <w:docVar w:name="LW_ACCOMPAGNANT.CP" w:val="to the Proposal for a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A429A42C-5DBA-468F-B238-F166E81C699D"/>
    <w:docVar w:name="LW_COVERPAGE_TYPE" w:val="1"/>
    <w:docVar w:name="LW_CROSSREFERENCE" w:val="&lt;UNUSED&gt;"/>
    <w:docVar w:name="LW_DocType" w:val="ANNEX"/>
    <w:docVar w:name="LW_EMISSION" w:val="12.9.2018"/>
    <w:docVar w:name="LW_EMISSION_ISODATE" w:val="2018-09-1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ommon standards and procedures in Member States for returning illegally staying third-country nationals (recast)_x000b_"/>
    <w:docVar w:name="LW_OBJETACTEPRINCIPAL.CP" w:val="on common standards and procedures in Member States for returning illegally staying third-country nationals (recast)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6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DIRECTIVE OF THE EUROPEAN PARLIAMENT AND OF THE COUNCIL"/>
    <w:docVar w:name="LW_TYPEACTEPRINCIPAL.CP" w:val="DIRECTIVE OF THE EUROPEAN PARLIAMENT AND OF THE COUNCIL"/>
  </w:docVars>
  <w:rsids>
    <w:rsidRoot w:val="00DE3E1E"/>
    <w:rsid w:val="00DE3E1E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4F34CF-B519-464C-B408-2C3D00E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autoSpaceDE w:val="0"/>
      <w:autoSpaceDN w:val="0"/>
      <w:spacing w:before="240"/>
      <w:ind w:right="40"/>
    </w:pPr>
    <w:rPr>
      <w:rFonts w:eastAsia="Times New Roman"/>
      <w:lang w:eastAsia="en-GB"/>
    </w:rPr>
  </w:style>
  <w:style w:type="character" w:customStyle="1" w:styleId="CRSeparatorChar">
    <w:name w:val="CR Separator Char"/>
    <w:link w:val="CRSeparator"/>
    <w:locked/>
    <w:rPr>
      <w:rFonts w:ascii="Times New Roman" w:eastAsia="Times New Roman" w:hAnsi="Times New Roman" w:cs="Times New Roman"/>
      <w:sz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0D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10D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0D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0D5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310D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F310D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F310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F310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255</Words>
  <Characters>1285</Characters>
  <Application>Microsoft Office Word</Application>
  <DocSecurity>0</DocSecurity>
  <Lines>107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Mauro.GAGLIARDI@ec.europa.eu</dc:creator>
  <cp:lastModifiedBy>LAGES CARVALHO Patrick (SG)</cp:lastModifiedBy>
  <cp:revision>7</cp:revision>
  <dcterms:created xsi:type="dcterms:W3CDTF">2018-09-10T08:33:00Z</dcterms:created>
  <dcterms:modified xsi:type="dcterms:W3CDTF">2018-09-11T10:35:00Z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