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8FB6C8F5-0021-4285-9A1A-EE8CA3B94619" style="width:450.35pt;height:465.3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</w:t>
      </w:r>
    </w:p>
    <w:p>
      <w:pPr>
        <w:rPr>
          <w:noProof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1337"/>
        <w:gridCol w:w="4569"/>
        <w:gridCol w:w="3181"/>
      </w:tblGrid>
      <w:tr>
        <w:trPr>
          <w:trHeight w:val="630"/>
        </w:trPr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Cs w:val="24"/>
              </w:rPr>
            </w:pPr>
            <w:r>
              <w:rPr>
                <w:b/>
                <w:bCs/>
                <w:noProof/>
                <w:szCs w:val="24"/>
              </w:rPr>
              <w:t>Правило №</w:t>
            </w:r>
          </w:p>
        </w:tc>
        <w:tc>
          <w:tcPr>
            <w:tcW w:w="45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Cs w:val="24"/>
              </w:rPr>
            </w:pPr>
            <w:r>
              <w:rPr>
                <w:b/>
                <w:bCs/>
                <w:noProof/>
                <w:szCs w:val="24"/>
              </w:rPr>
              <w:t>Заглавие на точката от дневния ред</w:t>
            </w:r>
          </w:p>
        </w:tc>
        <w:tc>
          <w:tcPr>
            <w:tcW w:w="31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Cs w:val="24"/>
              </w:rPr>
            </w:pPr>
            <w:r>
              <w:rPr>
                <w:b/>
                <w:bCs/>
                <w:noProof/>
                <w:szCs w:val="24"/>
              </w:rPr>
              <w:t>Идентификационен номер на документа</w:t>
            </w:r>
            <w:r>
              <w:rPr>
                <w:rStyle w:val="FootnoteReference"/>
                <w:rFonts w:eastAsia="Times New Roman"/>
                <w:b/>
                <w:bCs/>
                <w:noProof/>
                <w:szCs w:val="24"/>
                <w:lang w:eastAsia="en-GB"/>
              </w:rPr>
              <w:footnoteReference w:id="1"/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3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 xml:space="preserve">Предложение за серия от изменения 03 на Правило № 3 на ООН (светлоотражатели) 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ECE/TRANS/WP.29/2018/91</w:t>
            </w:r>
          </w:p>
        </w:tc>
      </w:tr>
      <w:tr>
        <w:trPr>
          <w:trHeight w:val="70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4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 xml:space="preserve">Предложение за серия от изменения 01 на Правило № 4 на ООН (осветяване на задните регистрационни табели) 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ECE/TRANS/WP.29/2018/92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6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 xml:space="preserve">Предложение за серия от изменения 02 на Правило № 6 на ООН (пътепоказатели) 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ECE/TRANS/WP.29/2018/93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7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 xml:space="preserve">Предложение за серия от изменения 03 на Правило № 7 на ООН (предни и задни габаритни светлини, стопсветлини и светлини за обозначаване на най-външния габарит) 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ECE/TRANS/WP.29/2018/94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11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Предложение за допълнение 2 към серия от изменения 04 на правило № 11 на ООН (ключалки и панти на вратите)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ECE/TRANS/WP.29/2018/127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11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 xml:space="preserve">Предложение за поправка 1 на серия от изменения 04 на правило № 11 на ООН (ключалки и панти на вратите) 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ECE/TRANS/WP.29/2018/155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14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Предложение за поправка 2 към преработка 5 на Правило № 14 на ООН (устройства за закрепване на обезопасителни колани)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ECE/TRANS/WP.29/2018/156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16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Предложение за допълнение 11 към серия от изменения 06 на Правило № 16 на ООН (обезопасителни колани)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ECE/TRANS/WP.29/2018/128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16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Предложение за допълнение 4 към серия от изменения 07 на Правило № 16 на ООН (обезопасителни колани)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ECE/TRANS/WP.29/2018/129</w:t>
            </w:r>
          </w:p>
        </w:tc>
      </w:tr>
      <w:tr>
        <w:trPr>
          <w:trHeight w:val="76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16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Предложение за серия от изменения 08 на Правило № 16 на ООН (обезопасителни колани)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ECE/TRANS/WP.29/2018/141</w:t>
            </w:r>
          </w:p>
        </w:tc>
      </w:tr>
      <w:tr>
        <w:trPr>
          <w:trHeight w:val="76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17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Предложение за серия от изменения 09 на Правило № 17 на ООН (здравина на седалките)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ECE/TRANS/WP.29/2018/142</w:t>
            </w:r>
          </w:p>
        </w:tc>
      </w:tr>
      <w:tr>
        <w:trPr>
          <w:trHeight w:val="76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19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 xml:space="preserve">Предложение за серия от изменения 05 на Правило № 19 на ООН (предни фарове за мъгла) 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ECE/TRANS/WP.29/2018/95</w:t>
            </w:r>
          </w:p>
        </w:tc>
      </w:tr>
      <w:tr>
        <w:trPr>
          <w:trHeight w:val="76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23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 xml:space="preserve">Предложение за серия от изменения 01 на Правило № 23 на ООН (фарове за заден ход) 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ECE/TRANS/WP.29/2018/96</w:t>
            </w:r>
          </w:p>
        </w:tc>
      </w:tr>
      <w:tr>
        <w:trPr>
          <w:trHeight w:val="76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24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Предложение за допълнение 4 към серия от изменения 03 на Правило № 24 на ООН (видими замърсители; измерване на мощността на двигатели с компресионно запалване (дим от дизелово гориво))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ECE/TRANS/WP.29/2018/143</w:t>
            </w:r>
          </w:p>
        </w:tc>
      </w:tr>
      <w:tr>
        <w:trPr>
          <w:trHeight w:val="58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27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 xml:space="preserve">Предложение за серия от изменения 05 на Правило № 27 на ООН (предупредителни светлоотразителни триъгълници) 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ECE/TRANS/WP.29/2018/97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29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Предложение за допълнение 4 към серия от изменения 03 на Правило № 29 на ООН (кабини на товарните превозни средства)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ECE/TRANS/WP.29/2018/130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34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Предложение за допълнение 6 към серия от изменения 02 на Правило № 34 на ООН (предотвратяване на опасността от възникване на пожар)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ECE/TRANS/WP.29/2018/120</w:t>
            </w:r>
          </w:p>
        </w:tc>
      </w:tr>
      <w:tr>
        <w:trPr>
          <w:trHeight w:val="76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34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Предложение за допълнение 2 към серия от изменения 03 на Правило № 34 на ООН (предотвратяване на опасността от възникване на пожар)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ECE/TRANS/WP.29/2018/121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37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Предложение за допълнение 47 към серия от изменения 03 на Правило № 37 на ООН (нажежаеми лампи)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ECE/TRANS/WP.29/2018/83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38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 xml:space="preserve">Предложение за серия от изменения 01 на Правило № 38 на ООН (задни фарове за мъгла) 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ECE/TRANS/WP.29/2018/98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43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Предложение за допълнение 8 към серия от изменения 01 на Правило № 43 на ООН (безопасно остъкляване)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ECE/TRANS/WP.29/2018/122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44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Предложение за допълнение 15 към серия от изменения 04 на Правило № 44 на ООН (системи за обезопасяване на деца)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ECE/TRANS/WP.29/2018/131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46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Предложение за допълнение 6 към серия от изменения 04 на Правило № 46 на ООН (устройства за непряко виждане)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ECE/TRANS/WP.29/2018/123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48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Предложение за допълнение 11 към серия от изменения 06 на Правило № 48 на ООН (монтиране на устройства за осветяване и светлинна сигнализация)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ECE/TRANS/WP.29/2018/84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48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Предложение за допълнение 12 към серия от изменения 05 на Правило № 48 на ООН (монтиране на устройства за осветяване и светлинна сигнализация)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ECE/TRANS/WP.29/2018/85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48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Предложение за допълнение 11 към серия от изменения 06 на Правило № 48 на ООН (монтиране на устройства за осветяване и светлинна сигнализация)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ECE/TRANS/WP.29/2018/99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48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Предложение за допълнение 12 към серия от изменения 05 на Правило № 48 на ООН (монтиране на устройства за осветяване и светлинна сигнализация)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ECE/TRANS/WP.29/2018/100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48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Предложение за допълнение 18 към серия от изменения 04 на Правило № 48 на ООН (монтиране на устройства за осветяване и светлинна сигнализация)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ECE/TRANS/WP.29/2018/101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48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Предложение за допълнение 6 към серия от изменения 03 на Правило № 48 на ООН (монтиране на устройства за осветяване и светлинна сигнализация)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ECE/TRANS/WP.29/2018/102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50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 xml:space="preserve">Предложение за серия от изменения 01 на Правило № 50 на ООН (предни и задни габаритни светлини, стопсветлини и пътепоказатели за мотопеди и мотоциклети) 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ECE/TRANS/WP.29/2018/103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53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Предложение за допълнение 2 към серия от изменения 02 на Правило № 53 на ООН (монтиране на устройства за осветяване и светлинна сигнализация за превозните средства от категория L3)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ECE/TRANS/WP.29/2018/86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53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Предложение за допълнение 20 към серия от изменения 01 на Правило № 53 на ООН (монтиране на устройства за осветяване и светлинна сигнализация за превозните средства от категория L3)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ECE/TRANS/WP.29/2018/87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53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Предложение за допълнение 2 към серия от изменения 02 на Правило № 53 на ООН (монтиране на устройства за осветяване и светлинна сигнализация за превозните средства от категория L3)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ECE/TRANS/WP.29/2018/104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53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Предложение за допълнение 20 към серия от изменения 01 на Правило № 53 на ООН (монтиране на устройства за осветяване и светлинна сигнализация за превозните средства от категория L3)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ECE/TRANS/WP.29/2018/105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60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Предложение за поправка 1 към преработка 1 на Правило № 60 на ООН (органи за управление, задействани от водача, за мотопеди/мотоциклети)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ECE/TRANS/WP.29/2018/152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67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Предложение за серия от изменения 02 на Правило № 67 на ООН (превозни средства, използващи втечнени нефтени газове)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ECE/TRANS/WP.29/2018/124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69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Предложение за серия от изменения 02 на Правило № 69 на ООН (задни маркировъчни табели за бавнодвижещи се превозни средства)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ECE/TRANS/WP.29/2018/106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70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 xml:space="preserve">Предложение за серия от изменения 02 на Правило № 70 на ООН (задни маркировъчни табели за тежки и дълги превозни средства) 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ECE/TRANS/WP.29/2018/107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74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Предложение за допълнение 10 към серия от изменения 01 на Правило № 74 на ООН (монтиране на устройства за осветяване и светлинна сигнализация за мотопеди)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ECE/TRANS/WP.29/2018/88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74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Предложение за допълнение 10 към серия от изменения 01 на Правило № 74 на ООН (монтиране на устройства за осветяване и светлинна сигнализация за мотопеди)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ECE/TRANS/WP.29/2018/108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77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 xml:space="preserve">Предложение за серия от изменения 01 на Правило № 77 на ООН (светлинно устройство за паркиране) 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ECE/TRANS/WP.29/2018/109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83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Предложение за допълнение 2 към серия от изменения 03 на правило № 83 на ООН (емисии от превозни средства от категории M1 и N1)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ECE/TRANS/WP.29/2018/144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83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Предложение за допълнение 1 към серия от изменения 04 на правило № 83 на ООН (емисии от превозни средства от категории M1 и N1)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ECE/TRANS/WP.29/2018/145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83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Предложение за допълнение 12 към серия от изменения 05 на правило № 83 на ООН (емисии от превозни средства от категории M1 и N1)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ECE/TRANS/WP.29/2018/146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83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Предложение за допълнение 12 към серия от изменения 06 на правило № 83 на ООН (емисии от превозни средства от категории M1 и N1)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ECE/TRANS/WP.29/2018/147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83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Предложение за допълнение 18 към серия от изменения 07 на правило № 83 на ООН (емисии от превозни средства от категории M1 и N1)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ECE/TRANS/WP.29/2018/148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86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Предложение за допълнение 1 към серия от изменения 01 на Правило № 86 на ООН (монтиране на устройства за осветяване и светлинна сигнализация за селскостопански превозни средства)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ECE/TRANS/WP.29/2018/110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86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Предложение за допълнение 7 на Правило № 86 на ООН (монтиране на устройства за осветяване и светлинна сигнализация за селскостопански превозни средства)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ECE/TRANS/WP.29/2018/111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87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Предложение за серия от изменения 01 на Правило № 87 на ООН (светлини за движение през деня)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ECE/TRANS/WP.29/2018/112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91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Предложение за серия от изменения 01 на Правило № 91 на ООН (странични габаритни светлини)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ECE/TRANS/WP.29/2018/113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94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Предложение за допълнение 1 към серия от изменения 03 на Правило № 94 на ООН (челен удар)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ECE/TRANS/WP.29/2018/132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95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Предложение за допълнение 7 към серия от изменения 03 на Правило № 95 (страничен удар)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ECE/TRANS/WP.29/2018/133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98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Предложение за серия от изменения 02 на Правило № 98 на ООН (фарове с газоразредни светлинни източници)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ECE/TRANS/WP.29/2018/114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99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Предложение за допълнение 14 към серия от изменения 03 на Правило № 99 на ООН (газоразрядни светлинни източници)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ECE/TRANS/WP.29/2018/89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100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Предложение за допълнение 5 към серия от изменения 01 на Правило № 100 на ООН (превозни средства с електрическо силово предаване),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ECE/TRANS/WP.29/2018/134 +</w:t>
            </w:r>
          </w:p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WP.29-176-03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100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Предложение за допълнение 4 към серия от изменения 02 на Правило № 100 на ООН (превозни средства с електрическо силово предаване),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ECE/TRANS/WP.29/2018/135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101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Предложение за допълнение 10 към Правило № 101 на ООН (емисии на CO2 / разход на гориво)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ECE/TRANS/WP.29/2018/149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101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Предложение за допълнение 8 към серия от изменения 01 на Правило № 101 на ООН (емисии на CO2 / разход на гориво)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ECE/TRANS/WP.29/2018/150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104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 xml:space="preserve">Предложение за серия от изменения 01 на Правило № 104 на ООН (светлоотразителни маркировки) 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ECE/TRANS/WP.29/2018/115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105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Предложение за допълнение 1 към серия от изменения 06 на Правило № 105 на ООН (превозни средства, предназначени за превоз на опасни товари)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ECE/TRANS/WP.29/2018/126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110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Предложение за допълнение 1 към серия от изменения 03 на Правило № 110 на ООН (превозни средства, работещи със сгъстен природен газ/втечнен природен газ)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ECE/TRANS/WP.29/2018/125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110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Предложение за поправка 1 към преработка 3 на Правило № 110 (превозни средства, работещи със сгъстен природен газ/втечнен природен газ)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ECE/TRANS/WP.29/2018/153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112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 xml:space="preserve">Предложение за серия от изменения 02 на Правило № 112 на ООН (фарове, излъчващи асиметрична къса светлина) 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ECE/TRANS/WP.29/2018/116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113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 xml:space="preserve">Предложение за серия от изменения 03 на Правило № 113 на ООН (фарове, излъчващи симетрична къса светлина) 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ECE/TRANS/WP.29/2018/117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119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Предложение за серия от изменения 02 на Правило № 119 на ООН (светлини за завиване)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ECE/TRANS/WP.29/2018/118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121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Предложение за поправка 1 към преработка 2 на Правило № 121 на ООН (обозначение на органи за ръчно управление, сигнални лампи и показващи уреди)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ECE/TRANS/WP.29/2018/154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123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 xml:space="preserve">Предложение за серия от изменения 02 на Правило № 123 на ООН (адаптиращи се системи за предно осветяване (АСПО)) 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ECE/TRANS/WP.29/2018/119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128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Предложение за допълнение 8 към първоначалната версия на правило № 128 на ООН (светодиодни светлинни източници)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ECE/TRANS/WP.29/2018/90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129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 xml:space="preserve">Предложение за допълнение 8 към Правило № 129 на ООН (усъвършенствани системи за обезопасяване на деца) 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ECE/TRANS/WP.29/2018/136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129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 xml:space="preserve">Предложение за допълнение 5 към серия от изменения 01 на правило № 129 на ООН (усъвършенствани системи за обезопасяване на деца) 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ECE/TRANS/WP.29/2018/137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129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Предложение за допълнение 4 към серия от изменения 02 на правило № 129 на ООН (усъвършенствани системи за обезопасяване на деца)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ECE/TRANS/WP.29/2018/138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129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Предложение за допълнение 1 към серия от изменения 03 на правило № 129 на ООН (усъвършенствани системи за обезопасяване на деца)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ECE/TRANS/WP.29/2018/139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132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Предложение за допълнение 1 към серия от изменения 01 на Правило № 132 на ООН (предназначени за допълнително монтиране устройства за контрол на емисиите)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ECE/TRANS/WP.29/2018/151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137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Предложение за допълнение 2 към серия от изменения 01 на Правило № 137 на ООН (челен удар с обръщане на особено внимание на системите за обезопасяване)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ECE/TRANS/WP.29/2018/140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Ново Правило на ООН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 xml:space="preserve">Предложение за ново правило на ООН относно устройствата за светлинна сигнализация (LSD) 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ECE/TRANS/WP.29/2018/157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Ново Правило на ООН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 xml:space="preserve">Предложение за ново правило на ООН относно устройствата за осветяване на пътя (RID) 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ECE/TRANS/WP.29/2018/158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Ново Правило на ООН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 xml:space="preserve">Предложение за ново правило на ООН относно светлоотражателите (RRD) 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t>ECE/TRANS/WP.29/2018/159</w:t>
            </w:r>
          </w:p>
        </w:tc>
      </w:tr>
    </w:tbl>
    <w:p>
      <w:pPr>
        <w:spacing w:before="0" w:after="200" w:line="276" w:lineRule="auto"/>
        <w:jc w:val="left"/>
        <w:rPr>
          <w:rFonts w:asciiTheme="minorHAnsi" w:hAnsiTheme="minorHAnsi" w:cstheme="minorBidi"/>
          <w:noProof/>
          <w:sz w:val="22"/>
        </w:rPr>
      </w:pPr>
    </w:p>
    <w:tbl>
      <w:tblPr>
        <w:tblW w:w="89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4678"/>
        <w:gridCol w:w="2977"/>
      </w:tblGrid>
      <w:tr>
        <w:trPr>
          <w:trHeight w:val="465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Cs w:val="24"/>
              </w:rPr>
            </w:pPr>
            <w:r>
              <w:rPr>
                <w:b/>
                <w:bCs/>
                <w:noProof/>
                <w:szCs w:val="24"/>
              </w:rPr>
              <w:t>ГТП №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Cs w:val="24"/>
              </w:rPr>
            </w:pPr>
            <w:r>
              <w:rPr>
                <w:b/>
                <w:bCs/>
                <w:noProof/>
                <w:szCs w:val="24"/>
              </w:rPr>
              <w:t>Заглавие на точката от дневния ред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Cs w:val="24"/>
              </w:rPr>
            </w:pPr>
            <w:r>
              <w:rPr>
                <w:b/>
                <w:bCs/>
                <w:noProof/>
                <w:szCs w:val="24"/>
              </w:rPr>
              <w:t>Идентификационен номер на документа</w:t>
            </w:r>
          </w:p>
        </w:tc>
      </w:tr>
      <w:tr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ГТП № 9 на ООН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Предложение за изменение 2 на ГТП № 9 на ООН (безопасност на пешеходците)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ECE/TRANS/WP.29/2018/160 &amp; 161</w:t>
            </w:r>
          </w:p>
        </w:tc>
      </w:tr>
    </w:tbl>
    <w:p>
      <w:pPr>
        <w:spacing w:before="0" w:after="200" w:line="276" w:lineRule="auto"/>
        <w:jc w:val="left"/>
        <w:rPr>
          <w:rFonts w:asciiTheme="minorHAnsi" w:hAnsiTheme="minorHAnsi" w:cstheme="minorBidi"/>
          <w:noProof/>
          <w:sz w:val="22"/>
        </w:rPr>
      </w:pPr>
    </w:p>
    <w:p>
      <w:pPr>
        <w:rPr>
          <w:noProof/>
        </w:rPr>
      </w:pP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  <w:rPr>
          <w:sz w:val="18"/>
        </w:rPr>
      </w:pPr>
      <w:r>
        <w:rPr>
          <w:rStyle w:val="FootnoteReference"/>
        </w:rPr>
        <w:footnoteRef/>
      </w:r>
      <w:r>
        <w:tab/>
      </w:r>
      <w:r>
        <w:rPr>
          <w:sz w:val="18"/>
        </w:rPr>
        <w:t xml:space="preserve">Всички документи, посочени в таблицата, са публично достъпни на следния адрес: </w:t>
      </w:r>
    </w:p>
    <w:p>
      <w:pPr>
        <w:pStyle w:val="FootnoteText"/>
        <w:rPr>
          <w:sz w:val="18"/>
        </w:rPr>
      </w:pPr>
      <w:hyperlink r:id="rId1" w:history="1">
        <w:r>
          <w:rPr>
            <w:rStyle w:val="Hyperlink"/>
            <w:sz w:val="18"/>
          </w:rPr>
          <w:t>http://www.unece.org/trans/main/wp29/wp29wgs/wp29gen/gen2018.html</w:t>
        </w:r>
      </w:hyperlink>
    </w:p>
    <w:p>
      <w:pPr>
        <w:pStyle w:val="FootnoteText"/>
        <w:rPr>
          <w:sz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72942DF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26C83C7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7BD4DD1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82B0373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AB94DC2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76168A0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923A696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240C621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10-10 10:20:54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1"/>
    <w:docVar w:name="DQCResult_StructureCheck" w:val="0;0"/>
    <w:docVar w:name="DQCResult_SuperfluousWhitespace" w:val="0;3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0"/>
    <w:docVar w:name="LW_CORRIGENDUM" w:val="&lt;UNUSED&gt;"/>
    <w:docVar w:name="LW_COVERPAGE_EXISTS" w:val="True"/>
    <w:docVar w:name="LW_COVERPAGE_GUID" w:val="8FB6C8F5-0021-4285-9A1A-EE8CA3B94619"/>
    <w:docVar w:name="LW_COVERPAGE_TYPE" w:val="1"/>
    <w:docVar w:name="LW_CROSSREFERENCE" w:val="&lt;UNUSED&gt;"/>
    <w:docVar w:name="LW_DocType" w:val="ANNEX"/>
    <w:docVar w:name="LW_EMISSION" w:val="10.10.2018"/>
    <w:docVar w:name="LW_EMISSION_ISODATE" w:val="2018-10-10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86?\u1090?\u1085?\u1086?\u1089?\u1085?\u1086? \u1087?\u1086?\u1079?\u1080?\u1094?\u1080?\u1103?\u1090?\u1072?, \u1082?\u1086?\u1103?\u1090?\u1086? \u1045?\u1074?\u1088?\u1086?\u1087?\u1077?\u1081?\u1089?\u1082?\u1080?\u1103?\u1090? \u1089?\u1098?\u1102?\u1079? \u1076?\u1072? \u1079?\u1072?\u1077?\u1084?\u1077? \u1074? \u1088?\u1072?\u1084?\u1082?\u1080?\u1090?\u1077? \u1085?\u1072? \u1089?\u1098?\u1086?\u1090?\u1074?\u1077?\u1090?\u1085?\u1080?\u1090?\u1077? \u1082?\u1086?\u1084?\u1080?\u1090?\u1077?\u1090?\u1080? \u1085?\u1072? \u1048?\u1082?\u1086?\u1085?\u1086?\u1084?\u1080?\u1095?\u1077?\u1089?\u1082?\u1072?\u1090?\u1072? \u1082?\u1086?\u1084?\u1080?\u1089?\u1080?\u1103? \u1079?\u1072? \u1045?\u1074?\u1088?\u1086?\u1087?\u1072? \u1085?\u1072? \u1054?\u1088?\u1075?\u1072?\u1085?\u1080?\u1079?\u1072?\u1094?\u1080?\u1103?\u1090?\u1072? \u1085?\u1072? \u1086?\u1073?\u1077?\u1076?\u1080?\u1085?\u1077?\u1085?\u1080?\u1090?\u1077? \u1085?\u1072?\u1094?\u1080?\u1080? \u1087?\u1086? \u1086?\u1090?\u1085?\u1086?\u1096?\u1077?\u1085?\u1080?\u1077? \u1085?\u1072? \u1087?\u1088?\u1077?\u1076?\u1083?\u1086?\u1078?\u1077?\u1085?\u1080?\u1103?\u1090?\u1072? \u1079?\u1072? \u1087?\u1088?\u1086?\u1084?\u1077?\u1085?\u1080? \u1074? \u1087?\u1088?\u1072?\u1074?\u1080?\u1083?\u1072? \u8470? 3, 4, 6, 7, 11, 14, 16, 17, 19, 23, 24, 27, 29, 34, 37, 38, 43, 44, 46, 48, 50, 53, 60, 67, 69, 70, 74, 77, 83, 86, 87, 91, 94, 95, 98, 99, 100, 101, 104, 105, 110, 112, 113, 119, 121, 123, 128, 129, 132 \u1080? 137 \u1085?\u1072? \u1054?\u1054?\u1053? \u1080? \u1074? \u1075?\u1083?\u1086?\u1073?\u1072?\u1083?\u1085?\u1086? \u1090?\u1077?\u1093?\u1085?\u1080?\u1095?\u1077?\u1089?\u1082?\u1086? \u1087?\u1088?\u1072?\u1074?\u1080?\u1083?\u1086? \u8470? 9 \u1085?\u1072? \u1054?\u1054?\u1053?, \u1082?\u1072?\u1082?\u1090?\u1086? \u1080? \u1087?\u1086? \u1086?\u1090?\u1085?\u1086?\u1096?\u1077?\u1085?\u1080?\u1077? \u1085?\u1072? \u1087?\u1088?\u1077?\u1076?\u1083?\u1086?\u1078?\u1077?\u1085?\u1080?\u1103?\u1090?\u1072? \u1079?\u1072? \u1090?\u1088?\u1080? \u1085?\u1086?\u1074?\u1080? \u1087?\u1088?\u1072?\u1074?\u1080?\u1083?\u1072? \u1085?\u1072? \u1054?\u1054?\u1053?_x000b_"/>
    <w:docVar w:name="LW_OBJETACTEPRINCIPAL.CP" w:val="\u1086?\u1090?\u1085?\u1086?\u1089?\u1085?\u1086? \u1087?\u1086?\u1079?\u1080?\u1094?\u1080?\u1103?\u1090?\u1072?, \u1082?\u1086?\u1103?\u1090?\u1086? \u1045?\u1074?\u1088?\u1086?\u1087?\u1077?\u1081?\u1089?\u1082?\u1080?\u1103?\u1090? \u1089?\u1098?\u1102?\u1079? \u1076?\u1072? \u1079?\u1072?\u1077?\u1084?\u1077? \u1074? \u1088?\u1072?\u1084?\u1082?\u1080?\u1090?\u1077? \u1085?\u1072? \u1089?\u1098?\u1086?\u1090?\u1074?\u1077?\u1090?\u1085?\u1080?\u1090?\u1077? \u1082?\u1086?\u1084?\u1080?\u1090?\u1077?\u1090?\u1080? \u1085?\u1072? \u1048?\u1082?\u1086?\u1085?\u1086?\u1084?\u1080?\u1095?\u1077?\u1089?\u1082?\u1072?\u1090?\u1072? \u1082?\u1086?\u1084?\u1080?\u1089?\u1080?\u1103? \u1079?\u1072? \u1045?\u1074?\u1088?\u1086?\u1087?\u1072? \u1085?\u1072? \u1054?\u1088?\u1075?\u1072?\u1085?\u1080?\u1079?\u1072?\u1094?\u1080?\u1103?\u1090?\u1072? \u1085?\u1072? \u1086?\u1073?\u1077?\u1076?\u1080?\u1085?\u1077?\u1085?\u1080?\u1090?\u1077? \u1085?\u1072?\u1094?\u1080?\u1080? \u1087?\u1086? \u1086?\u1090?\u1085?\u1086?\u1096?\u1077?\u1085?\u1080?\u1077? \u1085?\u1072? \u1087?\u1088?\u1077?\u1076?\u1083?\u1086?\u1078?\u1077?\u1085?\u1080?\u1103?\u1090?\u1072? \u1079?\u1072? \u1087?\u1088?\u1086?\u1084?\u1077?\u1085?\u1080? \u1074? \u1087?\u1088?\u1072?\u1074?\u1080?\u1083?\u1072? \u8470? 3, 4, 6, 7, 11, 14, 16, 17, 19, 23, 24, 27, 29, 34, 37, 38, 43, 44, 46, 48, 50, 53, 60, 67, 69, 70, 74, 77, 83, 86, 87, 91, 94, 95, 98, 99, 100, 101, 104, 105, 110, 112, 113, 119, 121, 123, 128, 129, 132 \u1080? 137 \u1085?\u1072? \u1054?\u1054?\u1053? \u1080? \u1074? \u1075?\u1083?\u1086?\u1073?\u1072?\u1083?\u1085?\u1086? \u1090?\u1077?\u1093?\u1085?\u1080?\u1095?\u1077?\u1089?\u1082?\u1086? \u1087?\u1088?\u1072?\u1074?\u1080?\u1083?\u1086? \u8470? 9 \u1085?\u1072? \u1054?\u1054?\u1053?, \u1082?\u1072?\u1082?\u1090?\u1086? \u1080? \u1087?\u1086? \u1086?\u1090?\u1085?\u1086?\u1096?\u1077?\u1085?\u1080?\u1077? \u1085?\u1072? \u1087?\u1088?\u1077?\u1076?\u1083?\u1086?\u1078?\u1077?\u1085?\u1080?\u1103?\u1090?\u1072? \u1079?\u1072? \u1090?\u1088?\u1080? \u1085?\u1086?\u1074?\u1080? \u1087?\u1088?\u1072?\u1074?\u1080?\u1083?\u1072? \u1085?\u1072? \u1054?\u1054?\u1053?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8) 674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 \u1079?\u1072? \u1056?\u1077?\u1096?\u1077?\u1085?\u1080?\u1077? \u1085?\u1072? \u1057?\u1098?\u1074?\u1077?\u1090?\u1072?"/>
    <w:docVar w:name="LW_TYPEACTEPRINCIPAL.CP" w:val="\u1055?\u1088?\u1077?\u1076?\u1083?\u1086?\u1078?\u1077?\u1085?\u1080?\u1077? \u1079?\u1072? \u1056?\u1077?\u1096?\u1077?\u1085?\u1080?\u1077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ece.org/trans/main/wp29/wp29wgs/wp29gen/gen2018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CA2CE-72DF-4B7F-B25E-74F74D557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8</Pages>
  <Words>1772</Words>
  <Characters>10195</Characters>
  <Application>Microsoft Office Word</Application>
  <DocSecurity>0</DocSecurity>
  <Lines>443</Lines>
  <Paragraphs>284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BRASSART Odile (GROW)</dc:creator>
  <cp:lastModifiedBy>DIGIT/A3</cp:lastModifiedBy>
  <cp:revision>8</cp:revision>
  <cp:lastPrinted>2018-05-03T11:38:00Z</cp:lastPrinted>
  <dcterms:created xsi:type="dcterms:W3CDTF">2018-09-27T13:41:00Z</dcterms:created>
  <dcterms:modified xsi:type="dcterms:W3CDTF">2018-10-10T08:20:00Z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5.84.2.0</vt:lpwstr>
  </property>
  <property fmtid="{D5CDD505-2E9C-101B-9397-08002B2CF9AE}" pid="4" name="Last edited using">
    <vt:lpwstr>LW 6.0.1, Build 20180503</vt:lpwstr>
  </property>
  <property fmtid="{D5CDD505-2E9C-101B-9397-08002B2CF9AE}" pid="5" name="Created using">
    <vt:lpwstr>LW 5.8.4, Build 20150407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Part">
    <vt:lpwstr>1</vt:lpwstr>
  </property>
  <property fmtid="{D5CDD505-2E9C-101B-9397-08002B2CF9AE}" pid="9" name="Total parts">
    <vt:lpwstr>1</vt:lpwstr>
  </property>
  <property fmtid="{D5CDD505-2E9C-101B-9397-08002B2CF9AE}" pid="10" name="LWTemplateID">
    <vt:lpwstr>SG-017</vt:lpwstr>
  </property>
  <property fmtid="{D5CDD505-2E9C-101B-9397-08002B2CF9AE}" pid="11" name="Level of sensitivity">
    <vt:lpwstr>Standard treatment</vt:lpwstr>
  </property>
  <property fmtid="{D5CDD505-2E9C-101B-9397-08002B2CF9AE}" pid="12" name="Unique annex">
    <vt:lpwstr>0</vt:lpwstr>
  </property>
  <property fmtid="{D5CDD505-2E9C-101B-9397-08002B2CF9AE}" pid="13" name="DQCStatus">
    <vt:lpwstr>Green (DQC version 03)</vt:lpwstr>
  </property>
</Properties>
</file>