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394616B-9A24-49E1-987D-75644EF53E37"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 xml:space="preserve">ANNEX </w:t>
      </w:r>
    </w:p>
    <w:p>
      <w:pPr>
        <w:rPr>
          <w:noProof/>
        </w:rPr>
      </w:pPr>
    </w:p>
    <w:p>
      <w:pPr>
        <w:pStyle w:val="Typedudocument"/>
        <w:rPr>
          <w:noProof/>
        </w:rPr>
      </w:pPr>
      <w:r>
        <w:rPr>
          <w:noProof/>
        </w:rPr>
        <w:t>DECISION No 1 OF THE EU-JAPAN WORKING GROUP ON WINE</w:t>
      </w:r>
    </w:p>
    <w:p>
      <w:pPr>
        <w:pStyle w:val="Typedudocument"/>
        <w:rPr>
          <w:noProof/>
        </w:rPr>
      </w:pPr>
      <w:r>
        <w:rPr>
          <w:noProof/>
        </w:rPr>
        <w:t>of….</w:t>
      </w:r>
    </w:p>
    <w:p>
      <w:pPr>
        <w:pStyle w:val="Titreobjet"/>
        <w:rPr>
          <w:noProof/>
        </w:rPr>
      </w:pPr>
      <w:r>
        <w:rPr>
          <w:noProof/>
        </w:rPr>
        <w:t>on the adoption of  the forms to be used for certificates for the import of wine products originating in Japan into the European Union and the modalities concerning the self-certification</w:t>
      </w:r>
    </w:p>
    <w:p>
      <w:pPr>
        <w:pStyle w:val="Institutionquiagit"/>
        <w:rPr>
          <w:noProof/>
        </w:rPr>
      </w:pPr>
      <w:r>
        <w:rPr>
          <w:noProof/>
        </w:rPr>
        <w:t>THE WORKING GROUP ON WINE,</w:t>
      </w:r>
    </w:p>
    <w:p>
      <w:pPr>
        <w:rPr>
          <w:noProof/>
        </w:rPr>
      </w:pPr>
      <w:r>
        <w:rPr>
          <w:noProof/>
        </w:rPr>
        <w:t>Having regard to the Economic Partnership Agreement between the European Union and Japan (‘the Agreement’), and in particular Articles 2.28 and 2.35 thereof,</w:t>
      </w:r>
    </w:p>
    <w:p>
      <w:pPr>
        <w:rPr>
          <w:noProof/>
        </w:rPr>
      </w:pPr>
      <w:r>
        <w:rPr>
          <w:noProof/>
        </w:rPr>
        <w:t>Whereas:</w:t>
      </w:r>
    </w:p>
    <w:p>
      <w:pPr>
        <w:pStyle w:val="Considrant"/>
        <w:numPr>
          <w:ilvl w:val="0"/>
          <w:numId w:val="1"/>
        </w:numPr>
        <w:rPr>
          <w:noProof/>
        </w:rPr>
      </w:pPr>
      <w:r>
        <w:rPr>
          <w:noProof/>
        </w:rPr>
        <w:t>The Economic Partnership Agreement between the European Union and Japan (‘the Agreement’) shall enter into force on [1 February 2019].</w:t>
      </w:r>
    </w:p>
    <w:p>
      <w:pPr>
        <w:pStyle w:val="Considrant"/>
        <w:numPr>
          <w:ilvl w:val="0"/>
          <w:numId w:val="1"/>
        </w:numPr>
        <w:rPr>
          <w:noProof/>
        </w:rPr>
      </w:pPr>
      <w:r>
        <w:rPr>
          <w:noProof/>
        </w:rPr>
        <w:t xml:space="preserve">Article 22.4 of the Agreement establishes a Working Group on Wine, which, </w:t>
      </w:r>
      <w:r>
        <w:rPr>
          <w:noProof/>
          <w:szCs w:val="24"/>
        </w:rPr>
        <w:t>inter alia, is responsible for the effective implementation and operation of Section C and Annex 2-E of the Agreement.</w:t>
      </w:r>
    </w:p>
    <w:p>
      <w:pPr>
        <w:pStyle w:val="Considrant"/>
        <w:rPr>
          <w:noProof/>
        </w:rPr>
      </w:pPr>
      <w:r>
        <w:rPr>
          <w:noProof/>
        </w:rPr>
        <w:t>In accordance with Article 2.28 of the Agreement, a certificate authenticated in conformity with the laws and regulations of Japan, including a self-certificate established by a producer authorised by the competent authority of Japan, shall suffice as evidence that the requirements for the importation and sale in the European Union of wine products originating in Japan have been fulfilled.</w:t>
      </w:r>
    </w:p>
    <w:p>
      <w:pPr>
        <w:pStyle w:val="Considrant"/>
        <w:rPr>
          <w:noProof/>
        </w:rPr>
      </w:pPr>
      <w:r>
        <w:rPr>
          <w:noProof/>
        </w:rPr>
        <w:t>Pursuant to point (a) of paragraph 2 of Article 2.28 of the Agreement, the forms to be used for certificates and the information to be provided on the certificates are to be adopted by decision of the Working Group on Wine established pursuant to Article 22.4 of the Agreement.</w:t>
      </w:r>
    </w:p>
    <w:p>
      <w:pPr>
        <w:pStyle w:val="Considrant"/>
        <w:rPr>
          <w:noProof/>
        </w:rPr>
      </w:pPr>
      <w:r>
        <w:rPr>
          <w:noProof/>
        </w:rPr>
        <w:t>Pursuant to point (a) of paragraph 2 of Article 2.35 of the Agreement, the modalities concerning the self-certification are to be adopted by the Working Group on Wine,</w:t>
      </w:r>
    </w:p>
    <w:p>
      <w:pPr>
        <w:pStyle w:val="Formuledadoption"/>
        <w:rPr>
          <w:noProof/>
        </w:rPr>
      </w:pPr>
      <w:r>
        <w:rPr>
          <w:noProof/>
        </w:rPr>
        <w:t>HAS DECIDED AS FOLLOWS:</w:t>
      </w:r>
    </w:p>
    <w:p>
      <w:pPr>
        <w:pStyle w:val="Titrearticle"/>
        <w:rPr>
          <w:noProof/>
        </w:rPr>
      </w:pPr>
      <w:r>
        <w:rPr>
          <w:noProof/>
        </w:rPr>
        <w:t>Article 1</w:t>
      </w:r>
    </w:p>
    <w:p>
      <w:pPr>
        <w:pStyle w:val="NumPar1"/>
        <w:numPr>
          <w:ilvl w:val="0"/>
          <w:numId w:val="10"/>
        </w:numPr>
        <w:rPr>
          <w:noProof/>
        </w:rPr>
      </w:pPr>
      <w:r>
        <w:rPr>
          <w:noProof/>
        </w:rPr>
        <w:t>The form to be used for certificates authenticated in conformity with the laws and regulations of Japan is set out in Annex I to this Decision.</w:t>
      </w:r>
    </w:p>
    <w:p>
      <w:pPr>
        <w:pStyle w:val="NumPar1"/>
        <w:numPr>
          <w:ilvl w:val="0"/>
          <w:numId w:val="10"/>
        </w:numPr>
        <w:rPr>
          <w:noProof/>
        </w:rPr>
      </w:pPr>
      <w:r>
        <w:rPr>
          <w:noProof/>
        </w:rPr>
        <w:t>The form to be used for self-certificates established by producers authorised by the competent authority of Japan is set out in Annex II to this Decision.</w:t>
      </w:r>
    </w:p>
    <w:p>
      <w:pPr>
        <w:pStyle w:val="NumPar1"/>
        <w:rPr>
          <w:noProof/>
        </w:rPr>
      </w:pPr>
      <w:r>
        <w:rPr>
          <w:noProof/>
        </w:rPr>
        <w:t>The modalities of the self-certification by producers authorised by the competent authority of Japan are set out in Annex III to this Decision.</w:t>
      </w:r>
    </w:p>
    <w:p>
      <w:pPr>
        <w:pStyle w:val="Titrearticle"/>
        <w:rPr>
          <w:noProof/>
        </w:rPr>
      </w:pPr>
      <w:r>
        <w:rPr>
          <w:noProof/>
        </w:rPr>
        <w:t>Article 2</w:t>
      </w:r>
    </w:p>
    <w:p>
      <w:pPr>
        <w:rPr>
          <w:noProof/>
        </w:rPr>
      </w:pPr>
      <w:r>
        <w:rPr>
          <w:noProof/>
        </w:rPr>
        <w:t>This Decision shall enter into force on [1 February 2019 / the date of entry into force of the Agreement].</w:t>
      </w:r>
    </w:p>
    <w:p>
      <w:pPr>
        <w:pStyle w:val="Institutionquisigne"/>
        <w:rPr>
          <w:noProof/>
        </w:rPr>
      </w:pPr>
      <w:r>
        <w:rPr>
          <w:noProof/>
        </w:rPr>
        <w:tab/>
        <w:t>For the Working Group on Wine</w:t>
      </w:r>
    </w:p>
    <w:p>
      <w:pPr>
        <w:pStyle w:val="Personnequisigne"/>
        <w:rPr>
          <w:noProof/>
        </w:rPr>
      </w:pPr>
      <w:r>
        <w:rPr>
          <w:noProof/>
        </w:rPr>
        <w:tab/>
        <w:t>[…]</w:t>
      </w:r>
    </w:p>
    <w:p>
      <w:pPr>
        <w:pStyle w:val="Institutionquisigne"/>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Times New Roman"/>
          <w:noProof/>
          <w:szCs w:val="24"/>
          <w:u w:val="single"/>
        </w:rPr>
      </w:pPr>
      <w:r>
        <w:rPr>
          <w:rFonts w:eastAsia="Times New Roman"/>
          <w:noProof/>
          <w:szCs w:val="24"/>
          <w:u w:val="single"/>
        </w:rPr>
        <w:t>ANNEX I</w:t>
      </w:r>
    </w:p>
    <w:p>
      <w:pPr>
        <w:jc w:val="center"/>
        <w:rPr>
          <w:rFonts w:eastAsia="MS Mincho"/>
          <w:b/>
          <w:bCs/>
          <w:noProof/>
        </w:rPr>
      </w:pPr>
      <w:r>
        <w:rPr>
          <w:rFonts w:eastAsia="MS Mincho"/>
          <w:b/>
          <w:bCs/>
          <w:noProof/>
        </w:rPr>
        <w:t>TEMPLATE OF CERTIFICATE ISSUED BY THE NATIONAL RESEARCH INSTITUTE OF BREWING [NRIB] FOR THE IMPORTS OF WINE PRODUCTS ORIGINATING IN JAPAN INTO THE EU</w:t>
      </w:r>
      <w:r>
        <w:rPr>
          <w:rStyle w:val="FootnoteReference"/>
          <w:noProof/>
        </w:rPr>
        <w:footnoteReference w:id="1"/>
      </w:r>
      <w:r>
        <w:rPr>
          <w:rFonts w:eastAsia="MS Mincho"/>
          <w:b/>
          <w:bCs/>
          <w:noProof/>
        </w:rPr>
        <w:t xml:space="preserve"> </w:t>
      </w:r>
    </w:p>
    <w:p>
      <w:pPr>
        <w:jc w:val="center"/>
        <w:rPr>
          <w:rFonts w:eastAsia="MS Mincho"/>
          <w:bCs/>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rPr>
                <w:rFonts w:eastAsia="MS Mincho"/>
                <w:noProof/>
              </w:rPr>
            </w:pPr>
            <w:r>
              <w:rPr>
                <w:rFonts w:eastAsia="MS Mincho"/>
                <w:noProof/>
              </w:rPr>
              <w:t>1.Exporter (Full name</w:t>
            </w:r>
            <w:r>
              <w:rPr>
                <w:rFonts w:eastAsia="MS Mincho"/>
                <w:noProof/>
                <w:lang w:eastAsia="ja-JP"/>
              </w:rPr>
              <w:t xml:space="preserve"> and </w:t>
            </w:r>
            <w:r>
              <w:rPr>
                <w:rFonts w:eastAsia="MS Mincho"/>
                <w:noProof/>
              </w:rPr>
              <w:t xml:space="preserve"> address)</w:t>
            </w:r>
          </w:p>
          <w:p>
            <w:pPr>
              <w:spacing w:after="0"/>
              <w:rPr>
                <w:rFonts w:eastAsia="MS Mincho"/>
                <w:noProof/>
              </w:rPr>
            </w:pPr>
          </w:p>
        </w:tc>
        <w:tc>
          <w:tcPr>
            <w:tcW w:w="4644" w:type="dxa"/>
            <w:shd w:val="clear" w:color="auto" w:fill="auto"/>
          </w:tcPr>
          <w:p>
            <w:pPr>
              <w:spacing w:after="0"/>
              <w:rPr>
                <w:rFonts w:eastAsia="MS Mincho"/>
                <w:noProof/>
                <w:lang w:eastAsia="ja-JP"/>
              </w:rPr>
            </w:pPr>
            <w:r>
              <w:rPr>
                <w:rFonts w:eastAsia="MS Mincho"/>
                <w:noProof/>
              </w:rPr>
              <w:t xml:space="preserve">Third country of issue: </w:t>
            </w:r>
            <w:r>
              <w:rPr>
                <w:rFonts w:eastAsia="MS Mincho"/>
                <w:noProof/>
                <w:lang w:eastAsia="ja-JP"/>
              </w:rPr>
              <w:t xml:space="preserve"> </w:t>
            </w:r>
            <w:r>
              <w:rPr>
                <w:rFonts w:eastAsia="MS Mincho"/>
                <w:b/>
                <w:noProof/>
                <w:lang w:eastAsia="ja-JP"/>
              </w:rPr>
              <w:t>JAPAN</w:t>
            </w:r>
            <w:r>
              <w:rPr>
                <w:rFonts w:eastAsia="MS Mincho"/>
                <w:noProof/>
                <w:lang w:eastAsia="ja-JP"/>
              </w:rPr>
              <w:t xml:space="preserve"> </w:t>
            </w:r>
          </w:p>
          <w:p>
            <w:pPr>
              <w:spacing w:after="0"/>
              <w:rPr>
                <w:rFonts w:eastAsia="MS Mincho"/>
                <w:noProof/>
              </w:rPr>
            </w:pPr>
          </w:p>
          <w:p>
            <w:pPr>
              <w:spacing w:after="0"/>
              <w:jc w:val="left"/>
              <w:rPr>
                <w:rFonts w:eastAsia="MS Mincho"/>
                <w:noProof/>
              </w:rPr>
            </w:pPr>
            <w:r>
              <w:rPr>
                <w:rFonts w:eastAsia="MS Mincho"/>
                <w:noProof/>
              </w:rPr>
              <w:t>Simplified VI 1 Serial No</w:t>
            </w:r>
            <w:r>
              <w:rPr>
                <w:rStyle w:val="FootnoteReference"/>
                <w:noProof/>
              </w:rPr>
              <w:footnoteReference w:id="2"/>
            </w:r>
            <w:r>
              <w:rPr>
                <w:rFonts w:eastAsia="MS Mincho"/>
                <w:noProof/>
              </w:rPr>
              <w:t xml:space="preserve">: </w:t>
            </w:r>
          </w:p>
          <w:p>
            <w:pPr>
              <w:spacing w:after="0"/>
              <w:jc w:val="left"/>
              <w:rPr>
                <w:rFonts w:eastAsia="MS Mincho"/>
                <w:noProof/>
              </w:rPr>
            </w:pPr>
          </w:p>
          <w:p>
            <w:pPr>
              <w:spacing w:after="0"/>
              <w:jc w:val="center"/>
              <w:rPr>
                <w:rFonts w:eastAsia="MS Mincho"/>
                <w:b/>
                <w:noProof/>
              </w:rPr>
            </w:pPr>
            <w:r>
              <w:rPr>
                <w:rFonts w:eastAsia="MS Mincho"/>
                <w:b/>
                <w:noProof/>
              </w:rPr>
              <w:t>DOCUMENT FOR THE IMPORT OF WINE, GRAPE JUICE OR GRAPE MUST INTO THE EUROPEAN UNION</w:t>
            </w:r>
          </w:p>
        </w:tc>
      </w:tr>
      <w:tr>
        <w:tc>
          <w:tcPr>
            <w:tcW w:w="4644" w:type="dxa"/>
            <w:shd w:val="clear" w:color="auto" w:fill="auto"/>
          </w:tcPr>
          <w:p>
            <w:pPr>
              <w:spacing w:after="0"/>
              <w:rPr>
                <w:rFonts w:eastAsia="MS Mincho"/>
                <w:noProof/>
              </w:rPr>
            </w:pPr>
            <w:r>
              <w:rPr>
                <w:rFonts w:eastAsia="MS Mincho"/>
                <w:noProof/>
              </w:rPr>
              <w:t>2.Consignee (name and address)</w:t>
            </w:r>
          </w:p>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3.Customs stamp (for official EU use only)</w:t>
            </w:r>
          </w:p>
          <w:p>
            <w:pPr>
              <w:spacing w:after="0"/>
              <w:rPr>
                <w:rFonts w:eastAsia="MS Mincho"/>
                <w:noProof/>
              </w:rPr>
            </w:pPr>
          </w:p>
          <w:p>
            <w:pPr>
              <w:spacing w:after="0"/>
              <w:rPr>
                <w:rFonts w:eastAsia="MS Mincho"/>
                <w:noProof/>
              </w:rPr>
            </w:pPr>
          </w:p>
          <w:p>
            <w:pPr>
              <w:spacing w:after="0"/>
              <w:rPr>
                <w:rFonts w:eastAsia="MS Mincho"/>
                <w:noProof/>
              </w:rPr>
            </w:pPr>
          </w:p>
        </w:tc>
      </w:tr>
      <w:tr>
        <w:tc>
          <w:tcPr>
            <w:tcW w:w="4644" w:type="dxa"/>
            <w:shd w:val="clear" w:color="auto" w:fill="auto"/>
          </w:tcPr>
          <w:p>
            <w:pPr>
              <w:spacing w:after="0"/>
              <w:rPr>
                <w:rFonts w:eastAsia="MS Mincho"/>
                <w:noProof/>
              </w:rPr>
            </w:pPr>
            <w:r>
              <w:rPr>
                <w:rFonts w:eastAsia="MS Mincho"/>
                <w:noProof/>
              </w:rPr>
              <w:t>4.Means of transport and transport details</w:t>
            </w:r>
            <w:r>
              <w:rPr>
                <w:rStyle w:val="FootnoteReference"/>
                <w:noProof/>
              </w:rPr>
              <w:footnoteReference w:id="3"/>
            </w: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5.Place of unloading (if different from 2)</w:t>
            </w:r>
          </w:p>
          <w:p>
            <w:pPr>
              <w:spacing w:after="0"/>
              <w:rPr>
                <w:rFonts w:eastAsia="MS Mincho"/>
                <w:noProof/>
              </w:rPr>
            </w:pPr>
          </w:p>
        </w:tc>
      </w:tr>
      <w:tr>
        <w:tc>
          <w:tcPr>
            <w:tcW w:w="4644" w:type="dxa"/>
            <w:vMerge w:val="restart"/>
            <w:shd w:val="clear" w:color="auto" w:fill="auto"/>
          </w:tcPr>
          <w:p>
            <w:pPr>
              <w:spacing w:after="0"/>
              <w:rPr>
                <w:rFonts w:eastAsia="MS Mincho"/>
                <w:noProof/>
              </w:rPr>
            </w:pPr>
            <w:r>
              <w:rPr>
                <w:rFonts w:eastAsia="MS Mincho"/>
                <w:noProof/>
              </w:rPr>
              <w:t>6.Description of the imported product</w:t>
            </w:r>
            <w:r>
              <w:rPr>
                <w:rStyle w:val="FootnoteReference"/>
                <w:noProof/>
              </w:rPr>
              <w:footnoteReference w:id="4"/>
            </w:r>
          </w:p>
          <w:p>
            <w:pPr>
              <w:spacing w:after="0"/>
              <w:rPr>
                <w:rFonts w:eastAsia="MS Mincho"/>
                <w:noProof/>
              </w:rPr>
            </w:pPr>
          </w:p>
          <w:p>
            <w:pPr>
              <w:spacing w:after="0"/>
              <w:rPr>
                <w:rFonts w:eastAsia="MS Mincho"/>
                <w:noProof/>
              </w:rPr>
            </w:pPr>
          </w:p>
          <w:p>
            <w:pPr>
              <w:spacing w:after="0"/>
              <w:rPr>
                <w:rFonts w:eastAsia="MS Mincho"/>
                <w:noProof/>
              </w:rPr>
            </w:pP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 xml:space="preserve">7.Quantity in l/hl/kg  </w:t>
            </w:r>
          </w:p>
          <w:p>
            <w:pPr>
              <w:spacing w:after="0"/>
              <w:rPr>
                <w:rFonts w:eastAsia="MS Mincho"/>
                <w:noProof/>
              </w:rPr>
            </w:pPr>
          </w:p>
          <w:p>
            <w:pPr>
              <w:spacing w:after="0"/>
              <w:rPr>
                <w:rFonts w:eastAsia="MS Mincho"/>
                <w:noProof/>
              </w:rPr>
            </w:pPr>
          </w:p>
        </w:tc>
      </w:tr>
      <w:tr>
        <w:tc>
          <w:tcPr>
            <w:tcW w:w="4644" w:type="dxa"/>
            <w:vMerge/>
            <w:shd w:val="clear" w:color="auto" w:fill="auto"/>
          </w:tcPr>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8.Number of containers</w:t>
            </w:r>
            <w:r>
              <w:rPr>
                <w:rStyle w:val="FootnoteReference"/>
                <w:noProof/>
              </w:rPr>
              <w:footnoteReference w:id="5"/>
            </w:r>
            <w:r>
              <w:rPr>
                <w:rFonts w:eastAsia="MS Mincho"/>
                <w:noProof/>
              </w:rPr>
              <w:t xml:space="preserve"> </w:t>
            </w:r>
          </w:p>
          <w:p>
            <w:pPr>
              <w:spacing w:after="0"/>
              <w:rPr>
                <w:rFonts w:eastAsia="MS Mincho"/>
                <w:i/>
                <w:noProof/>
              </w:rPr>
            </w:pPr>
          </w:p>
          <w:p>
            <w:pPr>
              <w:spacing w:after="0"/>
              <w:rPr>
                <w:rFonts w:eastAsia="MS Mincho"/>
                <w:noProof/>
              </w:rPr>
            </w:pPr>
          </w:p>
          <w:p>
            <w:pPr>
              <w:spacing w:after="0"/>
              <w:rPr>
                <w:rFonts w:eastAsia="MS Mincho"/>
                <w:noProof/>
              </w:rPr>
            </w:pPr>
          </w:p>
        </w:tc>
      </w:tr>
      <w:tr>
        <w:tc>
          <w:tcPr>
            <w:tcW w:w="9288" w:type="dxa"/>
            <w:gridSpan w:val="2"/>
            <w:shd w:val="clear" w:color="auto" w:fill="auto"/>
          </w:tcPr>
          <w:p>
            <w:pPr>
              <w:spacing w:after="0"/>
              <w:rPr>
                <w:rFonts w:eastAsia="MS Mincho"/>
                <w:noProof/>
              </w:rPr>
            </w:pPr>
            <w:r>
              <w:rPr>
                <w:rFonts w:eastAsia="MS Mincho"/>
                <w:noProof/>
              </w:rPr>
              <w:t>9.Certificate</w:t>
            </w:r>
          </w:p>
          <w:p>
            <w:pPr>
              <w:spacing w:after="0"/>
              <w:rPr>
                <w:rFonts w:eastAsia="MS Mincho"/>
                <w:noProof/>
                <w:lang w:val="en-US"/>
              </w:rPr>
            </w:pPr>
          </w:p>
          <w:p>
            <w:pPr>
              <w:spacing w:after="0"/>
              <w:rPr>
                <w:rFonts w:eastAsia="MS Mincho"/>
                <w:i/>
                <w:noProof/>
                <w:lang w:val="en-US" w:eastAsia="ja-JP"/>
              </w:rPr>
            </w:pPr>
            <w:r>
              <w:rPr>
                <w:rFonts w:eastAsia="MS Mincho"/>
                <w:noProof/>
                <w:lang w:val="en-US"/>
              </w:rPr>
              <w:t>“</w:t>
            </w:r>
            <w:r>
              <w:rPr>
                <w:rFonts w:eastAsia="MS Mincho"/>
                <w:i/>
                <w:noProof/>
                <w:lang w:val="en-US"/>
              </w:rPr>
              <w:t>The product described above is intended for direct human consumption and complies with the definitions and oenological practices authori</w:t>
            </w:r>
            <w:r>
              <w:rPr>
                <w:rFonts w:eastAsia="MS Mincho"/>
                <w:i/>
                <w:noProof/>
                <w:lang w:val="en-US" w:eastAsia="ja-JP"/>
              </w:rPr>
              <w:t>s</w:t>
            </w:r>
            <w:r>
              <w:rPr>
                <w:rFonts w:eastAsia="MS Mincho"/>
                <w:i/>
                <w:noProof/>
                <w:lang w:val="en-US"/>
              </w:rPr>
              <w:t xml:space="preserve">ed in Section C of Chapter 2 of the </w:t>
            </w:r>
            <w:r>
              <w:rPr>
                <w:rFonts w:eastAsia="MS Mincho"/>
                <w:i/>
                <w:noProof/>
                <w:lang w:val="en-US" w:eastAsia="ja-JP"/>
              </w:rPr>
              <w:t>E</w:t>
            </w:r>
            <w:r>
              <w:rPr>
                <w:rFonts w:eastAsia="MS Mincho"/>
                <w:i/>
                <w:noProof/>
                <w:lang w:val="en-US"/>
              </w:rPr>
              <w:t xml:space="preserve">conomic </w:t>
            </w:r>
            <w:r>
              <w:rPr>
                <w:rFonts w:eastAsia="MS Mincho"/>
                <w:i/>
                <w:noProof/>
                <w:lang w:val="en-US" w:eastAsia="ja-JP"/>
              </w:rPr>
              <w:t>P</w:t>
            </w:r>
            <w:r>
              <w:rPr>
                <w:rFonts w:eastAsia="MS Mincho"/>
                <w:i/>
                <w:noProof/>
                <w:lang w:val="en-US"/>
              </w:rPr>
              <w:t>artnership</w:t>
            </w:r>
            <w:r>
              <w:rPr>
                <w:rFonts w:eastAsia="MS Mincho"/>
                <w:i/>
                <w:noProof/>
                <w:lang w:val="en-US" w:eastAsia="ja-JP"/>
              </w:rPr>
              <w:t xml:space="preserve"> A</w:t>
            </w:r>
            <w:r>
              <w:rPr>
                <w:rFonts w:eastAsia="MS Mincho"/>
                <w:i/>
                <w:noProof/>
                <w:lang w:val="en-US"/>
              </w:rPr>
              <w:t xml:space="preserve">greement between the </w:t>
            </w:r>
            <w:r>
              <w:rPr>
                <w:rFonts w:eastAsia="MS Mincho"/>
                <w:i/>
                <w:noProof/>
                <w:lang w:val="en-US" w:eastAsia="ja-JP"/>
              </w:rPr>
              <w:t>E</w:t>
            </w:r>
            <w:r>
              <w:rPr>
                <w:rFonts w:eastAsia="MS Mincho"/>
                <w:i/>
                <w:noProof/>
                <w:lang w:val="en-US"/>
              </w:rPr>
              <w:t xml:space="preserve">uropean </w:t>
            </w:r>
            <w:r>
              <w:rPr>
                <w:rFonts w:eastAsia="MS Mincho"/>
                <w:i/>
                <w:noProof/>
                <w:lang w:val="en-US" w:eastAsia="ja-JP"/>
              </w:rPr>
              <w:t>U</w:t>
            </w:r>
            <w:r>
              <w:rPr>
                <w:rFonts w:eastAsia="MS Mincho"/>
                <w:i/>
                <w:noProof/>
                <w:lang w:val="en-US"/>
              </w:rPr>
              <w:t xml:space="preserve">nion and </w:t>
            </w:r>
            <w:r>
              <w:rPr>
                <w:rFonts w:eastAsia="MS Mincho"/>
                <w:i/>
                <w:noProof/>
                <w:lang w:val="en-US" w:eastAsia="ja-JP"/>
              </w:rPr>
              <w:t>J</w:t>
            </w:r>
            <w:r>
              <w:rPr>
                <w:rFonts w:eastAsia="MS Mincho"/>
                <w:i/>
                <w:noProof/>
                <w:lang w:val="en-US"/>
              </w:rPr>
              <w:t>apan.”</w:t>
            </w:r>
          </w:p>
          <w:p>
            <w:pPr>
              <w:spacing w:after="0"/>
              <w:rPr>
                <w:rFonts w:eastAsia="MS Mincho"/>
                <w:i/>
                <w:noProof/>
                <w:lang w:val="en-US"/>
              </w:rPr>
            </w:pPr>
          </w:p>
          <w:p>
            <w:pPr>
              <w:spacing w:after="0"/>
              <w:rPr>
                <w:rFonts w:eastAsia="MS Mincho"/>
                <w:noProof/>
              </w:rPr>
            </w:pPr>
            <w:r>
              <w:rPr>
                <w:rFonts w:eastAsia="MS Mincho"/>
                <w:noProof/>
              </w:rPr>
              <w:t>Name, address of the producer:</w:t>
            </w:r>
          </w:p>
          <w:p>
            <w:pPr>
              <w:spacing w:after="0"/>
              <w:rPr>
                <w:rFonts w:eastAsia="MS Mincho"/>
                <w:noProof/>
              </w:rPr>
            </w:pPr>
          </w:p>
          <w:p>
            <w:pPr>
              <w:spacing w:after="0"/>
              <w:rPr>
                <w:rFonts w:eastAsia="MS Mincho"/>
                <w:noProof/>
              </w:rPr>
            </w:pPr>
          </w:p>
          <w:p>
            <w:pPr>
              <w:spacing w:after="0"/>
              <w:rPr>
                <w:rFonts w:eastAsia="MS Mincho"/>
                <w:noProof/>
                <w:lang w:val="en-US"/>
              </w:rPr>
            </w:pPr>
            <w:r>
              <w:rPr>
                <w:rFonts w:eastAsia="MS Mincho"/>
                <w:noProof/>
              </w:rPr>
              <w:t xml:space="preserve">Full name and address of the competent body:                               Place and date: </w:t>
            </w:r>
          </w:p>
          <w:p>
            <w:pPr>
              <w:spacing w:after="0"/>
              <w:rPr>
                <w:rFonts w:eastAsia="MS Mincho"/>
                <w:b/>
                <w:noProof/>
                <w:sz w:val="21"/>
                <w:lang w:val="en-US"/>
              </w:rPr>
            </w:pPr>
            <w:r>
              <w:rPr>
                <w:rFonts w:eastAsia="MS Mincho"/>
                <w:b/>
                <w:noProof/>
                <w:sz w:val="21"/>
                <w:lang w:val="en-US"/>
              </w:rPr>
              <w:t xml:space="preserve">National Research Institute of Brewing </w:t>
            </w:r>
          </w:p>
          <w:p>
            <w:pPr>
              <w:spacing w:after="0"/>
              <w:rPr>
                <w:rFonts w:eastAsia="MS Mincho"/>
                <w:b/>
                <w:noProof/>
                <w:sz w:val="21"/>
                <w:lang w:val="en-US" w:eastAsia="ja-JP"/>
              </w:rPr>
            </w:pPr>
            <w:r>
              <w:rPr>
                <w:rFonts w:eastAsia="MS Mincho"/>
                <w:b/>
                <w:noProof/>
                <w:sz w:val="21"/>
                <w:lang w:val="en-US"/>
              </w:rPr>
              <w:t xml:space="preserve">under the supervision of </w:t>
            </w:r>
            <w:r>
              <w:rPr>
                <w:rFonts w:eastAsia="MS Mincho" w:hint="eastAsia"/>
                <w:b/>
                <w:noProof/>
                <w:sz w:val="21"/>
                <w:lang w:val="en-US" w:eastAsia="ja-JP"/>
              </w:rPr>
              <w:t>the Ministry of Finance</w:t>
            </w:r>
            <w:r>
              <w:rPr>
                <w:rFonts w:eastAsia="MS Mincho"/>
                <w:b/>
                <w:noProof/>
                <w:sz w:val="21"/>
                <w:lang w:val="en-US"/>
              </w:rPr>
              <w:t xml:space="preserve"> of Japan</w:t>
            </w:r>
          </w:p>
          <w:p>
            <w:pPr>
              <w:spacing w:after="0"/>
              <w:rPr>
                <w:rFonts w:eastAsia="MS Mincho"/>
                <w:b/>
                <w:noProof/>
                <w:lang w:val="en-US" w:eastAsia="ja-JP"/>
              </w:rPr>
            </w:pPr>
            <w:r>
              <w:rPr>
                <w:rFonts w:eastAsia="MS Mincho"/>
                <w:b/>
                <w:noProof/>
                <w:lang w:val="en-US" w:eastAsia="ja-JP"/>
              </w:rPr>
              <w:t>3-7-1, Kagamiyama, Higashihiroshima, Hiroshima, Japan</w:t>
            </w:r>
          </w:p>
          <w:p>
            <w:pPr>
              <w:spacing w:after="0"/>
              <w:rPr>
                <w:rFonts w:eastAsia="MS Mincho"/>
                <w:noProof/>
              </w:rPr>
            </w:pPr>
          </w:p>
          <w:p>
            <w:pPr>
              <w:spacing w:after="0"/>
              <w:rPr>
                <w:rFonts w:eastAsia="MS Mincho"/>
                <w:noProof/>
              </w:rPr>
            </w:pPr>
            <w:r>
              <w:rPr>
                <w:rFonts w:eastAsia="MS Mincho"/>
                <w:noProof/>
              </w:rPr>
              <w:t xml:space="preserve">Stamp of the competent body:                                        </w:t>
            </w:r>
          </w:p>
          <w:p>
            <w:pPr>
              <w:spacing w:after="0"/>
              <w:rPr>
                <w:rFonts w:eastAsia="MS Mincho"/>
                <w:noProof/>
              </w:rPr>
            </w:pPr>
          </w:p>
          <w:p>
            <w:pPr>
              <w:spacing w:after="0"/>
              <w:rPr>
                <w:rFonts w:eastAsia="MS Mincho"/>
                <w:noProof/>
              </w:rPr>
            </w:pPr>
          </w:p>
          <w:p>
            <w:pPr>
              <w:spacing w:after="0"/>
              <w:rPr>
                <w:rFonts w:eastAsia="MS Mincho"/>
                <w:noProof/>
              </w:rPr>
            </w:pPr>
            <w:r>
              <w:rPr>
                <w:rFonts w:eastAsia="MS Mincho"/>
                <w:noProof/>
              </w:rPr>
              <w:t xml:space="preserve">Signature, name and title of official of the competent body: </w:t>
            </w:r>
          </w:p>
          <w:p>
            <w:pPr>
              <w:spacing w:after="0"/>
              <w:rPr>
                <w:rFonts w:eastAsia="MS Mincho"/>
                <w:noProof/>
              </w:rPr>
            </w:pPr>
          </w:p>
          <w:p>
            <w:pPr>
              <w:spacing w:after="0"/>
              <w:rPr>
                <w:rFonts w:eastAsia="MS Mincho"/>
                <w:noProof/>
                <w:lang w:val="en-US"/>
              </w:rPr>
            </w:pPr>
          </w:p>
        </w:tc>
      </w:tr>
    </w:tbl>
    <w:p>
      <w:pPr>
        <w:spacing w:before="0" w:after="0" w:line="259" w:lineRule="auto"/>
        <w:ind w:right="1952"/>
        <w:jc w:val="right"/>
        <w:rPr>
          <w:rFonts w:eastAsia="Calibri"/>
          <w:b/>
          <w:noProof/>
          <w:color w:val="000000"/>
          <w:sz w:val="22"/>
          <w:lang w:eastAsia="en-GB"/>
        </w:rPr>
      </w:pPr>
    </w:p>
    <w:p>
      <w:pPr>
        <w:spacing w:before="0" w:after="0" w:line="259" w:lineRule="auto"/>
        <w:ind w:right="1952"/>
        <w:jc w:val="right"/>
        <w:rPr>
          <w:rFonts w:eastAsia="Calibri"/>
          <w:noProof/>
          <w:color w:val="000000"/>
          <w:sz w:val="22"/>
          <w:lang w:eastAsia="en-GB"/>
        </w:rPr>
      </w:pPr>
      <w:r>
        <w:rPr>
          <w:rFonts w:eastAsia="Calibri"/>
          <w:b/>
          <w:noProof/>
          <w:color w:val="000000"/>
          <w:sz w:val="22"/>
          <w:lang w:eastAsia="en-GB"/>
        </w:rPr>
        <w:t>Attribution</w:t>
      </w:r>
      <w:r>
        <w:rPr>
          <w:rFonts w:eastAsia="Calibri"/>
          <w:noProof/>
          <w:color w:val="000000"/>
          <w:sz w:val="22"/>
          <w:lang w:eastAsia="en-GB"/>
        </w:rPr>
        <w:t xml:space="preserve"> (entry into free circulation and issue of extracts)</w:t>
      </w:r>
    </w:p>
    <w:p>
      <w:pPr>
        <w:spacing w:before="0" w:after="0" w:line="259" w:lineRule="auto"/>
        <w:ind w:right="1952"/>
        <w:jc w:val="right"/>
        <w:rPr>
          <w:rFonts w:eastAsia="Calibri"/>
          <w:noProof/>
          <w:color w:val="000000"/>
          <w:sz w:val="22"/>
          <w:lang w:eastAsia="en-GB"/>
        </w:rPr>
      </w:pPr>
    </w:p>
    <w:tbl>
      <w:tblPr>
        <w:tblStyle w:val="TableGrid"/>
        <w:tblW w:w="9498" w:type="dxa"/>
        <w:tblInd w:w="-137" w:type="dxa"/>
        <w:tblCellMar>
          <w:top w:w="153" w:type="dxa"/>
          <w:right w:w="73" w:type="dxa"/>
        </w:tblCellMar>
        <w:tblLook w:val="04A0" w:firstRow="1" w:lastRow="0" w:firstColumn="1" w:lastColumn="0" w:noHBand="0" w:noVBand="1"/>
      </w:tblPr>
      <w:tblGrid>
        <w:gridCol w:w="2346"/>
        <w:gridCol w:w="2319"/>
        <w:gridCol w:w="2319"/>
        <w:gridCol w:w="1001"/>
        <w:gridCol w:w="303"/>
        <w:gridCol w:w="387"/>
        <w:gridCol w:w="823"/>
      </w:tblGrid>
      <w:tr>
        <w:trPr>
          <w:trHeight w:val="1004"/>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Quantity</w:t>
            </w:r>
            <w:r>
              <w:rPr>
                <w:rFonts w:ascii="Calibri" w:eastAsia="Calibri" w:hAnsi="Calibri" w:cs="Calibri"/>
                <w:noProof/>
                <w:color w:val="000000"/>
                <w:sz w:val="22"/>
              </w:rPr>
              <w:t xml:space="preserve"> </w:t>
            </w:r>
          </w:p>
        </w:tc>
        <w:tc>
          <w:tcPr>
            <w:tcW w:w="2319" w:type="dxa"/>
            <w:tcBorders>
              <w:top w:val="single" w:sz="4" w:space="0" w:color="000000"/>
              <w:left w:val="single" w:sz="4" w:space="0" w:color="000000"/>
              <w:bottom w:val="single" w:sz="4" w:space="0" w:color="000000"/>
              <w:right w:val="single" w:sz="4" w:space="0" w:color="000000"/>
            </w:tcBorders>
            <w:vAlign w:val="center"/>
          </w:tcPr>
          <w:p>
            <w:pPr>
              <w:spacing w:before="0" w:after="0"/>
              <w:ind w:left="180" w:right="36"/>
              <w:rPr>
                <w:rFonts w:ascii="Calibri" w:eastAsia="Calibri" w:hAnsi="Calibri" w:cs="Calibri"/>
                <w:noProof/>
                <w:color w:val="000000"/>
                <w:sz w:val="22"/>
              </w:rPr>
            </w:pPr>
            <w:r>
              <w:rPr>
                <w:rFonts w:ascii="Calibri" w:eastAsia="Calibri" w:hAnsi="Calibri" w:cs="Calibri"/>
                <w:noProof/>
                <w:color w:val="000000"/>
                <w:sz w:val="16"/>
              </w:rPr>
              <w:t>10. No and date of customs document of release for free circulation and of the extract</w:t>
            </w:r>
          </w:p>
          <w:p>
            <w:pPr>
              <w:spacing w:before="0" w:after="0"/>
              <w:ind w:left="180" w:right="36"/>
              <w:rPr>
                <w:rFonts w:ascii="Calibri" w:eastAsia="Calibri" w:hAnsi="Calibri" w:cs="Calibri"/>
                <w:noProof/>
                <w:color w:val="000000"/>
                <w:sz w:val="22"/>
              </w:rPr>
            </w:pPr>
          </w:p>
          <w:p>
            <w:pPr>
              <w:spacing w:before="0" w:after="0"/>
              <w:ind w:left="180" w:right="36"/>
              <w:rPr>
                <w:rFonts w:ascii="Calibri" w:eastAsia="Calibri" w:hAnsi="Calibri" w:cs="Calibri"/>
                <w:noProof/>
                <w:color w:val="000000"/>
                <w:sz w:val="22"/>
              </w:rPr>
            </w:pPr>
          </w:p>
        </w:tc>
        <w:tc>
          <w:tcPr>
            <w:tcW w:w="2319" w:type="dxa"/>
            <w:tcBorders>
              <w:top w:val="single" w:sz="4" w:space="0" w:color="000000"/>
              <w:left w:val="single" w:sz="4" w:space="0" w:color="000000"/>
              <w:bottom w:val="single" w:sz="4" w:space="0" w:color="000000"/>
              <w:right w:val="single" w:sz="4" w:space="0" w:color="000000"/>
            </w:tcBorders>
          </w:tcPr>
          <w:p>
            <w:pPr>
              <w:spacing w:before="0" w:after="0"/>
              <w:ind w:left="180"/>
              <w:rPr>
                <w:rFonts w:ascii="Calibri" w:eastAsia="Calibri" w:hAnsi="Calibri" w:cs="Calibri"/>
                <w:noProof/>
                <w:color w:val="000000"/>
                <w:sz w:val="22"/>
              </w:rPr>
            </w:pPr>
            <w:r>
              <w:rPr>
                <w:rFonts w:ascii="Calibri" w:eastAsia="Calibri" w:hAnsi="Calibri" w:cs="Calibri"/>
                <w:noProof/>
                <w:color w:val="000000"/>
                <w:sz w:val="16"/>
              </w:rPr>
              <w:t>11. Full name and address of consignee (extract)</w:t>
            </w:r>
          </w:p>
        </w:tc>
        <w:tc>
          <w:tcPr>
            <w:tcW w:w="1001" w:type="dxa"/>
            <w:tcBorders>
              <w:top w:val="single" w:sz="4" w:space="0" w:color="000000"/>
              <w:left w:val="single" w:sz="4" w:space="0" w:color="000000"/>
              <w:bottom w:val="single" w:sz="4" w:space="0" w:color="000000"/>
              <w:right w:val="nil"/>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12. Seal authority</w:t>
            </w:r>
          </w:p>
        </w:tc>
        <w:tc>
          <w:tcPr>
            <w:tcW w:w="303"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eastAsia="Calibri" w:hAnsi="Calibri" w:cs="Calibri"/>
                <w:noProof/>
                <w:color w:val="000000"/>
                <w:sz w:val="16"/>
              </w:rPr>
              <w:t xml:space="preserve">of </w:t>
            </w:r>
          </w:p>
        </w:tc>
        <w:tc>
          <w:tcPr>
            <w:tcW w:w="387"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eastAsia="Calibri" w:hAnsi="Calibri" w:cs="Calibri"/>
                <w:noProof/>
                <w:color w:val="000000"/>
                <w:sz w:val="16"/>
              </w:rPr>
              <w:t xml:space="preserve">the </w:t>
            </w:r>
          </w:p>
        </w:tc>
        <w:tc>
          <w:tcPr>
            <w:tcW w:w="823" w:type="dxa"/>
            <w:tcBorders>
              <w:top w:val="single" w:sz="4" w:space="0" w:color="000000"/>
              <w:left w:val="nil"/>
              <w:bottom w:val="single" w:sz="4" w:space="0" w:color="000000"/>
              <w:right w:val="single" w:sz="4" w:space="0" w:color="000000"/>
            </w:tcBorders>
          </w:tcPr>
          <w:p>
            <w:pPr>
              <w:spacing w:before="0" w:after="0"/>
              <w:rPr>
                <w:rFonts w:ascii="Calibri" w:eastAsia="Calibri" w:hAnsi="Calibri" w:cs="Calibri"/>
                <w:noProof/>
                <w:color w:val="000000"/>
                <w:sz w:val="22"/>
              </w:rPr>
            </w:pPr>
            <w:r>
              <w:rPr>
                <w:rFonts w:ascii="Calibri" w:eastAsia="Calibri" w:hAnsi="Calibri" w:cs="Calibri"/>
                <w:noProof/>
                <w:color w:val="000000"/>
                <w:sz w:val="16"/>
              </w:rPr>
              <w:t xml:space="preserve">competent </w:t>
            </w:r>
          </w:p>
        </w:tc>
      </w:tr>
      <w:tr>
        <w:trPr>
          <w:trHeight w:val="693"/>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eastAsia="Calibri" w:hAnsi="Calibri" w:cs="Calibri"/>
                <w:noProof/>
                <w:color w:val="000000"/>
                <w:sz w:val="16"/>
              </w:rPr>
              <w:t xml:space="preserve">Available </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eastAsia="Calibri" w:hAnsi="Calibri" w:cs="Calibri"/>
                <w:noProof/>
                <w:color w:val="000000"/>
                <w:sz w:val="16"/>
              </w:rPr>
              <w:t xml:space="preserve">Attributed </w:t>
            </w: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eastAsia="Calibri" w:hAnsi="Calibri" w:cs="Calibri"/>
                <w:noProof/>
                <w:color w:val="000000"/>
                <w:sz w:val="16"/>
              </w:rPr>
              <w:t xml:space="preserve">Available </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16"/>
              </w:rPr>
            </w:pPr>
            <w:r>
              <w:rPr>
                <w:rFonts w:ascii="Calibri" w:eastAsia="Calibri" w:hAnsi="Calibri" w:cs="Calibri"/>
                <w:noProof/>
                <w:color w:val="000000"/>
                <w:sz w:val="16"/>
              </w:rPr>
              <w:t xml:space="preserve">Attributed </w:t>
            </w: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bl>
    <w:p>
      <w:pPr>
        <w:rPr>
          <w:rFonts w:eastAsia="MS Mincho"/>
          <w:noProof/>
        </w:rPr>
      </w:pPr>
    </w:p>
    <w:tbl>
      <w:tblPr>
        <w:tblStyle w:val="TableGrid"/>
        <w:tblW w:w="9498" w:type="dxa"/>
        <w:tblInd w:w="-137" w:type="dxa"/>
        <w:tblCellMar>
          <w:top w:w="153" w:type="dxa"/>
          <w:right w:w="73" w:type="dxa"/>
        </w:tblCellMar>
        <w:tblLook w:val="04A0" w:firstRow="1" w:lastRow="0" w:firstColumn="1" w:lastColumn="0" w:noHBand="0" w:noVBand="1"/>
      </w:tblPr>
      <w:tblGrid>
        <w:gridCol w:w="2791"/>
        <w:gridCol w:w="2758"/>
        <w:gridCol w:w="2758"/>
        <w:gridCol w:w="1191"/>
      </w:tblGrid>
      <w:tr>
        <w:trPr>
          <w:trHeight w:val="694"/>
        </w:trPr>
        <w:tc>
          <w:tcPr>
            <w:tcW w:w="2791" w:type="dxa"/>
            <w:tcBorders>
              <w:top w:val="single" w:sz="4" w:space="0" w:color="auto"/>
              <w:left w:val="single" w:sz="4" w:space="0" w:color="auto"/>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Available</w:t>
            </w:r>
          </w:p>
        </w:tc>
        <w:tc>
          <w:tcPr>
            <w:tcW w:w="2758" w:type="dxa"/>
            <w:vMerge w:val="restart"/>
            <w:tcBorders>
              <w:top w:val="single" w:sz="4" w:space="0" w:color="auto"/>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2758" w:type="dxa"/>
            <w:vMerge w:val="restart"/>
            <w:tcBorders>
              <w:top w:val="single" w:sz="4" w:space="0" w:color="auto"/>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1191" w:type="dxa"/>
            <w:vMerge w:val="restart"/>
            <w:tcBorders>
              <w:top w:val="single" w:sz="4" w:space="0" w:color="auto"/>
              <w:left w:val="single" w:sz="4" w:space="0" w:color="000000"/>
              <w:bottom w:val="single" w:sz="4" w:space="0" w:color="000000"/>
              <w:right w:val="single" w:sz="4" w:space="0" w:color="auto"/>
            </w:tcBorders>
          </w:tcPr>
          <w:p>
            <w:pPr>
              <w:spacing w:before="0" w:after="0"/>
              <w:ind w:left="180"/>
              <w:jc w:val="left"/>
              <w:rPr>
                <w:rFonts w:ascii="Calibri" w:eastAsia="Calibri" w:hAnsi="Calibri" w:cs="Calibri"/>
                <w:noProof/>
                <w:color w:val="000000"/>
                <w:sz w:val="22"/>
              </w:rPr>
            </w:pPr>
          </w:p>
        </w:tc>
      </w:tr>
      <w:tr>
        <w:trPr>
          <w:trHeight w:val="691"/>
        </w:trPr>
        <w:tc>
          <w:tcPr>
            <w:tcW w:w="2791" w:type="dxa"/>
            <w:tcBorders>
              <w:top w:val="single" w:sz="4" w:space="0" w:color="000000"/>
              <w:left w:val="single" w:sz="4" w:space="0" w:color="auto"/>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Attributed</w:t>
            </w:r>
          </w:p>
        </w:tc>
        <w:tc>
          <w:tcPr>
            <w:tcW w:w="0" w:type="auto"/>
            <w:vMerge/>
            <w:tcBorders>
              <w:top w:val="single" w:sz="4" w:space="0" w:color="000000"/>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single" w:sz="4" w:space="0" w:color="000000"/>
              <w:left w:val="single" w:sz="4" w:space="0" w:color="000000"/>
              <w:bottom w:val="single" w:sz="4" w:space="0" w:color="000000"/>
              <w:right w:val="single" w:sz="4" w:space="0" w:color="auto"/>
            </w:tcBorders>
          </w:tcPr>
          <w:p>
            <w:pPr>
              <w:spacing w:before="0" w:after="0"/>
              <w:jc w:val="left"/>
              <w:rPr>
                <w:rFonts w:ascii="Calibri" w:eastAsia="Calibri" w:hAnsi="Calibri" w:cs="Calibri"/>
                <w:noProof/>
                <w:color w:val="000000"/>
                <w:sz w:val="22"/>
              </w:rPr>
            </w:pPr>
          </w:p>
        </w:tc>
      </w:tr>
      <w:tr>
        <w:trPr>
          <w:trHeight w:val="3952"/>
        </w:trPr>
        <w:tc>
          <w:tcPr>
            <w:tcW w:w="2791" w:type="dxa"/>
            <w:tcBorders>
              <w:top w:val="single" w:sz="4" w:space="0" w:color="000000"/>
              <w:left w:val="single" w:sz="4" w:space="0" w:color="auto"/>
              <w:bottom w:val="single" w:sz="4" w:space="0" w:color="auto"/>
              <w:right w:val="nil"/>
            </w:tcBorders>
            <w:vAlign w:val="center"/>
          </w:tcPr>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13. Additional observations</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3"/>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tc>
        <w:tc>
          <w:tcPr>
            <w:tcW w:w="2758" w:type="dxa"/>
            <w:tcBorders>
              <w:top w:val="single" w:sz="4" w:space="0" w:color="000000"/>
              <w:left w:val="nil"/>
              <w:bottom w:val="single" w:sz="4" w:space="0" w:color="auto"/>
              <w:right w:val="nil"/>
            </w:tcBorders>
          </w:tcPr>
          <w:p>
            <w:pPr>
              <w:spacing w:before="0" w:after="0"/>
              <w:jc w:val="left"/>
              <w:rPr>
                <w:rFonts w:ascii="Calibri" w:eastAsia="Calibri" w:hAnsi="Calibri" w:cs="Calibri"/>
                <w:noProof/>
                <w:color w:val="000000"/>
                <w:sz w:val="22"/>
              </w:rPr>
            </w:pPr>
          </w:p>
        </w:tc>
        <w:tc>
          <w:tcPr>
            <w:tcW w:w="2758" w:type="dxa"/>
            <w:tcBorders>
              <w:top w:val="single" w:sz="4" w:space="0" w:color="000000"/>
              <w:left w:val="nil"/>
              <w:bottom w:val="single" w:sz="4" w:space="0" w:color="auto"/>
              <w:right w:val="nil"/>
            </w:tcBorders>
          </w:tcPr>
          <w:p>
            <w:pPr>
              <w:spacing w:before="0" w:after="0"/>
              <w:jc w:val="left"/>
              <w:rPr>
                <w:rFonts w:ascii="Calibri" w:eastAsia="Calibri" w:hAnsi="Calibri" w:cs="Calibri"/>
                <w:noProof/>
                <w:color w:val="000000"/>
                <w:sz w:val="22"/>
              </w:rPr>
            </w:pPr>
          </w:p>
        </w:tc>
        <w:tc>
          <w:tcPr>
            <w:tcW w:w="1191" w:type="dxa"/>
            <w:tcBorders>
              <w:top w:val="single" w:sz="4" w:space="0" w:color="000000"/>
              <w:left w:val="nil"/>
              <w:bottom w:val="single" w:sz="4" w:space="0" w:color="auto"/>
              <w:right w:val="single" w:sz="4" w:space="0" w:color="auto"/>
            </w:tcBorders>
          </w:tcPr>
          <w:p>
            <w:pPr>
              <w:spacing w:before="0" w:after="0"/>
              <w:jc w:val="left"/>
              <w:rPr>
                <w:rFonts w:ascii="Calibri" w:eastAsia="Calibri" w:hAnsi="Calibri" w:cs="Calibri"/>
                <w:noProof/>
                <w:color w:val="000000"/>
                <w:sz w:val="22"/>
              </w:rPr>
            </w:pPr>
          </w:p>
        </w:tc>
      </w:tr>
    </w:tbl>
    <w:p>
      <w:pPr>
        <w:rPr>
          <w:noProof/>
        </w:rPr>
        <w:sectPr>
          <w:pgSz w:w="11907" w:h="16839"/>
          <w:pgMar w:top="1134" w:right="1417" w:bottom="1134" w:left="1417" w:header="709" w:footer="709" w:gutter="0"/>
          <w:cols w:space="720"/>
          <w:docGrid w:linePitch="360"/>
        </w:sectPr>
      </w:pPr>
    </w:p>
    <w:p>
      <w:pPr>
        <w:spacing w:before="360"/>
        <w:jc w:val="center"/>
        <w:rPr>
          <w:rFonts w:eastAsia="Times New Roman"/>
          <w:noProof/>
          <w:szCs w:val="24"/>
          <w:u w:val="single"/>
        </w:rPr>
      </w:pPr>
      <w:r>
        <w:rPr>
          <w:rFonts w:eastAsia="Times New Roman"/>
          <w:noProof/>
          <w:szCs w:val="24"/>
          <w:u w:val="single"/>
        </w:rPr>
        <w:t>ANNEX II</w:t>
      </w:r>
    </w:p>
    <w:p>
      <w:pPr>
        <w:jc w:val="center"/>
        <w:rPr>
          <w:rFonts w:eastAsia="MS Mincho"/>
          <w:b/>
          <w:bCs/>
          <w:noProof/>
        </w:rPr>
      </w:pPr>
      <w:r>
        <w:rPr>
          <w:rFonts w:eastAsia="MS Mincho"/>
          <w:b/>
          <w:bCs/>
          <w:noProof/>
        </w:rPr>
        <w:t xml:space="preserve">TEMPLATE </w:t>
      </w:r>
      <w:r>
        <w:rPr>
          <w:rFonts w:eastAsia="MS Mincho" w:hint="eastAsia"/>
          <w:b/>
          <w:bCs/>
          <w:noProof/>
          <w:lang w:eastAsia="ja-JP"/>
        </w:rPr>
        <w:t>OF SELF-CERTIFICATE</w:t>
      </w:r>
      <w:r>
        <w:rPr>
          <w:rFonts w:eastAsia="MS Mincho"/>
          <w:b/>
          <w:bCs/>
          <w:noProof/>
        </w:rPr>
        <w:t xml:space="preserve"> FOR THE IMPORTS OF WINE PRODUCTS ORIGINATING IN JAPAN INTO </w:t>
      </w:r>
      <w:r>
        <w:rPr>
          <w:rFonts w:eastAsia="MS Mincho"/>
          <w:b/>
          <w:bCs/>
          <w:noProof/>
          <w:lang w:eastAsia="ja-JP"/>
        </w:rPr>
        <w:t>THE EUROPEAN UNION</w:t>
      </w:r>
      <w:r>
        <w:rPr>
          <w:rStyle w:val="FootnoteReference"/>
          <w:noProof/>
        </w:rPr>
        <w:footnoteReference w:id="6"/>
      </w:r>
      <w:r>
        <w:rPr>
          <w:rFonts w:eastAsia="MS Mincho"/>
          <w:b/>
          <w:bCs/>
          <w:noProof/>
        </w:rPr>
        <w:t xml:space="preserve"> </w:t>
      </w:r>
    </w:p>
    <w:p>
      <w:pPr>
        <w:rPr>
          <w:rFonts w:eastAsia="MS Mincho"/>
          <w:bCs/>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rPr>
                <w:rFonts w:eastAsia="MS Mincho"/>
                <w:noProof/>
              </w:rPr>
            </w:pPr>
            <w:r>
              <w:rPr>
                <w:rFonts w:eastAsia="MS Mincho"/>
                <w:noProof/>
              </w:rPr>
              <w:t>1.Exporter (Full name</w:t>
            </w:r>
            <w:r>
              <w:rPr>
                <w:rFonts w:eastAsia="MS Mincho" w:hint="eastAsia"/>
                <w:noProof/>
                <w:lang w:eastAsia="ja-JP"/>
              </w:rPr>
              <w:t xml:space="preserve"> and </w:t>
            </w:r>
            <w:r>
              <w:rPr>
                <w:rFonts w:eastAsia="MS Mincho"/>
                <w:noProof/>
              </w:rPr>
              <w:t xml:space="preserve"> address)</w:t>
            </w:r>
          </w:p>
          <w:p>
            <w:pPr>
              <w:spacing w:after="0"/>
              <w:rPr>
                <w:rFonts w:eastAsia="MS Mincho"/>
                <w:noProof/>
              </w:rPr>
            </w:pPr>
          </w:p>
        </w:tc>
        <w:tc>
          <w:tcPr>
            <w:tcW w:w="4644" w:type="dxa"/>
            <w:shd w:val="clear" w:color="auto" w:fill="auto"/>
          </w:tcPr>
          <w:p>
            <w:pPr>
              <w:spacing w:after="0"/>
              <w:rPr>
                <w:rFonts w:eastAsia="MS Mincho"/>
                <w:noProof/>
                <w:lang w:eastAsia="ja-JP"/>
              </w:rPr>
            </w:pPr>
            <w:r>
              <w:rPr>
                <w:rFonts w:eastAsia="MS Mincho"/>
                <w:noProof/>
              </w:rPr>
              <w:t xml:space="preserve">Third country of issue: </w:t>
            </w:r>
            <w:r>
              <w:rPr>
                <w:rFonts w:eastAsia="MS Mincho" w:hint="eastAsia"/>
                <w:noProof/>
                <w:lang w:eastAsia="ja-JP"/>
              </w:rPr>
              <w:t xml:space="preserve"> </w:t>
            </w:r>
            <w:r>
              <w:rPr>
                <w:rFonts w:eastAsia="MS Mincho"/>
                <w:b/>
                <w:noProof/>
                <w:lang w:eastAsia="ja-JP"/>
              </w:rPr>
              <w:t>JAPAN</w:t>
            </w:r>
            <w:r>
              <w:rPr>
                <w:rFonts w:eastAsia="MS Mincho"/>
                <w:noProof/>
                <w:lang w:eastAsia="ja-JP"/>
              </w:rPr>
              <w:t xml:space="preserve"> </w:t>
            </w:r>
          </w:p>
          <w:p>
            <w:pPr>
              <w:spacing w:after="0"/>
              <w:rPr>
                <w:rFonts w:eastAsia="MS Mincho"/>
                <w:noProof/>
              </w:rPr>
            </w:pPr>
          </w:p>
          <w:p>
            <w:pPr>
              <w:spacing w:after="0"/>
              <w:rPr>
                <w:rFonts w:eastAsia="MS Mincho"/>
                <w:noProof/>
              </w:rPr>
            </w:pPr>
            <w:r>
              <w:rPr>
                <w:rFonts w:eastAsia="MS Mincho"/>
                <w:noProof/>
              </w:rPr>
              <w:t>Simplified VI 1                     Serial No</w:t>
            </w:r>
            <w:r>
              <w:rPr>
                <w:rStyle w:val="FootnoteReference"/>
                <w:noProof/>
              </w:rPr>
              <w:footnoteReference w:id="7"/>
            </w:r>
            <w:r>
              <w:rPr>
                <w:rFonts w:eastAsia="MS Mincho"/>
                <w:noProof/>
              </w:rPr>
              <w:t xml:space="preserve">: </w:t>
            </w:r>
          </w:p>
          <w:p>
            <w:pPr>
              <w:spacing w:after="0"/>
              <w:rPr>
                <w:rFonts w:eastAsia="MS Mincho"/>
                <w:noProof/>
              </w:rPr>
            </w:pPr>
          </w:p>
          <w:p>
            <w:pPr>
              <w:spacing w:after="0"/>
              <w:jc w:val="center"/>
              <w:rPr>
                <w:rFonts w:eastAsia="MS Mincho"/>
                <w:b/>
                <w:noProof/>
              </w:rPr>
            </w:pPr>
            <w:r>
              <w:rPr>
                <w:rFonts w:eastAsia="MS Mincho"/>
                <w:b/>
                <w:noProof/>
              </w:rPr>
              <w:t>DOCUMENT FOR THE IMPORT OF WINE, GRAPE JUICE OR GRAPE MUST INTO THE EUROPEAN UNION</w:t>
            </w:r>
          </w:p>
        </w:tc>
      </w:tr>
      <w:tr>
        <w:tc>
          <w:tcPr>
            <w:tcW w:w="4644" w:type="dxa"/>
            <w:shd w:val="clear" w:color="auto" w:fill="auto"/>
          </w:tcPr>
          <w:p>
            <w:pPr>
              <w:spacing w:after="0"/>
              <w:rPr>
                <w:rFonts w:eastAsia="MS Mincho"/>
                <w:noProof/>
              </w:rPr>
            </w:pPr>
            <w:r>
              <w:rPr>
                <w:rFonts w:eastAsia="MS Mincho"/>
                <w:noProof/>
              </w:rPr>
              <w:t>2.Consignee (name and address)</w:t>
            </w:r>
          </w:p>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3.Customs stamp (for official EU use only)</w:t>
            </w:r>
          </w:p>
          <w:p>
            <w:pPr>
              <w:spacing w:after="0"/>
              <w:rPr>
                <w:rFonts w:eastAsia="MS Mincho"/>
                <w:noProof/>
              </w:rPr>
            </w:pPr>
          </w:p>
          <w:p>
            <w:pPr>
              <w:spacing w:after="0"/>
              <w:rPr>
                <w:rFonts w:eastAsia="MS Mincho"/>
                <w:noProof/>
              </w:rPr>
            </w:pPr>
          </w:p>
          <w:p>
            <w:pPr>
              <w:spacing w:after="0"/>
              <w:rPr>
                <w:rFonts w:eastAsia="MS Mincho"/>
                <w:noProof/>
              </w:rPr>
            </w:pPr>
          </w:p>
        </w:tc>
      </w:tr>
      <w:tr>
        <w:tc>
          <w:tcPr>
            <w:tcW w:w="4644" w:type="dxa"/>
            <w:shd w:val="clear" w:color="auto" w:fill="auto"/>
          </w:tcPr>
          <w:p>
            <w:pPr>
              <w:spacing w:after="0"/>
              <w:rPr>
                <w:rFonts w:eastAsia="MS Mincho"/>
                <w:noProof/>
              </w:rPr>
            </w:pPr>
            <w:r>
              <w:rPr>
                <w:rFonts w:eastAsia="MS Mincho"/>
                <w:noProof/>
              </w:rPr>
              <w:t>4.Means of transport and transport details</w:t>
            </w:r>
            <w:r>
              <w:rPr>
                <w:rStyle w:val="FootnoteReference"/>
                <w:noProof/>
              </w:rPr>
              <w:footnoteReference w:id="8"/>
            </w:r>
          </w:p>
          <w:p>
            <w:pPr>
              <w:spacing w:after="0"/>
              <w:rPr>
                <w:rFonts w:eastAsia="MS Mincho"/>
                <w:noProof/>
              </w:rPr>
            </w:pP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5.Place of unloading (if different from 2)</w:t>
            </w:r>
          </w:p>
          <w:p>
            <w:pPr>
              <w:spacing w:after="0"/>
              <w:rPr>
                <w:rFonts w:eastAsia="MS Mincho"/>
                <w:noProof/>
              </w:rPr>
            </w:pPr>
          </w:p>
          <w:p>
            <w:pPr>
              <w:tabs>
                <w:tab w:val="left" w:pos="2825"/>
              </w:tabs>
              <w:rPr>
                <w:rFonts w:eastAsia="MS Mincho"/>
                <w:noProof/>
              </w:rPr>
            </w:pPr>
            <w:r>
              <w:rPr>
                <w:rFonts w:eastAsia="MS Mincho"/>
                <w:noProof/>
              </w:rPr>
              <w:tab/>
            </w:r>
          </w:p>
        </w:tc>
      </w:tr>
      <w:tr>
        <w:tc>
          <w:tcPr>
            <w:tcW w:w="4644" w:type="dxa"/>
            <w:vMerge w:val="restart"/>
            <w:shd w:val="clear" w:color="auto" w:fill="auto"/>
          </w:tcPr>
          <w:p>
            <w:pPr>
              <w:spacing w:after="0"/>
              <w:rPr>
                <w:rFonts w:eastAsia="MS Mincho"/>
                <w:noProof/>
              </w:rPr>
            </w:pPr>
            <w:r>
              <w:rPr>
                <w:rFonts w:eastAsia="MS Mincho"/>
                <w:noProof/>
              </w:rPr>
              <w:t>6.Description of the imported product</w:t>
            </w:r>
            <w:r>
              <w:rPr>
                <w:rStyle w:val="FootnoteReference"/>
                <w:noProof/>
              </w:rPr>
              <w:footnoteReference w:id="9"/>
            </w:r>
          </w:p>
          <w:p>
            <w:pPr>
              <w:spacing w:after="0"/>
              <w:rPr>
                <w:rFonts w:eastAsia="MS Mincho"/>
                <w:noProof/>
              </w:rPr>
            </w:pPr>
          </w:p>
          <w:p>
            <w:pPr>
              <w:spacing w:after="0"/>
              <w:rPr>
                <w:rFonts w:eastAsia="MS Mincho"/>
                <w:noProof/>
              </w:rPr>
            </w:pP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 xml:space="preserve">7.Quantity in l/hl/kg  </w:t>
            </w:r>
          </w:p>
          <w:p>
            <w:pPr>
              <w:spacing w:after="0"/>
              <w:rPr>
                <w:rFonts w:eastAsia="MS Mincho"/>
                <w:noProof/>
              </w:rPr>
            </w:pPr>
          </w:p>
          <w:p>
            <w:pPr>
              <w:spacing w:after="0"/>
              <w:rPr>
                <w:rFonts w:eastAsia="MS Mincho"/>
                <w:noProof/>
              </w:rPr>
            </w:pPr>
          </w:p>
        </w:tc>
      </w:tr>
      <w:tr>
        <w:tc>
          <w:tcPr>
            <w:tcW w:w="4644" w:type="dxa"/>
            <w:vMerge/>
            <w:shd w:val="clear" w:color="auto" w:fill="auto"/>
          </w:tcPr>
          <w:p>
            <w:pPr>
              <w:spacing w:after="0"/>
              <w:rPr>
                <w:rFonts w:eastAsia="MS Mincho"/>
                <w:noProof/>
              </w:rPr>
            </w:pPr>
          </w:p>
        </w:tc>
        <w:tc>
          <w:tcPr>
            <w:tcW w:w="4644" w:type="dxa"/>
            <w:shd w:val="clear" w:color="auto" w:fill="auto"/>
          </w:tcPr>
          <w:p>
            <w:pPr>
              <w:spacing w:after="0"/>
              <w:rPr>
                <w:rFonts w:eastAsia="MS Mincho"/>
                <w:noProof/>
              </w:rPr>
            </w:pPr>
            <w:r>
              <w:rPr>
                <w:rFonts w:eastAsia="MS Mincho"/>
                <w:noProof/>
              </w:rPr>
              <w:t>8.Number of containers</w:t>
            </w:r>
            <w:r>
              <w:rPr>
                <w:rStyle w:val="FootnoteReference"/>
                <w:noProof/>
              </w:rPr>
              <w:footnoteReference w:id="10"/>
            </w:r>
            <w:r>
              <w:rPr>
                <w:rFonts w:eastAsia="MS Mincho"/>
                <w:noProof/>
              </w:rPr>
              <w:t xml:space="preserve"> </w:t>
            </w:r>
          </w:p>
          <w:p>
            <w:pPr>
              <w:spacing w:after="0"/>
              <w:rPr>
                <w:rFonts w:eastAsia="MS Mincho"/>
                <w:noProof/>
              </w:rPr>
            </w:pPr>
          </w:p>
        </w:tc>
      </w:tr>
      <w:tr>
        <w:tc>
          <w:tcPr>
            <w:tcW w:w="9288" w:type="dxa"/>
            <w:gridSpan w:val="2"/>
            <w:shd w:val="clear" w:color="auto" w:fill="auto"/>
          </w:tcPr>
          <w:p>
            <w:pPr>
              <w:spacing w:after="0"/>
              <w:rPr>
                <w:rFonts w:eastAsia="MS Mincho"/>
                <w:noProof/>
              </w:rPr>
            </w:pPr>
            <w:r>
              <w:rPr>
                <w:rFonts w:eastAsia="MS Mincho"/>
                <w:noProof/>
              </w:rPr>
              <w:t>9.Certificate</w:t>
            </w:r>
          </w:p>
          <w:p>
            <w:pPr>
              <w:spacing w:after="0"/>
              <w:rPr>
                <w:rFonts w:eastAsia="MS Mincho"/>
                <w:noProof/>
                <w:lang w:val="en-US"/>
              </w:rPr>
            </w:pPr>
          </w:p>
          <w:p>
            <w:pPr>
              <w:rPr>
                <w:i/>
                <w:iCs/>
                <w:noProof/>
                <w:lang w:val="en-US"/>
              </w:rPr>
            </w:pPr>
            <w:r>
              <w:rPr>
                <w:rFonts w:eastAsia="MS Mincho"/>
                <w:noProof/>
                <w:lang w:val="en-US"/>
              </w:rPr>
              <w:t>“</w:t>
            </w:r>
            <w:r>
              <w:rPr>
                <w:rFonts w:eastAsia="MS Mincho"/>
                <w:i/>
                <w:noProof/>
                <w:lang w:val="en-US"/>
              </w:rPr>
              <w:t>The product described above is intended for direct human consumption and complies with the definitions and oenological practices authori</w:t>
            </w:r>
            <w:r>
              <w:rPr>
                <w:rFonts w:eastAsia="MS Mincho" w:hint="eastAsia"/>
                <w:i/>
                <w:noProof/>
                <w:lang w:val="en-US" w:eastAsia="ja-JP"/>
              </w:rPr>
              <w:t>s</w:t>
            </w:r>
            <w:r>
              <w:rPr>
                <w:rFonts w:eastAsia="MS Mincho"/>
                <w:i/>
                <w:noProof/>
                <w:lang w:val="en-US"/>
              </w:rPr>
              <w:t xml:space="preserve">ed in Section C of Chapter 2 of the </w:t>
            </w:r>
            <w:r>
              <w:rPr>
                <w:rFonts w:eastAsia="MS Mincho" w:hint="eastAsia"/>
                <w:i/>
                <w:noProof/>
                <w:lang w:val="en-US" w:eastAsia="ja-JP"/>
              </w:rPr>
              <w:t>E</w:t>
            </w:r>
            <w:r>
              <w:rPr>
                <w:rFonts w:eastAsia="MS Mincho"/>
                <w:i/>
                <w:noProof/>
                <w:lang w:val="en-US"/>
              </w:rPr>
              <w:t xml:space="preserve">conomic </w:t>
            </w:r>
            <w:r>
              <w:rPr>
                <w:rFonts w:eastAsia="MS Mincho" w:hint="eastAsia"/>
                <w:i/>
                <w:noProof/>
                <w:lang w:val="en-US" w:eastAsia="ja-JP"/>
              </w:rPr>
              <w:t>P</w:t>
            </w:r>
            <w:r>
              <w:rPr>
                <w:rFonts w:eastAsia="MS Mincho"/>
                <w:i/>
                <w:noProof/>
                <w:lang w:val="en-US"/>
              </w:rPr>
              <w:t>artnership</w:t>
            </w:r>
            <w:r>
              <w:rPr>
                <w:rFonts w:eastAsia="MS Mincho" w:hint="eastAsia"/>
                <w:i/>
                <w:noProof/>
                <w:lang w:val="en-US" w:eastAsia="ja-JP"/>
              </w:rPr>
              <w:t xml:space="preserve"> A</w:t>
            </w:r>
            <w:r>
              <w:rPr>
                <w:rFonts w:eastAsia="MS Mincho"/>
                <w:i/>
                <w:noProof/>
                <w:lang w:val="en-US"/>
              </w:rPr>
              <w:t xml:space="preserve">greement between the </w:t>
            </w:r>
            <w:r>
              <w:rPr>
                <w:rFonts w:eastAsia="MS Mincho" w:hint="eastAsia"/>
                <w:i/>
                <w:noProof/>
                <w:lang w:val="en-US" w:eastAsia="ja-JP"/>
              </w:rPr>
              <w:t>E</w:t>
            </w:r>
            <w:r>
              <w:rPr>
                <w:rFonts w:eastAsia="MS Mincho"/>
                <w:i/>
                <w:noProof/>
                <w:lang w:val="en-US"/>
              </w:rPr>
              <w:t xml:space="preserve">uropean </w:t>
            </w:r>
            <w:r>
              <w:rPr>
                <w:rFonts w:eastAsia="MS Mincho" w:hint="eastAsia"/>
                <w:i/>
                <w:noProof/>
                <w:lang w:val="en-US" w:eastAsia="ja-JP"/>
              </w:rPr>
              <w:t>U</w:t>
            </w:r>
            <w:r>
              <w:rPr>
                <w:rFonts w:eastAsia="MS Mincho"/>
                <w:i/>
                <w:noProof/>
                <w:lang w:val="en-US"/>
              </w:rPr>
              <w:t xml:space="preserve">nion and </w:t>
            </w:r>
            <w:r>
              <w:rPr>
                <w:rFonts w:eastAsia="MS Mincho" w:hint="eastAsia"/>
                <w:i/>
                <w:noProof/>
                <w:lang w:val="en-US" w:eastAsia="ja-JP"/>
              </w:rPr>
              <w:t>J</w:t>
            </w:r>
            <w:r>
              <w:rPr>
                <w:rFonts w:eastAsia="MS Mincho"/>
                <w:i/>
                <w:noProof/>
                <w:lang w:val="en-US"/>
              </w:rPr>
              <w:t>apan. It has been produced by a producer who has been individually authorised by the National Tax Agency of Japan for the production of wine and</w:t>
            </w:r>
            <w:r>
              <w:rPr>
                <w:i/>
                <w:iCs/>
                <w:noProof/>
                <w:lang w:val="en-US"/>
              </w:rPr>
              <w:t xml:space="preserve"> by the National Research Institute of Brewing (NRIB) for the self-certification. The producer is subject to inspection and supervision by the NRIB</w:t>
            </w:r>
            <w:r>
              <w:rPr>
                <w:rFonts w:eastAsia="MS Mincho"/>
                <w:i/>
                <w:noProof/>
                <w:lang w:val="en-US"/>
              </w:rPr>
              <w:t>.”</w:t>
            </w:r>
          </w:p>
          <w:p>
            <w:pPr>
              <w:spacing w:after="0"/>
              <w:rPr>
                <w:rFonts w:eastAsia="MS Mincho"/>
                <w:noProof/>
              </w:rPr>
            </w:pPr>
            <w:r>
              <w:rPr>
                <w:rFonts w:eastAsia="MS Mincho"/>
                <w:noProof/>
              </w:rPr>
              <w:t>Name, address and registration/authorisation number of the authorised producer:</w:t>
            </w:r>
          </w:p>
          <w:p>
            <w:pPr>
              <w:spacing w:after="0"/>
              <w:rPr>
                <w:rFonts w:eastAsia="MS Mincho"/>
                <w:noProof/>
              </w:rPr>
            </w:pPr>
          </w:p>
          <w:p>
            <w:pPr>
              <w:spacing w:after="0"/>
              <w:rPr>
                <w:rFonts w:eastAsia="MS Mincho"/>
                <w:noProof/>
              </w:rPr>
            </w:pPr>
          </w:p>
          <w:p>
            <w:pPr>
              <w:spacing w:after="0"/>
              <w:rPr>
                <w:rFonts w:eastAsia="MS Mincho"/>
                <w:noProof/>
                <w:lang w:val="en-US"/>
              </w:rPr>
            </w:pPr>
            <w:r>
              <w:rPr>
                <w:rFonts w:eastAsia="MS Mincho"/>
                <w:noProof/>
              </w:rPr>
              <w:t xml:space="preserve">Full name and address of the competent body:                   Place and date: </w:t>
            </w:r>
          </w:p>
          <w:p>
            <w:pPr>
              <w:spacing w:after="0"/>
              <w:rPr>
                <w:rFonts w:eastAsia="MS Mincho"/>
                <w:b/>
                <w:noProof/>
                <w:sz w:val="21"/>
                <w:lang w:val="en-US"/>
              </w:rPr>
            </w:pPr>
            <w:r>
              <w:rPr>
                <w:rFonts w:eastAsia="MS Mincho"/>
                <w:b/>
                <w:noProof/>
                <w:sz w:val="21"/>
                <w:lang w:val="en-US"/>
              </w:rPr>
              <w:t xml:space="preserve">National Research Institute of Brewing </w:t>
            </w:r>
          </w:p>
          <w:p>
            <w:pPr>
              <w:spacing w:after="0"/>
              <w:rPr>
                <w:rFonts w:eastAsia="MS Mincho"/>
                <w:b/>
                <w:noProof/>
                <w:sz w:val="21"/>
                <w:lang w:val="en-US" w:eastAsia="ja-JP"/>
              </w:rPr>
            </w:pPr>
            <w:r>
              <w:rPr>
                <w:rFonts w:eastAsia="MS Mincho"/>
                <w:b/>
                <w:noProof/>
                <w:sz w:val="21"/>
                <w:lang w:val="en-US"/>
              </w:rPr>
              <w:t xml:space="preserve">under the supervision of </w:t>
            </w:r>
            <w:r>
              <w:rPr>
                <w:rFonts w:eastAsia="MS Mincho" w:hint="eastAsia"/>
                <w:b/>
                <w:noProof/>
                <w:sz w:val="21"/>
                <w:lang w:val="en-US" w:eastAsia="ja-JP"/>
              </w:rPr>
              <w:t xml:space="preserve">the Ministry of </w:t>
            </w:r>
            <w:r>
              <w:rPr>
                <w:rFonts w:eastAsia="MS Mincho"/>
                <w:b/>
                <w:noProof/>
                <w:sz w:val="21"/>
                <w:lang w:val="en-US" w:eastAsia="ja-JP"/>
              </w:rPr>
              <w:t>Finance</w:t>
            </w:r>
            <w:r>
              <w:rPr>
                <w:rFonts w:eastAsia="MS Mincho" w:hint="eastAsia"/>
                <w:b/>
                <w:noProof/>
                <w:sz w:val="21"/>
                <w:lang w:val="en-US" w:eastAsia="ja-JP"/>
              </w:rPr>
              <w:t xml:space="preserve"> </w:t>
            </w:r>
            <w:r>
              <w:rPr>
                <w:rFonts w:eastAsia="MS Mincho"/>
                <w:b/>
                <w:noProof/>
                <w:sz w:val="21"/>
                <w:lang w:val="en-US"/>
              </w:rPr>
              <w:t>of Japan</w:t>
            </w:r>
          </w:p>
          <w:p>
            <w:pPr>
              <w:spacing w:after="0"/>
              <w:rPr>
                <w:rFonts w:eastAsia="MS Mincho"/>
                <w:b/>
                <w:noProof/>
                <w:lang w:val="en-US" w:eastAsia="ja-JP"/>
              </w:rPr>
            </w:pPr>
            <w:r>
              <w:rPr>
                <w:rFonts w:eastAsia="MS Mincho"/>
                <w:b/>
                <w:noProof/>
                <w:lang w:val="en-US" w:eastAsia="ja-JP"/>
              </w:rPr>
              <w:t>3-7-1,</w:t>
            </w:r>
            <w:r>
              <w:rPr>
                <w:rFonts w:eastAsia="MS Mincho" w:hint="eastAsia"/>
                <w:b/>
                <w:noProof/>
                <w:lang w:val="en-US" w:eastAsia="ja-JP"/>
              </w:rPr>
              <w:t xml:space="preserve"> </w:t>
            </w:r>
            <w:r>
              <w:rPr>
                <w:rFonts w:eastAsia="MS Mincho"/>
                <w:b/>
                <w:noProof/>
                <w:lang w:val="en-US" w:eastAsia="ja-JP"/>
              </w:rPr>
              <w:t>Kagamiyama,</w:t>
            </w:r>
            <w:r>
              <w:rPr>
                <w:rFonts w:eastAsia="MS Mincho" w:hint="eastAsia"/>
                <w:b/>
                <w:noProof/>
                <w:lang w:val="en-US" w:eastAsia="ja-JP"/>
              </w:rPr>
              <w:t xml:space="preserve"> </w:t>
            </w:r>
            <w:r>
              <w:rPr>
                <w:rFonts w:eastAsia="MS Mincho"/>
                <w:b/>
                <w:noProof/>
                <w:lang w:val="en-US" w:eastAsia="ja-JP"/>
              </w:rPr>
              <w:t>Higashihiroshima,</w:t>
            </w:r>
            <w:r>
              <w:rPr>
                <w:rFonts w:eastAsia="MS Mincho" w:hint="eastAsia"/>
                <w:b/>
                <w:noProof/>
                <w:lang w:val="en-US" w:eastAsia="ja-JP"/>
              </w:rPr>
              <w:t xml:space="preserve"> </w:t>
            </w:r>
            <w:r>
              <w:rPr>
                <w:rFonts w:eastAsia="MS Mincho"/>
                <w:b/>
                <w:noProof/>
                <w:lang w:val="en-US" w:eastAsia="ja-JP"/>
              </w:rPr>
              <w:t>Hiroshima</w:t>
            </w:r>
            <w:r>
              <w:rPr>
                <w:rFonts w:eastAsia="MS Mincho" w:hint="eastAsia"/>
                <w:b/>
                <w:noProof/>
                <w:lang w:val="en-US" w:eastAsia="ja-JP"/>
              </w:rPr>
              <w:t>, Japan</w:t>
            </w:r>
          </w:p>
          <w:p>
            <w:pPr>
              <w:spacing w:after="0"/>
              <w:rPr>
                <w:rFonts w:eastAsia="MS Mincho"/>
                <w:noProof/>
              </w:rPr>
            </w:pPr>
          </w:p>
          <w:p>
            <w:pPr>
              <w:spacing w:after="0"/>
              <w:rPr>
                <w:rFonts w:eastAsia="MS Mincho"/>
                <w:noProof/>
              </w:rPr>
            </w:pPr>
            <w:r>
              <w:rPr>
                <w:rFonts w:eastAsia="MS Mincho"/>
                <w:noProof/>
              </w:rPr>
              <w:t xml:space="preserve">Stamp of the authorised producer:                                     Signature of the authorised producer: </w:t>
            </w:r>
          </w:p>
          <w:p>
            <w:pPr>
              <w:spacing w:after="0"/>
              <w:rPr>
                <w:rFonts w:eastAsia="MS Mincho"/>
                <w:noProof/>
              </w:rPr>
            </w:pPr>
          </w:p>
          <w:p>
            <w:pPr>
              <w:spacing w:after="0"/>
              <w:rPr>
                <w:rFonts w:eastAsia="MS Mincho"/>
                <w:noProof/>
                <w:lang w:val="en-US"/>
              </w:rPr>
            </w:pPr>
          </w:p>
        </w:tc>
      </w:tr>
    </w:tbl>
    <w:p>
      <w:pP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Borders>
              <w:bottom w:val="single" w:sz="4" w:space="0" w:color="auto"/>
            </w:tcBorders>
            <w:shd w:val="clear" w:color="auto" w:fill="auto"/>
          </w:tcPr>
          <w:p>
            <w:pPr>
              <w:spacing w:after="0"/>
              <w:rPr>
                <w:rFonts w:eastAsia="MS Mincho"/>
                <w:noProof/>
              </w:rPr>
            </w:pPr>
            <w:r>
              <w:rPr>
                <w:rFonts w:eastAsia="MS Mincho"/>
                <w:noProof/>
              </w:rPr>
              <w:t>10.ANALYSIS REPORT (describing the analytical characteristics of the product described above)</w:t>
            </w:r>
          </w:p>
          <w:p>
            <w:pPr>
              <w:spacing w:after="0"/>
              <w:rPr>
                <w:rFonts w:eastAsia="MS Mincho"/>
                <w:noProof/>
              </w:rPr>
            </w:pPr>
          </w:p>
          <w:p>
            <w:pPr>
              <w:spacing w:after="0"/>
              <w:rPr>
                <w:rFonts w:eastAsia="MS Mincho"/>
                <w:noProof/>
              </w:rPr>
            </w:pPr>
            <w:r>
              <w:rPr>
                <w:rFonts w:eastAsia="MS Mincho"/>
                <w:noProof/>
              </w:rPr>
              <w:t>FOR GRAPE MUST AND GRAPE JUICE:</w:t>
            </w:r>
          </w:p>
          <w:p>
            <w:pPr>
              <w:spacing w:after="0"/>
              <w:rPr>
                <w:rFonts w:eastAsia="MS Mincho"/>
                <w:noProof/>
              </w:rPr>
            </w:pPr>
          </w:p>
          <w:p>
            <w:pPr>
              <w:spacing w:after="0"/>
              <w:rPr>
                <w:rFonts w:eastAsia="MS Mincho"/>
                <w:noProof/>
              </w:rPr>
            </w:pPr>
            <w:r>
              <w:rPr>
                <w:rFonts w:eastAsia="MS Mincho"/>
                <w:noProof/>
              </w:rPr>
              <w:t xml:space="preserve"> No information required</w:t>
            </w:r>
          </w:p>
          <w:p>
            <w:pPr>
              <w:spacing w:after="0"/>
              <w:rPr>
                <w:rFonts w:eastAsia="MS Mincho"/>
                <w:noProof/>
              </w:rPr>
            </w:pPr>
          </w:p>
          <w:p>
            <w:pPr>
              <w:spacing w:after="0"/>
              <w:rPr>
                <w:rFonts w:eastAsia="MS Mincho"/>
                <w:noProof/>
              </w:rPr>
            </w:pPr>
          </w:p>
          <w:p>
            <w:pPr>
              <w:spacing w:after="0"/>
              <w:rPr>
                <w:rFonts w:eastAsia="MS Mincho"/>
                <w:noProof/>
              </w:rPr>
            </w:pPr>
            <w:r>
              <w:rPr>
                <w:rFonts w:eastAsia="MS Mincho"/>
                <w:noProof/>
              </w:rPr>
              <w:t>FOR WINE AND GRAPE MUST STILL IN FERMENTATION:</w:t>
            </w:r>
          </w:p>
          <w:p>
            <w:pPr>
              <w:spacing w:after="0"/>
              <w:rPr>
                <w:rFonts w:eastAsia="MS Mincho"/>
                <w:noProof/>
              </w:rPr>
            </w:pPr>
          </w:p>
          <w:p>
            <w:pPr>
              <w:spacing w:after="0"/>
              <w:rPr>
                <w:rFonts w:eastAsia="MS Mincho"/>
                <w:b/>
                <w:noProof/>
              </w:rPr>
            </w:pPr>
            <w:r>
              <w:rPr>
                <w:rFonts w:eastAsia="MS Mincho"/>
                <w:noProof/>
              </w:rPr>
              <w:t>-</w:t>
            </w:r>
            <w:r>
              <w:rPr>
                <w:rFonts w:eastAsia="MS Mincho"/>
                <w:b/>
                <w:noProof/>
              </w:rPr>
              <w:t>Actual alcoholic strength:</w:t>
            </w:r>
          </w:p>
          <w:p>
            <w:pPr>
              <w:spacing w:after="0"/>
              <w:rPr>
                <w:rFonts w:eastAsia="MS Mincho"/>
                <w:noProof/>
              </w:rPr>
            </w:pPr>
          </w:p>
          <w:p>
            <w:pPr>
              <w:spacing w:after="0"/>
              <w:rPr>
                <w:rFonts w:eastAsia="MS Mincho"/>
                <w:noProof/>
              </w:rPr>
            </w:pPr>
          </w:p>
          <w:p>
            <w:pPr>
              <w:spacing w:after="0"/>
              <w:rPr>
                <w:rFonts w:eastAsia="MS Mincho"/>
                <w:noProof/>
              </w:rPr>
            </w:pPr>
            <w:r>
              <w:rPr>
                <w:rFonts w:eastAsia="MS Mincho"/>
                <w:noProof/>
              </w:rPr>
              <w:t>FOR ALL PRODUCTS:</w:t>
            </w:r>
          </w:p>
          <w:p>
            <w:pPr>
              <w:spacing w:after="0"/>
              <w:rPr>
                <w:rFonts w:eastAsia="MS Mincho"/>
                <w:noProof/>
              </w:rPr>
            </w:pPr>
          </w:p>
          <w:p>
            <w:pPr>
              <w:spacing w:after="0"/>
              <w:rPr>
                <w:rFonts w:eastAsia="MS Mincho"/>
                <w:noProof/>
              </w:rPr>
            </w:pPr>
            <w:r>
              <w:rPr>
                <w:rFonts w:eastAsia="MS Mincho"/>
                <w:b/>
                <w:noProof/>
              </w:rPr>
              <w:t>-Total sulphur dioxide:</w:t>
            </w:r>
          </w:p>
          <w:p>
            <w:pPr>
              <w:spacing w:after="0"/>
              <w:rPr>
                <w:rFonts w:eastAsia="MS Mincho"/>
                <w:noProof/>
              </w:rPr>
            </w:pPr>
          </w:p>
          <w:p>
            <w:pPr>
              <w:spacing w:after="0"/>
              <w:rPr>
                <w:rFonts w:eastAsia="MS Mincho"/>
                <w:noProof/>
              </w:rPr>
            </w:pPr>
            <w:r>
              <w:rPr>
                <w:rFonts w:eastAsia="MS Mincho"/>
                <w:noProof/>
              </w:rPr>
              <w:t>-</w:t>
            </w:r>
            <w:r>
              <w:rPr>
                <w:rFonts w:eastAsia="MS Mincho"/>
                <w:b/>
                <w:noProof/>
              </w:rPr>
              <w:t>Total acidity:</w:t>
            </w:r>
            <w:r>
              <w:rPr>
                <w:rFonts w:eastAsia="MS Mincho"/>
                <w:noProof/>
              </w:rPr>
              <w:t xml:space="preserve">                               </w:t>
            </w:r>
          </w:p>
          <w:p>
            <w:pPr>
              <w:spacing w:after="0"/>
              <w:rPr>
                <w:rFonts w:eastAsia="MS Mincho"/>
                <w:noProof/>
              </w:rPr>
            </w:pPr>
          </w:p>
          <w:p>
            <w:pPr>
              <w:spacing w:after="0"/>
              <w:rPr>
                <w:rFonts w:eastAsia="MS Mincho"/>
                <w:noProof/>
              </w:rPr>
            </w:pPr>
          </w:p>
          <w:p>
            <w:pPr>
              <w:spacing w:after="0"/>
              <w:rPr>
                <w:rFonts w:eastAsia="MS Mincho"/>
                <w:noProof/>
              </w:rPr>
            </w:pPr>
            <w:r>
              <w:rPr>
                <w:rFonts w:eastAsia="MS Mincho"/>
                <w:noProof/>
              </w:rPr>
              <w:t>Stamp of the authorised producer:                                    Place and date:</w:t>
            </w:r>
          </w:p>
          <w:p>
            <w:pPr>
              <w:spacing w:after="0"/>
              <w:rPr>
                <w:rFonts w:eastAsia="MS Mincho"/>
                <w:noProof/>
              </w:rPr>
            </w:pPr>
          </w:p>
          <w:p>
            <w:pPr>
              <w:spacing w:after="0"/>
              <w:rPr>
                <w:rFonts w:eastAsia="MS Mincho"/>
                <w:noProof/>
              </w:rPr>
            </w:pPr>
          </w:p>
          <w:p>
            <w:pPr>
              <w:spacing w:after="0"/>
              <w:rPr>
                <w:rFonts w:eastAsia="MS Mincho"/>
                <w:noProof/>
              </w:rPr>
            </w:pPr>
            <w:r>
              <w:rPr>
                <w:rFonts w:eastAsia="MS Mincho"/>
                <w:noProof/>
              </w:rPr>
              <w:t>Signature, name and title of the authorised producer:</w:t>
            </w:r>
          </w:p>
          <w:p>
            <w:pPr>
              <w:spacing w:after="0"/>
              <w:rPr>
                <w:rFonts w:eastAsia="MS Mincho"/>
                <w:noProof/>
              </w:rPr>
            </w:pPr>
          </w:p>
          <w:p>
            <w:pPr>
              <w:spacing w:after="0"/>
              <w:rPr>
                <w:rFonts w:eastAsia="MS Mincho"/>
                <w:noProof/>
              </w:rPr>
            </w:pPr>
          </w:p>
          <w:p>
            <w:pPr>
              <w:spacing w:after="0"/>
              <w:rPr>
                <w:rFonts w:eastAsia="MS Mincho"/>
                <w:noProof/>
              </w:rPr>
            </w:pPr>
          </w:p>
        </w:tc>
      </w:tr>
      <w:tr>
        <w:tc>
          <w:tcPr>
            <w:tcW w:w="9288" w:type="dxa"/>
            <w:tcBorders>
              <w:top w:val="single" w:sz="4" w:space="0" w:color="auto"/>
              <w:left w:val="nil"/>
              <w:bottom w:val="nil"/>
              <w:right w:val="nil"/>
            </w:tcBorders>
            <w:shd w:val="clear" w:color="auto" w:fill="auto"/>
          </w:tcPr>
          <w:p>
            <w:pPr>
              <w:spacing w:after="0"/>
              <w:rPr>
                <w:rFonts w:eastAsia="MS Mincho"/>
                <w:noProof/>
              </w:rPr>
            </w:pPr>
          </w:p>
          <w:p>
            <w:pPr>
              <w:spacing w:after="0"/>
              <w:jc w:val="center"/>
              <w:rPr>
                <w:rFonts w:eastAsia="MS Mincho"/>
                <w:noProof/>
              </w:rPr>
            </w:pPr>
            <w:r>
              <w:rPr>
                <w:rFonts w:ascii="Calibri" w:eastAsia="Calibri" w:hAnsi="Calibri" w:cs="Calibri"/>
                <w:b/>
                <w:noProof/>
                <w:color w:val="000000"/>
                <w:sz w:val="22"/>
                <w:lang w:eastAsia="en-GB"/>
              </w:rPr>
              <w:t>Attribution</w:t>
            </w:r>
            <w:r>
              <w:rPr>
                <w:rFonts w:ascii="Calibri" w:eastAsia="Calibri" w:hAnsi="Calibri" w:cs="Calibri"/>
                <w:noProof/>
                <w:color w:val="000000"/>
                <w:sz w:val="22"/>
                <w:lang w:eastAsia="en-GB"/>
              </w:rPr>
              <w:t xml:space="preserve"> (entry into free circulation and issue of extracts)</w:t>
            </w:r>
          </w:p>
          <w:p>
            <w:pPr>
              <w:spacing w:after="0"/>
              <w:rPr>
                <w:rFonts w:eastAsia="MS Mincho"/>
                <w:noProof/>
              </w:rPr>
            </w:pPr>
          </w:p>
        </w:tc>
      </w:tr>
    </w:tbl>
    <w:tbl>
      <w:tblPr>
        <w:tblStyle w:val="TableGrid"/>
        <w:tblW w:w="9498" w:type="dxa"/>
        <w:tblInd w:w="-137" w:type="dxa"/>
        <w:tblCellMar>
          <w:top w:w="153" w:type="dxa"/>
          <w:right w:w="73" w:type="dxa"/>
        </w:tblCellMar>
        <w:tblLook w:val="04A0" w:firstRow="1" w:lastRow="0" w:firstColumn="1" w:lastColumn="0" w:noHBand="0" w:noVBand="1"/>
      </w:tblPr>
      <w:tblGrid>
        <w:gridCol w:w="2346"/>
        <w:gridCol w:w="2319"/>
        <w:gridCol w:w="2319"/>
        <w:gridCol w:w="1001"/>
        <w:gridCol w:w="303"/>
        <w:gridCol w:w="387"/>
        <w:gridCol w:w="823"/>
      </w:tblGrid>
      <w:tr>
        <w:trPr>
          <w:trHeight w:val="1004"/>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Quantity</w:t>
            </w:r>
          </w:p>
        </w:tc>
        <w:tc>
          <w:tcPr>
            <w:tcW w:w="2319" w:type="dxa"/>
            <w:tcBorders>
              <w:top w:val="single" w:sz="4" w:space="0" w:color="000000"/>
              <w:left w:val="single" w:sz="4" w:space="0" w:color="000000"/>
              <w:bottom w:val="single" w:sz="4" w:space="0" w:color="000000"/>
              <w:right w:val="single" w:sz="4" w:space="0" w:color="000000"/>
            </w:tcBorders>
          </w:tcPr>
          <w:p>
            <w:pPr>
              <w:spacing w:before="0" w:after="0"/>
              <w:ind w:left="181" w:right="34"/>
              <w:jc w:val="left"/>
              <w:rPr>
                <w:rFonts w:ascii="Calibri" w:eastAsia="Calibri" w:hAnsi="Calibri" w:cs="Calibri"/>
                <w:noProof/>
                <w:color w:val="000000"/>
                <w:sz w:val="22"/>
              </w:rPr>
            </w:pPr>
            <w:r>
              <w:rPr>
                <w:rFonts w:ascii="Calibri" w:eastAsia="Calibri" w:hAnsi="Calibri" w:cs="Calibri"/>
                <w:noProof/>
                <w:color w:val="000000"/>
                <w:sz w:val="16"/>
              </w:rPr>
              <w:t>11. No and date of customs document of release for free circulation and of the extract</w:t>
            </w:r>
          </w:p>
        </w:tc>
        <w:tc>
          <w:tcPr>
            <w:tcW w:w="2319" w:type="dxa"/>
            <w:tcBorders>
              <w:top w:val="single" w:sz="4" w:space="0" w:color="000000"/>
              <w:left w:val="single" w:sz="4" w:space="0" w:color="000000"/>
              <w:bottom w:val="single" w:sz="4" w:space="0" w:color="000000"/>
              <w:right w:val="single" w:sz="4" w:space="0" w:color="000000"/>
            </w:tcBorders>
          </w:tcPr>
          <w:p>
            <w:pPr>
              <w:spacing w:before="0" w:after="0"/>
              <w:ind w:left="181" w:right="34"/>
              <w:rPr>
                <w:rFonts w:ascii="Calibri" w:eastAsia="Calibri" w:hAnsi="Calibri" w:cs="Calibri"/>
                <w:noProof/>
                <w:color w:val="000000"/>
                <w:sz w:val="22"/>
              </w:rPr>
            </w:pPr>
            <w:r>
              <w:rPr>
                <w:rFonts w:ascii="Calibri" w:eastAsia="Calibri" w:hAnsi="Calibri" w:cs="Calibri"/>
                <w:noProof/>
                <w:color w:val="000000"/>
                <w:sz w:val="16"/>
              </w:rPr>
              <w:t>12. Full name and address of consignee (extract)</w:t>
            </w:r>
          </w:p>
        </w:tc>
        <w:tc>
          <w:tcPr>
            <w:tcW w:w="1001" w:type="dxa"/>
            <w:tcBorders>
              <w:top w:val="single" w:sz="4" w:space="0" w:color="000000"/>
              <w:left w:val="single" w:sz="4" w:space="0" w:color="000000"/>
              <w:bottom w:val="single" w:sz="4" w:space="0" w:color="000000"/>
              <w:right w:val="nil"/>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13. Seal authority</w:t>
            </w:r>
          </w:p>
        </w:tc>
        <w:tc>
          <w:tcPr>
            <w:tcW w:w="303"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eastAsia="Calibri" w:hAnsi="Calibri" w:cs="Calibri"/>
                <w:noProof/>
                <w:color w:val="000000"/>
                <w:sz w:val="16"/>
              </w:rPr>
              <w:t xml:space="preserve">of </w:t>
            </w:r>
          </w:p>
        </w:tc>
        <w:tc>
          <w:tcPr>
            <w:tcW w:w="387"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eastAsia="Calibri" w:hAnsi="Calibri" w:cs="Calibri"/>
                <w:noProof/>
                <w:color w:val="000000"/>
                <w:sz w:val="16"/>
              </w:rPr>
              <w:t xml:space="preserve">the </w:t>
            </w:r>
          </w:p>
        </w:tc>
        <w:tc>
          <w:tcPr>
            <w:tcW w:w="823" w:type="dxa"/>
            <w:tcBorders>
              <w:top w:val="single" w:sz="4" w:space="0" w:color="000000"/>
              <w:left w:val="nil"/>
              <w:bottom w:val="single" w:sz="4" w:space="0" w:color="000000"/>
              <w:right w:val="single" w:sz="4" w:space="0" w:color="000000"/>
            </w:tcBorders>
          </w:tcPr>
          <w:p>
            <w:pPr>
              <w:spacing w:before="0" w:after="0"/>
              <w:rPr>
                <w:rFonts w:ascii="Calibri" w:eastAsia="Calibri" w:hAnsi="Calibri" w:cs="Calibri"/>
                <w:noProof/>
                <w:color w:val="000000"/>
                <w:sz w:val="22"/>
              </w:rPr>
            </w:pPr>
            <w:r>
              <w:rPr>
                <w:rFonts w:ascii="Calibri" w:eastAsia="Calibri" w:hAnsi="Calibri" w:cs="Calibri"/>
                <w:noProof/>
                <w:color w:val="000000"/>
                <w:sz w:val="16"/>
              </w:rPr>
              <w:t xml:space="preserve">competent </w:t>
            </w:r>
          </w:p>
        </w:tc>
      </w:tr>
      <w:tr>
        <w:trPr>
          <w:trHeight w:val="693"/>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eastAsia="Calibri" w:hAnsi="Calibri" w:cs="Calibri"/>
                <w:noProof/>
                <w:color w:val="000000"/>
                <w:sz w:val="16"/>
              </w:rPr>
              <w:t>Available</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eastAsia="Calibri" w:hAnsi="Calibri" w:cs="Calibri"/>
                <w:noProof/>
                <w:color w:val="000000"/>
                <w:sz w:val="16"/>
              </w:rPr>
              <w:t>Attributed</w:t>
            </w: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eastAsia="Calibri" w:hAnsi="Calibri" w:cs="Calibri"/>
                <w:noProof/>
                <w:color w:val="000000"/>
                <w:sz w:val="16"/>
              </w:rPr>
              <w:t>Available</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16"/>
              </w:rPr>
            </w:pPr>
            <w:r>
              <w:rPr>
                <w:rFonts w:ascii="Calibri" w:eastAsia="Calibri" w:hAnsi="Calibri" w:cs="Calibri"/>
                <w:noProof/>
                <w:color w:val="000000"/>
                <w:sz w:val="16"/>
              </w:rPr>
              <w:t>Attributed</w:t>
            </w: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4"/>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Available</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0"/>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vAlign w:val="center"/>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1"/>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Attributed</w:t>
            </w: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3952"/>
        </w:trPr>
        <w:tc>
          <w:tcPr>
            <w:tcW w:w="2346" w:type="dxa"/>
            <w:tcBorders>
              <w:top w:val="single" w:sz="4" w:space="0" w:color="000000"/>
              <w:left w:val="single" w:sz="4" w:space="0" w:color="000000"/>
              <w:bottom w:val="single" w:sz="4" w:space="0" w:color="000000"/>
              <w:right w:val="nil"/>
            </w:tcBorders>
            <w:vAlign w:val="center"/>
          </w:tcPr>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14. Additional observations</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3"/>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p>
            <w:pPr>
              <w:spacing w:before="0" w:after="0"/>
              <w:ind w:left="180"/>
              <w:jc w:val="left"/>
              <w:rPr>
                <w:rFonts w:ascii="Calibri" w:eastAsia="Calibri" w:hAnsi="Calibri" w:cs="Calibri"/>
                <w:noProof/>
                <w:color w:val="000000"/>
                <w:sz w:val="22"/>
              </w:rPr>
            </w:pPr>
            <w:r>
              <w:rPr>
                <w:rFonts w:ascii="Calibri" w:eastAsia="Calibri" w:hAnsi="Calibri" w:cs="Calibri"/>
                <w:noProof/>
                <w:color w:val="000000"/>
                <w:sz w:val="16"/>
              </w:rPr>
              <w:t xml:space="preserve"> </w:t>
            </w:r>
          </w:p>
        </w:tc>
        <w:tc>
          <w:tcPr>
            <w:tcW w:w="2319"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2319"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1001"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03"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bl>
    <w:p>
      <w:pPr>
        <w:jc w:val="center"/>
        <w:rPr>
          <w:rFonts w:eastAsia="Times New Roman"/>
          <w:b/>
          <w:noProof/>
          <w:szCs w:val="24"/>
          <w:u w:val="single"/>
        </w:rPr>
        <w:sectPr>
          <w:pgSz w:w="11907" w:h="16839"/>
          <w:pgMar w:top="1134" w:right="1417" w:bottom="1134" w:left="1417" w:header="709" w:footer="709" w:gutter="0"/>
          <w:cols w:space="720"/>
          <w:docGrid w:linePitch="360"/>
        </w:sectPr>
      </w:pPr>
    </w:p>
    <w:p>
      <w:pPr>
        <w:jc w:val="center"/>
        <w:rPr>
          <w:noProof/>
          <w:szCs w:val="24"/>
          <w:u w:val="single"/>
        </w:rPr>
      </w:pPr>
    </w:p>
    <w:p>
      <w:pPr>
        <w:jc w:val="center"/>
        <w:rPr>
          <w:noProof/>
          <w:szCs w:val="24"/>
        </w:rPr>
      </w:pPr>
      <w:r>
        <w:rPr>
          <w:noProof/>
          <w:szCs w:val="24"/>
          <w:u w:val="single"/>
        </w:rPr>
        <w:t>Annex III</w:t>
      </w:r>
    </w:p>
    <w:p>
      <w:pPr>
        <w:jc w:val="center"/>
        <w:rPr>
          <w:b/>
          <w:noProof/>
          <w:szCs w:val="24"/>
        </w:rPr>
      </w:pPr>
      <w:r>
        <w:rPr>
          <w:rFonts w:hint="eastAsia"/>
          <w:b/>
          <w:noProof/>
          <w:szCs w:val="24"/>
        </w:rPr>
        <w:t>M</w:t>
      </w:r>
      <w:r>
        <w:rPr>
          <w:b/>
          <w:noProof/>
          <w:szCs w:val="24"/>
        </w:rPr>
        <w:t>odalities of</w:t>
      </w:r>
      <w:r>
        <w:rPr>
          <w:rFonts w:hint="eastAsia"/>
          <w:b/>
          <w:noProof/>
          <w:szCs w:val="24"/>
        </w:rPr>
        <w:t xml:space="preserve"> Self-certification</w:t>
      </w:r>
      <w:r>
        <w:rPr>
          <w:b/>
          <w:noProof/>
          <w:szCs w:val="24"/>
        </w:rPr>
        <w:t xml:space="preserve"> </w:t>
      </w:r>
    </w:p>
    <w:p>
      <w:pPr>
        <w:rPr>
          <w:noProof/>
          <w:highlight w:val="green"/>
        </w:rPr>
      </w:pPr>
    </w:p>
    <w:p>
      <w:pPr>
        <w:pStyle w:val="Point0"/>
        <w:rPr>
          <w:noProof/>
        </w:rPr>
      </w:pPr>
      <w:r>
        <w:rPr>
          <w:noProof/>
        </w:rPr>
        <w:t>1.</w:t>
      </w:r>
      <w:r>
        <w:rPr>
          <w:noProof/>
        </w:rPr>
        <w:tab/>
        <w:t>The National Research Institute of Brewing, under the supervision of the Ministry of Finance of Japan,</w:t>
      </w:r>
    </w:p>
    <w:p>
      <w:pPr>
        <w:rPr>
          <w:noProof/>
          <w:szCs w:val="24"/>
        </w:rPr>
      </w:pPr>
    </w:p>
    <w:p>
      <w:pPr>
        <w:pStyle w:val="Point1"/>
        <w:rPr>
          <w:noProof/>
        </w:rPr>
      </w:pPr>
      <w:r>
        <w:rPr>
          <w:noProof/>
        </w:rPr>
        <w:t>(i)</w:t>
      </w:r>
      <w:r>
        <w:rPr>
          <w:noProof/>
        </w:rPr>
        <w:tab/>
        <w:t>individually appoints the producers authorised in Japan to draw up the self-certificates referred to in Article 2.28 of the Economic Partnership Agreement between the European Union and Japan;</w:t>
      </w:r>
    </w:p>
    <w:p>
      <w:pPr>
        <w:pStyle w:val="Point1"/>
        <w:rPr>
          <w:noProof/>
        </w:rPr>
      </w:pPr>
    </w:p>
    <w:p>
      <w:pPr>
        <w:pStyle w:val="Point1"/>
        <w:rPr>
          <w:noProof/>
        </w:rPr>
      </w:pPr>
      <w:r>
        <w:rPr>
          <w:noProof/>
        </w:rPr>
        <w:t>(ii)</w:t>
      </w:r>
      <w:r>
        <w:rPr>
          <w:noProof/>
        </w:rPr>
        <w:tab/>
        <w:t xml:space="preserve">supervises and inspects the authorised producers; and </w:t>
      </w:r>
    </w:p>
    <w:p>
      <w:pPr>
        <w:ind w:left="426"/>
        <w:rPr>
          <w:noProof/>
          <w:szCs w:val="24"/>
        </w:rPr>
      </w:pPr>
    </w:p>
    <w:p>
      <w:pPr>
        <w:pStyle w:val="Point1"/>
        <w:rPr>
          <w:noProof/>
        </w:rPr>
      </w:pPr>
      <w:r>
        <w:rPr>
          <w:noProof/>
        </w:rPr>
        <w:t>(iii)</w:t>
      </w:r>
      <w:r>
        <w:rPr>
          <w:noProof/>
        </w:rPr>
        <w:tab/>
        <w:t>notifies the European Union:</w:t>
      </w:r>
    </w:p>
    <w:p>
      <w:pPr>
        <w:rPr>
          <w:noProof/>
          <w:szCs w:val="24"/>
        </w:rPr>
      </w:pPr>
    </w:p>
    <w:p>
      <w:pPr>
        <w:pStyle w:val="Bullet2"/>
        <w:numPr>
          <w:ilvl w:val="0"/>
          <w:numId w:val="12"/>
        </w:numPr>
        <w:rPr>
          <w:noProof/>
        </w:rPr>
      </w:pPr>
      <w:r>
        <w:rPr>
          <w:noProof/>
        </w:rPr>
        <w:t>twice a year in the months of January and July, of the names and addresses of the authorised producers together with their official registration numbers, and</w:t>
      </w:r>
    </w:p>
    <w:p>
      <w:pPr>
        <w:rPr>
          <w:noProof/>
          <w:szCs w:val="24"/>
        </w:rPr>
      </w:pPr>
    </w:p>
    <w:p>
      <w:pPr>
        <w:pStyle w:val="Bullet2"/>
        <w:rPr>
          <w:noProof/>
        </w:rPr>
      </w:pPr>
      <w:r>
        <w:rPr>
          <w:noProof/>
        </w:rPr>
        <w:t>without delay, of any modification of the names and addresses or withdrawal of any authorised producers.</w:t>
      </w:r>
    </w:p>
    <w:p>
      <w:pPr>
        <w:jc w:val="left"/>
        <w:rPr>
          <w:noProof/>
          <w:szCs w:val="24"/>
        </w:rPr>
      </w:pPr>
    </w:p>
    <w:p>
      <w:pPr>
        <w:pStyle w:val="Point0"/>
        <w:spacing w:after="0"/>
        <w:ind w:left="851" w:hanging="851"/>
        <w:rPr>
          <w:noProof/>
        </w:rPr>
      </w:pPr>
      <w:r>
        <w:rPr>
          <w:noProof/>
        </w:rPr>
        <w:t>2.</w:t>
      </w:r>
      <w:r>
        <w:rPr>
          <w:noProof/>
        </w:rPr>
        <w:tab/>
        <w:t xml:space="preserve">The European Union publishes and updates without delay the names and addresses of the authorised producers in the list entitled ”Third countries’ competent bodies, designated laboratories and authorised wine producers and processors for drawing up VI-1 documents for wine imports into the EU" which is available on the official website of the European Commission: </w:t>
      </w:r>
    </w:p>
    <w:p>
      <w:pPr>
        <w:pStyle w:val="Point0"/>
        <w:spacing w:before="0"/>
        <w:ind w:left="851" w:hanging="851"/>
        <w:rPr>
          <w:noProof/>
        </w:rPr>
      </w:pPr>
      <w:r>
        <w:rPr>
          <w:noProof/>
        </w:rPr>
        <w:tab/>
        <w:t>ec.europa.eu/agriculture/sites/agriculture/files/wine/lists/06.</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In accordance with Article 2.28 of  the Economic Partnership Agreement between the EU and Japan</w:t>
      </w:r>
    </w:p>
  </w:footnote>
  <w:footnote w:id="2">
    <w:p>
      <w:pPr>
        <w:spacing w:after="0"/>
        <w:rPr>
          <w:i/>
          <w:sz w:val="20"/>
          <w:szCs w:val="20"/>
        </w:rPr>
      </w:pPr>
      <w:r>
        <w:rPr>
          <w:rStyle w:val="FootnoteReference"/>
        </w:rPr>
        <w:footnoteRef/>
      </w:r>
      <w:r>
        <w:rPr>
          <w:sz w:val="20"/>
          <w:szCs w:val="20"/>
        </w:rPr>
        <w:tab/>
        <w:t xml:space="preserve">This is the traceability number of the lot allocated by the NRIB. </w:t>
      </w:r>
    </w:p>
  </w:footnote>
  <w:footnote w:id="3">
    <w:p>
      <w:pPr>
        <w:pStyle w:val="FootnoteText"/>
      </w:pPr>
      <w:r>
        <w:rPr>
          <w:rStyle w:val="FootnoteReference"/>
        </w:rPr>
        <w:footnoteRef/>
      </w:r>
      <w:r>
        <w:tab/>
        <w:t>Indicate: transport used for delivery to the point of entry in the EU; specify transport mode (ship, air, etc.), give name of ship, etc.</w:t>
      </w:r>
    </w:p>
  </w:footnote>
  <w:footnote w:id="4">
    <w:p>
      <w:pPr>
        <w:spacing w:after="0"/>
        <w:rPr>
          <w:sz w:val="20"/>
          <w:szCs w:val="20"/>
        </w:rPr>
      </w:pPr>
      <w:r>
        <w:rPr>
          <w:rStyle w:val="FootnoteReference"/>
        </w:rPr>
        <w:footnoteRef/>
      </w:r>
      <w:r>
        <w:rPr>
          <w:sz w:val="20"/>
          <w:szCs w:val="20"/>
        </w:rPr>
        <w:tab/>
        <w:t>Indicate the following information:</w:t>
      </w:r>
    </w:p>
    <w:p>
      <w:pPr>
        <w:spacing w:after="0"/>
        <w:ind w:firstLine="142"/>
        <w:rPr>
          <w:sz w:val="20"/>
          <w:szCs w:val="20"/>
        </w:rPr>
      </w:pPr>
      <w:r>
        <w:rPr>
          <w:sz w:val="20"/>
          <w:szCs w:val="20"/>
        </w:rPr>
        <w:t>- Sale designation as appears o</w:t>
      </w:r>
      <w:r>
        <w:rPr>
          <w:rFonts w:hint="eastAsia"/>
          <w:sz w:val="20"/>
          <w:szCs w:val="20"/>
          <w:lang w:eastAsia="ja-JP"/>
        </w:rPr>
        <w:t>n</w:t>
      </w:r>
      <w:r>
        <w:rPr>
          <w:sz w:val="20"/>
          <w:szCs w:val="20"/>
        </w:rPr>
        <w:t xml:space="preserve"> the label (such as name of producer, wine-growing region, brand name, etc.);</w:t>
      </w:r>
    </w:p>
    <w:p>
      <w:pPr>
        <w:spacing w:after="0"/>
        <w:ind w:firstLine="142"/>
        <w:rPr>
          <w:sz w:val="20"/>
          <w:szCs w:val="20"/>
        </w:rPr>
      </w:pPr>
      <w:r>
        <w:rPr>
          <w:sz w:val="20"/>
          <w:szCs w:val="20"/>
        </w:rPr>
        <w:t>- Name of the country of origin: [indicate “Japan”] ;</w:t>
      </w:r>
    </w:p>
    <w:p>
      <w:pPr>
        <w:pStyle w:val="FootnoteText"/>
        <w:ind w:firstLine="142"/>
      </w:pPr>
      <w:r>
        <w:t>-Name of the GI, if relevant;</w:t>
      </w:r>
    </w:p>
    <w:p>
      <w:pPr>
        <w:pStyle w:val="FootnoteText"/>
        <w:ind w:firstLine="142"/>
      </w:pPr>
      <w:r>
        <w:t>-Actual alcohol strength by volume</w:t>
      </w:r>
    </w:p>
    <w:p>
      <w:pPr>
        <w:pStyle w:val="FootnoteText"/>
        <w:ind w:firstLine="142"/>
      </w:pPr>
      <w:r>
        <w:t>-Colour of the product (state ‘red’, ‘rosé’, ‘pink’ or ‘white’ only);</w:t>
      </w:r>
    </w:p>
    <w:p>
      <w:pPr>
        <w:pStyle w:val="FootnoteText"/>
        <w:ind w:firstLine="142"/>
        <w:rPr>
          <w:sz w:val="22"/>
          <w:szCs w:val="22"/>
          <w:lang w:val="fr-BE"/>
        </w:rPr>
      </w:pPr>
      <w:r>
        <w:rPr>
          <w:lang w:val="fr-BE"/>
        </w:rPr>
        <w:t>-Combined Nomenclature code (CN code).</w:t>
      </w:r>
    </w:p>
  </w:footnote>
  <w:footnote w:id="5">
    <w:p>
      <w:pPr>
        <w:pStyle w:val="FootnoteText"/>
        <w:rPr>
          <w:i/>
        </w:rPr>
      </w:pPr>
      <w:r>
        <w:rPr>
          <w:rStyle w:val="FootnoteReference"/>
        </w:rPr>
        <w:footnoteRef/>
      </w:r>
      <w:r>
        <w:tab/>
        <w:t>A c</w:t>
      </w:r>
      <w:r>
        <w:rPr>
          <w:i/>
        </w:rPr>
        <w:t>ontainer means a recipient for wine of l</w:t>
      </w:r>
      <w:r>
        <w:rPr>
          <w:i/>
          <w:noProof/>
        </w:rPr>
        <w:t xml:space="preserve">ess than 60 litres. </w:t>
      </w:r>
      <w:r>
        <w:t xml:space="preserve">Number of containers may be the number of bottles. </w:t>
      </w:r>
    </w:p>
    <w:p>
      <w:pPr>
        <w:pStyle w:val="FootnoteText"/>
      </w:pPr>
    </w:p>
  </w:footnote>
  <w:footnote w:id="6">
    <w:p>
      <w:pPr>
        <w:pStyle w:val="FootnoteText"/>
        <w:rPr>
          <w:lang w:eastAsia="ja-JP"/>
        </w:rPr>
      </w:pPr>
      <w:r>
        <w:rPr>
          <w:rStyle w:val="FootnoteReference"/>
        </w:rPr>
        <w:footnoteRef/>
      </w:r>
      <w:r>
        <w:tab/>
        <w:t>In accordance with Article 2.28 of the Economic Partnership Agreement between the E</w:t>
      </w:r>
      <w:r>
        <w:rPr>
          <w:rFonts w:hint="eastAsia"/>
          <w:lang w:eastAsia="ja-JP"/>
        </w:rPr>
        <w:t>uropean Union</w:t>
      </w:r>
      <w:r>
        <w:t xml:space="preserve"> and Japan</w:t>
      </w:r>
      <w:r>
        <w:rPr>
          <w:rFonts w:hint="eastAsia"/>
          <w:lang w:eastAsia="ja-JP"/>
        </w:rPr>
        <w:t xml:space="preserve"> .</w:t>
      </w:r>
    </w:p>
  </w:footnote>
  <w:footnote w:id="7">
    <w:p>
      <w:pPr>
        <w:spacing w:after="0"/>
        <w:rPr>
          <w:i/>
          <w:sz w:val="20"/>
          <w:szCs w:val="20"/>
        </w:rPr>
      </w:pPr>
      <w:r>
        <w:rPr>
          <w:rStyle w:val="FootnoteReference"/>
        </w:rPr>
        <w:footnoteRef/>
      </w:r>
      <w:r>
        <w:rPr>
          <w:sz w:val="20"/>
          <w:szCs w:val="20"/>
        </w:rPr>
        <w:tab/>
        <w:t xml:space="preserve">This is the traceability number of the lot allocated by the National Research Institute of Brewing </w:t>
      </w:r>
      <w:r>
        <w:rPr>
          <w:rFonts w:hint="eastAsia"/>
          <w:sz w:val="20"/>
          <w:szCs w:val="20"/>
          <w:lang w:eastAsia="ja-JP"/>
        </w:rPr>
        <w:t>(</w:t>
      </w:r>
      <w:r>
        <w:rPr>
          <w:sz w:val="20"/>
          <w:szCs w:val="20"/>
        </w:rPr>
        <w:t>NRIB</w:t>
      </w:r>
      <w:r>
        <w:rPr>
          <w:rFonts w:hint="eastAsia"/>
          <w:sz w:val="20"/>
          <w:szCs w:val="20"/>
          <w:lang w:eastAsia="ja-JP"/>
        </w:rPr>
        <w:t>)</w:t>
      </w:r>
      <w:r>
        <w:rPr>
          <w:sz w:val="20"/>
          <w:szCs w:val="20"/>
        </w:rPr>
        <w:t>.</w:t>
      </w:r>
    </w:p>
  </w:footnote>
  <w:footnote w:id="8">
    <w:p>
      <w:pPr>
        <w:pStyle w:val="FootnoteText"/>
      </w:pPr>
      <w:r>
        <w:rPr>
          <w:rStyle w:val="FootnoteReference"/>
        </w:rPr>
        <w:footnoteRef/>
      </w:r>
      <w:r>
        <w:tab/>
        <w:t xml:space="preserve">Indicate: transport used for delivery to the point of entry </w:t>
      </w:r>
      <w:r>
        <w:rPr>
          <w:rFonts w:hint="eastAsia"/>
          <w:lang w:eastAsia="ja-JP"/>
        </w:rPr>
        <w:t>to</w:t>
      </w:r>
      <w:r>
        <w:t xml:space="preserve"> the EU; specify transport mode (ship, air, etc.), give name of ship, etc.</w:t>
      </w:r>
    </w:p>
  </w:footnote>
  <w:footnote w:id="9">
    <w:p>
      <w:pPr>
        <w:spacing w:after="0"/>
        <w:rPr>
          <w:sz w:val="20"/>
          <w:szCs w:val="20"/>
        </w:rPr>
      </w:pPr>
      <w:r>
        <w:rPr>
          <w:rStyle w:val="FootnoteReference"/>
        </w:rPr>
        <w:footnoteRef/>
      </w:r>
      <w:r>
        <w:rPr>
          <w:sz w:val="20"/>
          <w:szCs w:val="20"/>
        </w:rPr>
        <w:tab/>
        <w:t>Indicate the following information:</w:t>
      </w:r>
    </w:p>
    <w:p>
      <w:pPr>
        <w:spacing w:after="0"/>
        <w:ind w:firstLine="142"/>
        <w:rPr>
          <w:sz w:val="20"/>
          <w:szCs w:val="20"/>
        </w:rPr>
      </w:pPr>
      <w:r>
        <w:rPr>
          <w:sz w:val="20"/>
          <w:szCs w:val="20"/>
        </w:rPr>
        <w:t>- Sale designation as appears o</w:t>
      </w:r>
      <w:r>
        <w:rPr>
          <w:rFonts w:hint="eastAsia"/>
          <w:sz w:val="20"/>
          <w:szCs w:val="20"/>
          <w:lang w:eastAsia="ja-JP"/>
        </w:rPr>
        <w:t>n</w:t>
      </w:r>
      <w:r>
        <w:rPr>
          <w:sz w:val="20"/>
          <w:szCs w:val="20"/>
        </w:rPr>
        <w:t xml:space="preserve"> the label (such as name of producer, wine-growing region, brand name, etc.);</w:t>
      </w:r>
    </w:p>
    <w:p>
      <w:pPr>
        <w:spacing w:after="0"/>
        <w:ind w:firstLine="142"/>
        <w:rPr>
          <w:sz w:val="20"/>
          <w:szCs w:val="20"/>
        </w:rPr>
      </w:pPr>
      <w:r>
        <w:rPr>
          <w:sz w:val="20"/>
          <w:szCs w:val="20"/>
        </w:rPr>
        <w:t>- Name of the country of origin: [indicate “Japan”] ;</w:t>
      </w:r>
    </w:p>
    <w:p>
      <w:pPr>
        <w:pStyle w:val="FootnoteText"/>
        <w:ind w:firstLine="142"/>
      </w:pPr>
      <w:r>
        <w:t>-Name of the GI, if relevant;</w:t>
      </w:r>
    </w:p>
    <w:p>
      <w:pPr>
        <w:pStyle w:val="FootnoteText"/>
        <w:ind w:firstLine="142"/>
      </w:pPr>
      <w:r>
        <w:t>-Actual alcohol strength by volume</w:t>
      </w:r>
    </w:p>
    <w:p>
      <w:pPr>
        <w:pStyle w:val="FootnoteText"/>
        <w:ind w:firstLine="142"/>
      </w:pPr>
      <w:r>
        <w:t>-Colour of the product (state ‘red’, ‘rosé’, ‘pink’ or ‘white’ only);</w:t>
      </w:r>
    </w:p>
    <w:p>
      <w:pPr>
        <w:pStyle w:val="FootnoteText"/>
        <w:ind w:firstLine="142"/>
        <w:rPr>
          <w:sz w:val="22"/>
          <w:szCs w:val="22"/>
          <w:lang w:val="fr-BE"/>
        </w:rPr>
      </w:pPr>
      <w:r>
        <w:rPr>
          <w:lang w:val="fr-BE"/>
        </w:rPr>
        <w:t>-Combined Nomenclature code (CN code).</w:t>
      </w:r>
    </w:p>
  </w:footnote>
  <w:footnote w:id="10">
    <w:p>
      <w:pPr>
        <w:pStyle w:val="FootnoteText"/>
        <w:rPr>
          <w:i/>
        </w:rPr>
      </w:pPr>
      <w:r>
        <w:rPr>
          <w:rStyle w:val="FootnoteReference"/>
        </w:rPr>
        <w:footnoteRef/>
      </w:r>
      <w:r>
        <w:tab/>
        <w:t>A c</w:t>
      </w:r>
      <w:r>
        <w:rPr>
          <w:i/>
        </w:rPr>
        <w:t>ontainer means a recipient for wine of l</w:t>
      </w:r>
      <w:r>
        <w:rPr>
          <w:i/>
          <w:noProof/>
        </w:rPr>
        <w:t xml:space="preserve">ess than 60 litres. </w:t>
      </w:r>
      <w:r>
        <w:t xml:space="preserve">Number of containers may be the number of bottles.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CAB1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3C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5252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10FD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4865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6E5A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5E02E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E45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B3F67"/>
    <w:multiLevelType w:val="hybridMultilevel"/>
    <w:tmpl w:val="5BFAFF58"/>
    <w:lvl w:ilvl="0" w:tplc="60089146">
      <w:start w:val="3"/>
      <w:numFmt w:val="bullet"/>
      <w:pStyle w:val="Dash"/>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lvlOverride w:ilvl="0">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2 09:57: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9"/>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0"/>
    <w:docVar w:name="LW_CORRIGENDUM" w:val="&lt;UNUSED&gt;"/>
    <w:docVar w:name="LW_COVERPAGE_EXISTS" w:val="True"/>
    <w:docVar w:name="LW_COVERPAGE_GUID" w:val="B394616B-9A24-49E1-987D-75644EF53E37"/>
    <w:docVar w:name="LW_COVERPAGE_TYPE" w:val="1"/>
    <w:docVar w:name="LW_CROSSREFERENCE" w:val="&lt;UNUSED&gt;"/>
    <w:docVar w:name="LW_DocType" w:val="ANNEX"/>
    <w:docVar w:name="LW_EMISSION" w:val="14.12.2018"/>
    <w:docVar w:name="LW_EMISSION_ISODATE" w:val="2018-12-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Working Group on Wine set up by the Economic Partnership Agreement between the European Union and Japan as regards the forms to be used for certificates for the import of wine products originating in Japan into the European Union and the modalities concerning the self-certification"/>
    <w:docVar w:name="LW_OBJETACTEPRINCIPAL.CP" w:val="on the position to be taken on behalf of the European Union within the Working Group on Wine set up by the Economic Partnership Agreement between the European Union and Japan as regards the forms to be used for certificates for the import of wine products originating in Japan into the European Union and the modalities concerning the self-certification"/>
    <w:docVar w:name="LW_PART_NBR" w:val="1"/>
    <w:docVar w:name="LW_PART_NBR_TOTAL" w:val="1"/>
    <w:docVar w:name="LW_REF.INST.NEW" w:val="COM"/>
    <w:docVar w:name="LW_REF.INST.NEW_ADOPTED" w:val="final"/>
    <w:docVar w:name="LW_REF.INST.NEW_TEXT" w:val="(2018) 8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COUNCIL DECISION_x000b_"/>
    <w:docVar w:name="LW_TYPEACTEPRINCIPAL.CP" w:val="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
    <w:name w:val="Dash"/>
    <w:basedOn w:val="ListParagraph"/>
    <w:pPr>
      <w:numPr>
        <w:numId w:val="11"/>
      </w:numPr>
    </w:pPr>
    <w:rPr>
      <w:szCs w:val="24"/>
    </w:rPr>
  </w:style>
  <w:style w:type="table" w:customStyle="1" w:styleId="TableGrid">
    <w:name w:val="TableGrid"/>
    <w:pPr>
      <w:spacing w:after="0" w:line="240" w:lineRule="auto"/>
    </w:pPr>
    <w:rPr>
      <w:rFonts w:eastAsia="Times New Roman"/>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
    <w:name w:val="Dash"/>
    <w:basedOn w:val="ListParagraph"/>
    <w:pPr>
      <w:numPr>
        <w:numId w:val="11"/>
      </w:numPr>
    </w:pPr>
    <w:rPr>
      <w:szCs w:val="24"/>
    </w:rPr>
  </w:style>
  <w:style w:type="table" w:customStyle="1" w:styleId="TableGrid">
    <w:name w:val="TableGrid"/>
    <w:pPr>
      <w:spacing w:after="0" w:line="240" w:lineRule="auto"/>
    </w:pPr>
    <w:rPr>
      <w:rFonts w:eastAsia="Times New Roman"/>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4CE997-EFDD-4315-92EA-9628DCF4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1160</Words>
  <Characters>6385</Characters>
  <Application>Microsoft Office Word</Application>
  <DocSecurity>0</DocSecurity>
  <Lines>399</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DECLEYRE Martine (AGRI)</dc:creator>
  <cp:lastModifiedBy>WES PDFC Administrator</cp:lastModifiedBy>
  <cp:revision>8</cp:revision>
  <cp:lastPrinted>2018-11-22T15:33:00Z</cp:lastPrinted>
  <dcterms:created xsi:type="dcterms:W3CDTF">2018-11-23T10:09:00Z</dcterms:created>
  <dcterms:modified xsi:type="dcterms:W3CDTF">2018-12-12T08:57:00Z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