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B3" w:rsidRPr="00BC7277" w:rsidRDefault="00734246" w:rsidP="00734246">
      <w:pPr>
        <w:pStyle w:val="Pagedecouverture"/>
      </w:pPr>
      <w:bookmarkStart w:id="0" w:name="L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810C20D-49F7-4FCB-9ECF-FA21A50E1FEA" style="width:451pt;height:582pt">
            <v:imagedata r:id="rId11" o:title=""/>
          </v:shape>
        </w:pict>
      </w:r>
    </w:p>
    <w:bookmarkEnd w:id="0"/>
    <w:p w:rsidR="007B75CA" w:rsidRPr="00BC7277" w:rsidRDefault="007B75CA" w:rsidP="007B75CA">
      <w:pPr>
        <w:sectPr w:rsidR="007B75CA" w:rsidRPr="00BC7277" w:rsidSect="00734246">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0777C3" w:rsidRPr="00BC7277" w:rsidRDefault="000777C3" w:rsidP="000777C3">
      <w:pPr>
        <w:spacing w:after="360"/>
        <w:jc w:val="center"/>
        <w:outlineLvl w:val="0"/>
        <w:rPr>
          <w:b/>
          <w:noProof/>
          <w:sz w:val="28"/>
          <w:szCs w:val="28"/>
          <w:u w:val="single"/>
          <w:lang w:eastAsia="de-DE"/>
        </w:rPr>
      </w:pPr>
      <w:r w:rsidRPr="00BC7277">
        <w:rPr>
          <w:b/>
          <w:noProof/>
          <w:sz w:val="28"/>
          <w:szCs w:val="28"/>
          <w:u w:val="single"/>
          <w:lang w:eastAsia="de-DE"/>
        </w:rPr>
        <w:lastRenderedPageBreak/>
        <w:t>Annex I: New initiatives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542"/>
        <w:gridCol w:w="4487"/>
        <w:gridCol w:w="9937"/>
      </w:tblGrid>
      <w:tr w:rsidR="000777C3" w:rsidRPr="00BC7277" w:rsidTr="00573B2B">
        <w:trPr>
          <w:cantSplit/>
          <w:tblHeader/>
        </w:trPr>
        <w:tc>
          <w:tcPr>
            <w:tcW w:w="181" w:type="pct"/>
            <w:tcBorders>
              <w:bottom w:val="single" w:sz="4" w:space="0" w:color="auto"/>
            </w:tcBorders>
            <w:shd w:val="clear" w:color="auto" w:fill="99CCFF"/>
            <w:vAlign w:val="center"/>
          </w:tcPr>
          <w:p w:rsidR="000777C3" w:rsidRPr="00BC7277" w:rsidRDefault="000777C3" w:rsidP="00573B2B">
            <w:pPr>
              <w:spacing w:after="0"/>
              <w:jc w:val="center"/>
              <w:rPr>
                <w:b/>
                <w:noProof/>
                <w:sz w:val="20"/>
              </w:rPr>
            </w:pPr>
            <w:r w:rsidRPr="00BC7277">
              <w:rPr>
                <w:rFonts w:eastAsia="MS Mincho"/>
                <w:b/>
                <w:bCs/>
                <w:noProof/>
                <w:sz w:val="20"/>
                <w:lang w:eastAsia="ja-JP"/>
              </w:rPr>
              <w:t>Nº</w:t>
            </w:r>
          </w:p>
        </w:tc>
        <w:tc>
          <w:tcPr>
            <w:tcW w:w="1499" w:type="pct"/>
            <w:tcBorders>
              <w:bottom w:val="single" w:sz="4" w:space="0" w:color="auto"/>
            </w:tcBorders>
            <w:shd w:val="clear" w:color="auto" w:fill="99CCFF"/>
            <w:vAlign w:val="center"/>
          </w:tcPr>
          <w:p w:rsidR="000777C3" w:rsidRPr="00BC7277" w:rsidRDefault="000777C3" w:rsidP="00573B2B">
            <w:pPr>
              <w:spacing w:after="0"/>
              <w:jc w:val="center"/>
              <w:rPr>
                <w:b/>
                <w:noProof/>
                <w:sz w:val="20"/>
              </w:rPr>
            </w:pPr>
            <w:r w:rsidRPr="00BC7277">
              <w:rPr>
                <w:b/>
                <w:noProof/>
                <w:sz w:val="20"/>
              </w:rPr>
              <w:t>Policy objective</w:t>
            </w:r>
          </w:p>
        </w:tc>
        <w:tc>
          <w:tcPr>
            <w:tcW w:w="3320" w:type="pct"/>
            <w:tcBorders>
              <w:bottom w:val="single" w:sz="4" w:space="0" w:color="auto"/>
            </w:tcBorders>
            <w:shd w:val="clear" w:color="auto" w:fill="99CCFF"/>
            <w:vAlign w:val="center"/>
          </w:tcPr>
          <w:p w:rsidR="000777C3" w:rsidRPr="00BC7277" w:rsidRDefault="000777C3" w:rsidP="00573B2B">
            <w:pPr>
              <w:spacing w:after="0"/>
              <w:jc w:val="center"/>
              <w:rPr>
                <w:b/>
                <w:noProof/>
                <w:sz w:val="20"/>
              </w:rPr>
            </w:pPr>
            <w:r w:rsidRPr="00BC7277">
              <w:rPr>
                <w:b/>
                <w:noProof/>
                <w:sz w:val="20"/>
              </w:rPr>
              <w:t>Initiatives</w:t>
            </w:r>
            <w:r w:rsidRPr="00BC7277">
              <w:rPr>
                <w:rStyle w:val="FootnoteReference"/>
                <w:b/>
                <w:noProof/>
                <w:sz w:val="20"/>
              </w:rPr>
              <w:footnoteReference w:id="1"/>
            </w:r>
            <w:r w:rsidRPr="00BC7277">
              <w:rPr>
                <w:b/>
                <w:noProof/>
                <w:sz w:val="20"/>
              </w:rPr>
              <w:t xml:space="preserve"> </w:t>
            </w:r>
          </w:p>
        </w:tc>
      </w:tr>
      <w:tr w:rsidR="000777C3" w:rsidRPr="00BC7277" w:rsidTr="00573B2B">
        <w:trPr>
          <w:cantSplit/>
        </w:trPr>
        <w:tc>
          <w:tcPr>
            <w:tcW w:w="5000" w:type="pct"/>
            <w:gridSpan w:val="3"/>
            <w:tcBorders>
              <w:top w:val="single" w:sz="4" w:space="0" w:color="auto"/>
              <w:left w:val="single" w:sz="4" w:space="0" w:color="auto"/>
              <w:bottom w:val="single" w:sz="4" w:space="0" w:color="auto"/>
            </w:tcBorders>
            <w:shd w:val="clear" w:color="auto" w:fill="92D050"/>
          </w:tcPr>
          <w:p w:rsidR="000777C3" w:rsidRPr="00BC7277" w:rsidRDefault="000777C3" w:rsidP="00573B2B">
            <w:pPr>
              <w:spacing w:before="60" w:after="60"/>
              <w:rPr>
                <w:b/>
                <w:noProof/>
                <w:sz w:val="20"/>
              </w:rPr>
            </w:pPr>
            <w:r w:rsidRPr="00BC7277">
              <w:rPr>
                <w:b/>
                <w:noProof/>
                <w:sz w:val="20"/>
              </w:rPr>
              <w:t>A New Boost for Jobs, Growth and Investment</w:t>
            </w:r>
          </w:p>
        </w:tc>
      </w:tr>
      <w:tr w:rsidR="000777C3" w:rsidRPr="00BC7277" w:rsidTr="00573B2B">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0777C3">
            <w:pPr>
              <w:numPr>
                <w:ilvl w:val="0"/>
                <w:numId w:val="19"/>
              </w:numPr>
              <w:spacing w:after="0"/>
              <w:jc w:val="left"/>
              <w:rPr>
                <w:b/>
                <w:noProof/>
                <w:color w:val="000000"/>
                <w:sz w:val="20"/>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b/>
                <w:noProof/>
                <w:sz w:val="20"/>
              </w:rPr>
            </w:pPr>
            <w:r w:rsidRPr="00BC7277">
              <w:rPr>
                <w:b/>
                <w:noProof/>
                <w:sz w:val="20"/>
              </w:rPr>
              <w:t>Getting Europe investing again</w:t>
            </w:r>
          </w:p>
        </w:tc>
        <w:tc>
          <w:tcPr>
            <w:tcW w:w="3320" w:type="pct"/>
            <w:tcBorders>
              <w:top w:val="single" w:sz="4" w:space="0" w:color="auto"/>
              <w:left w:val="single" w:sz="4" w:space="0" w:color="auto"/>
              <w:bottom w:val="single" w:sz="4" w:space="0" w:color="auto"/>
            </w:tcBorders>
            <w:shd w:val="clear" w:color="auto" w:fill="auto"/>
          </w:tcPr>
          <w:p w:rsidR="000777C3" w:rsidRPr="00BC7277" w:rsidRDefault="000777C3" w:rsidP="00573B2B">
            <w:pPr>
              <w:spacing w:after="0"/>
              <w:rPr>
                <w:b/>
                <w:noProof/>
                <w:sz w:val="20"/>
              </w:rPr>
            </w:pPr>
            <w:r w:rsidRPr="00BC7277">
              <w:rPr>
                <w:b/>
                <w:noProof/>
                <w:sz w:val="20"/>
              </w:rPr>
              <w:t xml:space="preserve">Communication on the Investment Plan for Europe: stock-taking and next steps </w:t>
            </w:r>
            <w:r w:rsidRPr="00BC7277">
              <w:rPr>
                <w:noProof/>
                <w:sz w:val="20"/>
              </w:rPr>
              <w:t>(non-legislative, Q4 2018)</w:t>
            </w:r>
          </w:p>
        </w:tc>
      </w:tr>
      <w:tr w:rsidR="000777C3" w:rsidRPr="00BC7277" w:rsidTr="00573B2B">
        <w:trPr>
          <w:cantSplit/>
        </w:trPr>
        <w:tc>
          <w:tcPr>
            <w:tcW w:w="181" w:type="pct"/>
            <w:tcBorders>
              <w:top w:val="single" w:sz="4" w:space="0" w:color="auto"/>
              <w:left w:val="single" w:sz="4" w:space="0" w:color="auto"/>
              <w:bottom w:val="single" w:sz="4" w:space="0" w:color="auto"/>
              <w:right w:val="single" w:sz="4" w:space="0" w:color="auto"/>
            </w:tcBorders>
            <w:shd w:val="pct30" w:color="auto" w:fill="auto"/>
          </w:tcPr>
          <w:p w:rsidR="000777C3" w:rsidRPr="00BC7277" w:rsidRDefault="000777C3" w:rsidP="000777C3">
            <w:pPr>
              <w:numPr>
                <w:ilvl w:val="0"/>
                <w:numId w:val="19"/>
              </w:numPr>
              <w:spacing w:after="0"/>
              <w:jc w:val="left"/>
              <w:rPr>
                <w:b/>
                <w:noProof/>
                <w:color w:val="000000"/>
                <w:sz w:val="20"/>
              </w:rPr>
            </w:pPr>
          </w:p>
        </w:tc>
        <w:tc>
          <w:tcPr>
            <w:tcW w:w="1499" w:type="pct"/>
            <w:tcBorders>
              <w:top w:val="single" w:sz="4" w:space="0" w:color="auto"/>
              <w:left w:val="single" w:sz="4" w:space="0" w:color="auto"/>
              <w:bottom w:val="single" w:sz="4" w:space="0" w:color="auto"/>
              <w:right w:val="single" w:sz="4" w:space="0" w:color="auto"/>
            </w:tcBorders>
            <w:shd w:val="pct30" w:color="auto" w:fill="auto"/>
          </w:tcPr>
          <w:p w:rsidR="000777C3" w:rsidRPr="00BC7277" w:rsidRDefault="000777C3" w:rsidP="00573B2B">
            <w:pPr>
              <w:spacing w:after="0"/>
              <w:rPr>
                <w:b/>
                <w:noProof/>
                <w:sz w:val="20"/>
              </w:rPr>
            </w:pPr>
            <w:r w:rsidRPr="00BC7277">
              <w:rPr>
                <w:b/>
                <w:noProof/>
                <w:sz w:val="20"/>
              </w:rPr>
              <w:t>A sustainable European future</w:t>
            </w:r>
          </w:p>
        </w:tc>
        <w:tc>
          <w:tcPr>
            <w:tcW w:w="3320" w:type="pct"/>
            <w:tcBorders>
              <w:top w:val="single" w:sz="4" w:space="0" w:color="auto"/>
              <w:left w:val="single" w:sz="4" w:space="0" w:color="auto"/>
              <w:bottom w:val="single" w:sz="4" w:space="0" w:color="auto"/>
            </w:tcBorders>
            <w:shd w:val="pct30" w:color="auto" w:fill="auto"/>
          </w:tcPr>
          <w:p w:rsidR="000777C3" w:rsidRPr="00BC7277" w:rsidRDefault="000777C3" w:rsidP="00573B2B">
            <w:pPr>
              <w:spacing w:after="0"/>
              <w:rPr>
                <w:b/>
                <w:noProof/>
                <w:sz w:val="20"/>
              </w:rPr>
            </w:pPr>
            <w:r w:rsidRPr="00BC7277">
              <w:rPr>
                <w:b/>
                <w:sz w:val="20"/>
              </w:rPr>
              <w:t xml:space="preserve">Reflection Paper "Towards a Sustainable Europe by 2030, on the follow-up to the UN Sustainable Development Goals, including on the Paris Agreement on Climate Change" </w:t>
            </w:r>
            <w:r w:rsidRPr="00BC7277">
              <w:rPr>
                <w:sz w:val="20"/>
              </w:rPr>
              <w:t>(non-legislative, Q4 2018)</w:t>
            </w:r>
          </w:p>
        </w:tc>
      </w:tr>
      <w:tr w:rsidR="000777C3" w:rsidRPr="00BC7277" w:rsidTr="00573B2B">
        <w:trPr>
          <w:cantSplit/>
        </w:trPr>
        <w:tc>
          <w:tcPr>
            <w:tcW w:w="5000" w:type="pct"/>
            <w:gridSpan w:val="3"/>
            <w:shd w:val="clear" w:color="auto" w:fill="92D050"/>
          </w:tcPr>
          <w:p w:rsidR="000777C3" w:rsidRPr="00BC7277" w:rsidRDefault="000777C3" w:rsidP="00573B2B">
            <w:pPr>
              <w:keepNext/>
              <w:spacing w:before="60" w:after="60"/>
              <w:rPr>
                <w:noProof/>
                <w:sz w:val="20"/>
              </w:rPr>
            </w:pPr>
            <w:r w:rsidRPr="00BC7277">
              <w:rPr>
                <w:b/>
                <w:noProof/>
                <w:sz w:val="20"/>
              </w:rPr>
              <w:t>A Connected Digital Single Market</w:t>
            </w:r>
          </w:p>
        </w:tc>
      </w:tr>
      <w:tr w:rsidR="000777C3" w:rsidRPr="00BC7277" w:rsidTr="00573B2B">
        <w:trPr>
          <w:cantSplit/>
        </w:trPr>
        <w:tc>
          <w:tcPr>
            <w:tcW w:w="181" w:type="pct"/>
            <w:tcBorders>
              <w:bottom w:val="single" w:sz="4" w:space="0" w:color="auto"/>
            </w:tcBorders>
            <w:shd w:val="clear" w:color="auto" w:fill="auto"/>
          </w:tcPr>
          <w:p w:rsidR="000777C3" w:rsidRPr="00BC7277" w:rsidRDefault="000777C3" w:rsidP="000777C3">
            <w:pPr>
              <w:numPr>
                <w:ilvl w:val="0"/>
                <w:numId w:val="19"/>
              </w:numPr>
              <w:spacing w:after="0"/>
              <w:jc w:val="left"/>
              <w:rPr>
                <w:b/>
                <w:noProof/>
                <w:color w:val="000000"/>
                <w:sz w:val="20"/>
              </w:rPr>
            </w:pPr>
          </w:p>
        </w:tc>
        <w:tc>
          <w:tcPr>
            <w:tcW w:w="1499" w:type="pct"/>
            <w:tcBorders>
              <w:bottom w:val="single" w:sz="4" w:space="0" w:color="auto"/>
            </w:tcBorders>
          </w:tcPr>
          <w:p w:rsidR="000777C3" w:rsidRPr="00BC7277" w:rsidRDefault="000777C3" w:rsidP="00573B2B">
            <w:pPr>
              <w:spacing w:after="0"/>
              <w:rPr>
                <w:b/>
                <w:noProof/>
                <w:sz w:val="20"/>
              </w:rPr>
            </w:pPr>
            <w:r w:rsidRPr="00BC7277">
              <w:rPr>
                <w:b/>
                <w:noProof/>
                <w:sz w:val="20"/>
              </w:rPr>
              <w:t xml:space="preserve">Completing the Digital Single Market </w:t>
            </w:r>
          </w:p>
        </w:tc>
        <w:tc>
          <w:tcPr>
            <w:tcW w:w="3320" w:type="pct"/>
            <w:tcBorders>
              <w:bottom w:val="single" w:sz="4" w:space="0" w:color="auto"/>
            </w:tcBorders>
          </w:tcPr>
          <w:p w:rsidR="000777C3" w:rsidRPr="00BC7277" w:rsidRDefault="000777C3" w:rsidP="00573B2B">
            <w:pPr>
              <w:spacing w:after="0"/>
              <w:rPr>
                <w:b/>
                <w:sz w:val="20"/>
              </w:rPr>
            </w:pPr>
            <w:r w:rsidRPr="00BC7277">
              <w:rPr>
                <w:b/>
                <w:noProof/>
                <w:sz w:val="20"/>
              </w:rPr>
              <w:t xml:space="preserve">Coordinated Plan on the development of Artificial Intelligence in Europe </w:t>
            </w:r>
            <w:r w:rsidRPr="00BC7277">
              <w:rPr>
                <w:noProof/>
                <w:sz w:val="20"/>
              </w:rPr>
              <w:t xml:space="preserve">(non-legislative, </w:t>
            </w:r>
            <w:r w:rsidRPr="00BC7277">
              <w:rPr>
                <w:sz w:val="20"/>
              </w:rPr>
              <w:t>Q4 2018);</w:t>
            </w:r>
            <w:r w:rsidRPr="00BC7277">
              <w:rPr>
                <w:b/>
                <w:sz w:val="20"/>
              </w:rPr>
              <w:t xml:space="preserve"> </w:t>
            </w:r>
            <w:r w:rsidRPr="00BC7277">
              <w:rPr>
                <w:b/>
                <w:noProof/>
                <w:sz w:val="20"/>
              </w:rPr>
              <w:t xml:space="preserve">Action Plan on Disinformation </w:t>
            </w:r>
            <w:r w:rsidRPr="00BC7277">
              <w:rPr>
                <w:noProof/>
                <w:sz w:val="20"/>
              </w:rPr>
              <w:t xml:space="preserve">(non-legislative, Q4 2018); </w:t>
            </w:r>
            <w:r w:rsidRPr="00BC7277">
              <w:rPr>
                <w:b/>
                <w:noProof/>
                <w:sz w:val="20"/>
              </w:rPr>
              <w:t xml:space="preserve">Commission Recommendation to establish a format for European Electronic Health Record </w:t>
            </w:r>
            <w:r w:rsidRPr="00BC7277">
              <w:rPr>
                <w:noProof/>
                <w:sz w:val="20"/>
              </w:rPr>
              <w:t>(non legislative, Q1 2019)</w:t>
            </w:r>
          </w:p>
        </w:tc>
      </w:tr>
      <w:tr w:rsidR="000777C3" w:rsidRPr="00BC7277" w:rsidTr="00573B2B">
        <w:trPr>
          <w:cantSplit/>
        </w:trPr>
        <w:tc>
          <w:tcPr>
            <w:tcW w:w="5000" w:type="pct"/>
            <w:gridSpan w:val="3"/>
            <w:shd w:val="clear" w:color="auto" w:fill="92D050"/>
          </w:tcPr>
          <w:p w:rsidR="000777C3" w:rsidRPr="00BC7277" w:rsidRDefault="000777C3" w:rsidP="00573B2B">
            <w:pPr>
              <w:spacing w:before="60" w:after="60"/>
              <w:rPr>
                <w:noProof/>
                <w:sz w:val="20"/>
              </w:rPr>
            </w:pPr>
            <w:r w:rsidRPr="00BC7277">
              <w:rPr>
                <w:b/>
                <w:noProof/>
                <w:sz w:val="20"/>
              </w:rPr>
              <w:t>A Resilient Energy Union with a Forward-Looking Climate Change Policy</w:t>
            </w:r>
          </w:p>
        </w:tc>
      </w:tr>
      <w:tr w:rsidR="000777C3" w:rsidRPr="00BC7277" w:rsidTr="00573B2B">
        <w:trPr>
          <w:cantSplit/>
        </w:trPr>
        <w:tc>
          <w:tcPr>
            <w:tcW w:w="181" w:type="pct"/>
            <w:tcBorders>
              <w:bottom w:val="single" w:sz="4" w:space="0" w:color="auto"/>
            </w:tcBorders>
            <w:shd w:val="clear" w:color="auto" w:fill="auto"/>
          </w:tcPr>
          <w:p w:rsidR="000777C3" w:rsidRPr="00BC7277" w:rsidRDefault="000777C3" w:rsidP="000777C3">
            <w:pPr>
              <w:numPr>
                <w:ilvl w:val="0"/>
                <w:numId w:val="19"/>
              </w:numPr>
              <w:spacing w:after="0"/>
              <w:jc w:val="left"/>
              <w:rPr>
                <w:b/>
                <w:noProof/>
                <w:color w:val="000000"/>
                <w:sz w:val="20"/>
              </w:rPr>
            </w:pPr>
          </w:p>
        </w:tc>
        <w:tc>
          <w:tcPr>
            <w:tcW w:w="1499" w:type="pct"/>
            <w:tcBorders>
              <w:bottom w:val="single" w:sz="4" w:space="0" w:color="auto"/>
            </w:tcBorders>
          </w:tcPr>
          <w:p w:rsidR="000777C3" w:rsidRPr="00BC7277" w:rsidRDefault="000777C3" w:rsidP="00573B2B">
            <w:pPr>
              <w:spacing w:after="0"/>
              <w:rPr>
                <w:b/>
                <w:noProof/>
                <w:sz w:val="20"/>
              </w:rPr>
            </w:pPr>
            <w:r w:rsidRPr="00BC7277">
              <w:rPr>
                <w:b/>
                <w:noProof/>
                <w:sz w:val="20"/>
              </w:rPr>
              <w:t>Implementation of the Paris Agreement</w:t>
            </w:r>
          </w:p>
        </w:tc>
        <w:tc>
          <w:tcPr>
            <w:tcW w:w="3320" w:type="pct"/>
            <w:tcBorders>
              <w:bottom w:val="single" w:sz="4" w:space="0" w:color="auto"/>
            </w:tcBorders>
          </w:tcPr>
          <w:p w:rsidR="000777C3" w:rsidRPr="00BC7277" w:rsidRDefault="000777C3" w:rsidP="00573B2B">
            <w:pPr>
              <w:spacing w:after="0"/>
              <w:rPr>
                <w:b/>
                <w:noProof/>
                <w:sz w:val="20"/>
              </w:rPr>
            </w:pPr>
            <w:r w:rsidRPr="00BC7277">
              <w:rPr>
                <w:b/>
                <w:noProof/>
                <w:sz w:val="20"/>
              </w:rPr>
              <w:t xml:space="preserve">Strategy for long-term EU greenhouse gas emissions reduction in accordance with the Paris Agreement (in advance of the Katowice Climate Change Conference of 3-14 December) </w:t>
            </w:r>
            <w:r w:rsidRPr="00BC7277">
              <w:rPr>
                <w:noProof/>
                <w:sz w:val="20"/>
              </w:rPr>
              <w:t>(non-legislative, Q4 2018)</w:t>
            </w:r>
          </w:p>
        </w:tc>
      </w:tr>
      <w:tr w:rsidR="000777C3" w:rsidRPr="00BC7277" w:rsidTr="00573B2B">
        <w:trPr>
          <w:cantSplit/>
        </w:trPr>
        <w:tc>
          <w:tcPr>
            <w:tcW w:w="181" w:type="pct"/>
            <w:tcBorders>
              <w:bottom w:val="single" w:sz="4" w:space="0" w:color="auto"/>
            </w:tcBorders>
            <w:shd w:val="clear" w:color="auto" w:fill="auto"/>
          </w:tcPr>
          <w:p w:rsidR="000777C3" w:rsidRPr="00BC7277" w:rsidRDefault="000777C3" w:rsidP="000777C3">
            <w:pPr>
              <w:numPr>
                <w:ilvl w:val="0"/>
                <w:numId w:val="19"/>
              </w:numPr>
              <w:spacing w:after="0"/>
              <w:jc w:val="left"/>
              <w:rPr>
                <w:b/>
                <w:noProof/>
                <w:color w:val="000000"/>
                <w:sz w:val="20"/>
              </w:rPr>
            </w:pPr>
          </w:p>
        </w:tc>
        <w:tc>
          <w:tcPr>
            <w:tcW w:w="1499" w:type="pct"/>
            <w:tcBorders>
              <w:bottom w:val="single" w:sz="4" w:space="0" w:color="auto"/>
            </w:tcBorders>
          </w:tcPr>
          <w:p w:rsidR="000777C3" w:rsidRPr="00BC7277" w:rsidRDefault="000777C3" w:rsidP="00573B2B">
            <w:pPr>
              <w:spacing w:after="0"/>
              <w:rPr>
                <w:b/>
                <w:noProof/>
                <w:sz w:val="20"/>
              </w:rPr>
            </w:pPr>
            <w:r w:rsidRPr="00BC7277">
              <w:rPr>
                <w:b/>
                <w:noProof/>
                <w:sz w:val="20"/>
              </w:rPr>
              <w:t>Completing the Energy Union</w:t>
            </w:r>
          </w:p>
        </w:tc>
        <w:tc>
          <w:tcPr>
            <w:tcW w:w="3320" w:type="pct"/>
            <w:tcBorders>
              <w:bottom w:val="single" w:sz="4" w:space="0" w:color="auto"/>
            </w:tcBorders>
          </w:tcPr>
          <w:p w:rsidR="000777C3" w:rsidRPr="00BC7277" w:rsidRDefault="000777C3" w:rsidP="00573B2B">
            <w:pPr>
              <w:spacing w:after="0"/>
              <w:rPr>
                <w:b/>
                <w:noProof/>
                <w:sz w:val="20"/>
              </w:rPr>
            </w:pPr>
            <w:r w:rsidRPr="00BC7277">
              <w:rPr>
                <w:b/>
                <w:noProof/>
                <w:sz w:val="20"/>
              </w:rPr>
              <w:t>4</w:t>
            </w:r>
            <w:r w:rsidRPr="00BC7277">
              <w:rPr>
                <w:b/>
                <w:noProof/>
                <w:sz w:val="20"/>
                <w:vertAlign w:val="superscript"/>
              </w:rPr>
              <w:t>th</w:t>
            </w:r>
            <w:r w:rsidRPr="00BC7277">
              <w:rPr>
                <w:b/>
                <w:noProof/>
                <w:sz w:val="20"/>
              </w:rPr>
              <w:t xml:space="preserve"> State of the Energy Union Report </w:t>
            </w:r>
            <w:r w:rsidRPr="00BC7277">
              <w:rPr>
                <w:noProof/>
                <w:sz w:val="20"/>
              </w:rPr>
              <w:t>(non-legislative, Q1 2019</w:t>
            </w:r>
            <w:r w:rsidRPr="00BC7277">
              <w:rPr>
                <w:b/>
                <w:noProof/>
                <w:sz w:val="20"/>
              </w:rPr>
              <w:t>)</w:t>
            </w:r>
            <w:r w:rsidRPr="00BC7277">
              <w:rPr>
                <w:noProof/>
                <w:sz w:val="20"/>
              </w:rPr>
              <w:t xml:space="preserve">; </w:t>
            </w:r>
            <w:r w:rsidRPr="00BC7277">
              <w:rPr>
                <w:b/>
                <w:noProof/>
                <w:sz w:val="20"/>
              </w:rPr>
              <w:t xml:space="preserve">Report on the Strategic Action Plan on batteries </w:t>
            </w:r>
            <w:r w:rsidRPr="00BC7277">
              <w:rPr>
                <w:noProof/>
                <w:sz w:val="20"/>
              </w:rPr>
              <w:t>(non-legislative, Q1 2019)</w:t>
            </w:r>
          </w:p>
        </w:tc>
      </w:tr>
      <w:tr w:rsidR="000777C3" w:rsidRPr="00BC7277" w:rsidTr="00573B2B">
        <w:trPr>
          <w:cantSplit/>
        </w:trPr>
        <w:tc>
          <w:tcPr>
            <w:tcW w:w="181" w:type="pct"/>
            <w:tcBorders>
              <w:bottom w:val="single" w:sz="4" w:space="0" w:color="auto"/>
            </w:tcBorders>
            <w:shd w:val="pct30" w:color="auto" w:fill="FFFFFF" w:themeFill="background1"/>
          </w:tcPr>
          <w:p w:rsidR="000777C3" w:rsidRPr="00BC7277" w:rsidRDefault="000777C3" w:rsidP="000777C3">
            <w:pPr>
              <w:numPr>
                <w:ilvl w:val="0"/>
                <w:numId w:val="19"/>
              </w:numPr>
              <w:spacing w:after="0"/>
              <w:jc w:val="left"/>
              <w:rPr>
                <w:b/>
                <w:noProof/>
                <w:color w:val="000000"/>
                <w:sz w:val="20"/>
              </w:rPr>
            </w:pPr>
          </w:p>
        </w:tc>
        <w:tc>
          <w:tcPr>
            <w:tcW w:w="1499" w:type="pct"/>
            <w:tcBorders>
              <w:bottom w:val="single" w:sz="4" w:space="0" w:color="auto"/>
            </w:tcBorders>
            <w:shd w:val="pct30" w:color="auto" w:fill="FFFFFF" w:themeFill="background1"/>
          </w:tcPr>
          <w:p w:rsidR="000777C3" w:rsidRPr="00BC7277" w:rsidRDefault="000777C3" w:rsidP="00573B2B">
            <w:pPr>
              <w:spacing w:after="0"/>
              <w:rPr>
                <w:b/>
                <w:noProof/>
                <w:sz w:val="20"/>
              </w:rPr>
            </w:pPr>
            <w:r w:rsidRPr="00BC7277">
              <w:rPr>
                <w:b/>
                <w:noProof/>
                <w:sz w:val="20"/>
              </w:rPr>
              <w:t>Future of Energy and Climate policy</w:t>
            </w:r>
          </w:p>
        </w:tc>
        <w:tc>
          <w:tcPr>
            <w:tcW w:w="3320" w:type="pct"/>
            <w:tcBorders>
              <w:bottom w:val="single" w:sz="4" w:space="0" w:color="auto"/>
            </w:tcBorders>
            <w:shd w:val="pct30" w:color="auto" w:fill="FFFFFF" w:themeFill="background1"/>
          </w:tcPr>
          <w:p w:rsidR="000777C3" w:rsidRPr="00BC7277" w:rsidRDefault="000777C3" w:rsidP="00573B2B">
            <w:pPr>
              <w:spacing w:after="0"/>
              <w:rPr>
                <w:b/>
                <w:noProof/>
                <w:sz w:val="20"/>
              </w:rPr>
            </w:pPr>
            <w:r w:rsidRPr="00BC7277">
              <w:rPr>
                <w:b/>
                <w:sz w:val="20"/>
              </w:rPr>
              <w:t xml:space="preserve">Towards a new institutional framework for our energy and climate policy by 2025: options for enhanced qualified majority voting and for a possible reform of the Euratom Treaty </w:t>
            </w:r>
            <w:r w:rsidRPr="00BC7277">
              <w:rPr>
                <w:sz w:val="20"/>
              </w:rPr>
              <w:t>(non-legislative</w:t>
            </w:r>
            <w:r w:rsidR="002A503F" w:rsidRPr="00BC7277">
              <w:rPr>
                <w:sz w:val="20"/>
              </w:rPr>
              <w:t>, Q1 2019</w:t>
            </w:r>
            <w:r w:rsidRPr="00BC7277">
              <w:rPr>
                <w:sz w:val="20"/>
              </w:rPr>
              <w:t>)</w:t>
            </w:r>
          </w:p>
        </w:tc>
      </w:tr>
      <w:tr w:rsidR="000777C3" w:rsidRPr="00BC7277" w:rsidTr="00573B2B">
        <w:trPr>
          <w:cantSplit/>
        </w:trPr>
        <w:tc>
          <w:tcPr>
            <w:tcW w:w="181" w:type="pct"/>
            <w:tcBorders>
              <w:bottom w:val="single" w:sz="4" w:space="0" w:color="auto"/>
            </w:tcBorders>
            <w:shd w:val="clear" w:color="auto" w:fill="auto"/>
          </w:tcPr>
          <w:p w:rsidR="000777C3" w:rsidRPr="00BC7277" w:rsidRDefault="000777C3" w:rsidP="000777C3">
            <w:pPr>
              <w:numPr>
                <w:ilvl w:val="0"/>
                <w:numId w:val="19"/>
              </w:numPr>
              <w:spacing w:after="0"/>
              <w:jc w:val="left"/>
              <w:rPr>
                <w:b/>
                <w:noProof/>
                <w:color w:val="000000"/>
                <w:sz w:val="20"/>
              </w:rPr>
            </w:pPr>
          </w:p>
        </w:tc>
        <w:tc>
          <w:tcPr>
            <w:tcW w:w="1499" w:type="pct"/>
            <w:tcBorders>
              <w:bottom w:val="single" w:sz="4" w:space="0" w:color="auto"/>
            </w:tcBorders>
            <w:shd w:val="clear" w:color="auto" w:fill="auto"/>
          </w:tcPr>
          <w:p w:rsidR="000777C3" w:rsidRPr="00BC7277" w:rsidDel="00500D9F" w:rsidRDefault="000777C3" w:rsidP="00573B2B">
            <w:pPr>
              <w:spacing w:after="0"/>
              <w:rPr>
                <w:b/>
                <w:i/>
                <w:noProof/>
                <w:sz w:val="20"/>
              </w:rPr>
            </w:pPr>
            <w:r w:rsidRPr="00BC7277">
              <w:rPr>
                <w:b/>
                <w:i/>
                <w:noProof/>
                <w:sz w:val="20"/>
              </w:rPr>
              <w:t>Energy efficiency targets – preparing for Brexit</w:t>
            </w:r>
          </w:p>
        </w:tc>
        <w:tc>
          <w:tcPr>
            <w:tcW w:w="3320" w:type="pct"/>
            <w:tcBorders>
              <w:bottom w:val="single" w:sz="4" w:space="0" w:color="auto"/>
            </w:tcBorders>
            <w:shd w:val="clear" w:color="auto" w:fill="auto"/>
          </w:tcPr>
          <w:p w:rsidR="000777C3" w:rsidRPr="00BC7277" w:rsidDel="00626CDE" w:rsidRDefault="000777C3" w:rsidP="00573B2B">
            <w:pPr>
              <w:spacing w:after="0"/>
              <w:rPr>
                <w:b/>
                <w:i/>
                <w:noProof/>
                <w:sz w:val="20"/>
              </w:rPr>
            </w:pPr>
            <w:r w:rsidRPr="00BC7277">
              <w:rPr>
                <w:b/>
                <w:i/>
                <w:noProof/>
                <w:sz w:val="20"/>
              </w:rPr>
              <w:t xml:space="preserve">Proposal to adapt references to EU energy efficiency targets (expressed in absolute values) for 2030 to an EU at 27 </w:t>
            </w:r>
            <w:r w:rsidRPr="00BC7277">
              <w:rPr>
                <w:i/>
                <w:noProof/>
                <w:sz w:val="20"/>
              </w:rPr>
              <w:t>(Legislative, Article 194 TFEU, Q4 2018) (Brexit preparedness)</w:t>
            </w:r>
          </w:p>
        </w:tc>
      </w:tr>
      <w:tr w:rsidR="000777C3" w:rsidRPr="00BC7277" w:rsidTr="00573B2B">
        <w:trPr>
          <w:cantSplit/>
        </w:trPr>
        <w:tc>
          <w:tcPr>
            <w:tcW w:w="5000" w:type="pct"/>
            <w:gridSpan w:val="3"/>
            <w:tcBorders>
              <w:top w:val="single" w:sz="4" w:space="0" w:color="auto"/>
              <w:left w:val="single" w:sz="4" w:space="0" w:color="auto"/>
              <w:bottom w:val="single" w:sz="4" w:space="0" w:color="auto"/>
            </w:tcBorders>
            <w:shd w:val="clear" w:color="auto" w:fill="92D050"/>
          </w:tcPr>
          <w:p w:rsidR="000777C3" w:rsidRPr="00BC7277" w:rsidRDefault="000777C3" w:rsidP="00573B2B">
            <w:pPr>
              <w:spacing w:before="60" w:after="60"/>
              <w:rPr>
                <w:b/>
                <w:noProof/>
                <w:sz w:val="20"/>
              </w:rPr>
            </w:pPr>
            <w:r w:rsidRPr="00BC7277">
              <w:rPr>
                <w:b/>
                <w:noProof/>
                <w:sz w:val="20"/>
              </w:rPr>
              <w:t>A Deeper and Fairer Internal Market with a Strengthened Industrial Base</w:t>
            </w:r>
          </w:p>
        </w:tc>
      </w:tr>
      <w:tr w:rsidR="000777C3" w:rsidRPr="00BC7277" w:rsidTr="00573B2B">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0777C3">
            <w:pPr>
              <w:numPr>
                <w:ilvl w:val="0"/>
                <w:numId w:val="19"/>
              </w:numPr>
              <w:spacing w:after="0"/>
              <w:jc w:val="left"/>
              <w:rPr>
                <w:b/>
                <w:noProof/>
                <w:color w:val="000000"/>
                <w:sz w:val="20"/>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pStyle w:val="Default"/>
              <w:rPr>
                <w:rFonts w:ascii="Times New Roman" w:hAnsi="Times New Roman" w:cs="Times New Roman"/>
                <w:noProof/>
                <w:sz w:val="20"/>
                <w:szCs w:val="20"/>
              </w:rPr>
            </w:pPr>
            <w:r w:rsidRPr="00BC7277">
              <w:rPr>
                <w:rFonts w:ascii="Times New Roman" w:hAnsi="Times New Roman" w:cs="Times New Roman"/>
                <w:b/>
                <w:color w:val="auto"/>
                <w:sz w:val="20"/>
                <w:szCs w:val="20"/>
                <w:lang w:eastAsia="en-US"/>
              </w:rPr>
              <w:t>Fair and Future-proof Single Market</w:t>
            </w:r>
          </w:p>
        </w:tc>
        <w:tc>
          <w:tcPr>
            <w:tcW w:w="3320" w:type="pct"/>
            <w:tcBorders>
              <w:top w:val="single" w:sz="4" w:space="0" w:color="auto"/>
              <w:left w:val="single" w:sz="4" w:space="0" w:color="auto"/>
              <w:bottom w:val="single" w:sz="4" w:space="0" w:color="auto"/>
            </w:tcBorders>
            <w:shd w:val="clear" w:color="auto" w:fill="auto"/>
          </w:tcPr>
          <w:p w:rsidR="000777C3" w:rsidRPr="00BC7277" w:rsidRDefault="000777C3" w:rsidP="00573B2B">
            <w:pPr>
              <w:spacing w:after="0"/>
              <w:rPr>
                <w:b/>
                <w:noProof/>
                <w:sz w:val="20"/>
              </w:rPr>
            </w:pPr>
            <w:r w:rsidRPr="00BC7277">
              <w:rPr>
                <w:b/>
                <w:sz w:val="20"/>
              </w:rPr>
              <w:t xml:space="preserve">Communication Towards a fully functioning Single Market in a rapidly changing global environment: eliminating barriers and seizing new opportunities for the benefit of citizens and businesses  </w:t>
            </w:r>
            <w:r w:rsidRPr="00BC7277" w:rsidDel="005D3A9B">
              <w:rPr>
                <w:b/>
                <w:noProof/>
                <w:sz w:val="20"/>
              </w:rPr>
              <w:t xml:space="preserve"> </w:t>
            </w:r>
            <w:r w:rsidRPr="00BC7277">
              <w:rPr>
                <w:noProof/>
                <w:sz w:val="20"/>
              </w:rPr>
              <w:t>(non-legislative, Q4 2018)</w:t>
            </w:r>
          </w:p>
        </w:tc>
      </w:tr>
      <w:tr w:rsidR="000777C3" w:rsidRPr="00BC7277" w:rsidTr="00573B2B">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0777C3">
            <w:pPr>
              <w:numPr>
                <w:ilvl w:val="0"/>
                <w:numId w:val="19"/>
              </w:numPr>
              <w:spacing w:after="0"/>
              <w:jc w:val="left"/>
              <w:rPr>
                <w:b/>
                <w:noProof/>
                <w:color w:val="000000"/>
                <w:sz w:val="20"/>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pStyle w:val="Default"/>
              <w:rPr>
                <w:rFonts w:ascii="Times New Roman" w:hAnsi="Times New Roman" w:cs="Times New Roman"/>
                <w:b/>
                <w:noProof/>
                <w:sz w:val="20"/>
                <w:szCs w:val="20"/>
              </w:rPr>
            </w:pPr>
            <w:r w:rsidRPr="00BC7277">
              <w:rPr>
                <w:rFonts w:ascii="Times New Roman" w:hAnsi="Times New Roman" w:cs="Times New Roman"/>
                <w:b/>
                <w:color w:val="auto"/>
                <w:sz w:val="20"/>
                <w:szCs w:val="20"/>
                <w:lang w:eastAsia="en-US"/>
              </w:rPr>
              <w:t>Health Protection</w:t>
            </w:r>
          </w:p>
        </w:tc>
        <w:tc>
          <w:tcPr>
            <w:tcW w:w="3320" w:type="pct"/>
            <w:tcBorders>
              <w:top w:val="single" w:sz="4" w:space="0" w:color="auto"/>
              <w:left w:val="single" w:sz="4" w:space="0" w:color="auto"/>
              <w:bottom w:val="single" w:sz="4" w:space="0" w:color="auto"/>
            </w:tcBorders>
            <w:shd w:val="clear" w:color="auto" w:fill="auto"/>
          </w:tcPr>
          <w:p w:rsidR="000777C3" w:rsidRPr="00BC7277" w:rsidRDefault="000777C3" w:rsidP="00573B2B">
            <w:pPr>
              <w:spacing w:after="0"/>
              <w:rPr>
                <w:b/>
                <w:noProof/>
                <w:sz w:val="20"/>
              </w:rPr>
            </w:pPr>
            <w:r w:rsidRPr="00BC7277">
              <w:rPr>
                <w:b/>
                <w:sz w:val="20"/>
              </w:rPr>
              <w:t>Communication on a comprehensive European Union framework on endocrine disruptors</w:t>
            </w:r>
            <w:r w:rsidRPr="00BC7277">
              <w:rPr>
                <w:b/>
                <w:noProof/>
                <w:sz w:val="20"/>
              </w:rPr>
              <w:t xml:space="preserve"> </w:t>
            </w:r>
            <w:r w:rsidRPr="00BC7277">
              <w:rPr>
                <w:noProof/>
                <w:sz w:val="20"/>
              </w:rPr>
              <w:t>(non-legislative, Q4 2018)</w:t>
            </w:r>
          </w:p>
        </w:tc>
      </w:tr>
      <w:tr w:rsidR="000777C3" w:rsidRPr="00BC7277" w:rsidTr="00573B2B">
        <w:trPr>
          <w:cantSplit/>
        </w:trPr>
        <w:tc>
          <w:tcPr>
            <w:tcW w:w="181" w:type="pct"/>
            <w:tcBorders>
              <w:top w:val="single" w:sz="4" w:space="0" w:color="auto"/>
              <w:left w:val="single" w:sz="4" w:space="0" w:color="auto"/>
              <w:bottom w:val="single" w:sz="4" w:space="0" w:color="auto"/>
              <w:right w:val="single" w:sz="4" w:space="0" w:color="auto"/>
            </w:tcBorders>
            <w:shd w:val="pct30" w:color="auto" w:fill="FFFFFF" w:themeFill="background1"/>
          </w:tcPr>
          <w:p w:rsidR="000777C3" w:rsidRPr="00BC7277" w:rsidRDefault="000777C3" w:rsidP="000777C3">
            <w:pPr>
              <w:numPr>
                <w:ilvl w:val="0"/>
                <w:numId w:val="19"/>
              </w:numPr>
              <w:spacing w:after="0"/>
              <w:jc w:val="left"/>
              <w:rPr>
                <w:b/>
                <w:noProof/>
                <w:color w:val="000000"/>
                <w:sz w:val="20"/>
              </w:rPr>
            </w:pPr>
          </w:p>
        </w:tc>
        <w:tc>
          <w:tcPr>
            <w:tcW w:w="1499" w:type="pct"/>
            <w:tcBorders>
              <w:top w:val="single" w:sz="4" w:space="0" w:color="auto"/>
              <w:left w:val="single" w:sz="4" w:space="0" w:color="auto"/>
              <w:bottom w:val="single" w:sz="4" w:space="0" w:color="auto"/>
              <w:right w:val="single" w:sz="4" w:space="0" w:color="auto"/>
            </w:tcBorders>
            <w:shd w:val="pct30" w:color="auto" w:fill="FFFFFF" w:themeFill="background1"/>
          </w:tcPr>
          <w:p w:rsidR="000777C3" w:rsidRPr="00BC7277" w:rsidRDefault="000777C3" w:rsidP="00573B2B">
            <w:pPr>
              <w:pStyle w:val="Default"/>
              <w:rPr>
                <w:rFonts w:ascii="Times New Roman" w:hAnsi="Times New Roman" w:cs="Times New Roman"/>
                <w:noProof/>
                <w:sz w:val="20"/>
                <w:szCs w:val="20"/>
              </w:rPr>
            </w:pPr>
            <w:r w:rsidRPr="00BC7277">
              <w:rPr>
                <w:rFonts w:ascii="Times New Roman" w:hAnsi="Times New Roman" w:cs="Times New Roman"/>
                <w:b/>
                <w:color w:val="auto"/>
                <w:sz w:val="20"/>
                <w:szCs w:val="20"/>
                <w:lang w:eastAsia="en-US"/>
              </w:rPr>
              <w:t>More efficient Single Market law-making</w:t>
            </w:r>
          </w:p>
        </w:tc>
        <w:tc>
          <w:tcPr>
            <w:tcW w:w="3320" w:type="pct"/>
            <w:tcBorders>
              <w:top w:val="single" w:sz="4" w:space="0" w:color="auto"/>
              <w:left w:val="single" w:sz="4" w:space="0" w:color="auto"/>
              <w:bottom w:val="single" w:sz="4" w:space="0" w:color="auto"/>
            </w:tcBorders>
            <w:shd w:val="pct30" w:color="auto" w:fill="FFFFFF" w:themeFill="background1"/>
          </w:tcPr>
          <w:p w:rsidR="000777C3" w:rsidRPr="00BC7277" w:rsidRDefault="000777C3" w:rsidP="00573B2B">
            <w:pPr>
              <w:spacing w:after="0"/>
              <w:rPr>
                <w:b/>
                <w:noProof/>
                <w:sz w:val="20"/>
              </w:rPr>
            </w:pPr>
            <w:r w:rsidRPr="00BC7277">
              <w:rPr>
                <w:b/>
                <w:sz w:val="20"/>
              </w:rPr>
              <w:t xml:space="preserve">More efficient law-making in the field of taxation: identification of areas for a move to qualified majority voting </w:t>
            </w:r>
            <w:r w:rsidRPr="00BC7277">
              <w:rPr>
                <w:sz w:val="20"/>
              </w:rPr>
              <w:t>(non-legislative, Q1 2019</w:t>
            </w:r>
            <w:r w:rsidRPr="00BC7277">
              <w:rPr>
                <w:noProof/>
                <w:sz w:val="20"/>
              </w:rPr>
              <w:t xml:space="preserve">); </w:t>
            </w:r>
            <w:r w:rsidRPr="00BC7277">
              <w:rPr>
                <w:b/>
                <w:sz w:val="20"/>
              </w:rPr>
              <w:t xml:space="preserve">More efficient law-making in social policy: identification of areas for an enhanced move to qualified majority voting </w:t>
            </w:r>
            <w:r w:rsidRPr="00BC7277">
              <w:rPr>
                <w:sz w:val="20"/>
              </w:rPr>
              <w:t>(non-legislative,</w:t>
            </w:r>
            <w:r w:rsidRPr="00BC7277">
              <w:rPr>
                <w:noProof/>
                <w:sz w:val="20"/>
              </w:rPr>
              <w:t xml:space="preserve"> Q1 2019)</w:t>
            </w:r>
          </w:p>
        </w:tc>
      </w:tr>
      <w:tr w:rsidR="000777C3" w:rsidRPr="00BC7277" w:rsidTr="00573B2B">
        <w:trPr>
          <w:cantSplit/>
        </w:trPr>
        <w:tc>
          <w:tcPr>
            <w:tcW w:w="5000" w:type="pct"/>
            <w:gridSpan w:val="3"/>
            <w:tcBorders>
              <w:bottom w:val="single" w:sz="4" w:space="0" w:color="auto"/>
            </w:tcBorders>
            <w:shd w:val="clear" w:color="auto" w:fill="92D050"/>
          </w:tcPr>
          <w:p w:rsidR="000777C3" w:rsidRPr="00BC7277" w:rsidRDefault="000777C3" w:rsidP="00573B2B">
            <w:pPr>
              <w:spacing w:before="60" w:after="60"/>
              <w:rPr>
                <w:b/>
                <w:noProof/>
                <w:sz w:val="20"/>
              </w:rPr>
            </w:pPr>
            <w:r w:rsidRPr="00BC7277">
              <w:br w:type="page"/>
            </w:r>
            <w:r w:rsidRPr="00BC7277">
              <w:rPr>
                <w:b/>
                <w:noProof/>
                <w:sz w:val="20"/>
              </w:rPr>
              <w:t>A Deeper and Fairer Economic and Monetary Union</w:t>
            </w:r>
          </w:p>
        </w:tc>
      </w:tr>
      <w:tr w:rsidR="000777C3" w:rsidRPr="00BC7277" w:rsidTr="00573B2B">
        <w:trPr>
          <w:cantSplit/>
        </w:trPr>
        <w:tc>
          <w:tcPr>
            <w:tcW w:w="181" w:type="pct"/>
            <w:tcBorders>
              <w:bottom w:val="single" w:sz="4" w:space="0" w:color="auto"/>
            </w:tcBorders>
            <w:shd w:val="pct30" w:color="auto" w:fill="FFFFFF" w:themeFill="background1"/>
          </w:tcPr>
          <w:p w:rsidR="000777C3" w:rsidRPr="00BC7277" w:rsidRDefault="000777C3" w:rsidP="000777C3">
            <w:pPr>
              <w:numPr>
                <w:ilvl w:val="0"/>
                <w:numId w:val="19"/>
              </w:numPr>
              <w:spacing w:after="0"/>
              <w:jc w:val="left"/>
              <w:rPr>
                <w:b/>
                <w:noProof/>
                <w:color w:val="000000"/>
                <w:sz w:val="20"/>
              </w:rPr>
            </w:pPr>
          </w:p>
        </w:tc>
        <w:tc>
          <w:tcPr>
            <w:tcW w:w="1499" w:type="pct"/>
            <w:tcBorders>
              <w:bottom w:val="single" w:sz="4" w:space="0" w:color="auto"/>
            </w:tcBorders>
            <w:shd w:val="pct30" w:color="auto" w:fill="FFFFFF" w:themeFill="background1"/>
          </w:tcPr>
          <w:p w:rsidR="000777C3" w:rsidRPr="00BC7277" w:rsidRDefault="000777C3" w:rsidP="00573B2B">
            <w:pPr>
              <w:spacing w:after="0"/>
              <w:rPr>
                <w:b/>
                <w:noProof/>
                <w:sz w:val="20"/>
                <w:highlight w:val="yellow"/>
              </w:rPr>
            </w:pPr>
            <w:r w:rsidRPr="00BC7277">
              <w:rPr>
                <w:b/>
                <w:noProof/>
                <w:sz w:val="20"/>
              </w:rPr>
              <w:t>Promoting the international role of the euro</w:t>
            </w:r>
          </w:p>
        </w:tc>
        <w:tc>
          <w:tcPr>
            <w:tcW w:w="3320" w:type="pct"/>
            <w:tcBorders>
              <w:bottom w:val="single" w:sz="4" w:space="0" w:color="auto"/>
            </w:tcBorders>
            <w:shd w:val="pct30" w:color="auto" w:fill="FFFFFF" w:themeFill="background1"/>
          </w:tcPr>
          <w:p w:rsidR="000777C3" w:rsidRPr="00BC7277" w:rsidRDefault="000777C3" w:rsidP="00573B2B">
            <w:pPr>
              <w:spacing w:after="0"/>
              <w:rPr>
                <w:b/>
                <w:noProof/>
                <w:color w:val="000000"/>
                <w:sz w:val="20"/>
              </w:rPr>
            </w:pPr>
            <w:r w:rsidRPr="00BC7277">
              <w:rPr>
                <w:b/>
                <w:noProof/>
                <w:sz w:val="20"/>
              </w:rPr>
              <w:t xml:space="preserve">Communication on strengthening the international role of the euro </w:t>
            </w:r>
            <w:r w:rsidRPr="00BC7277">
              <w:rPr>
                <w:noProof/>
                <w:sz w:val="20"/>
              </w:rPr>
              <w:t>(non-legislative, Q4 2018)</w:t>
            </w:r>
          </w:p>
        </w:tc>
      </w:tr>
      <w:tr w:rsidR="000777C3" w:rsidRPr="00BC7277" w:rsidTr="00573B2B">
        <w:trPr>
          <w:cantSplit/>
        </w:trPr>
        <w:tc>
          <w:tcPr>
            <w:tcW w:w="5000" w:type="pct"/>
            <w:gridSpan w:val="3"/>
            <w:tcBorders>
              <w:bottom w:val="single" w:sz="4" w:space="0" w:color="auto"/>
            </w:tcBorders>
            <w:shd w:val="clear" w:color="auto" w:fill="92D050"/>
          </w:tcPr>
          <w:p w:rsidR="000777C3" w:rsidRPr="00BC7277" w:rsidRDefault="000777C3" w:rsidP="00573B2B">
            <w:pPr>
              <w:spacing w:before="60" w:after="60"/>
              <w:rPr>
                <w:noProof/>
                <w:sz w:val="20"/>
              </w:rPr>
            </w:pPr>
            <w:r w:rsidRPr="00BC7277">
              <w:rPr>
                <w:b/>
                <w:noProof/>
                <w:sz w:val="20"/>
              </w:rPr>
              <w:t>An Area of Justice and Fundamental Rights Based on Mutual Trust</w:t>
            </w:r>
          </w:p>
        </w:tc>
      </w:tr>
      <w:tr w:rsidR="000777C3" w:rsidRPr="00BC7277" w:rsidTr="00573B2B">
        <w:trPr>
          <w:cantSplit/>
        </w:trPr>
        <w:tc>
          <w:tcPr>
            <w:tcW w:w="181" w:type="pct"/>
            <w:tcBorders>
              <w:bottom w:val="single" w:sz="4" w:space="0" w:color="auto"/>
            </w:tcBorders>
            <w:shd w:val="pct30" w:color="auto" w:fill="FFFFFF" w:themeFill="background1"/>
          </w:tcPr>
          <w:p w:rsidR="000777C3" w:rsidRPr="00BC7277" w:rsidRDefault="000777C3" w:rsidP="000777C3">
            <w:pPr>
              <w:numPr>
                <w:ilvl w:val="0"/>
                <w:numId w:val="19"/>
              </w:numPr>
              <w:spacing w:after="0"/>
              <w:jc w:val="left"/>
              <w:rPr>
                <w:b/>
                <w:noProof/>
                <w:color w:val="000000"/>
                <w:sz w:val="20"/>
              </w:rPr>
            </w:pPr>
          </w:p>
        </w:tc>
        <w:tc>
          <w:tcPr>
            <w:tcW w:w="1499" w:type="pct"/>
            <w:tcBorders>
              <w:bottom w:val="single" w:sz="4" w:space="0" w:color="auto"/>
            </w:tcBorders>
            <w:shd w:val="pct30" w:color="auto" w:fill="FFFFFF" w:themeFill="background1"/>
          </w:tcPr>
          <w:p w:rsidR="000777C3" w:rsidRPr="00BC7277" w:rsidRDefault="000777C3" w:rsidP="00573B2B">
            <w:pPr>
              <w:spacing w:after="0"/>
              <w:rPr>
                <w:b/>
                <w:noProof/>
                <w:sz w:val="20"/>
                <w:highlight w:val="yellow"/>
              </w:rPr>
            </w:pPr>
            <w:r w:rsidRPr="00BC7277">
              <w:rPr>
                <w:b/>
                <w:noProof/>
                <w:sz w:val="20"/>
              </w:rPr>
              <w:t>Rule of Law</w:t>
            </w:r>
          </w:p>
        </w:tc>
        <w:tc>
          <w:tcPr>
            <w:tcW w:w="3320" w:type="pct"/>
            <w:tcBorders>
              <w:bottom w:val="single" w:sz="4" w:space="0" w:color="auto"/>
            </w:tcBorders>
            <w:shd w:val="pct30" w:color="auto" w:fill="FFFFFF" w:themeFill="background1"/>
          </w:tcPr>
          <w:p w:rsidR="000777C3" w:rsidRPr="00BC7277" w:rsidRDefault="000777C3" w:rsidP="00573B2B">
            <w:pPr>
              <w:spacing w:after="0"/>
              <w:rPr>
                <w:b/>
                <w:noProof/>
                <w:color w:val="000000"/>
                <w:sz w:val="20"/>
              </w:rPr>
            </w:pPr>
            <w:r w:rsidRPr="00BC7277">
              <w:rPr>
                <w:b/>
                <w:noProof/>
                <w:sz w:val="20"/>
              </w:rPr>
              <w:t>Further strengthening of the 2014 Rule of Law framework</w:t>
            </w:r>
            <w:r w:rsidRPr="00BC7277">
              <w:rPr>
                <w:b/>
                <w:noProof/>
                <w:color w:val="000000"/>
                <w:sz w:val="20"/>
              </w:rPr>
              <w:t xml:space="preserve"> </w:t>
            </w:r>
            <w:r w:rsidRPr="00BC7277">
              <w:rPr>
                <w:noProof/>
                <w:color w:val="000000"/>
                <w:sz w:val="20"/>
              </w:rPr>
              <w:t>(non-legislative</w:t>
            </w:r>
            <w:r w:rsidR="002A503F" w:rsidRPr="00BC7277">
              <w:rPr>
                <w:noProof/>
                <w:color w:val="000000"/>
                <w:sz w:val="20"/>
              </w:rPr>
              <w:t>, Q1 2019</w:t>
            </w:r>
            <w:r w:rsidRPr="00BC7277">
              <w:rPr>
                <w:noProof/>
                <w:color w:val="000000"/>
                <w:sz w:val="20"/>
              </w:rPr>
              <w:t>)</w:t>
            </w:r>
          </w:p>
        </w:tc>
      </w:tr>
      <w:tr w:rsidR="000777C3" w:rsidRPr="00BC7277" w:rsidTr="00573B2B">
        <w:trPr>
          <w:cantSplit/>
        </w:trPr>
        <w:tc>
          <w:tcPr>
            <w:tcW w:w="5000" w:type="pct"/>
            <w:gridSpan w:val="3"/>
            <w:tcBorders>
              <w:bottom w:val="single" w:sz="4" w:space="0" w:color="auto"/>
            </w:tcBorders>
            <w:shd w:val="clear" w:color="auto" w:fill="92D050"/>
          </w:tcPr>
          <w:p w:rsidR="000777C3" w:rsidRPr="00BC7277" w:rsidRDefault="000777C3" w:rsidP="00573B2B">
            <w:pPr>
              <w:spacing w:before="60" w:after="60"/>
              <w:rPr>
                <w:noProof/>
                <w:color w:val="000000"/>
                <w:sz w:val="20"/>
              </w:rPr>
            </w:pPr>
            <w:r w:rsidRPr="00BC7277">
              <w:rPr>
                <w:b/>
                <w:noProof/>
                <w:sz w:val="20"/>
              </w:rPr>
              <w:t>Towards a New Policy on Migration</w:t>
            </w:r>
          </w:p>
        </w:tc>
      </w:tr>
      <w:tr w:rsidR="000777C3" w:rsidRPr="00BC7277" w:rsidTr="00573B2B">
        <w:trPr>
          <w:cantSplit/>
        </w:trPr>
        <w:tc>
          <w:tcPr>
            <w:tcW w:w="181" w:type="pct"/>
            <w:tcBorders>
              <w:bottom w:val="single" w:sz="4" w:space="0" w:color="auto"/>
            </w:tcBorders>
            <w:shd w:val="clear" w:color="auto" w:fill="FFFFFF" w:themeFill="background1"/>
          </w:tcPr>
          <w:p w:rsidR="000777C3" w:rsidRPr="00BC7277" w:rsidRDefault="000777C3" w:rsidP="000777C3">
            <w:pPr>
              <w:numPr>
                <w:ilvl w:val="0"/>
                <w:numId w:val="19"/>
              </w:numPr>
              <w:spacing w:after="0"/>
              <w:jc w:val="left"/>
              <w:rPr>
                <w:b/>
                <w:noProof/>
                <w:color w:val="000000"/>
                <w:sz w:val="20"/>
              </w:rPr>
            </w:pPr>
          </w:p>
        </w:tc>
        <w:tc>
          <w:tcPr>
            <w:tcW w:w="1499" w:type="pct"/>
            <w:tcBorders>
              <w:bottom w:val="single" w:sz="4" w:space="0" w:color="auto"/>
            </w:tcBorders>
            <w:shd w:val="clear" w:color="auto" w:fill="FFFFFF" w:themeFill="background1"/>
          </w:tcPr>
          <w:p w:rsidR="000777C3" w:rsidRPr="00BC7277" w:rsidRDefault="000777C3" w:rsidP="002B0D3F">
            <w:pPr>
              <w:spacing w:after="0"/>
              <w:rPr>
                <w:b/>
                <w:noProof/>
                <w:sz w:val="20"/>
              </w:rPr>
            </w:pPr>
            <w:r w:rsidRPr="00BC7277">
              <w:rPr>
                <w:b/>
                <w:noProof/>
                <w:sz w:val="20"/>
              </w:rPr>
              <w:t>Implementing the common visa policy</w:t>
            </w:r>
          </w:p>
        </w:tc>
        <w:tc>
          <w:tcPr>
            <w:tcW w:w="3320" w:type="pct"/>
            <w:tcBorders>
              <w:bottom w:val="single" w:sz="4" w:space="0" w:color="auto"/>
            </w:tcBorders>
            <w:shd w:val="clear" w:color="auto" w:fill="FFFFFF" w:themeFill="background1"/>
          </w:tcPr>
          <w:p w:rsidR="000777C3" w:rsidRPr="00BC7277" w:rsidRDefault="000777C3" w:rsidP="00573B2B">
            <w:pPr>
              <w:spacing w:after="0"/>
              <w:rPr>
                <w:b/>
                <w:i/>
                <w:noProof/>
                <w:sz w:val="20"/>
              </w:rPr>
            </w:pPr>
            <w:r w:rsidRPr="00BC7277">
              <w:rPr>
                <w:b/>
                <w:noProof/>
                <w:sz w:val="20"/>
              </w:rPr>
              <w:t xml:space="preserve">Communication on Visa Reciprocity </w:t>
            </w:r>
            <w:r w:rsidRPr="00BC7277">
              <w:rPr>
                <w:sz w:val="20"/>
              </w:rPr>
              <w:t>(non-legislative, Q4 2018)</w:t>
            </w:r>
            <w:r w:rsidRPr="00BC7277">
              <w:rPr>
                <w:b/>
                <w:i/>
                <w:sz w:val="20"/>
              </w:rPr>
              <w:t xml:space="preserve"> </w:t>
            </w:r>
          </w:p>
        </w:tc>
      </w:tr>
      <w:tr w:rsidR="002B0D3F" w:rsidRPr="00BC7277" w:rsidTr="00573B2B">
        <w:trPr>
          <w:cantSplit/>
        </w:trPr>
        <w:tc>
          <w:tcPr>
            <w:tcW w:w="181" w:type="pct"/>
            <w:tcBorders>
              <w:bottom w:val="single" w:sz="4" w:space="0" w:color="auto"/>
            </w:tcBorders>
            <w:shd w:val="clear" w:color="auto" w:fill="FFFFFF" w:themeFill="background1"/>
          </w:tcPr>
          <w:p w:rsidR="002B0D3F" w:rsidRPr="00BC7277" w:rsidRDefault="002B0D3F" w:rsidP="000777C3">
            <w:pPr>
              <w:numPr>
                <w:ilvl w:val="0"/>
                <w:numId w:val="19"/>
              </w:numPr>
              <w:spacing w:after="0"/>
              <w:jc w:val="left"/>
              <w:rPr>
                <w:b/>
                <w:noProof/>
                <w:color w:val="000000"/>
                <w:sz w:val="20"/>
              </w:rPr>
            </w:pPr>
          </w:p>
        </w:tc>
        <w:tc>
          <w:tcPr>
            <w:tcW w:w="1499" w:type="pct"/>
            <w:tcBorders>
              <w:bottom w:val="single" w:sz="4" w:space="0" w:color="auto"/>
            </w:tcBorders>
            <w:shd w:val="clear" w:color="auto" w:fill="FFFFFF" w:themeFill="background1"/>
          </w:tcPr>
          <w:p w:rsidR="002B0D3F" w:rsidRPr="00BC7277" w:rsidRDefault="00DC7286" w:rsidP="00573B2B">
            <w:pPr>
              <w:spacing w:after="0"/>
              <w:rPr>
                <w:b/>
                <w:i/>
                <w:noProof/>
                <w:sz w:val="20"/>
              </w:rPr>
            </w:pPr>
            <w:r w:rsidRPr="00BC7277">
              <w:rPr>
                <w:b/>
                <w:i/>
                <w:noProof/>
                <w:sz w:val="20"/>
              </w:rPr>
              <w:t>Visa policy - preparing for Brexit</w:t>
            </w:r>
          </w:p>
        </w:tc>
        <w:tc>
          <w:tcPr>
            <w:tcW w:w="3320" w:type="pct"/>
            <w:tcBorders>
              <w:bottom w:val="single" w:sz="4" w:space="0" w:color="auto"/>
            </w:tcBorders>
            <w:shd w:val="clear" w:color="auto" w:fill="FFFFFF" w:themeFill="background1"/>
          </w:tcPr>
          <w:p w:rsidR="002B0D3F" w:rsidRPr="00BC7277" w:rsidRDefault="002B0D3F" w:rsidP="00573B2B">
            <w:pPr>
              <w:spacing w:after="0"/>
              <w:rPr>
                <w:i/>
                <w:noProof/>
                <w:sz w:val="20"/>
              </w:rPr>
            </w:pPr>
            <w:r w:rsidRPr="00BC7277">
              <w:rPr>
                <w:b/>
                <w:i/>
                <w:sz w:val="20"/>
              </w:rPr>
              <w:t>Proposal to place the United Kingdom on either the ‘visa required’ list of third countries or the ‘visa free’ list</w:t>
            </w:r>
            <w:r w:rsidRPr="00BC7277">
              <w:rPr>
                <w:b/>
                <w:i/>
                <w:noProof/>
                <w:sz w:val="20"/>
              </w:rPr>
              <w:t xml:space="preserve">  </w:t>
            </w:r>
            <w:r w:rsidRPr="00BC7277">
              <w:rPr>
                <w:i/>
                <w:noProof/>
                <w:sz w:val="20"/>
              </w:rPr>
              <w:t>(legislative, Article 77(2) TFEU</w:t>
            </w:r>
            <w:r w:rsidRPr="00BC7277">
              <w:rPr>
                <w:i/>
                <w:color w:val="1F497D"/>
              </w:rPr>
              <w:t>,</w:t>
            </w:r>
            <w:r w:rsidRPr="00BC7277">
              <w:rPr>
                <w:i/>
                <w:noProof/>
                <w:sz w:val="20"/>
              </w:rPr>
              <w:t xml:space="preserve"> Q4 2018) (Brexit preparedness)</w:t>
            </w:r>
          </w:p>
        </w:tc>
      </w:tr>
      <w:tr w:rsidR="000777C3" w:rsidRPr="00BC7277" w:rsidTr="00573B2B">
        <w:trPr>
          <w:cantSplit/>
        </w:trPr>
        <w:tc>
          <w:tcPr>
            <w:tcW w:w="5000" w:type="pct"/>
            <w:gridSpan w:val="3"/>
            <w:tcBorders>
              <w:bottom w:val="single" w:sz="4" w:space="0" w:color="auto"/>
            </w:tcBorders>
            <w:shd w:val="clear" w:color="auto" w:fill="92D050"/>
          </w:tcPr>
          <w:p w:rsidR="000777C3" w:rsidRPr="00BC7277" w:rsidRDefault="000777C3" w:rsidP="00573B2B">
            <w:pPr>
              <w:spacing w:before="60" w:after="60"/>
              <w:rPr>
                <w:noProof/>
                <w:sz w:val="20"/>
              </w:rPr>
            </w:pPr>
            <w:r w:rsidRPr="00BC7277">
              <w:rPr>
                <w:b/>
                <w:noProof/>
                <w:sz w:val="20"/>
              </w:rPr>
              <w:t>A Union of Democratic Change</w:t>
            </w:r>
          </w:p>
        </w:tc>
      </w:tr>
      <w:tr w:rsidR="000777C3" w:rsidRPr="00BC7277" w:rsidTr="00573B2B">
        <w:trPr>
          <w:cantSplit/>
        </w:trPr>
        <w:tc>
          <w:tcPr>
            <w:tcW w:w="181" w:type="pct"/>
            <w:shd w:val="pct30" w:color="auto" w:fill="FFFFFF" w:themeFill="background1"/>
          </w:tcPr>
          <w:p w:rsidR="000777C3" w:rsidRPr="00BC7277" w:rsidRDefault="000777C3" w:rsidP="000777C3">
            <w:pPr>
              <w:numPr>
                <w:ilvl w:val="0"/>
                <w:numId w:val="19"/>
              </w:numPr>
              <w:spacing w:after="0"/>
              <w:jc w:val="left"/>
              <w:rPr>
                <w:b/>
                <w:noProof/>
                <w:color w:val="000000"/>
                <w:sz w:val="20"/>
              </w:rPr>
            </w:pPr>
          </w:p>
        </w:tc>
        <w:tc>
          <w:tcPr>
            <w:tcW w:w="1499" w:type="pct"/>
            <w:shd w:val="pct30" w:color="auto" w:fill="FFFFFF" w:themeFill="background1"/>
          </w:tcPr>
          <w:p w:rsidR="000777C3" w:rsidRPr="00BC7277" w:rsidRDefault="000777C3" w:rsidP="00573B2B">
            <w:pPr>
              <w:spacing w:after="0"/>
              <w:rPr>
                <w:b/>
                <w:noProof/>
                <w:sz w:val="20"/>
              </w:rPr>
            </w:pPr>
            <w:r w:rsidRPr="00BC7277">
              <w:rPr>
                <w:b/>
                <w:noProof/>
                <w:sz w:val="20"/>
              </w:rPr>
              <w:t>Communicating Europe</w:t>
            </w:r>
          </w:p>
        </w:tc>
        <w:tc>
          <w:tcPr>
            <w:tcW w:w="3320" w:type="pct"/>
            <w:shd w:val="pct30" w:color="auto" w:fill="FFFFFF" w:themeFill="background1"/>
          </w:tcPr>
          <w:p w:rsidR="000777C3" w:rsidRPr="00BC7277" w:rsidRDefault="000777C3" w:rsidP="00573B2B">
            <w:pPr>
              <w:spacing w:after="0"/>
              <w:rPr>
                <w:b/>
                <w:noProof/>
                <w:sz w:val="20"/>
              </w:rPr>
            </w:pPr>
            <w:r w:rsidRPr="00BC7277">
              <w:rPr>
                <w:b/>
                <w:sz w:val="20"/>
              </w:rPr>
              <w:t>Communication on how to make the Union more united, stronger and more democratic in communication terms</w:t>
            </w:r>
            <w:r w:rsidRPr="00BC7277">
              <w:rPr>
                <w:b/>
                <w:noProof/>
                <w:sz w:val="20"/>
              </w:rPr>
              <w:t xml:space="preserve"> </w:t>
            </w:r>
            <w:r w:rsidRPr="00BC7277">
              <w:rPr>
                <w:noProof/>
                <w:sz w:val="20"/>
              </w:rPr>
              <w:t>(non-legislative</w:t>
            </w:r>
            <w:r w:rsidR="002A503F" w:rsidRPr="00BC7277">
              <w:rPr>
                <w:noProof/>
                <w:sz w:val="20"/>
              </w:rPr>
              <w:t>, Q2 2019</w:t>
            </w:r>
            <w:r w:rsidRPr="00BC7277">
              <w:rPr>
                <w:noProof/>
                <w:sz w:val="20"/>
              </w:rPr>
              <w:t>)</w:t>
            </w:r>
          </w:p>
        </w:tc>
      </w:tr>
    </w:tbl>
    <w:p w:rsidR="00FF1EEE" w:rsidRPr="00BC7277" w:rsidRDefault="00FF1EEE">
      <w:pPr>
        <w:spacing w:after="0"/>
        <w:jc w:val="left"/>
      </w:pPr>
    </w:p>
    <w:p w:rsidR="00EE5C3D" w:rsidRPr="00BC7277" w:rsidRDefault="00EE5C3D">
      <w:pPr>
        <w:spacing w:after="0"/>
        <w:jc w:val="left"/>
      </w:pPr>
    </w:p>
    <w:p w:rsidR="00EE5C3D" w:rsidRPr="00BC7277" w:rsidRDefault="00EE5C3D" w:rsidP="00EE5C3D"/>
    <w:p w:rsidR="000777C3" w:rsidRPr="00BC7277" w:rsidRDefault="000777C3" w:rsidP="00EE5C3D">
      <w:pPr>
        <w:sectPr w:rsidR="000777C3" w:rsidRPr="00BC7277" w:rsidSect="007875A1">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1134" w:right="1021" w:bottom="567" w:left="1021" w:header="567" w:footer="567" w:gutter="0"/>
          <w:cols w:space="720"/>
          <w:titlePg/>
          <w:docGrid w:linePitch="326"/>
        </w:sectPr>
      </w:pPr>
    </w:p>
    <w:p w:rsidR="000777C3" w:rsidRPr="00BC7277" w:rsidRDefault="000777C3" w:rsidP="000777C3">
      <w:pPr>
        <w:spacing w:after="600"/>
        <w:jc w:val="center"/>
        <w:outlineLvl w:val="0"/>
        <w:rPr>
          <w:b/>
          <w:i/>
          <w:noProof/>
          <w:sz w:val="20"/>
          <w:highlight w:val="yellow"/>
          <w:u w:val="single"/>
          <w:lang w:eastAsia="de-DE"/>
        </w:rPr>
      </w:pPr>
      <w:r w:rsidRPr="00BC7277">
        <w:rPr>
          <w:b/>
          <w:noProof/>
          <w:sz w:val="28"/>
          <w:szCs w:val="28"/>
          <w:u w:val="single"/>
          <w:lang w:eastAsia="de-DE"/>
        </w:rPr>
        <w:lastRenderedPageBreak/>
        <w:t>Annex II: REFIT initiatives</w:t>
      </w:r>
      <w:r w:rsidRPr="00BC7277">
        <w:rPr>
          <w:rStyle w:val="FootnoteReference"/>
          <w:b/>
          <w:noProof/>
          <w:sz w:val="28"/>
          <w:szCs w:val="28"/>
          <w:u w:val="single"/>
          <w:lang w:eastAsia="de-DE"/>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401"/>
        <w:gridCol w:w="4433"/>
        <w:gridCol w:w="10132"/>
      </w:tblGrid>
      <w:tr w:rsidR="000777C3" w:rsidRPr="00BC7277" w:rsidTr="00573B2B">
        <w:trPr>
          <w:cantSplit/>
          <w:tblHeader/>
        </w:trPr>
        <w:tc>
          <w:tcPr>
            <w:tcW w:w="134" w:type="pct"/>
            <w:tcBorders>
              <w:bottom w:val="single" w:sz="4" w:space="0" w:color="auto"/>
            </w:tcBorders>
            <w:shd w:val="clear" w:color="auto" w:fill="99CCFF"/>
            <w:vAlign w:val="center"/>
          </w:tcPr>
          <w:p w:rsidR="000777C3" w:rsidRPr="00BC7277" w:rsidRDefault="000777C3" w:rsidP="00573B2B">
            <w:pPr>
              <w:spacing w:after="0"/>
              <w:jc w:val="center"/>
              <w:rPr>
                <w:b/>
                <w:noProof/>
                <w:sz w:val="20"/>
              </w:rPr>
            </w:pPr>
            <w:r w:rsidRPr="00BC7277">
              <w:rPr>
                <w:rFonts w:eastAsia="MS Mincho"/>
                <w:b/>
                <w:bCs/>
                <w:noProof/>
                <w:sz w:val="20"/>
                <w:lang w:eastAsia="ja-JP"/>
              </w:rPr>
              <w:t>Nº</w:t>
            </w:r>
          </w:p>
        </w:tc>
        <w:tc>
          <w:tcPr>
            <w:tcW w:w="1481" w:type="pct"/>
            <w:tcBorders>
              <w:bottom w:val="single" w:sz="4" w:space="0" w:color="auto"/>
            </w:tcBorders>
            <w:shd w:val="clear" w:color="auto" w:fill="99CCFF"/>
            <w:vAlign w:val="center"/>
          </w:tcPr>
          <w:p w:rsidR="000777C3" w:rsidRPr="00BC7277" w:rsidRDefault="000777C3" w:rsidP="00573B2B">
            <w:pPr>
              <w:spacing w:after="0"/>
              <w:jc w:val="center"/>
              <w:rPr>
                <w:b/>
                <w:noProof/>
                <w:sz w:val="20"/>
              </w:rPr>
            </w:pPr>
            <w:r w:rsidRPr="00BC7277">
              <w:rPr>
                <w:b/>
                <w:noProof/>
                <w:sz w:val="20"/>
              </w:rPr>
              <w:t>Title</w:t>
            </w:r>
          </w:p>
        </w:tc>
        <w:tc>
          <w:tcPr>
            <w:tcW w:w="3385" w:type="pct"/>
            <w:tcBorders>
              <w:bottom w:val="single" w:sz="4" w:space="0" w:color="auto"/>
            </w:tcBorders>
            <w:shd w:val="clear" w:color="auto" w:fill="99CCFF"/>
            <w:vAlign w:val="center"/>
          </w:tcPr>
          <w:p w:rsidR="000777C3" w:rsidRPr="00BC7277" w:rsidRDefault="000777C3" w:rsidP="00573B2B">
            <w:pPr>
              <w:spacing w:after="0"/>
              <w:jc w:val="center"/>
              <w:rPr>
                <w:b/>
                <w:noProof/>
                <w:sz w:val="20"/>
              </w:rPr>
            </w:pPr>
            <w:r w:rsidRPr="00BC7277">
              <w:rPr>
                <w:b/>
                <w:noProof/>
                <w:sz w:val="20"/>
              </w:rPr>
              <w:t>Description</w:t>
            </w:r>
          </w:p>
        </w:tc>
      </w:tr>
      <w:tr w:rsidR="000777C3" w:rsidRPr="00BC7277" w:rsidTr="00573B2B">
        <w:trPr>
          <w:cantSplit/>
        </w:trPr>
        <w:tc>
          <w:tcPr>
            <w:tcW w:w="5000" w:type="pct"/>
            <w:gridSpan w:val="3"/>
            <w:tcBorders>
              <w:top w:val="single" w:sz="4" w:space="0" w:color="auto"/>
              <w:left w:val="single" w:sz="4" w:space="0" w:color="auto"/>
              <w:bottom w:val="single" w:sz="4" w:space="0" w:color="auto"/>
            </w:tcBorders>
            <w:shd w:val="clear" w:color="auto" w:fill="92D050"/>
          </w:tcPr>
          <w:p w:rsidR="000777C3" w:rsidRPr="00BC7277" w:rsidRDefault="000777C3" w:rsidP="00573B2B">
            <w:pPr>
              <w:keepNext/>
              <w:spacing w:before="60" w:after="60"/>
              <w:rPr>
                <w:b/>
                <w:noProof/>
                <w:sz w:val="20"/>
              </w:rPr>
            </w:pPr>
            <w:r w:rsidRPr="00BC7277">
              <w:rPr>
                <w:b/>
                <w:noProof/>
                <w:sz w:val="20"/>
              </w:rPr>
              <w:t>A New Boost for Jobs, Growth and Investment</w:t>
            </w:r>
            <w:r w:rsidRPr="00BC7277">
              <w:rPr>
                <w:b/>
                <w:bCs/>
                <w:iCs/>
                <w:noProof/>
                <w:color w:val="000000"/>
                <w:sz w:val="23"/>
                <w:szCs w:val="23"/>
              </w:rPr>
              <w:t xml:space="preserve"> </w:t>
            </w:r>
          </w:p>
        </w:tc>
      </w:tr>
      <w:tr w:rsidR="000777C3" w:rsidRPr="00BC7277" w:rsidTr="00573B2B">
        <w:trPr>
          <w:cantSplit/>
        </w:trPr>
        <w:tc>
          <w:tcPr>
            <w:tcW w:w="134"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0777C3">
            <w:pPr>
              <w:numPr>
                <w:ilvl w:val="0"/>
                <w:numId w:val="20"/>
              </w:numPr>
              <w:spacing w:after="0"/>
              <w:jc w:val="left"/>
              <w:rPr>
                <w:noProof/>
                <w:color w:val="000000"/>
                <w:sz w:val="20"/>
              </w:rPr>
            </w:pPr>
          </w:p>
        </w:tc>
        <w:tc>
          <w:tcPr>
            <w:tcW w:w="1481" w:type="pct"/>
            <w:tcBorders>
              <w:top w:val="single" w:sz="4" w:space="0" w:color="auto"/>
              <w:left w:val="single" w:sz="4" w:space="0" w:color="auto"/>
              <w:bottom w:val="single" w:sz="4" w:space="0" w:color="auto"/>
              <w:right w:val="single" w:sz="4" w:space="0" w:color="auto"/>
            </w:tcBorders>
          </w:tcPr>
          <w:p w:rsidR="000777C3" w:rsidRPr="00BC7277" w:rsidRDefault="000777C3" w:rsidP="00623817">
            <w:pPr>
              <w:spacing w:after="0"/>
              <w:rPr>
                <w:sz w:val="20"/>
              </w:rPr>
            </w:pPr>
            <w:r w:rsidRPr="00BC7277">
              <w:rPr>
                <w:sz w:val="20"/>
              </w:rPr>
              <w:t xml:space="preserve">The Fitness </w:t>
            </w:r>
            <w:r w:rsidR="00623817" w:rsidRPr="00BC7277">
              <w:rPr>
                <w:sz w:val="20"/>
              </w:rPr>
              <w:t>C</w:t>
            </w:r>
            <w:r w:rsidRPr="00BC7277">
              <w:rPr>
                <w:sz w:val="20"/>
              </w:rPr>
              <w:t>heck of the Water Framework and Floods Directives together with the evaluation of the Urban Waste Water Treatment Directive</w:t>
            </w:r>
          </w:p>
        </w:tc>
        <w:tc>
          <w:tcPr>
            <w:tcW w:w="3385" w:type="pct"/>
            <w:tcBorders>
              <w:top w:val="single" w:sz="4" w:space="0" w:color="auto"/>
              <w:left w:val="single" w:sz="4" w:space="0" w:color="auto"/>
              <w:bottom w:val="single" w:sz="4" w:space="0" w:color="auto"/>
            </w:tcBorders>
          </w:tcPr>
          <w:p w:rsidR="000777C3" w:rsidRPr="00BC7277" w:rsidRDefault="000777C3" w:rsidP="008E6F62">
            <w:pPr>
              <w:spacing w:after="0"/>
              <w:rPr>
                <w:sz w:val="20"/>
              </w:rPr>
            </w:pPr>
            <w:r w:rsidRPr="00BC7277">
              <w:rPr>
                <w:sz w:val="20"/>
              </w:rPr>
              <w:t xml:space="preserve">The Water Framework Directive </w:t>
            </w:r>
            <w:r w:rsidR="003B66D8">
              <w:rPr>
                <w:sz w:val="20"/>
              </w:rPr>
              <w:t>(</w:t>
            </w:r>
            <w:r w:rsidR="00AC3A77" w:rsidRPr="00AC3A77">
              <w:rPr>
                <w:sz w:val="20"/>
              </w:rPr>
              <w:t>2000/</w:t>
            </w:r>
            <w:r w:rsidR="008E6F62" w:rsidRPr="00AC3A77">
              <w:rPr>
                <w:sz w:val="20"/>
              </w:rPr>
              <w:t>60/EC</w:t>
            </w:r>
            <w:r w:rsidR="003B66D8">
              <w:rPr>
                <w:sz w:val="20"/>
              </w:rPr>
              <w:t>)</w:t>
            </w:r>
            <w:r w:rsidR="00AC3A77">
              <w:rPr>
                <w:sz w:val="20"/>
              </w:rPr>
              <w:t xml:space="preserve"> </w:t>
            </w:r>
            <w:r w:rsidRPr="00BC7277">
              <w:rPr>
                <w:sz w:val="20"/>
              </w:rPr>
              <w:t xml:space="preserve">is the most comprehensive instrument of EU water policy and its main objective is to protect and enhance EU water resources to achieve good status. The </w:t>
            </w:r>
            <w:r w:rsidR="00623817" w:rsidRPr="00BC7277">
              <w:rPr>
                <w:sz w:val="20"/>
              </w:rPr>
              <w:t>F</w:t>
            </w:r>
            <w:r w:rsidRPr="00BC7277">
              <w:rPr>
                <w:sz w:val="20"/>
              </w:rPr>
              <w:t xml:space="preserve">itness </w:t>
            </w:r>
            <w:r w:rsidR="00623817" w:rsidRPr="00BC7277">
              <w:rPr>
                <w:sz w:val="20"/>
              </w:rPr>
              <w:t>C</w:t>
            </w:r>
            <w:r w:rsidRPr="00BC7277">
              <w:rPr>
                <w:sz w:val="20"/>
              </w:rPr>
              <w:t>heck will evaluate this Directive, two other Directives directly linked to it (Directive 2006/118</w:t>
            </w:r>
            <w:r w:rsidR="003B66D8">
              <w:rPr>
                <w:sz w:val="20"/>
              </w:rPr>
              <w:t>/EC</w:t>
            </w:r>
            <w:r w:rsidRPr="00BC7277">
              <w:rPr>
                <w:sz w:val="20"/>
              </w:rPr>
              <w:t xml:space="preserve"> on Groundwater and 2008/105</w:t>
            </w:r>
            <w:r w:rsidR="003B66D8">
              <w:rPr>
                <w:sz w:val="20"/>
              </w:rPr>
              <w:t>/EC</w:t>
            </w:r>
            <w:r w:rsidRPr="00BC7277">
              <w:rPr>
                <w:sz w:val="20"/>
              </w:rPr>
              <w:t xml:space="preserve"> on</w:t>
            </w:r>
            <w:r w:rsidR="001307E1" w:rsidRPr="00BC7277">
              <w:rPr>
                <w:sz w:val="20"/>
              </w:rPr>
              <w:t xml:space="preserve"> Environmental</w:t>
            </w:r>
            <w:r w:rsidRPr="00BC7277">
              <w:rPr>
                <w:sz w:val="20"/>
              </w:rPr>
              <w:t xml:space="preserve"> Quality Standards) and the Floods Directive (2007/60</w:t>
            </w:r>
            <w:r w:rsidR="003B66D8">
              <w:rPr>
                <w:sz w:val="20"/>
              </w:rPr>
              <w:t>/EC</w:t>
            </w:r>
            <w:r w:rsidRPr="00BC7277">
              <w:rPr>
                <w:sz w:val="20"/>
              </w:rPr>
              <w:t>), which has been the catalyst for introducing a risk management approach to floods across the EU. The Urban Waste Water Treatment Directive (91/271</w:t>
            </w:r>
            <w:r w:rsidR="003B66D8">
              <w:rPr>
                <w:sz w:val="20"/>
              </w:rPr>
              <w:t>/EEC</w:t>
            </w:r>
            <w:r w:rsidRPr="00BC7277">
              <w:rPr>
                <w:sz w:val="20"/>
              </w:rPr>
              <w:t>) is closely linked to the Water Framework Directive, as it is essential for the achievement of its objectives.</w:t>
            </w:r>
          </w:p>
        </w:tc>
      </w:tr>
      <w:tr w:rsidR="000777C3" w:rsidRPr="00BC7277" w:rsidTr="00573B2B">
        <w:trPr>
          <w:cantSplit/>
        </w:trPr>
        <w:tc>
          <w:tcPr>
            <w:tcW w:w="134" w:type="pct"/>
            <w:tcBorders>
              <w:bottom w:val="single" w:sz="4" w:space="0" w:color="auto"/>
            </w:tcBorders>
            <w:shd w:val="clear" w:color="auto" w:fill="auto"/>
          </w:tcPr>
          <w:p w:rsidR="000777C3" w:rsidRPr="00BC7277" w:rsidRDefault="000777C3" w:rsidP="000777C3">
            <w:pPr>
              <w:numPr>
                <w:ilvl w:val="0"/>
                <w:numId w:val="20"/>
              </w:numPr>
              <w:spacing w:after="0"/>
              <w:jc w:val="left"/>
              <w:rPr>
                <w:noProof/>
                <w:color w:val="000000"/>
                <w:sz w:val="20"/>
              </w:rPr>
            </w:pPr>
          </w:p>
        </w:tc>
        <w:tc>
          <w:tcPr>
            <w:tcW w:w="1481" w:type="pct"/>
            <w:tcBorders>
              <w:bottom w:val="single" w:sz="4" w:space="0" w:color="auto"/>
            </w:tcBorders>
          </w:tcPr>
          <w:p w:rsidR="000777C3" w:rsidRPr="00BC7277" w:rsidRDefault="000777C3" w:rsidP="00623817">
            <w:pPr>
              <w:spacing w:after="0"/>
              <w:rPr>
                <w:sz w:val="20"/>
              </w:rPr>
            </w:pPr>
            <w:r w:rsidRPr="00BC7277">
              <w:rPr>
                <w:sz w:val="20"/>
              </w:rPr>
              <w:t xml:space="preserve">The </w:t>
            </w:r>
            <w:r w:rsidR="00623817" w:rsidRPr="00BC7277">
              <w:rPr>
                <w:sz w:val="20"/>
              </w:rPr>
              <w:t>F</w:t>
            </w:r>
            <w:r w:rsidRPr="00BC7277">
              <w:rPr>
                <w:sz w:val="20"/>
              </w:rPr>
              <w:t xml:space="preserve">itness </w:t>
            </w:r>
            <w:r w:rsidR="00623817" w:rsidRPr="00BC7277">
              <w:rPr>
                <w:sz w:val="20"/>
              </w:rPr>
              <w:t>C</w:t>
            </w:r>
            <w:r w:rsidRPr="00BC7277">
              <w:rPr>
                <w:sz w:val="20"/>
              </w:rPr>
              <w:t>heck of the Air Quality Directives</w:t>
            </w:r>
          </w:p>
        </w:tc>
        <w:tc>
          <w:tcPr>
            <w:tcW w:w="3385" w:type="pct"/>
            <w:tcBorders>
              <w:bottom w:val="single" w:sz="4" w:space="0" w:color="auto"/>
            </w:tcBorders>
          </w:tcPr>
          <w:p w:rsidR="000777C3" w:rsidRPr="00BC7277" w:rsidRDefault="000777C3" w:rsidP="00623817">
            <w:pPr>
              <w:spacing w:after="0"/>
              <w:rPr>
                <w:sz w:val="20"/>
              </w:rPr>
            </w:pPr>
            <w:r w:rsidRPr="00BC7277">
              <w:rPr>
                <w:sz w:val="20"/>
              </w:rPr>
              <w:t xml:space="preserve">This </w:t>
            </w:r>
            <w:r w:rsidR="00623817" w:rsidRPr="00BC7277">
              <w:rPr>
                <w:sz w:val="20"/>
              </w:rPr>
              <w:t>F</w:t>
            </w:r>
            <w:r w:rsidRPr="00BC7277">
              <w:rPr>
                <w:sz w:val="20"/>
              </w:rPr>
              <w:t xml:space="preserve">itness </w:t>
            </w:r>
            <w:r w:rsidR="00623817" w:rsidRPr="00BC7277">
              <w:rPr>
                <w:sz w:val="20"/>
              </w:rPr>
              <w:t>C</w:t>
            </w:r>
            <w:r w:rsidRPr="00BC7277">
              <w:rPr>
                <w:sz w:val="20"/>
              </w:rPr>
              <w:t>heck, expected to be concluded in 2019, will look at the performance of the EU Ambient Air Quality Directives (2008/50</w:t>
            </w:r>
            <w:r w:rsidR="003B66D8">
              <w:rPr>
                <w:sz w:val="20"/>
              </w:rPr>
              <w:t>/EC</w:t>
            </w:r>
            <w:r w:rsidRPr="00BC7277">
              <w:rPr>
                <w:sz w:val="20"/>
              </w:rPr>
              <w:t xml:space="preserve"> and 2004/107</w:t>
            </w:r>
            <w:r w:rsidR="003B66D8">
              <w:rPr>
                <w:sz w:val="20"/>
              </w:rPr>
              <w:t>/EC</w:t>
            </w:r>
            <w:r w:rsidRPr="00BC7277">
              <w:rPr>
                <w:sz w:val="20"/>
              </w:rPr>
              <w:t>). These Directives set air quality standards</w:t>
            </w:r>
            <w:r w:rsidR="001307E1" w:rsidRPr="00BC7277">
              <w:rPr>
                <w:sz w:val="20"/>
              </w:rPr>
              <w:t xml:space="preserve"> to be met throughout the EU</w:t>
            </w:r>
            <w:r w:rsidRPr="00BC7277">
              <w:rPr>
                <w:sz w:val="20"/>
              </w:rPr>
              <w:t xml:space="preserve"> and requirements to ensure that Member States adequately monitor and assess air quality on their territory, in a harmonised and comparable manner. </w:t>
            </w:r>
          </w:p>
        </w:tc>
      </w:tr>
      <w:tr w:rsidR="000777C3" w:rsidRPr="00BC7277" w:rsidTr="00573B2B">
        <w:trPr>
          <w:cantSplit/>
        </w:trPr>
        <w:tc>
          <w:tcPr>
            <w:tcW w:w="134"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0777C3">
            <w:pPr>
              <w:numPr>
                <w:ilvl w:val="0"/>
                <w:numId w:val="20"/>
              </w:numPr>
              <w:spacing w:after="0"/>
              <w:jc w:val="left"/>
              <w:rPr>
                <w:b/>
                <w:noProof/>
                <w:color w:val="000000" w:themeColor="text1"/>
                <w:sz w:val="20"/>
              </w:rPr>
            </w:pPr>
          </w:p>
        </w:tc>
        <w:tc>
          <w:tcPr>
            <w:tcW w:w="1481" w:type="pct"/>
            <w:tcBorders>
              <w:top w:val="single" w:sz="4" w:space="0" w:color="auto"/>
              <w:left w:val="single" w:sz="4" w:space="0" w:color="auto"/>
              <w:bottom w:val="single" w:sz="4" w:space="0" w:color="auto"/>
              <w:right w:val="single" w:sz="4" w:space="0" w:color="auto"/>
            </w:tcBorders>
          </w:tcPr>
          <w:p w:rsidR="000777C3" w:rsidRPr="00BC7277" w:rsidRDefault="000777C3" w:rsidP="00573B2B">
            <w:pPr>
              <w:spacing w:after="0"/>
              <w:rPr>
                <w:sz w:val="20"/>
              </w:rPr>
            </w:pPr>
            <w:r w:rsidRPr="00BC7277">
              <w:rPr>
                <w:sz w:val="20"/>
              </w:rPr>
              <w:t>Evaluation of the Regulation on the shipment of waste.</w:t>
            </w:r>
          </w:p>
        </w:tc>
        <w:tc>
          <w:tcPr>
            <w:tcW w:w="3385" w:type="pct"/>
            <w:tcBorders>
              <w:top w:val="single" w:sz="4" w:space="0" w:color="auto"/>
              <w:left w:val="single" w:sz="4" w:space="0" w:color="auto"/>
              <w:bottom w:val="single" w:sz="4" w:space="0" w:color="auto"/>
            </w:tcBorders>
          </w:tcPr>
          <w:p w:rsidR="000777C3" w:rsidRPr="00BC7277" w:rsidRDefault="000777C3" w:rsidP="001307E1">
            <w:pPr>
              <w:spacing w:after="0"/>
              <w:rPr>
                <w:sz w:val="20"/>
              </w:rPr>
            </w:pPr>
            <w:r w:rsidRPr="00BC7277">
              <w:rPr>
                <w:sz w:val="20"/>
              </w:rPr>
              <w:t>The evaluation of Regulation</w:t>
            </w:r>
            <w:r w:rsidR="003B66D8">
              <w:rPr>
                <w:sz w:val="20"/>
              </w:rPr>
              <w:t xml:space="preserve"> (E</w:t>
            </w:r>
            <w:r w:rsidR="00D95EED">
              <w:rPr>
                <w:sz w:val="20"/>
              </w:rPr>
              <w:t>C</w:t>
            </w:r>
            <w:r w:rsidR="003B66D8">
              <w:rPr>
                <w:sz w:val="20"/>
              </w:rPr>
              <w:t>) No</w:t>
            </w:r>
            <w:r w:rsidRPr="00BC7277">
              <w:rPr>
                <w:sz w:val="20"/>
              </w:rPr>
              <w:t xml:space="preserve"> 1013/2006</w:t>
            </w:r>
            <w:r w:rsidR="001307E1" w:rsidRPr="00BC7277">
              <w:rPr>
                <w:sz w:val="20"/>
              </w:rPr>
              <w:t xml:space="preserve"> will assess all aspects relating to its implementation, including the question of illegal trade in waste products, and also</w:t>
            </w:r>
            <w:r w:rsidRPr="00BC7277">
              <w:rPr>
                <w:sz w:val="20"/>
              </w:rPr>
              <w:t xml:space="preserve"> provides follow-up to a </w:t>
            </w:r>
            <w:hyperlink r:id="rId24" w:history="1">
              <w:r w:rsidRPr="00BC7277">
                <w:rPr>
                  <w:rStyle w:val="Hyperlink"/>
                  <w:sz w:val="20"/>
                </w:rPr>
                <w:t>REFIT Platform opinion IX.3.a-c</w:t>
              </w:r>
            </w:hyperlink>
            <w:r w:rsidRPr="00BC7277">
              <w:rPr>
                <w:sz w:val="20"/>
              </w:rPr>
              <w:t xml:space="preserve"> adopted on 19/03/2018 in which the REFIT Platform considers that more types of waste should be added to the “green list” and highlight</w:t>
            </w:r>
            <w:r w:rsidR="00A9184E" w:rsidRPr="00BC7277">
              <w:rPr>
                <w:sz w:val="20"/>
              </w:rPr>
              <w:t>s</w:t>
            </w:r>
            <w:r w:rsidRPr="00BC7277">
              <w:rPr>
                <w:sz w:val="20"/>
              </w:rPr>
              <w:t xml:space="preserve"> the challenge to companies that arises from the obligatory registration of waste carriers in all Member States. </w:t>
            </w:r>
          </w:p>
        </w:tc>
      </w:tr>
      <w:tr w:rsidR="000777C3" w:rsidRPr="00BC7277" w:rsidTr="00573B2B">
        <w:trPr>
          <w:cantSplit/>
        </w:trPr>
        <w:tc>
          <w:tcPr>
            <w:tcW w:w="5000" w:type="pct"/>
            <w:gridSpan w:val="3"/>
            <w:shd w:val="clear" w:color="auto" w:fill="92D050"/>
          </w:tcPr>
          <w:p w:rsidR="000777C3" w:rsidRPr="00BC7277" w:rsidRDefault="000777C3" w:rsidP="00573B2B">
            <w:pPr>
              <w:keepNext/>
              <w:spacing w:before="60" w:after="60"/>
              <w:rPr>
                <w:b/>
                <w:noProof/>
                <w:sz w:val="20"/>
              </w:rPr>
            </w:pPr>
            <w:r w:rsidRPr="00BC7277">
              <w:rPr>
                <w:b/>
                <w:noProof/>
                <w:sz w:val="20"/>
              </w:rPr>
              <w:t>A Deeper and Fairer Internal Market with a Strengthened Industrial Base</w:t>
            </w:r>
          </w:p>
        </w:tc>
      </w:tr>
      <w:tr w:rsidR="000777C3" w:rsidRPr="00BC7277" w:rsidTr="00573B2B">
        <w:trPr>
          <w:cantSplit/>
        </w:trPr>
        <w:tc>
          <w:tcPr>
            <w:tcW w:w="134" w:type="pct"/>
            <w:shd w:val="clear" w:color="auto" w:fill="auto"/>
          </w:tcPr>
          <w:p w:rsidR="000777C3" w:rsidRPr="00BC7277" w:rsidRDefault="000777C3" w:rsidP="000777C3">
            <w:pPr>
              <w:numPr>
                <w:ilvl w:val="0"/>
                <w:numId w:val="20"/>
              </w:numPr>
              <w:spacing w:after="0"/>
              <w:jc w:val="left"/>
              <w:rPr>
                <w:b/>
                <w:noProof/>
                <w:color w:val="000000"/>
                <w:sz w:val="20"/>
              </w:rPr>
            </w:pPr>
          </w:p>
        </w:tc>
        <w:tc>
          <w:tcPr>
            <w:tcW w:w="1481" w:type="pct"/>
          </w:tcPr>
          <w:p w:rsidR="000777C3" w:rsidRPr="00BC7277" w:rsidRDefault="000777C3" w:rsidP="00573B2B">
            <w:pPr>
              <w:spacing w:after="0"/>
              <w:rPr>
                <w:sz w:val="20"/>
              </w:rPr>
            </w:pPr>
            <w:r w:rsidRPr="00BC7277">
              <w:rPr>
                <w:sz w:val="20"/>
              </w:rPr>
              <w:t>Evaluation of the Directive on the legal protection of designs and the Regulation on Community designs.</w:t>
            </w:r>
          </w:p>
        </w:tc>
        <w:tc>
          <w:tcPr>
            <w:tcW w:w="3385" w:type="pct"/>
          </w:tcPr>
          <w:p w:rsidR="000777C3" w:rsidRPr="00BC7277" w:rsidRDefault="000777C3" w:rsidP="00573B2B">
            <w:pPr>
              <w:spacing w:after="0"/>
              <w:rPr>
                <w:sz w:val="20"/>
              </w:rPr>
            </w:pPr>
            <w:r w:rsidRPr="00BC7277">
              <w:rPr>
                <w:sz w:val="20"/>
              </w:rPr>
              <w:t>The evaluation of Directive 98/71</w:t>
            </w:r>
            <w:r w:rsidR="008C3687">
              <w:rPr>
                <w:sz w:val="20"/>
              </w:rPr>
              <w:t>/EC</w:t>
            </w:r>
            <w:r w:rsidRPr="00BC7277">
              <w:rPr>
                <w:sz w:val="20"/>
              </w:rPr>
              <w:t xml:space="preserve"> and Regulation</w:t>
            </w:r>
            <w:r w:rsidR="008C3687">
              <w:rPr>
                <w:sz w:val="20"/>
              </w:rPr>
              <w:t xml:space="preserve"> (EC) No</w:t>
            </w:r>
            <w:r w:rsidRPr="00BC7277">
              <w:rPr>
                <w:sz w:val="20"/>
              </w:rPr>
              <w:t xml:space="preserve"> 6/2002 will provide an in-depth assessment of the overall functioning of the design protection system in the European Union including both Union and national levels, in particular in view of the recent EU trademark revision, the development of new technologies such as 3D-printing and the spare parts market.</w:t>
            </w:r>
          </w:p>
        </w:tc>
      </w:tr>
      <w:tr w:rsidR="000777C3" w:rsidRPr="00BC7277" w:rsidTr="00573B2B">
        <w:trPr>
          <w:cantSplit/>
        </w:trPr>
        <w:tc>
          <w:tcPr>
            <w:tcW w:w="134" w:type="pct"/>
            <w:shd w:val="clear" w:color="auto" w:fill="auto"/>
          </w:tcPr>
          <w:p w:rsidR="000777C3" w:rsidRPr="00BC7277" w:rsidRDefault="000777C3" w:rsidP="000777C3">
            <w:pPr>
              <w:numPr>
                <w:ilvl w:val="0"/>
                <w:numId w:val="20"/>
              </w:numPr>
              <w:spacing w:after="0"/>
              <w:jc w:val="left"/>
              <w:rPr>
                <w:b/>
                <w:noProof/>
                <w:color w:val="000000"/>
                <w:sz w:val="20"/>
              </w:rPr>
            </w:pPr>
          </w:p>
        </w:tc>
        <w:tc>
          <w:tcPr>
            <w:tcW w:w="1481" w:type="pct"/>
            <w:shd w:val="clear" w:color="auto" w:fill="auto"/>
          </w:tcPr>
          <w:p w:rsidR="000777C3" w:rsidRPr="00BC7277" w:rsidRDefault="000777C3" w:rsidP="00573B2B">
            <w:pPr>
              <w:spacing w:after="0"/>
              <w:rPr>
                <w:sz w:val="20"/>
              </w:rPr>
            </w:pPr>
            <w:r w:rsidRPr="00BC7277">
              <w:rPr>
                <w:sz w:val="20"/>
              </w:rPr>
              <w:t xml:space="preserve">Evaluation of the Construction Products Regulation </w:t>
            </w:r>
          </w:p>
        </w:tc>
        <w:tc>
          <w:tcPr>
            <w:tcW w:w="3385" w:type="pct"/>
            <w:shd w:val="clear" w:color="auto" w:fill="auto"/>
          </w:tcPr>
          <w:p w:rsidR="000777C3" w:rsidRPr="00BC7277" w:rsidRDefault="000777C3" w:rsidP="00573B2B">
            <w:pPr>
              <w:spacing w:after="0"/>
              <w:rPr>
                <w:sz w:val="20"/>
              </w:rPr>
            </w:pPr>
            <w:r w:rsidRPr="00BC7277">
              <w:rPr>
                <w:sz w:val="20"/>
              </w:rPr>
              <w:t xml:space="preserve">The evaluation of Regulation </w:t>
            </w:r>
            <w:r w:rsidR="008C3687">
              <w:rPr>
                <w:sz w:val="20"/>
              </w:rPr>
              <w:t xml:space="preserve">(EU) No </w:t>
            </w:r>
            <w:r w:rsidRPr="00BC7277">
              <w:rPr>
                <w:sz w:val="20"/>
              </w:rPr>
              <w:t xml:space="preserve">305/2011 is linked to the  </w:t>
            </w:r>
            <w:hyperlink r:id="rId25" w:history="1">
              <w:r w:rsidRPr="00BC7277">
                <w:rPr>
                  <w:rStyle w:val="Hyperlink"/>
                  <w:sz w:val="20"/>
                </w:rPr>
                <w:t>REFIT Platform opinion XII.8.b</w:t>
              </w:r>
            </w:hyperlink>
            <w:r w:rsidRPr="00BC7277">
              <w:rPr>
                <w:sz w:val="20"/>
              </w:rPr>
              <w:t xml:space="preserve"> adopted on 7/6/2017 inviting the Commission to review the issue of the obligation to keep the Declaration of Performance for 10 years considering the distinction between retailers selling to businesses and/or consumers as well as to REFIT Platform opinion </w:t>
            </w:r>
            <w:hyperlink r:id="rId26" w:history="1">
              <w:r w:rsidRPr="00BC7277">
                <w:rPr>
                  <w:rStyle w:val="Hyperlink"/>
                  <w:sz w:val="20"/>
                </w:rPr>
                <w:t>XII.8.c</w:t>
              </w:r>
            </w:hyperlink>
            <w:r w:rsidRPr="00BC7277">
              <w:rPr>
                <w:sz w:val="20"/>
              </w:rPr>
              <w:t xml:space="preserve"> adopted on 23/11/2017 and </w:t>
            </w:r>
            <w:hyperlink r:id="rId27" w:history="1">
              <w:r w:rsidRPr="00BC7277">
                <w:rPr>
                  <w:rStyle w:val="Hyperlink"/>
                  <w:sz w:val="20"/>
                </w:rPr>
                <w:t>XII.8.a</w:t>
              </w:r>
            </w:hyperlink>
            <w:r w:rsidRPr="00BC7277">
              <w:rPr>
                <w:sz w:val="20"/>
              </w:rPr>
              <w:t xml:space="preserve"> adopted on 27-28/6/2016.</w:t>
            </w:r>
          </w:p>
        </w:tc>
      </w:tr>
      <w:tr w:rsidR="000777C3" w:rsidRPr="00BC7277" w:rsidTr="00573B2B">
        <w:trPr>
          <w:cantSplit/>
        </w:trPr>
        <w:tc>
          <w:tcPr>
            <w:tcW w:w="134" w:type="pct"/>
            <w:shd w:val="clear" w:color="auto" w:fill="auto"/>
          </w:tcPr>
          <w:p w:rsidR="000777C3" w:rsidRPr="00BC7277" w:rsidRDefault="000777C3" w:rsidP="000777C3">
            <w:pPr>
              <w:numPr>
                <w:ilvl w:val="0"/>
                <w:numId w:val="20"/>
              </w:numPr>
              <w:spacing w:after="0"/>
              <w:jc w:val="left"/>
              <w:rPr>
                <w:b/>
                <w:noProof/>
                <w:color w:val="000000"/>
                <w:sz w:val="20"/>
              </w:rPr>
            </w:pPr>
          </w:p>
        </w:tc>
        <w:tc>
          <w:tcPr>
            <w:tcW w:w="1481" w:type="pct"/>
            <w:shd w:val="clear" w:color="auto" w:fill="auto"/>
          </w:tcPr>
          <w:p w:rsidR="000777C3" w:rsidRPr="00BC7277" w:rsidRDefault="000777C3" w:rsidP="00573B2B">
            <w:pPr>
              <w:rPr>
                <w:noProof/>
                <w:sz w:val="20"/>
              </w:rPr>
            </w:pPr>
            <w:r w:rsidRPr="00BC7277">
              <w:rPr>
                <w:noProof/>
                <w:sz w:val="20"/>
              </w:rPr>
              <w:t>Evaluation on maximum residue levels for pesticides and authorisation of plant protection products.</w:t>
            </w:r>
          </w:p>
        </w:tc>
        <w:tc>
          <w:tcPr>
            <w:tcW w:w="3385" w:type="pct"/>
            <w:shd w:val="clear" w:color="auto" w:fill="auto"/>
          </w:tcPr>
          <w:p w:rsidR="000777C3" w:rsidRPr="00BC7277" w:rsidRDefault="000777C3" w:rsidP="00070616">
            <w:pPr>
              <w:spacing w:after="0"/>
              <w:rPr>
                <w:noProof/>
                <w:sz w:val="20"/>
                <w:highlight w:val="cyan"/>
              </w:rPr>
            </w:pPr>
            <w:r w:rsidRPr="00BC7277">
              <w:rPr>
                <w:noProof/>
                <w:sz w:val="20"/>
              </w:rPr>
              <w:t>This evaluation wil</w:t>
            </w:r>
            <w:r w:rsidR="00070616">
              <w:rPr>
                <w:noProof/>
                <w:sz w:val="20"/>
              </w:rPr>
              <w:t>l</w:t>
            </w:r>
            <w:r w:rsidRPr="00BC7277">
              <w:rPr>
                <w:noProof/>
                <w:sz w:val="20"/>
              </w:rPr>
              <w:t xml:space="preserve"> look at the authorisation procedure and in particular at the dual system of authorisation of active substance at EU level and plant protection product at national level and the  delay in time to market; the mutual recognition of national level, the comparative system to allow for substitution with less hazardous substances, the system of residue limit setting, its enforcment and the costs of the system. The evaluation covers Regulation</w:t>
            </w:r>
            <w:r w:rsidR="00CB5CBF">
              <w:rPr>
                <w:noProof/>
                <w:sz w:val="20"/>
              </w:rPr>
              <w:t xml:space="preserve"> (EC)</w:t>
            </w:r>
            <w:r w:rsidRPr="00BC7277">
              <w:rPr>
                <w:noProof/>
                <w:sz w:val="20"/>
              </w:rPr>
              <w:t xml:space="preserve"> </w:t>
            </w:r>
            <w:r w:rsidR="00CB5CBF">
              <w:rPr>
                <w:noProof/>
                <w:sz w:val="20"/>
              </w:rPr>
              <w:t xml:space="preserve">No </w:t>
            </w:r>
            <w:r w:rsidRPr="00BC7277">
              <w:rPr>
                <w:noProof/>
                <w:sz w:val="20"/>
              </w:rPr>
              <w:t xml:space="preserve">1107/2009 and Regulation </w:t>
            </w:r>
            <w:r w:rsidR="00CB5CBF">
              <w:rPr>
                <w:noProof/>
                <w:sz w:val="20"/>
              </w:rPr>
              <w:t xml:space="preserve">(EC) No </w:t>
            </w:r>
            <w:r w:rsidRPr="00BC7277">
              <w:rPr>
                <w:noProof/>
                <w:sz w:val="20"/>
              </w:rPr>
              <w:t xml:space="preserve">396/2005. This evaluation will look into the issues raised in  the </w:t>
            </w:r>
            <w:hyperlink r:id="rId28" w:history="1">
              <w:r w:rsidRPr="00BC7277">
                <w:rPr>
                  <w:rStyle w:val="Hyperlink"/>
                  <w:noProof/>
                  <w:sz w:val="20"/>
                </w:rPr>
                <w:t>REFIT Platform opinion XI.10.a</w:t>
              </w:r>
            </w:hyperlink>
            <w:r w:rsidRPr="00BC7277">
              <w:rPr>
                <w:noProof/>
                <w:sz w:val="20"/>
              </w:rPr>
              <w:t xml:space="preserve"> on Multiple use/Multiple source substances – Chlorate adopted on 7/6/2017.</w:t>
            </w:r>
          </w:p>
        </w:tc>
      </w:tr>
      <w:tr w:rsidR="000777C3" w:rsidRPr="00BC7277" w:rsidTr="00573B2B">
        <w:trPr>
          <w:cantSplit/>
        </w:trPr>
        <w:tc>
          <w:tcPr>
            <w:tcW w:w="5000" w:type="pct"/>
            <w:gridSpan w:val="3"/>
            <w:shd w:val="clear" w:color="auto" w:fill="92D050"/>
          </w:tcPr>
          <w:p w:rsidR="000777C3" w:rsidRPr="00BC7277" w:rsidRDefault="000777C3" w:rsidP="00573B2B">
            <w:pPr>
              <w:keepNext/>
              <w:spacing w:before="60" w:after="60"/>
              <w:rPr>
                <w:b/>
                <w:noProof/>
                <w:sz w:val="20"/>
              </w:rPr>
            </w:pPr>
            <w:r w:rsidRPr="00BC7277">
              <w:rPr>
                <w:b/>
                <w:noProof/>
                <w:sz w:val="20"/>
              </w:rPr>
              <w:t>A Deeper and Fairer Economic and Monetary Union</w:t>
            </w:r>
          </w:p>
        </w:tc>
      </w:tr>
      <w:tr w:rsidR="000777C3" w:rsidRPr="00BC7277" w:rsidTr="00573B2B">
        <w:trPr>
          <w:cantSplit/>
        </w:trPr>
        <w:tc>
          <w:tcPr>
            <w:tcW w:w="134" w:type="pct"/>
            <w:shd w:val="clear" w:color="auto" w:fill="auto"/>
          </w:tcPr>
          <w:p w:rsidR="000777C3" w:rsidRPr="00BC7277" w:rsidRDefault="000777C3" w:rsidP="000777C3">
            <w:pPr>
              <w:numPr>
                <w:ilvl w:val="0"/>
                <w:numId w:val="20"/>
              </w:numPr>
              <w:spacing w:after="0"/>
              <w:jc w:val="left"/>
              <w:rPr>
                <w:b/>
                <w:noProof/>
                <w:color w:val="000000"/>
                <w:sz w:val="20"/>
              </w:rPr>
            </w:pPr>
          </w:p>
        </w:tc>
        <w:tc>
          <w:tcPr>
            <w:tcW w:w="1481" w:type="pct"/>
            <w:shd w:val="clear" w:color="auto" w:fill="auto"/>
          </w:tcPr>
          <w:p w:rsidR="000777C3" w:rsidRPr="00BC7277" w:rsidRDefault="000777C3" w:rsidP="00573B2B">
            <w:pPr>
              <w:spacing w:after="0"/>
              <w:rPr>
                <w:sz w:val="20"/>
              </w:rPr>
            </w:pPr>
            <w:r w:rsidRPr="00BC7277">
              <w:rPr>
                <w:sz w:val="20"/>
              </w:rPr>
              <w:t xml:space="preserve">Fitness Check of Supervisory Reporting </w:t>
            </w:r>
          </w:p>
        </w:tc>
        <w:tc>
          <w:tcPr>
            <w:tcW w:w="3385" w:type="pct"/>
            <w:shd w:val="clear" w:color="auto" w:fill="auto"/>
          </w:tcPr>
          <w:p w:rsidR="000777C3" w:rsidRPr="00BC7277" w:rsidRDefault="000777C3" w:rsidP="00A9184E">
            <w:pPr>
              <w:spacing w:after="0"/>
              <w:rPr>
                <w:sz w:val="20"/>
              </w:rPr>
            </w:pPr>
            <w:r w:rsidRPr="00BC7277">
              <w:rPr>
                <w:sz w:val="20"/>
              </w:rPr>
              <w:t>This Fitness Check will analyse cross-sectoral reporting requirements to supervisor</w:t>
            </w:r>
            <w:r w:rsidR="00A9184E" w:rsidRPr="00BC7277">
              <w:rPr>
                <w:sz w:val="20"/>
              </w:rPr>
              <w:t>y</w:t>
            </w:r>
            <w:r w:rsidRPr="00BC7277">
              <w:rPr>
                <w:sz w:val="20"/>
              </w:rPr>
              <w:t xml:space="preserve"> authorities stemming from EU Financial Services Legislation (e.g. Capital Requirements Directives - CRR/CRDIV, Markets in Financial Instruments Directive - MiFID/MiFIR, European Market Infrastructure Regulation - EMIR etc.). It provides follow-up to </w:t>
            </w:r>
            <w:r w:rsidR="00A9184E" w:rsidRPr="00BC7277">
              <w:rPr>
                <w:sz w:val="20"/>
              </w:rPr>
              <w:t xml:space="preserve">the </w:t>
            </w:r>
            <w:hyperlink r:id="rId29" w:history="1">
              <w:r w:rsidRPr="00BC7277">
                <w:rPr>
                  <w:rStyle w:val="Hyperlink"/>
                  <w:sz w:val="20"/>
                </w:rPr>
                <w:t>REFIT Platform opinion X.13.a</w:t>
              </w:r>
            </w:hyperlink>
            <w:r w:rsidRPr="00BC7277">
              <w:rPr>
                <w:sz w:val="20"/>
              </w:rPr>
              <w:t xml:space="preserve"> adopted on 27/06/2016.</w:t>
            </w:r>
          </w:p>
        </w:tc>
      </w:tr>
      <w:tr w:rsidR="000777C3" w:rsidRPr="00BC7277" w:rsidTr="00573B2B">
        <w:trPr>
          <w:cantSplit/>
        </w:trPr>
        <w:tc>
          <w:tcPr>
            <w:tcW w:w="134" w:type="pct"/>
            <w:shd w:val="clear" w:color="auto" w:fill="auto"/>
          </w:tcPr>
          <w:p w:rsidR="000777C3" w:rsidRPr="00BC7277" w:rsidRDefault="000777C3" w:rsidP="000777C3">
            <w:pPr>
              <w:numPr>
                <w:ilvl w:val="0"/>
                <w:numId w:val="20"/>
              </w:numPr>
              <w:spacing w:after="0"/>
              <w:jc w:val="left"/>
              <w:rPr>
                <w:noProof/>
                <w:color w:val="000000"/>
                <w:sz w:val="20"/>
              </w:rPr>
            </w:pPr>
          </w:p>
        </w:tc>
        <w:tc>
          <w:tcPr>
            <w:tcW w:w="1481" w:type="pct"/>
            <w:shd w:val="clear" w:color="auto" w:fill="auto"/>
          </w:tcPr>
          <w:p w:rsidR="000777C3" w:rsidRPr="00BC7277" w:rsidRDefault="000777C3" w:rsidP="00573B2B">
            <w:pPr>
              <w:spacing w:after="0"/>
              <w:rPr>
                <w:sz w:val="20"/>
              </w:rPr>
            </w:pPr>
            <w:r w:rsidRPr="00BC7277">
              <w:rPr>
                <w:sz w:val="20"/>
              </w:rPr>
              <w:t xml:space="preserve">Fitness </w:t>
            </w:r>
            <w:r w:rsidR="00623817" w:rsidRPr="00BC7277">
              <w:rPr>
                <w:sz w:val="20"/>
              </w:rPr>
              <w:t>C</w:t>
            </w:r>
            <w:r w:rsidRPr="00BC7277">
              <w:rPr>
                <w:sz w:val="20"/>
              </w:rPr>
              <w:t>heck of corporate reporting</w:t>
            </w:r>
          </w:p>
        </w:tc>
        <w:tc>
          <w:tcPr>
            <w:tcW w:w="3385" w:type="pct"/>
            <w:shd w:val="clear" w:color="auto" w:fill="auto"/>
          </w:tcPr>
          <w:p w:rsidR="000777C3" w:rsidRPr="00BC7277" w:rsidRDefault="000777C3" w:rsidP="00CB5CBF">
            <w:pPr>
              <w:spacing w:after="0"/>
              <w:rPr>
                <w:sz w:val="20"/>
              </w:rPr>
            </w:pPr>
            <w:r w:rsidRPr="00BC7277">
              <w:rPr>
                <w:sz w:val="20"/>
              </w:rPr>
              <w:t xml:space="preserve">This Fitness Check will evaluate corporate reporting requirements including the Accounting Directive </w:t>
            </w:r>
            <w:r w:rsidR="00CB5CBF">
              <w:rPr>
                <w:sz w:val="20"/>
              </w:rPr>
              <w:t>(</w:t>
            </w:r>
            <w:r w:rsidRPr="00BC7277">
              <w:rPr>
                <w:sz w:val="20"/>
              </w:rPr>
              <w:t>2013/34</w:t>
            </w:r>
            <w:r w:rsidR="00CB5CBF">
              <w:rPr>
                <w:sz w:val="20"/>
              </w:rPr>
              <w:t>/EU)</w:t>
            </w:r>
            <w:r w:rsidRPr="00BC7277">
              <w:rPr>
                <w:sz w:val="20"/>
              </w:rPr>
              <w:t xml:space="preserve">, Non financial reporting Directive </w:t>
            </w:r>
            <w:r w:rsidR="00CB5CBF">
              <w:rPr>
                <w:sz w:val="20"/>
              </w:rPr>
              <w:t>(</w:t>
            </w:r>
            <w:r w:rsidRPr="00BC7277">
              <w:rPr>
                <w:sz w:val="20"/>
              </w:rPr>
              <w:t>2014/95/E</w:t>
            </w:r>
            <w:r w:rsidR="00CB5CBF">
              <w:rPr>
                <w:sz w:val="20"/>
              </w:rPr>
              <w:t>U)</w:t>
            </w:r>
            <w:r w:rsidRPr="00BC7277">
              <w:rPr>
                <w:sz w:val="20"/>
              </w:rPr>
              <w:t xml:space="preserve">, the Transparency Directive </w:t>
            </w:r>
            <w:r w:rsidR="00CB5CBF">
              <w:rPr>
                <w:sz w:val="20"/>
              </w:rPr>
              <w:t>(</w:t>
            </w:r>
            <w:r w:rsidRPr="00BC7277">
              <w:rPr>
                <w:sz w:val="20"/>
              </w:rPr>
              <w:t>2013/50</w:t>
            </w:r>
            <w:r w:rsidR="00CB5CBF">
              <w:rPr>
                <w:sz w:val="20"/>
              </w:rPr>
              <w:t>/EU)</w:t>
            </w:r>
            <w:r w:rsidRPr="00BC7277">
              <w:rPr>
                <w:sz w:val="20"/>
              </w:rPr>
              <w:t>, and the International Accounting Standards Regulation</w:t>
            </w:r>
            <w:r w:rsidR="00CB5CBF">
              <w:rPr>
                <w:sz w:val="20"/>
              </w:rPr>
              <w:t xml:space="preserve"> ((EC) No</w:t>
            </w:r>
            <w:r w:rsidRPr="00BC7277">
              <w:rPr>
                <w:sz w:val="20"/>
              </w:rPr>
              <w:t xml:space="preserve"> 1606/2002</w:t>
            </w:r>
            <w:r w:rsidR="00CB5CBF">
              <w:rPr>
                <w:sz w:val="20"/>
              </w:rPr>
              <w:t>)</w:t>
            </w:r>
            <w:r w:rsidRPr="00BC7277">
              <w:rPr>
                <w:sz w:val="20"/>
              </w:rPr>
              <w:t>.</w:t>
            </w:r>
          </w:p>
        </w:tc>
      </w:tr>
      <w:tr w:rsidR="000777C3" w:rsidRPr="00BC7277" w:rsidTr="00573B2B">
        <w:trPr>
          <w:cantSplit/>
        </w:trPr>
        <w:tc>
          <w:tcPr>
            <w:tcW w:w="5000" w:type="pct"/>
            <w:gridSpan w:val="3"/>
            <w:shd w:val="clear" w:color="auto" w:fill="92D050"/>
          </w:tcPr>
          <w:p w:rsidR="000777C3" w:rsidRPr="00BC7277" w:rsidRDefault="000777C3" w:rsidP="00573B2B">
            <w:pPr>
              <w:keepNext/>
              <w:spacing w:before="60" w:after="60"/>
              <w:rPr>
                <w:b/>
                <w:noProof/>
                <w:sz w:val="20"/>
              </w:rPr>
            </w:pPr>
            <w:r w:rsidRPr="00BC7277">
              <w:rPr>
                <w:b/>
                <w:noProof/>
                <w:sz w:val="20"/>
              </w:rPr>
              <w:t>An Area of Justice and Fundamental Rights Based on Mutual Trust</w:t>
            </w:r>
            <w:r w:rsidRPr="00BC7277">
              <w:rPr>
                <w:b/>
                <w:bCs/>
                <w:iCs/>
                <w:noProof/>
                <w:color w:val="000000"/>
                <w:sz w:val="23"/>
                <w:szCs w:val="23"/>
              </w:rPr>
              <w:t xml:space="preserve"> </w:t>
            </w:r>
          </w:p>
        </w:tc>
      </w:tr>
      <w:tr w:rsidR="000777C3" w:rsidRPr="00BC7277" w:rsidTr="00573B2B">
        <w:trPr>
          <w:cantSplit/>
        </w:trPr>
        <w:tc>
          <w:tcPr>
            <w:tcW w:w="134" w:type="pct"/>
            <w:tcBorders>
              <w:bottom w:val="single" w:sz="4" w:space="0" w:color="auto"/>
            </w:tcBorders>
            <w:shd w:val="clear" w:color="auto" w:fill="auto"/>
          </w:tcPr>
          <w:p w:rsidR="000777C3" w:rsidRPr="00BC7277" w:rsidRDefault="000777C3" w:rsidP="000777C3">
            <w:pPr>
              <w:numPr>
                <w:ilvl w:val="0"/>
                <w:numId w:val="20"/>
              </w:numPr>
              <w:spacing w:after="0"/>
              <w:rPr>
                <w:b/>
                <w:noProof/>
                <w:color w:val="000000" w:themeColor="text1"/>
                <w:sz w:val="20"/>
              </w:rPr>
            </w:pPr>
          </w:p>
        </w:tc>
        <w:tc>
          <w:tcPr>
            <w:tcW w:w="1481" w:type="pct"/>
            <w:tcBorders>
              <w:bottom w:val="single" w:sz="4" w:space="0" w:color="auto"/>
            </w:tcBorders>
          </w:tcPr>
          <w:p w:rsidR="000777C3" w:rsidRPr="00BC7277" w:rsidRDefault="000777C3" w:rsidP="0065273F">
            <w:pPr>
              <w:spacing w:after="0"/>
              <w:rPr>
                <w:sz w:val="20"/>
              </w:rPr>
            </w:pPr>
            <w:r w:rsidRPr="00BC7277">
              <w:rPr>
                <w:sz w:val="20"/>
              </w:rPr>
              <w:t xml:space="preserve">Evaluation of the Directive on Equal pay for equal work and work of equal value </w:t>
            </w:r>
          </w:p>
        </w:tc>
        <w:tc>
          <w:tcPr>
            <w:tcW w:w="3385" w:type="pct"/>
            <w:tcBorders>
              <w:bottom w:val="single" w:sz="4" w:space="0" w:color="auto"/>
            </w:tcBorders>
          </w:tcPr>
          <w:p w:rsidR="000777C3" w:rsidRPr="00BC7277" w:rsidRDefault="000777C3" w:rsidP="00A9184E">
            <w:pPr>
              <w:spacing w:after="0"/>
              <w:rPr>
                <w:sz w:val="20"/>
              </w:rPr>
            </w:pPr>
            <w:r w:rsidRPr="00BC7277">
              <w:rPr>
                <w:sz w:val="20"/>
              </w:rPr>
              <w:t xml:space="preserve">The evaluation of Directive 2006/54/EC will focus on how the existing legal provisions on equal pay have worked in practice, the approaches that have been implemented in EU Member States, </w:t>
            </w:r>
            <w:r w:rsidR="00A9184E" w:rsidRPr="00BC7277">
              <w:rPr>
                <w:sz w:val="20"/>
              </w:rPr>
              <w:t xml:space="preserve">how effectively they are enforced, and </w:t>
            </w:r>
            <w:r w:rsidRPr="00BC7277">
              <w:rPr>
                <w:sz w:val="20"/>
              </w:rPr>
              <w:t xml:space="preserve">the extent to which their initial goals have been reached. </w:t>
            </w:r>
          </w:p>
        </w:tc>
      </w:tr>
      <w:tr w:rsidR="000777C3" w:rsidRPr="00BC7277" w:rsidTr="00573B2B">
        <w:trPr>
          <w:cantSplit/>
        </w:trPr>
        <w:tc>
          <w:tcPr>
            <w:tcW w:w="134" w:type="pct"/>
            <w:tcBorders>
              <w:bottom w:val="single" w:sz="4" w:space="0" w:color="auto"/>
            </w:tcBorders>
            <w:shd w:val="clear" w:color="auto" w:fill="auto"/>
          </w:tcPr>
          <w:p w:rsidR="000777C3" w:rsidRPr="00BC7277" w:rsidRDefault="000777C3" w:rsidP="000777C3">
            <w:pPr>
              <w:numPr>
                <w:ilvl w:val="0"/>
                <w:numId w:val="20"/>
              </w:numPr>
              <w:spacing w:after="0"/>
              <w:rPr>
                <w:b/>
                <w:noProof/>
                <w:color w:val="000000" w:themeColor="text1"/>
                <w:sz w:val="20"/>
              </w:rPr>
            </w:pPr>
          </w:p>
        </w:tc>
        <w:tc>
          <w:tcPr>
            <w:tcW w:w="1481" w:type="pct"/>
            <w:tcBorders>
              <w:bottom w:val="single" w:sz="4" w:space="0" w:color="auto"/>
            </w:tcBorders>
          </w:tcPr>
          <w:p w:rsidR="000777C3" w:rsidRPr="00BC7277" w:rsidRDefault="000777C3" w:rsidP="00573B2B">
            <w:pPr>
              <w:spacing w:after="0"/>
              <w:rPr>
                <w:sz w:val="20"/>
              </w:rPr>
            </w:pPr>
            <w:r w:rsidRPr="00BC7277">
              <w:rPr>
                <w:sz w:val="20"/>
              </w:rPr>
              <w:t>Consumer credit (Directive 2008/48/EC) and Distance marketing of consumer financial services (Directive 2002/65/EC)</w:t>
            </w:r>
          </w:p>
        </w:tc>
        <w:tc>
          <w:tcPr>
            <w:tcW w:w="3385" w:type="pct"/>
            <w:tcBorders>
              <w:bottom w:val="single" w:sz="4" w:space="0" w:color="auto"/>
            </w:tcBorders>
          </w:tcPr>
          <w:p w:rsidR="000777C3" w:rsidRPr="00BC7277" w:rsidRDefault="000777C3" w:rsidP="00A9184E">
            <w:pPr>
              <w:spacing w:after="0"/>
              <w:rPr>
                <w:sz w:val="20"/>
              </w:rPr>
            </w:pPr>
            <w:r w:rsidRPr="00BC7277">
              <w:rPr>
                <w:sz w:val="20"/>
              </w:rPr>
              <w:t xml:space="preserve">The evaluation of Directive 2008/48/EC and Directive 2002/65/EC will look into the functioning of the consumer credit market and the distance marketing and selling of retail financial services. The evaluation on the consumer credit market  will consider in particular the issues raised by </w:t>
            </w:r>
            <w:hyperlink r:id="rId30" w:history="1">
              <w:r w:rsidRPr="00BC7277">
                <w:rPr>
                  <w:rStyle w:val="Hyperlink"/>
                  <w:sz w:val="20"/>
                </w:rPr>
                <w:t>the REFIT Platform in its opinion (VI.4.a-f)</w:t>
              </w:r>
            </w:hyperlink>
            <w:r w:rsidRPr="00BC7277">
              <w:rPr>
                <w:sz w:val="20"/>
              </w:rPr>
              <w:t xml:space="preserve"> adopted on 21/9/2017 </w:t>
            </w:r>
          </w:p>
        </w:tc>
      </w:tr>
    </w:tbl>
    <w:p w:rsidR="000777C3" w:rsidRPr="00BC7277" w:rsidRDefault="000777C3">
      <w:pPr>
        <w:spacing w:after="0"/>
        <w:jc w:val="left"/>
        <w:sectPr w:rsidR="000777C3" w:rsidRPr="00BC7277" w:rsidSect="007875A1">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1134" w:right="1021" w:bottom="567" w:left="1021" w:header="567" w:footer="567" w:gutter="0"/>
          <w:cols w:space="720"/>
          <w:titlePg/>
          <w:docGrid w:linePitch="326"/>
        </w:sectPr>
      </w:pPr>
    </w:p>
    <w:p w:rsidR="000777C3" w:rsidRPr="00BC7277" w:rsidRDefault="000777C3" w:rsidP="000777C3">
      <w:pPr>
        <w:spacing w:after="600"/>
        <w:jc w:val="center"/>
        <w:rPr>
          <w:b/>
          <w:noProof/>
          <w:sz w:val="28"/>
          <w:szCs w:val="28"/>
          <w:u w:val="single"/>
        </w:rPr>
      </w:pPr>
      <w:r w:rsidRPr="00BC7277">
        <w:rPr>
          <w:b/>
          <w:noProof/>
          <w:sz w:val="28"/>
          <w:szCs w:val="28"/>
          <w:u w:val="single"/>
        </w:rPr>
        <w:lastRenderedPageBreak/>
        <w:t xml:space="preserve">Annex III: Priority pending proposals </w:t>
      </w:r>
    </w:p>
    <w:tbl>
      <w:tblPr>
        <w:tblStyle w:val="TableGrid"/>
        <w:tblW w:w="4962" w:type="pct"/>
        <w:tblCellMar>
          <w:top w:w="85" w:type="dxa"/>
          <w:left w:w="85" w:type="dxa"/>
          <w:bottom w:w="85" w:type="dxa"/>
          <w:right w:w="142" w:type="dxa"/>
        </w:tblCellMar>
        <w:tblLook w:val="04A0" w:firstRow="1" w:lastRow="0" w:firstColumn="1" w:lastColumn="0" w:noHBand="0" w:noVBand="1"/>
      </w:tblPr>
      <w:tblGrid>
        <w:gridCol w:w="439"/>
        <w:gridCol w:w="3053"/>
        <w:gridCol w:w="8868"/>
        <w:gridCol w:w="2549"/>
      </w:tblGrid>
      <w:tr w:rsidR="000777C3" w:rsidRPr="00BC7277" w:rsidTr="00573B2B">
        <w:trPr>
          <w:cantSplit/>
          <w:tblHeader/>
        </w:trPr>
        <w:tc>
          <w:tcPr>
            <w:tcW w:w="147" w:type="pct"/>
            <w:tcBorders>
              <w:bottom w:val="single" w:sz="4" w:space="0" w:color="auto"/>
            </w:tcBorders>
            <w:shd w:val="clear" w:color="auto" w:fill="99CCFF"/>
          </w:tcPr>
          <w:p w:rsidR="000777C3" w:rsidRPr="00BC7277" w:rsidRDefault="000777C3" w:rsidP="002D6EE7">
            <w:pPr>
              <w:spacing w:after="0"/>
              <w:ind w:right="-170"/>
              <w:rPr>
                <w:rFonts w:ascii="Times New Roman" w:hAnsi="Times New Roman"/>
                <w:b/>
                <w:noProof/>
                <w:sz w:val="20"/>
              </w:rPr>
            </w:pPr>
            <w:r w:rsidRPr="00BC7277">
              <w:rPr>
                <w:rFonts w:ascii="Times New Roman" w:hAnsi="Times New Roman"/>
                <w:b/>
                <w:noProof/>
                <w:sz w:val="20"/>
              </w:rPr>
              <w:t>N</w:t>
            </w:r>
            <w:r w:rsidRPr="00BC7277">
              <w:rPr>
                <w:rFonts w:ascii="Times New Roman" w:hAnsi="Times New Roman"/>
                <w:b/>
                <w:noProof/>
                <w:sz w:val="20"/>
                <w:vertAlign w:val="superscript"/>
              </w:rPr>
              <w:t>o</w:t>
            </w:r>
          </w:p>
        </w:tc>
        <w:tc>
          <w:tcPr>
            <w:tcW w:w="1024" w:type="pct"/>
            <w:tcBorders>
              <w:bottom w:val="single" w:sz="4" w:space="0" w:color="auto"/>
            </w:tcBorders>
            <w:shd w:val="clear" w:color="auto" w:fill="99CCFF"/>
          </w:tcPr>
          <w:p w:rsidR="000777C3" w:rsidRPr="00BC7277" w:rsidRDefault="000777C3" w:rsidP="00E25486">
            <w:pPr>
              <w:spacing w:after="0"/>
              <w:ind w:right="-170"/>
              <w:jc w:val="center"/>
              <w:rPr>
                <w:rFonts w:ascii="Times New Roman" w:hAnsi="Times New Roman"/>
                <w:b/>
                <w:noProof/>
                <w:sz w:val="20"/>
              </w:rPr>
            </w:pPr>
            <w:r w:rsidRPr="00BC7277">
              <w:rPr>
                <w:rFonts w:ascii="Times New Roman" w:hAnsi="Times New Roman"/>
                <w:b/>
                <w:noProof/>
                <w:sz w:val="20"/>
              </w:rPr>
              <w:t>Item</w:t>
            </w:r>
          </w:p>
        </w:tc>
        <w:tc>
          <w:tcPr>
            <w:tcW w:w="2974" w:type="pct"/>
            <w:tcBorders>
              <w:bottom w:val="single" w:sz="4" w:space="0" w:color="auto"/>
            </w:tcBorders>
            <w:shd w:val="clear" w:color="auto" w:fill="99CCFF"/>
          </w:tcPr>
          <w:p w:rsidR="000777C3" w:rsidRPr="00BC7277" w:rsidRDefault="000777C3" w:rsidP="002D6EE7">
            <w:pPr>
              <w:spacing w:after="0"/>
              <w:ind w:right="-170"/>
              <w:rPr>
                <w:rFonts w:ascii="Times New Roman" w:hAnsi="Times New Roman"/>
                <w:b/>
                <w:noProof/>
                <w:sz w:val="20"/>
              </w:rPr>
            </w:pPr>
            <w:r w:rsidRPr="00BC7277">
              <w:rPr>
                <w:rFonts w:ascii="Times New Roman" w:hAnsi="Times New Roman"/>
                <w:b/>
                <w:noProof/>
                <w:sz w:val="20"/>
              </w:rPr>
              <w:t>Full Title</w:t>
            </w:r>
            <w:r w:rsidR="00696A51" w:rsidRPr="00BC7277">
              <w:rPr>
                <w:rStyle w:val="FootnoteReference"/>
                <w:rFonts w:ascii="Times New Roman" w:hAnsi="Times New Roman"/>
                <w:b/>
                <w:noProof/>
                <w:sz w:val="20"/>
              </w:rPr>
              <w:footnoteReference w:id="3"/>
            </w:r>
          </w:p>
        </w:tc>
        <w:tc>
          <w:tcPr>
            <w:tcW w:w="855" w:type="pct"/>
            <w:tcBorders>
              <w:bottom w:val="single" w:sz="4" w:space="0" w:color="auto"/>
            </w:tcBorders>
            <w:shd w:val="clear" w:color="auto" w:fill="99CCFF"/>
          </w:tcPr>
          <w:p w:rsidR="000777C3" w:rsidRPr="00BC7277" w:rsidRDefault="000777C3" w:rsidP="002D6EE7">
            <w:pPr>
              <w:spacing w:after="0"/>
              <w:ind w:right="-170"/>
              <w:jc w:val="center"/>
              <w:rPr>
                <w:rFonts w:ascii="Times New Roman" w:hAnsi="Times New Roman"/>
                <w:b/>
                <w:noProof/>
                <w:sz w:val="20"/>
              </w:rPr>
            </w:pPr>
            <w:r w:rsidRPr="00BC7277">
              <w:rPr>
                <w:rFonts w:ascii="Times New Roman" w:hAnsi="Times New Roman"/>
                <w:b/>
                <w:noProof/>
                <w:sz w:val="20"/>
              </w:rPr>
              <w:t>Reference</w:t>
            </w:r>
          </w:p>
        </w:tc>
      </w:tr>
      <w:tr w:rsidR="000777C3" w:rsidRPr="00BC7277" w:rsidTr="00573B2B">
        <w:trPr>
          <w:cantSplit/>
        </w:trPr>
        <w:tc>
          <w:tcPr>
            <w:tcW w:w="5000" w:type="pct"/>
            <w:gridSpan w:val="4"/>
            <w:shd w:val="clear" w:color="auto" w:fill="92D050"/>
            <w:vAlign w:val="center"/>
          </w:tcPr>
          <w:p w:rsidR="000777C3" w:rsidRPr="00BC7277" w:rsidRDefault="000777C3" w:rsidP="00E25486">
            <w:pPr>
              <w:spacing w:after="0"/>
              <w:ind w:right="-170"/>
              <w:jc w:val="left"/>
              <w:rPr>
                <w:rFonts w:ascii="Times New Roman" w:hAnsi="Times New Roman"/>
                <w:b/>
                <w:noProof/>
                <w:sz w:val="20"/>
              </w:rPr>
            </w:pPr>
            <w:r w:rsidRPr="00BC7277">
              <w:rPr>
                <w:rFonts w:ascii="Times New Roman" w:hAnsi="Times New Roman"/>
                <w:b/>
                <w:noProof/>
                <w:sz w:val="20"/>
              </w:rPr>
              <w:t>A New Boost for Jobs, Growth and and Investment</w:t>
            </w:r>
          </w:p>
        </w:tc>
      </w:tr>
      <w:tr w:rsidR="000777C3" w:rsidRPr="00BC7277" w:rsidTr="00573B2B">
        <w:trPr>
          <w:cantSplit/>
        </w:trPr>
        <w:tc>
          <w:tcPr>
            <w:tcW w:w="147" w:type="pct"/>
            <w:tcBorders>
              <w:bottom w:val="nil"/>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nil"/>
            </w:tcBorders>
          </w:tcPr>
          <w:p w:rsidR="000777C3" w:rsidRPr="00BC7277" w:rsidRDefault="000777C3" w:rsidP="00E25486">
            <w:pPr>
              <w:spacing w:after="0"/>
              <w:jc w:val="left"/>
              <w:rPr>
                <w:rFonts w:ascii="Times New Roman" w:hAnsi="Times New Roman"/>
                <w:bCs/>
                <w:color w:val="0070C0"/>
                <w:sz w:val="20"/>
              </w:rPr>
            </w:pPr>
            <w:r w:rsidRPr="00BC7277">
              <w:rPr>
                <w:rFonts w:ascii="Times New Roman" w:hAnsi="Times New Roman"/>
                <w:bCs/>
                <w:color w:val="000000" w:themeColor="text1"/>
                <w:sz w:val="20"/>
              </w:rPr>
              <w:t>Circular Economy package</w:t>
            </w:r>
          </w:p>
        </w:tc>
        <w:tc>
          <w:tcPr>
            <w:tcW w:w="2974" w:type="pct"/>
          </w:tcPr>
          <w:p w:rsidR="000777C3" w:rsidRPr="00BC7277" w:rsidRDefault="000777C3" w:rsidP="002D6EE7">
            <w:pPr>
              <w:spacing w:after="0"/>
              <w:rPr>
                <w:rFonts w:ascii="Times New Roman" w:hAnsi="Times New Roman"/>
                <w:bCs/>
                <w:color w:val="000000"/>
                <w:sz w:val="20"/>
              </w:rPr>
            </w:pPr>
            <w:r w:rsidRPr="00BC7277">
              <w:rPr>
                <w:rFonts w:ascii="Times New Roman" w:hAnsi="Times New Roman"/>
                <w:bCs/>
                <w:color w:val="000000"/>
                <w:sz w:val="20"/>
              </w:rPr>
              <w:t>Proposal for a DIRECTIVE OF THE EUROPEAN PARLIAMENT AND OF THE COUNCIL on the quality of water intended for human consumption (recast)**</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COM(2017)753 final</w:t>
            </w:r>
            <w:r w:rsidRPr="00BC7277">
              <w:rPr>
                <w:rFonts w:ascii="Times New Roman" w:hAnsi="Times New Roman"/>
                <w:color w:val="000000"/>
                <w:sz w:val="20"/>
              </w:rPr>
              <w:br/>
            </w:r>
            <w:r w:rsidRPr="00BC7277">
              <w:rPr>
                <w:rFonts w:ascii="Times New Roman" w:hAnsi="Times New Roman"/>
                <w:sz w:val="20"/>
              </w:rPr>
              <w:t>2017/0332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01.02.2018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tcBorders>
              <w:top w:val="nil"/>
              <w:bottom w:val="nil"/>
            </w:tcBorders>
          </w:tcPr>
          <w:p w:rsidR="000777C3" w:rsidRPr="00BC7277" w:rsidRDefault="000777C3" w:rsidP="00E25486">
            <w:pPr>
              <w:spacing w:after="0"/>
              <w:jc w:val="left"/>
              <w:rPr>
                <w:rFonts w:ascii="Times New Roman" w:hAnsi="Times New Roman"/>
                <w:bCs/>
                <w:color w:val="0070C0"/>
                <w:sz w:val="20"/>
              </w:rPr>
            </w:pPr>
          </w:p>
        </w:tc>
        <w:tc>
          <w:tcPr>
            <w:tcW w:w="2974" w:type="pct"/>
          </w:tcPr>
          <w:p w:rsidR="000777C3" w:rsidRPr="00BC7277" w:rsidRDefault="000777C3" w:rsidP="002D6EE7">
            <w:pPr>
              <w:spacing w:after="0"/>
              <w:rPr>
                <w:rFonts w:ascii="Times New Roman" w:hAnsi="Times New Roman"/>
                <w:bCs/>
                <w:color w:val="000000"/>
                <w:sz w:val="20"/>
              </w:rPr>
            </w:pPr>
            <w:r w:rsidRPr="00BC7277">
              <w:rPr>
                <w:rFonts w:ascii="Times New Roman" w:hAnsi="Times New Roman"/>
                <w:bCs/>
                <w:color w:val="000000"/>
                <w:sz w:val="20"/>
              </w:rPr>
              <w:t>Proposal for a REGULATION OF THE EUROPEAN PARLIAMENT AND OF THE COUNCIL on minimum requirements for water reuse**</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 xml:space="preserve">COM(2018)337 final </w:t>
            </w:r>
            <w:r w:rsidRPr="00BC7277">
              <w:rPr>
                <w:rFonts w:ascii="Times New Roman" w:hAnsi="Times New Roman"/>
                <w:color w:val="000000"/>
                <w:sz w:val="20"/>
              </w:rPr>
              <w:br/>
            </w:r>
            <w:r w:rsidRPr="00BC7277">
              <w:rPr>
                <w:rFonts w:ascii="Times New Roman" w:hAnsi="Times New Roman"/>
                <w:sz w:val="20"/>
              </w:rPr>
              <w:t>2018/0169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28.05.2018</w:t>
            </w:r>
          </w:p>
        </w:tc>
      </w:tr>
      <w:tr w:rsidR="000777C3" w:rsidRPr="00BC7277" w:rsidTr="00573B2B">
        <w:trPr>
          <w:cantSplit/>
        </w:trPr>
        <w:tc>
          <w:tcPr>
            <w:tcW w:w="147" w:type="pct"/>
            <w:tcBorders>
              <w:top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tcBorders>
              <w:top w:val="nil"/>
            </w:tcBorders>
          </w:tcPr>
          <w:p w:rsidR="000777C3" w:rsidRPr="00BC7277" w:rsidRDefault="000777C3" w:rsidP="00E25486">
            <w:pPr>
              <w:spacing w:after="0"/>
              <w:jc w:val="left"/>
              <w:rPr>
                <w:rFonts w:ascii="Times New Roman" w:hAnsi="Times New Roman"/>
                <w:bCs/>
                <w:color w:val="0070C0"/>
                <w:sz w:val="20"/>
              </w:rPr>
            </w:pPr>
          </w:p>
        </w:tc>
        <w:tc>
          <w:tcPr>
            <w:tcW w:w="2974" w:type="pct"/>
          </w:tcPr>
          <w:p w:rsidR="000777C3" w:rsidRPr="00BC7277" w:rsidRDefault="000777C3" w:rsidP="002D6EE7">
            <w:pPr>
              <w:spacing w:after="0"/>
              <w:rPr>
                <w:rFonts w:ascii="Times New Roman" w:hAnsi="Times New Roman"/>
                <w:bCs/>
                <w:color w:val="000000"/>
                <w:sz w:val="20"/>
              </w:rPr>
            </w:pPr>
            <w:r w:rsidRPr="00BC7277">
              <w:rPr>
                <w:rFonts w:ascii="Times New Roman" w:hAnsi="Times New Roman"/>
                <w:bCs/>
                <w:color w:val="000000"/>
                <w:sz w:val="20"/>
              </w:rPr>
              <w:t>Proposal for a DIRECTIVE OF THE EUROPEAN PARLIAMENT AND OF THE COUNCIL on the reduction of the impact of certain plastic products on the environment**</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COM(2018)340</w:t>
            </w:r>
            <w:r w:rsidR="003B1FBD" w:rsidRPr="00BC7277">
              <w:rPr>
                <w:rFonts w:ascii="Times New Roman" w:hAnsi="Times New Roman"/>
                <w:sz w:val="20"/>
              </w:rPr>
              <w:t xml:space="preserve"> final</w:t>
            </w:r>
            <w:r w:rsidRPr="00BC7277">
              <w:rPr>
                <w:rFonts w:ascii="Times New Roman" w:hAnsi="Times New Roman"/>
                <w:color w:val="000000"/>
                <w:sz w:val="20"/>
              </w:rPr>
              <w:br/>
            </w:r>
            <w:r w:rsidRPr="00BC7277">
              <w:rPr>
                <w:rFonts w:ascii="Times New Roman" w:hAnsi="Times New Roman"/>
                <w:sz w:val="20"/>
              </w:rPr>
              <w:t>2018/0172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30.05.2018</w:t>
            </w:r>
          </w:p>
        </w:tc>
      </w:tr>
      <w:tr w:rsidR="000777C3" w:rsidRPr="00BC7277" w:rsidTr="00573B2B">
        <w:trPr>
          <w:cantSplit/>
        </w:trPr>
        <w:tc>
          <w:tcPr>
            <w:tcW w:w="147" w:type="pct"/>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777C3" w:rsidRPr="00BC7277" w:rsidRDefault="000777C3" w:rsidP="00E25486">
            <w:pPr>
              <w:spacing w:after="0"/>
              <w:jc w:val="left"/>
              <w:rPr>
                <w:rFonts w:ascii="Times New Roman" w:hAnsi="Times New Roman"/>
                <w:bCs/>
                <w:color w:val="000000"/>
                <w:sz w:val="20"/>
              </w:rPr>
            </w:pPr>
            <w:r w:rsidRPr="00BC7277">
              <w:rPr>
                <w:rFonts w:ascii="Times New Roman" w:hAnsi="Times New Roman"/>
                <w:bCs/>
                <w:color w:val="000000"/>
                <w:sz w:val="20"/>
              </w:rPr>
              <w:t xml:space="preserve"> Fisheries control</w:t>
            </w:r>
          </w:p>
        </w:tc>
        <w:tc>
          <w:tcPr>
            <w:tcW w:w="2974" w:type="pct"/>
          </w:tcPr>
          <w:p w:rsidR="000777C3" w:rsidRPr="00BC7277" w:rsidRDefault="000777C3" w:rsidP="002D6EE7">
            <w:pPr>
              <w:spacing w:after="0"/>
              <w:rPr>
                <w:rFonts w:ascii="Times New Roman" w:hAnsi="Times New Roman"/>
                <w:bCs/>
                <w:color w:val="000000"/>
                <w:sz w:val="20"/>
              </w:rPr>
            </w:pPr>
            <w:r w:rsidRPr="00BC7277">
              <w:rPr>
                <w:rFonts w:ascii="Times New Roman" w:hAnsi="Times New Roman"/>
                <w:bCs/>
                <w:color w:val="000000"/>
                <w:sz w:val="20"/>
              </w:rPr>
              <w:t>Proposal for a REGULATION OF THE EUROPEAN PARLIAMENT AND OF THE COUNCIL amending Council Regulation (EC) No 1224/2009, and amending Council Regulations (EC) No 768/2005, (EC) No 1967/2006, (EC) No 1005/2008, and Regulation (EU) No 2016/1139 of the European Parliament and of the Council as regards fisheries control**</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COM(2018)368</w:t>
            </w:r>
            <w:r w:rsidR="003B1FBD" w:rsidRPr="00BC7277">
              <w:rPr>
                <w:rFonts w:ascii="Times New Roman" w:hAnsi="Times New Roman"/>
                <w:sz w:val="20"/>
              </w:rPr>
              <w:t xml:space="preserve"> final</w:t>
            </w:r>
            <w:r w:rsidRPr="00BC7277">
              <w:rPr>
                <w:rFonts w:ascii="Times New Roman" w:hAnsi="Times New Roman"/>
                <w:color w:val="000000"/>
                <w:sz w:val="20"/>
              </w:rPr>
              <w:br/>
            </w:r>
            <w:r w:rsidRPr="00BC7277">
              <w:rPr>
                <w:rFonts w:ascii="Times New Roman" w:hAnsi="Times New Roman"/>
                <w:sz w:val="20"/>
              </w:rPr>
              <w:t>2018/0193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30.05.2018</w:t>
            </w:r>
          </w:p>
        </w:tc>
      </w:tr>
      <w:tr w:rsidR="000777C3" w:rsidRPr="00BC7277" w:rsidTr="00573B2B">
        <w:trPr>
          <w:cantSplit/>
        </w:trPr>
        <w:tc>
          <w:tcPr>
            <w:tcW w:w="147" w:type="pct"/>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777C3" w:rsidRPr="00BC7277" w:rsidRDefault="000777C3" w:rsidP="00E25486">
            <w:pPr>
              <w:spacing w:after="0"/>
              <w:jc w:val="left"/>
              <w:rPr>
                <w:rFonts w:ascii="Times New Roman" w:hAnsi="Times New Roman"/>
                <w:bCs/>
                <w:color w:val="000000"/>
                <w:sz w:val="20"/>
              </w:rPr>
            </w:pPr>
            <w:r w:rsidRPr="00BC7277">
              <w:rPr>
                <w:rFonts w:ascii="Times New Roman" w:hAnsi="Times New Roman"/>
                <w:bCs/>
                <w:color w:val="000000"/>
                <w:sz w:val="20"/>
              </w:rPr>
              <w:t>Alignment of reporting obligations in the field of environment policy</w:t>
            </w:r>
          </w:p>
        </w:tc>
        <w:tc>
          <w:tcPr>
            <w:tcW w:w="2974" w:type="pct"/>
          </w:tcPr>
          <w:p w:rsidR="000777C3" w:rsidRPr="00BC7277" w:rsidRDefault="000777C3" w:rsidP="002D6EE7">
            <w:pPr>
              <w:spacing w:after="0"/>
              <w:rPr>
                <w:rFonts w:ascii="Times New Roman" w:hAnsi="Times New Roman"/>
                <w:bCs/>
                <w:color w:val="000000"/>
                <w:sz w:val="20"/>
              </w:rPr>
            </w:pPr>
            <w:r w:rsidRPr="00BC7277">
              <w:rPr>
                <w:rFonts w:ascii="Times New Roman" w:hAnsi="Times New Roman"/>
                <w:bCs/>
                <w:color w:val="000000"/>
                <w:sz w:val="20"/>
              </w:rPr>
              <w:t>Proposal for a REGULATION OF THE EUROPEAN PARLIAMENT AND OF THE COUNCIL on the alignment of reporting obligations in the field of environment policy and thereby amending Directives 86/278/EEC, 2002/49/EC, 2004/35/EC, 2007/2/EC, 2009/147/EC and 2010/63/EU, Regulations (EC) No 166/2006 and (EU) No 995/2010, and Council Regulations (EC) No 338/97 and (EC) No 2173/2005**</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COM(2018)381</w:t>
            </w:r>
            <w:r w:rsidR="003B1FBD" w:rsidRPr="00BC7277">
              <w:rPr>
                <w:rFonts w:ascii="Times New Roman" w:hAnsi="Times New Roman"/>
                <w:sz w:val="20"/>
              </w:rPr>
              <w:t xml:space="preserve"> final</w:t>
            </w:r>
            <w:r w:rsidRPr="00BC7277">
              <w:rPr>
                <w:rFonts w:ascii="Times New Roman" w:hAnsi="Times New Roman"/>
                <w:color w:val="000000"/>
                <w:sz w:val="20"/>
              </w:rPr>
              <w:br/>
            </w:r>
            <w:r w:rsidRPr="00BC7277">
              <w:rPr>
                <w:rFonts w:ascii="Times New Roman" w:hAnsi="Times New Roman"/>
                <w:sz w:val="20"/>
              </w:rPr>
              <w:t>2018/0205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31.05.2018</w:t>
            </w:r>
          </w:p>
        </w:tc>
      </w:tr>
      <w:tr w:rsidR="000777C3" w:rsidRPr="00BC7277" w:rsidTr="00573B2B">
        <w:trPr>
          <w:cantSplit/>
        </w:trPr>
        <w:tc>
          <w:tcPr>
            <w:tcW w:w="147" w:type="pct"/>
            <w:tcBorders>
              <w:bottom w:val="single" w:sz="4" w:space="0" w:color="auto"/>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777C3" w:rsidRPr="00BC7277" w:rsidRDefault="000777C3" w:rsidP="00E25486">
            <w:pPr>
              <w:spacing w:after="0"/>
              <w:jc w:val="left"/>
              <w:rPr>
                <w:rFonts w:ascii="Times New Roman" w:hAnsi="Times New Roman"/>
                <w:bCs/>
                <w:sz w:val="20"/>
              </w:rPr>
            </w:pPr>
            <w:r w:rsidRPr="00BC7277">
              <w:rPr>
                <w:rFonts w:ascii="Times New Roman" w:hAnsi="Times New Roman"/>
                <w:bCs/>
                <w:sz w:val="20"/>
              </w:rPr>
              <w:t>Accessibility requirements for products and services</w:t>
            </w:r>
          </w:p>
        </w:tc>
        <w:tc>
          <w:tcPr>
            <w:tcW w:w="2974" w:type="pct"/>
            <w:tcBorders>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the approximation of the laws, regulations and administrative provisions of the Member States as regards the accessibility requirements for products and services*</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COM(2015)615 final</w:t>
            </w:r>
            <w:r w:rsidRPr="00BC7277">
              <w:rPr>
                <w:rFonts w:ascii="Times New Roman" w:hAnsi="Times New Roman"/>
                <w:color w:val="000000"/>
                <w:sz w:val="20"/>
              </w:rPr>
              <w:br/>
            </w:r>
            <w:r w:rsidRPr="00BC7277">
              <w:rPr>
                <w:rFonts w:ascii="Times New Roman" w:hAnsi="Times New Roman"/>
                <w:sz w:val="20"/>
              </w:rPr>
              <w:t>2015/0278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02.12.2015</w:t>
            </w:r>
          </w:p>
        </w:tc>
      </w:tr>
      <w:tr w:rsidR="000777C3" w:rsidRPr="00BC7277" w:rsidTr="00573B2B">
        <w:trPr>
          <w:cantSplit/>
        </w:trPr>
        <w:tc>
          <w:tcPr>
            <w:tcW w:w="147" w:type="pct"/>
            <w:tcBorders>
              <w:bottom w:val="nil"/>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777C3" w:rsidRPr="00BC7277" w:rsidRDefault="000777C3" w:rsidP="00E25486">
            <w:pPr>
              <w:spacing w:after="0"/>
              <w:jc w:val="left"/>
              <w:rPr>
                <w:rFonts w:ascii="Times New Roman" w:hAnsi="Times New Roman"/>
                <w:bCs/>
                <w:color w:val="FF0000"/>
                <w:sz w:val="20"/>
              </w:rPr>
            </w:pPr>
            <w:r w:rsidRPr="00BC7277">
              <w:rPr>
                <w:rFonts w:ascii="Times New Roman" w:hAnsi="Times New Roman"/>
                <w:bCs/>
                <w:sz w:val="20"/>
              </w:rPr>
              <w:t>Multiannual Financial Framework</w:t>
            </w:r>
          </w:p>
        </w:tc>
        <w:tc>
          <w:tcPr>
            <w:tcW w:w="2974" w:type="pct"/>
            <w:tcBorders>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establishment of the Reform Support Programme</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COM(2018)391 final</w:t>
            </w:r>
            <w:r w:rsidRPr="00BC7277">
              <w:rPr>
                <w:rFonts w:ascii="Times New Roman" w:hAnsi="Times New Roman"/>
                <w:color w:val="000000"/>
                <w:sz w:val="20"/>
              </w:rPr>
              <w:br/>
              <w:t>2018/0213 (COD)</w:t>
            </w:r>
            <w:r w:rsidRPr="00BC7277">
              <w:rPr>
                <w:rFonts w:ascii="Times New Roman" w:hAnsi="Times New Roman"/>
                <w:color w:val="000000"/>
                <w:sz w:val="20"/>
              </w:rPr>
              <w:br/>
              <w:t>31.05.2018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InvestEU Programme</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COM(2018)439 final</w:t>
            </w:r>
            <w:r w:rsidRPr="00BC7277">
              <w:rPr>
                <w:rFonts w:ascii="Times New Roman" w:hAnsi="Times New Roman"/>
                <w:color w:val="000000"/>
                <w:sz w:val="20"/>
              </w:rPr>
              <w:br/>
              <w:t>2018/0229 (COD)</w:t>
            </w:r>
            <w:r w:rsidRPr="00BC7277">
              <w:rPr>
                <w:rFonts w:ascii="Times New Roman" w:hAnsi="Times New Roman"/>
                <w:color w:val="000000"/>
                <w:sz w:val="20"/>
              </w:rPr>
              <w:br/>
              <w:t>06.06.2018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COUNCIL REGULATION laying down implementing measures for the system of Own Resources of the European Union</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COM(2018)327</w:t>
            </w:r>
            <w:r w:rsidR="00E75AF2" w:rsidRPr="00BC7277">
              <w:rPr>
                <w:rFonts w:ascii="Times New Roman" w:hAnsi="Times New Roman"/>
                <w:color w:val="000000"/>
                <w:sz w:val="20"/>
              </w:rPr>
              <w:t xml:space="preserve"> final</w:t>
            </w:r>
            <w:r w:rsidRPr="00BC7277">
              <w:rPr>
                <w:rFonts w:ascii="Times New Roman" w:hAnsi="Times New Roman"/>
                <w:color w:val="000000"/>
                <w:sz w:val="20"/>
              </w:rPr>
              <w:br/>
              <w:t xml:space="preserve">2018/0132 (APP) </w:t>
            </w:r>
            <w:r w:rsidRPr="00BC7277">
              <w:rPr>
                <w:rFonts w:ascii="Times New Roman" w:hAnsi="Times New Roman"/>
                <w:color w:val="000000"/>
                <w:sz w:val="20"/>
              </w:rPr>
              <w:br/>
              <w:t>02.05.2018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COUNCIL DECISION on the system of Own Resources of the European Union</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COM(2018)325 final</w:t>
            </w:r>
            <w:r w:rsidRPr="00BC7277">
              <w:rPr>
                <w:rFonts w:ascii="Times New Roman" w:hAnsi="Times New Roman"/>
                <w:color w:val="000000"/>
                <w:sz w:val="20"/>
              </w:rPr>
              <w:br/>
              <w:t>2018/0135 (CNS)</w:t>
            </w:r>
            <w:r w:rsidRPr="00BC7277">
              <w:rPr>
                <w:rFonts w:ascii="Times New Roman" w:hAnsi="Times New Roman"/>
                <w:color w:val="000000"/>
                <w:sz w:val="20"/>
              </w:rPr>
              <w:br/>
              <w:t>02.05.2018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COUNCIL REGULATION amending Regulation (EEC, Euratom) No 1553/89 on the definitive uniform arrangements for the collection of own resources accruing from value added tax</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COM(2018)328 final</w:t>
            </w:r>
            <w:r w:rsidRPr="00BC7277">
              <w:rPr>
                <w:rFonts w:ascii="Times New Roman" w:hAnsi="Times New Roman"/>
                <w:color w:val="000000"/>
                <w:sz w:val="20"/>
              </w:rPr>
              <w:br/>
              <w:t>2018/0133 (NLE)</w:t>
            </w:r>
            <w:r w:rsidRPr="00BC7277">
              <w:rPr>
                <w:rFonts w:ascii="Times New Roman" w:hAnsi="Times New Roman"/>
                <w:color w:val="000000"/>
                <w:sz w:val="20"/>
              </w:rPr>
              <w:br/>
              <w:t>02.05.2018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COUNCIL REGULATION on the methods and procedure for making available the Own Resources based on the Common Consolidated Corporate Tax Base, on the European Union Emissions Trading System and on Plastic packaging waste that is not recycled, and on the measures to meet cash requirements</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COM(2018)326 final</w:t>
            </w:r>
            <w:r w:rsidRPr="00BC7277">
              <w:rPr>
                <w:rFonts w:ascii="Times New Roman" w:hAnsi="Times New Roman"/>
                <w:color w:val="000000"/>
                <w:sz w:val="20"/>
              </w:rPr>
              <w:br/>
              <w:t>2018/0131 (NLE)</w:t>
            </w:r>
            <w:r w:rsidRPr="00BC7277">
              <w:rPr>
                <w:rFonts w:ascii="Times New Roman" w:hAnsi="Times New Roman"/>
                <w:color w:val="000000"/>
                <w:sz w:val="20"/>
              </w:rPr>
              <w:br/>
              <w:t>02.05.2018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COUNCIL REGULATION laying down the multiannual financial framework for the years 2021 to 2027</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COM(2018)322</w:t>
            </w:r>
            <w:r w:rsidR="00E75AF2" w:rsidRPr="00BC7277">
              <w:rPr>
                <w:rFonts w:ascii="Times New Roman" w:hAnsi="Times New Roman"/>
                <w:color w:val="000000"/>
                <w:sz w:val="20"/>
              </w:rPr>
              <w:t xml:space="preserve"> final</w:t>
            </w:r>
            <w:r w:rsidRPr="00BC7277">
              <w:rPr>
                <w:rFonts w:ascii="Times New Roman" w:hAnsi="Times New Roman"/>
                <w:color w:val="000000"/>
                <w:sz w:val="20"/>
              </w:rPr>
              <w:br/>
              <w:t xml:space="preserve">2018/0132 (APP) </w:t>
            </w:r>
            <w:r w:rsidRPr="00BC7277">
              <w:rPr>
                <w:rFonts w:ascii="Times New Roman" w:hAnsi="Times New Roman"/>
                <w:color w:val="000000"/>
                <w:sz w:val="20"/>
              </w:rPr>
              <w:br/>
              <w:t>02.05.2018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COUNCIL REGULATION establishing the nuclear decommissioning assistance programme of the Ignalina nuclear power plant in Lithuania (Ignalina programme); and repealing Council Regulation (EU) No 1369/2013</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COM(2018)466 final</w:t>
            </w:r>
            <w:r w:rsidRPr="00BC7277">
              <w:rPr>
                <w:rFonts w:ascii="Times New Roman" w:hAnsi="Times New Roman"/>
                <w:color w:val="000000"/>
                <w:sz w:val="20"/>
              </w:rPr>
              <w:br/>
              <w:t>2018/0251 (NLE)</w:t>
            </w:r>
            <w:r w:rsidRPr="00BC7277">
              <w:rPr>
                <w:rFonts w:ascii="Times New Roman" w:hAnsi="Times New Roman"/>
                <w:color w:val="000000"/>
                <w:sz w:val="20"/>
              </w:rPr>
              <w:br/>
              <w:t>13.06.2018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COUNCIL REGULATION establishing a dedicated financial programme for decommissioning of nuclear facilities and management of radioactive waste, and repealing Council Regulation (Euratom) No 1368/2013</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COM(2018)467 final</w:t>
            </w:r>
            <w:r w:rsidRPr="00BC7277">
              <w:rPr>
                <w:rFonts w:ascii="Times New Roman" w:hAnsi="Times New Roman"/>
                <w:color w:val="000000"/>
                <w:sz w:val="20"/>
              </w:rPr>
              <w:br/>
              <w:t>2018/0252 (NLE)</w:t>
            </w:r>
            <w:r w:rsidRPr="00BC7277">
              <w:rPr>
                <w:rFonts w:ascii="Times New Roman" w:hAnsi="Times New Roman"/>
                <w:color w:val="000000"/>
                <w:sz w:val="20"/>
              </w:rPr>
              <w:br/>
              <w:t>13.06.2018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COUNCIL DECISION amending Decision 2007/198/Euratom establishing the European Joint Undertaking for ITER and the Development of Fusion Energy and conferring advantages upon it</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COM(2018)445 final</w:t>
            </w:r>
            <w:r w:rsidRPr="00BC7277">
              <w:rPr>
                <w:rFonts w:ascii="Times New Roman" w:hAnsi="Times New Roman"/>
                <w:color w:val="000000"/>
                <w:sz w:val="20"/>
              </w:rPr>
              <w:br/>
              <w:t>2018/0235 (NLE)</w:t>
            </w:r>
            <w:r w:rsidRPr="00BC7277">
              <w:rPr>
                <w:rFonts w:ascii="Times New Roman" w:hAnsi="Times New Roman"/>
                <w:color w:val="000000"/>
                <w:sz w:val="20"/>
              </w:rPr>
              <w:br/>
              <w:t>07.06.2018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European Maritime and Fisheries Fund and repealing Regulation (EU) No 508/2014 of the European Parliament and of the Council</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COM(2018)390 final</w:t>
            </w:r>
            <w:r w:rsidRPr="00BC7277">
              <w:rPr>
                <w:rFonts w:ascii="Times New Roman" w:hAnsi="Times New Roman"/>
                <w:color w:val="000000"/>
                <w:sz w:val="20"/>
              </w:rPr>
              <w:br/>
              <w:t>2018/0210 (COD)</w:t>
            </w:r>
            <w:r w:rsidRPr="00BC7277">
              <w:rPr>
                <w:rFonts w:ascii="Times New Roman" w:hAnsi="Times New Roman"/>
                <w:color w:val="000000"/>
                <w:sz w:val="20"/>
              </w:rPr>
              <w:br/>
              <w:t>12.06.2018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a Programme for the Environment and Climate Action (LIFE) and repealing Regulation (EU) No 1293/2013</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COM(2018)385 final</w:t>
            </w:r>
            <w:r w:rsidRPr="00BC7277">
              <w:rPr>
                <w:rFonts w:ascii="Times New Roman" w:hAnsi="Times New Roman"/>
                <w:color w:val="000000"/>
                <w:sz w:val="20"/>
              </w:rPr>
              <w:br/>
              <w:t>2018/0209 (COD)</w:t>
            </w:r>
            <w:r w:rsidRPr="00BC7277">
              <w:rPr>
                <w:rFonts w:ascii="Times New Roman" w:hAnsi="Times New Roman"/>
                <w:color w:val="000000"/>
                <w:sz w:val="20"/>
              </w:rPr>
              <w:br/>
              <w:t>1.6.2018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European Globalisation Adjustment Fund (EGF)</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COM(2018)380 final</w:t>
            </w:r>
            <w:r w:rsidRPr="00BC7277">
              <w:rPr>
                <w:rFonts w:ascii="Times New Roman" w:hAnsi="Times New Roman"/>
                <w:color w:val="000000"/>
                <w:sz w:val="20"/>
              </w:rPr>
              <w:br/>
              <w:t>2018/0202 (COD)</w:t>
            </w:r>
            <w:r w:rsidRPr="00BC7277">
              <w:rPr>
                <w:rFonts w:ascii="Times New Roman" w:hAnsi="Times New Roman"/>
                <w:color w:val="000000"/>
                <w:sz w:val="20"/>
              </w:rPr>
              <w:br/>
              <w:t>30.05.2018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European Social Fund Plus (ESF+)</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COM(2018)382 final</w:t>
            </w:r>
            <w:r w:rsidRPr="00BC7277">
              <w:rPr>
                <w:rFonts w:ascii="Times New Roman" w:hAnsi="Times New Roman"/>
                <w:color w:val="000000"/>
                <w:sz w:val="20"/>
              </w:rPr>
              <w:br/>
              <w:t>2018/0206 (COD)</w:t>
            </w:r>
            <w:r w:rsidRPr="00BC7277">
              <w:rPr>
                <w:rFonts w:ascii="Times New Roman" w:hAnsi="Times New Roman"/>
                <w:color w:val="000000"/>
                <w:sz w:val="20"/>
              </w:rPr>
              <w:br/>
              <w:t>30.05.2018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'Customs' programme for cooperation in the field of customs</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COM(2018)442 final</w:t>
            </w:r>
            <w:r w:rsidRPr="00BC7277">
              <w:rPr>
                <w:rFonts w:ascii="Times New Roman" w:hAnsi="Times New Roman"/>
                <w:color w:val="000000"/>
                <w:sz w:val="20"/>
              </w:rPr>
              <w:br/>
              <w:t>2018/0232 (COD)</w:t>
            </w:r>
            <w:r w:rsidRPr="00BC7277">
              <w:rPr>
                <w:rFonts w:ascii="Times New Roman" w:hAnsi="Times New Roman"/>
                <w:color w:val="000000"/>
                <w:sz w:val="20"/>
              </w:rPr>
              <w:br/>
              <w:t>08.06.2018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'Fiscalis' programme for cooperation in the field of taxation</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COM(2018)443 final</w:t>
            </w:r>
            <w:r w:rsidRPr="00BC7277">
              <w:rPr>
                <w:rFonts w:ascii="Times New Roman" w:hAnsi="Times New Roman"/>
                <w:color w:val="000000"/>
                <w:sz w:val="20"/>
              </w:rPr>
              <w:br/>
              <w:t>2018/0233 (COD)</w:t>
            </w:r>
            <w:r w:rsidRPr="00BC7277">
              <w:rPr>
                <w:rFonts w:ascii="Times New Roman" w:hAnsi="Times New Roman"/>
                <w:color w:val="000000"/>
                <w:sz w:val="20"/>
              </w:rPr>
              <w:br/>
              <w:t>08.06.2018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an exchange, assistance and training programme for the protection of the euro against counterfeiting for the period 2021-2027 (the ‘Pericles IV programme')</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w:t>
            </w:r>
            <w:r w:rsidR="005F5184" w:rsidRPr="00BC7277">
              <w:rPr>
                <w:rFonts w:ascii="Times New Roman" w:hAnsi="Times New Roman"/>
                <w:color w:val="000000"/>
                <w:sz w:val="20"/>
              </w:rPr>
              <w:t>)</w:t>
            </w:r>
            <w:r w:rsidRPr="00BC7277">
              <w:rPr>
                <w:rFonts w:ascii="Times New Roman" w:hAnsi="Times New Roman"/>
                <w:color w:val="000000"/>
                <w:sz w:val="20"/>
              </w:rPr>
              <w:t>/369 final</w:t>
            </w:r>
            <w:r w:rsidRPr="00BC7277">
              <w:rPr>
                <w:rFonts w:ascii="Times New Roman" w:hAnsi="Times New Roman"/>
                <w:color w:val="000000"/>
                <w:sz w:val="20"/>
              </w:rPr>
              <w:br/>
              <w:t>2018/0194 (COD)</w:t>
            </w:r>
            <w:r w:rsidRPr="00BC7277">
              <w:rPr>
                <w:rFonts w:ascii="Times New Roman" w:hAnsi="Times New Roman"/>
                <w:color w:val="000000"/>
                <w:sz w:val="20"/>
              </w:rPr>
              <w:br/>
              <w:t>31.05.2018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establishment of a European Investment Stabilisation Function</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COM(2018)387 final</w:t>
            </w:r>
            <w:r w:rsidRPr="00BC7277">
              <w:rPr>
                <w:rFonts w:ascii="Times New Roman" w:hAnsi="Times New Roman"/>
                <w:color w:val="000000"/>
                <w:sz w:val="20"/>
              </w:rPr>
              <w:br/>
              <w:t>2018/0212 (COD)</w:t>
            </w:r>
            <w:r w:rsidRPr="00BC7277">
              <w:rPr>
                <w:rFonts w:ascii="Times New Roman" w:hAnsi="Times New Roman"/>
                <w:color w:val="000000"/>
                <w:sz w:val="20"/>
              </w:rPr>
              <w:br/>
              <w:t>31.05.2018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financing, management and monitoring of the common agricultural policy and repealing Regulation (EU) No 1306/2013</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COM(2018)393 final</w:t>
            </w:r>
            <w:r w:rsidRPr="00BC7277">
              <w:rPr>
                <w:rFonts w:ascii="Times New Roman" w:hAnsi="Times New Roman"/>
                <w:color w:val="000000"/>
                <w:sz w:val="20"/>
              </w:rPr>
              <w:br/>
              <w:t>2018/0217 (COD)</w:t>
            </w:r>
            <w:r w:rsidRPr="00BC7277">
              <w:rPr>
                <w:rFonts w:ascii="Times New Roman" w:hAnsi="Times New Roman"/>
                <w:color w:val="000000"/>
                <w:sz w:val="20"/>
              </w:rPr>
              <w:br/>
              <w:t>01.06.2018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amending Regulations (EU) No 1308/2013 establishing a common organisation of the markets in agricultural products, (EU) No 1151/2012 on quality schemes for agricultural products and foodstuffs, (EU) No 251/2014 on the definition, description, presentation, labelling and the protection of geographical indications of aromatised wine products, (EU) No 228/2013 laying down specific measures for agriculture in the outermost regions of the Union and (EU) No 229/2013 laying down specific measures for agriculture in favour of the smaller Aegean islands</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COM(2018)394 final</w:t>
            </w:r>
            <w:r w:rsidRPr="00BC7277">
              <w:rPr>
                <w:rFonts w:ascii="Times New Roman" w:hAnsi="Times New Roman"/>
                <w:color w:val="000000"/>
                <w:sz w:val="20"/>
              </w:rPr>
              <w:br/>
              <w:t>2018/0218 (COD)</w:t>
            </w:r>
            <w:r w:rsidRPr="00BC7277">
              <w:rPr>
                <w:rFonts w:ascii="Times New Roman" w:hAnsi="Times New Roman"/>
                <w:color w:val="000000"/>
                <w:sz w:val="20"/>
              </w:rPr>
              <w:br/>
              <w:t>01.06.2018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COM(2018)392 final</w:t>
            </w:r>
            <w:r w:rsidRPr="00BC7277">
              <w:rPr>
                <w:rFonts w:ascii="Times New Roman" w:hAnsi="Times New Roman"/>
                <w:color w:val="000000"/>
                <w:sz w:val="20"/>
              </w:rPr>
              <w:br/>
              <w:t>2018/0216 (COD)</w:t>
            </w:r>
            <w:r w:rsidRPr="00BC7277">
              <w:rPr>
                <w:rFonts w:ascii="Times New Roman" w:hAnsi="Times New Roman"/>
                <w:color w:val="000000"/>
                <w:sz w:val="20"/>
              </w:rPr>
              <w:br/>
              <w:t>01.06.2018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Connecting Europe Facility and repealing Regulations (EU) No 1316/2013 and (EU) No 283/2014</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COM(2018)438 final</w:t>
            </w:r>
            <w:r w:rsidRPr="00BC7277">
              <w:rPr>
                <w:rFonts w:ascii="Times New Roman" w:hAnsi="Times New Roman"/>
                <w:color w:val="000000"/>
                <w:sz w:val="20"/>
              </w:rPr>
              <w:br/>
              <w:t>2018/0228 (COD)</w:t>
            </w:r>
            <w:r w:rsidRPr="00BC7277">
              <w:rPr>
                <w:rFonts w:ascii="Times New Roman" w:hAnsi="Times New Roman"/>
                <w:color w:val="000000"/>
                <w:sz w:val="20"/>
              </w:rPr>
              <w:br/>
              <w:t>06.06.2018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Programme for single market, competitiveness of enterprises, including small and medium-sized enterprises, and European statistics and repealing Regulations (EU) No 99/2013, (EU) No 1287/2013, (EU) No 254/2014, (EU) No 258/2014, (EU) No 652/2014 and (EU) 2017/826</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COM(2018)441 final</w:t>
            </w:r>
            <w:r w:rsidRPr="00BC7277">
              <w:rPr>
                <w:rFonts w:ascii="Times New Roman" w:hAnsi="Times New Roman"/>
                <w:color w:val="000000"/>
                <w:sz w:val="20"/>
              </w:rPr>
              <w:br/>
              <w:t>2018/0231 (COD)</w:t>
            </w:r>
            <w:r w:rsidRPr="00BC7277">
              <w:rPr>
                <w:rFonts w:ascii="Times New Roman" w:hAnsi="Times New Roman"/>
                <w:color w:val="000000"/>
                <w:sz w:val="20"/>
              </w:rPr>
              <w:br/>
              <w:t>07.06.2018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space programme of the Union and the European Union Agency for the Space Programme and repealing Regulations (EU) No 912/2010, (EU) No 1285/2013, (EU) No 377/2014 and Decision 541/2014/EU</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COM(2018)447 final</w:t>
            </w:r>
            <w:r w:rsidRPr="00BC7277">
              <w:rPr>
                <w:rFonts w:ascii="Times New Roman" w:hAnsi="Times New Roman"/>
                <w:color w:val="000000"/>
                <w:sz w:val="20"/>
              </w:rPr>
              <w:br/>
              <w:t>2018/0236 (COD)</w:t>
            </w:r>
            <w:r w:rsidRPr="00BC7277">
              <w:rPr>
                <w:rFonts w:ascii="Times New Roman" w:hAnsi="Times New Roman"/>
                <w:color w:val="000000"/>
                <w:sz w:val="20"/>
              </w:rPr>
              <w:br/>
              <w:t>06.06.2018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European Defence Fund</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COM(2018)476 final</w:t>
            </w:r>
            <w:r w:rsidRPr="00BC7277">
              <w:rPr>
                <w:rFonts w:ascii="Times New Roman" w:hAnsi="Times New Roman"/>
                <w:color w:val="000000"/>
                <w:sz w:val="20"/>
              </w:rPr>
              <w:br/>
              <w:t>2018/0254 (COD)</w:t>
            </w:r>
            <w:r w:rsidRPr="00BC7277">
              <w:rPr>
                <w:rFonts w:ascii="Times New Roman" w:hAnsi="Times New Roman"/>
                <w:color w:val="000000"/>
                <w:sz w:val="20"/>
              </w:rPr>
              <w:br/>
              <w:t>13.06.2018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European Solidarity Corps programme and repealing [European Solidarity Corps Regulation] and Regulation (EU) No 375/2014</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COM(2018)440 final</w:t>
            </w:r>
            <w:r w:rsidRPr="00BC7277">
              <w:rPr>
                <w:rFonts w:ascii="Times New Roman" w:hAnsi="Times New Roman"/>
                <w:color w:val="000000"/>
                <w:sz w:val="20"/>
              </w:rPr>
              <w:br/>
              <w:t>2018/0230 (COD)</w:t>
            </w:r>
            <w:r w:rsidRPr="00BC7277">
              <w:rPr>
                <w:rFonts w:ascii="Times New Roman" w:hAnsi="Times New Roman"/>
                <w:color w:val="000000"/>
                <w:sz w:val="20"/>
              </w:rPr>
              <w:br/>
              <w:t>11.06.2018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Creative Europe programme (2021 to 2027) and repealing Regulation (EU) No 1295/2013</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COM(2018)366 final</w:t>
            </w:r>
            <w:r w:rsidRPr="00BC7277">
              <w:rPr>
                <w:rFonts w:ascii="Times New Roman" w:hAnsi="Times New Roman"/>
                <w:color w:val="000000"/>
                <w:sz w:val="20"/>
              </w:rPr>
              <w:br/>
              <w:t>2018/0190 (COD)</w:t>
            </w:r>
            <w:r w:rsidRPr="00BC7277">
              <w:rPr>
                <w:rFonts w:ascii="Times New Roman" w:hAnsi="Times New Roman"/>
                <w:color w:val="000000"/>
                <w:sz w:val="20"/>
              </w:rPr>
              <w:br/>
              <w:t>30.05.2018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'Erasmus': the Union programme for education, training, youth and sport and repealing Regulation (EU) No 1288/2013</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COM(2018)367 final</w:t>
            </w:r>
            <w:r w:rsidRPr="00BC7277">
              <w:rPr>
                <w:rFonts w:ascii="Times New Roman" w:hAnsi="Times New Roman"/>
                <w:color w:val="000000"/>
                <w:sz w:val="20"/>
              </w:rPr>
              <w:br/>
              <w:t>2018/0191 (COD)</w:t>
            </w:r>
            <w:r w:rsidRPr="00BC7277">
              <w:rPr>
                <w:rFonts w:ascii="Times New Roman" w:hAnsi="Times New Roman"/>
                <w:color w:val="000000"/>
                <w:sz w:val="20"/>
              </w:rPr>
              <w:br/>
              <w:t>30.05.2018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COM(2018)375 final</w:t>
            </w:r>
            <w:r w:rsidRPr="00BC7277">
              <w:rPr>
                <w:rFonts w:ascii="Times New Roman" w:hAnsi="Times New Roman"/>
                <w:color w:val="000000"/>
                <w:sz w:val="20"/>
              </w:rPr>
              <w:br/>
              <w:t>2018/0196 (COD)</w:t>
            </w:r>
            <w:r w:rsidRPr="00BC7277">
              <w:rPr>
                <w:rFonts w:ascii="Times New Roman" w:hAnsi="Times New Roman"/>
                <w:color w:val="000000"/>
                <w:sz w:val="20"/>
              </w:rPr>
              <w:br/>
              <w:t>29.05.2018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European Regional Development Fund and on the Cohesion Fund</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COM(2018)372 final</w:t>
            </w:r>
            <w:r w:rsidRPr="00BC7277">
              <w:rPr>
                <w:rFonts w:ascii="Times New Roman" w:hAnsi="Times New Roman"/>
                <w:color w:val="000000"/>
                <w:sz w:val="20"/>
              </w:rPr>
              <w:br/>
              <w:t>2018/0197 (COD)</w:t>
            </w:r>
            <w:r w:rsidRPr="00BC7277">
              <w:rPr>
                <w:rFonts w:ascii="Times New Roman" w:hAnsi="Times New Roman"/>
                <w:color w:val="000000"/>
                <w:sz w:val="20"/>
              </w:rPr>
              <w:br/>
              <w:t>30.05.2018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a mechanism to resolve legal and administrative obstacles in a cross-border context</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COM(2018)373 final</w:t>
            </w:r>
            <w:r w:rsidRPr="00BC7277">
              <w:rPr>
                <w:rFonts w:ascii="Times New Roman" w:hAnsi="Times New Roman"/>
                <w:color w:val="000000"/>
                <w:sz w:val="20"/>
              </w:rPr>
              <w:br/>
              <w:t>2018/0198 (COD)</w:t>
            </w:r>
            <w:r w:rsidRPr="00BC7277">
              <w:rPr>
                <w:rFonts w:ascii="Times New Roman" w:hAnsi="Times New Roman"/>
                <w:color w:val="000000"/>
                <w:sz w:val="20"/>
              </w:rPr>
              <w:br/>
              <w:t>29.05.2018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specific provisions for the European territorial cooperation goal (Interreg) supported by the European Regional Development Fund and external financing instruments</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COM(2018)374 final</w:t>
            </w:r>
            <w:r w:rsidRPr="00BC7277">
              <w:rPr>
                <w:rFonts w:ascii="Times New Roman" w:hAnsi="Times New Roman"/>
                <w:color w:val="000000"/>
                <w:sz w:val="20"/>
              </w:rPr>
              <w:br/>
              <w:t>2018/0199 (COD)</w:t>
            </w:r>
            <w:r w:rsidRPr="00BC7277">
              <w:rPr>
                <w:rFonts w:ascii="Times New Roman" w:hAnsi="Times New Roman"/>
                <w:color w:val="000000"/>
                <w:sz w:val="20"/>
              </w:rPr>
              <w:br/>
              <w:t>29.05.2018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
                <w:bCs/>
                <w:sz w:val="20"/>
              </w:rPr>
            </w:pPr>
            <w:r w:rsidRPr="00BC7277">
              <w:rPr>
                <w:rFonts w:ascii="Times New Roman" w:hAnsi="Times New Roman"/>
                <w:sz w:val="20"/>
              </w:rPr>
              <w:t>Proposal for a COUNCIL REGULATION amending Council Regulation (EU) 2015/1588 of 13 July 2015 on the application of Articles 107 and 108 of the Treaty on the Functioning of the European Union to certain categories of horizontal State aid</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bCs/>
                <w:sz w:val="20"/>
              </w:rPr>
              <w:t>COM(2018)398 final</w:t>
            </w:r>
            <w:r w:rsidRPr="00BC7277">
              <w:rPr>
                <w:rFonts w:ascii="Times New Roman" w:hAnsi="Times New Roman"/>
                <w:color w:val="000000"/>
                <w:sz w:val="20"/>
              </w:rPr>
              <w:br/>
            </w:r>
            <w:r w:rsidRPr="00BC7277">
              <w:rPr>
                <w:rFonts w:ascii="Times New Roman" w:hAnsi="Times New Roman"/>
                <w:sz w:val="20"/>
              </w:rPr>
              <w:t>2018/0222 (NLE)</w:t>
            </w:r>
            <w:r w:rsidRPr="00BC7277">
              <w:rPr>
                <w:rFonts w:ascii="Times New Roman" w:hAnsi="Times New Roman"/>
                <w:color w:val="000000"/>
                <w:sz w:val="20"/>
              </w:rPr>
              <w:t xml:space="preserve"> </w:t>
            </w:r>
            <w:r w:rsidRPr="00BC7277">
              <w:rPr>
                <w:rFonts w:ascii="Times New Roman" w:hAnsi="Times New Roman"/>
                <w:color w:val="000000"/>
                <w:sz w:val="20"/>
              </w:rPr>
              <w:br/>
              <w:t>06.06.2018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Horizon Europe – the Framework Programme for Research and Innovation, laying down its rules for participation and dissemination</w:t>
            </w:r>
          </w:p>
        </w:tc>
        <w:tc>
          <w:tcPr>
            <w:tcW w:w="855" w:type="pct"/>
          </w:tcPr>
          <w:p w:rsidR="000777C3" w:rsidRPr="00BC7277" w:rsidRDefault="000777C3" w:rsidP="002D6EE7">
            <w:pPr>
              <w:spacing w:after="0"/>
              <w:jc w:val="left"/>
              <w:rPr>
                <w:rFonts w:ascii="Times New Roman" w:hAnsi="Times New Roman"/>
                <w:sz w:val="20"/>
              </w:rPr>
            </w:pPr>
            <w:r w:rsidRPr="00BC7277">
              <w:rPr>
                <w:rFonts w:ascii="Times New Roman" w:hAnsi="Times New Roman"/>
                <w:sz w:val="20"/>
              </w:rPr>
              <w:t>COM(2018)435 final</w:t>
            </w:r>
            <w:r w:rsidRPr="00BC7277">
              <w:rPr>
                <w:rFonts w:ascii="Times New Roman" w:hAnsi="Times New Roman"/>
                <w:sz w:val="20"/>
              </w:rPr>
              <w:br/>
              <w:t xml:space="preserve">2018/0224 (COD) </w:t>
            </w:r>
            <w:r w:rsidRPr="00BC7277">
              <w:rPr>
                <w:rFonts w:ascii="Times New Roman" w:hAnsi="Times New Roman"/>
                <w:sz w:val="20"/>
              </w:rPr>
              <w:br/>
              <w:t>07.06.2018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DECISION OF THE EUROPEAN PARLIAMENT AND OF THE COUNCIL on establishing the specific programme implementing Horizon Europe – the Framework Programme for Research and Innovation</w:t>
            </w:r>
          </w:p>
        </w:tc>
        <w:tc>
          <w:tcPr>
            <w:tcW w:w="855" w:type="pct"/>
          </w:tcPr>
          <w:p w:rsidR="000777C3" w:rsidRPr="00BC7277" w:rsidRDefault="000777C3" w:rsidP="002D6EE7">
            <w:pPr>
              <w:spacing w:after="0"/>
              <w:jc w:val="left"/>
              <w:rPr>
                <w:rFonts w:ascii="Times New Roman" w:hAnsi="Times New Roman"/>
                <w:sz w:val="20"/>
              </w:rPr>
            </w:pPr>
            <w:r w:rsidRPr="00BC7277">
              <w:rPr>
                <w:rFonts w:ascii="Times New Roman" w:hAnsi="Times New Roman"/>
                <w:sz w:val="20"/>
              </w:rPr>
              <w:t>COM(2018)436 final</w:t>
            </w:r>
            <w:r w:rsidRPr="00BC7277">
              <w:rPr>
                <w:rFonts w:ascii="Times New Roman" w:hAnsi="Times New Roman"/>
                <w:sz w:val="20"/>
              </w:rPr>
              <w:br/>
              <w:t xml:space="preserve">2018/0225 (COD) </w:t>
            </w:r>
            <w:r w:rsidRPr="00BC7277">
              <w:rPr>
                <w:rFonts w:ascii="Times New Roman" w:hAnsi="Times New Roman"/>
                <w:sz w:val="20"/>
              </w:rPr>
              <w:br/>
              <w:t>07.06.2018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COUNCIL REGULATION establishing the Research and Training Programme of the European Atomic Energy Community for the period 2021-2025 complementing Horizon Europe – the Framework Programme for Research and Innovation</w:t>
            </w:r>
          </w:p>
        </w:tc>
        <w:tc>
          <w:tcPr>
            <w:tcW w:w="855" w:type="pct"/>
          </w:tcPr>
          <w:p w:rsidR="000777C3" w:rsidRPr="00BC7277" w:rsidRDefault="000777C3" w:rsidP="002D6EE7">
            <w:pPr>
              <w:spacing w:after="0"/>
              <w:jc w:val="left"/>
              <w:rPr>
                <w:rFonts w:ascii="Times New Roman" w:hAnsi="Times New Roman"/>
                <w:sz w:val="20"/>
              </w:rPr>
            </w:pPr>
            <w:r w:rsidRPr="00BC7277">
              <w:rPr>
                <w:rFonts w:ascii="Times New Roman" w:hAnsi="Times New Roman"/>
                <w:sz w:val="20"/>
              </w:rPr>
              <w:t>COM(2018)437 final</w:t>
            </w:r>
            <w:r w:rsidRPr="00BC7277">
              <w:rPr>
                <w:rFonts w:ascii="Times New Roman" w:hAnsi="Times New Roman"/>
                <w:sz w:val="20"/>
              </w:rPr>
              <w:br/>
              <w:t xml:space="preserve">2018/0226 (NLE) </w:t>
            </w:r>
            <w:r w:rsidRPr="00BC7277">
              <w:rPr>
                <w:rFonts w:ascii="Times New Roman" w:hAnsi="Times New Roman"/>
                <w:sz w:val="20"/>
              </w:rPr>
              <w:br/>
              <w:t>07.06.2018</w:t>
            </w:r>
          </w:p>
        </w:tc>
      </w:tr>
      <w:tr w:rsidR="000777C3" w:rsidRPr="00BC7277" w:rsidTr="00573B2B">
        <w:trPr>
          <w:cantSplit/>
        </w:trPr>
        <w:tc>
          <w:tcPr>
            <w:tcW w:w="147" w:type="pct"/>
            <w:tcBorders>
              <w:top w:val="nil"/>
              <w:bottom w:val="single" w:sz="4" w:space="0" w:color="auto"/>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single" w:sz="4" w:space="0" w:color="auto"/>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Digital Europe programme for the period 2021-2027</w:t>
            </w:r>
          </w:p>
        </w:tc>
        <w:tc>
          <w:tcPr>
            <w:tcW w:w="855" w:type="pct"/>
            <w:tcBorders>
              <w:bottom w:val="single" w:sz="4" w:space="0" w:color="auto"/>
            </w:tcBorders>
          </w:tcPr>
          <w:p w:rsidR="000777C3" w:rsidRPr="00BC7277" w:rsidRDefault="000777C3" w:rsidP="002D6EE7">
            <w:pPr>
              <w:spacing w:after="0"/>
              <w:jc w:val="left"/>
              <w:rPr>
                <w:rFonts w:ascii="Times New Roman" w:hAnsi="Times New Roman"/>
                <w:sz w:val="20"/>
              </w:rPr>
            </w:pPr>
            <w:r w:rsidRPr="00BC7277">
              <w:rPr>
                <w:rFonts w:ascii="Times New Roman" w:hAnsi="Times New Roman"/>
                <w:sz w:val="20"/>
              </w:rPr>
              <w:t>COM(2018)434 final</w:t>
            </w:r>
            <w:r w:rsidRPr="00BC7277">
              <w:rPr>
                <w:rFonts w:ascii="Times New Roman" w:hAnsi="Times New Roman"/>
                <w:sz w:val="20"/>
              </w:rPr>
              <w:br/>
              <w:t xml:space="preserve">2018/0227 (COD) </w:t>
            </w:r>
            <w:r w:rsidRPr="00BC7277">
              <w:rPr>
                <w:rFonts w:ascii="Times New Roman" w:hAnsi="Times New Roman"/>
                <w:sz w:val="20"/>
              </w:rPr>
              <w:br/>
              <w:t>06.06.2018</w:t>
            </w:r>
          </w:p>
        </w:tc>
      </w:tr>
      <w:tr w:rsidR="000777C3" w:rsidRPr="00BC7277" w:rsidTr="00573B2B">
        <w:trPr>
          <w:cantSplit/>
        </w:trPr>
        <w:tc>
          <w:tcPr>
            <w:tcW w:w="147" w:type="pct"/>
            <w:tcBorders>
              <w:top w:val="single" w:sz="4" w:space="0" w:color="auto"/>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top w:val="single" w:sz="4" w:space="0" w:color="auto"/>
            </w:tcBorders>
          </w:tcPr>
          <w:p w:rsidR="000777C3" w:rsidRPr="00BC7277" w:rsidRDefault="000777C3" w:rsidP="00E25486">
            <w:pPr>
              <w:spacing w:after="0"/>
              <w:jc w:val="left"/>
              <w:rPr>
                <w:rFonts w:ascii="Times New Roman" w:hAnsi="Times New Roman"/>
                <w:sz w:val="20"/>
              </w:rPr>
            </w:pPr>
            <w:r w:rsidRPr="00BC7277">
              <w:rPr>
                <w:rFonts w:ascii="Times New Roman" w:hAnsi="Times New Roman"/>
                <w:bCs/>
                <w:color w:val="000000" w:themeColor="text1"/>
                <w:sz w:val="20"/>
              </w:rPr>
              <w:t>Connecting Europe Facility 2014-2020: withdrawal of the United Kingdom from the Union (amending Regulation</w:t>
            </w:r>
            <w:r w:rsidR="00627420" w:rsidRPr="00BC7277">
              <w:rPr>
                <w:rFonts w:ascii="Times New Roman" w:hAnsi="Times New Roman"/>
                <w:bCs/>
                <w:color w:val="000000" w:themeColor="text1"/>
                <w:sz w:val="20"/>
              </w:rPr>
              <w:t xml:space="preserve"> (EU)</w:t>
            </w:r>
            <w:r w:rsidRPr="00BC7277">
              <w:rPr>
                <w:rFonts w:ascii="Times New Roman" w:hAnsi="Times New Roman"/>
                <w:bCs/>
                <w:color w:val="000000" w:themeColor="text1"/>
                <w:sz w:val="20"/>
              </w:rPr>
              <w:t xml:space="preserve"> </w:t>
            </w:r>
            <w:r w:rsidR="00627420" w:rsidRPr="00BC7277">
              <w:rPr>
                <w:rFonts w:ascii="Times New Roman" w:hAnsi="Times New Roman"/>
                <w:bCs/>
                <w:color w:val="000000" w:themeColor="text1"/>
                <w:sz w:val="20"/>
              </w:rPr>
              <w:t xml:space="preserve">No </w:t>
            </w:r>
            <w:r w:rsidRPr="00BC7277">
              <w:rPr>
                <w:rFonts w:ascii="Times New Roman" w:hAnsi="Times New Roman"/>
                <w:bCs/>
                <w:color w:val="000000" w:themeColor="text1"/>
                <w:sz w:val="20"/>
              </w:rPr>
              <w:t xml:space="preserve">1316/2013) </w:t>
            </w:r>
            <w:r w:rsidRPr="00BC7277">
              <w:rPr>
                <w:rFonts w:ascii="Times New Roman" w:hAnsi="Times New Roman"/>
                <w:bCs/>
                <w:color w:val="000000" w:themeColor="text1"/>
                <w:sz w:val="20"/>
              </w:rPr>
              <w:br/>
            </w:r>
            <w:r w:rsidRPr="00BC7277">
              <w:rPr>
                <w:rFonts w:ascii="Times New Roman" w:hAnsi="Times New Roman"/>
                <w:b/>
                <w:bCs/>
                <w:color w:val="000000" w:themeColor="text1"/>
                <w:sz w:val="20"/>
              </w:rPr>
              <w:t>(Brexit preparedness)</w:t>
            </w:r>
          </w:p>
        </w:tc>
        <w:tc>
          <w:tcPr>
            <w:tcW w:w="2974" w:type="pct"/>
            <w:tcBorders>
              <w:top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amending Regulation (EU) No 1316/2013 with regard to the withdrawal of the United Kingdom from the Union</w:t>
            </w:r>
          </w:p>
        </w:tc>
        <w:tc>
          <w:tcPr>
            <w:tcW w:w="855" w:type="pct"/>
            <w:tcBorders>
              <w:top w:val="single" w:sz="4" w:space="0" w:color="auto"/>
            </w:tcBorders>
          </w:tcPr>
          <w:p w:rsidR="000777C3" w:rsidRPr="00BC7277" w:rsidRDefault="000777C3" w:rsidP="002D6EE7">
            <w:pPr>
              <w:spacing w:after="0"/>
              <w:jc w:val="left"/>
              <w:rPr>
                <w:rFonts w:ascii="Times New Roman" w:hAnsi="Times New Roman"/>
                <w:sz w:val="20"/>
              </w:rPr>
            </w:pPr>
            <w:r w:rsidRPr="00BC7277">
              <w:rPr>
                <w:rFonts w:ascii="Times New Roman" w:hAnsi="Times New Roman"/>
                <w:sz w:val="20"/>
              </w:rPr>
              <w:t>COM(2018)568</w:t>
            </w:r>
            <w:r w:rsidR="00E75AF2" w:rsidRPr="00BC7277">
              <w:rPr>
                <w:rFonts w:ascii="Times New Roman" w:hAnsi="Times New Roman"/>
                <w:sz w:val="20"/>
              </w:rPr>
              <w:t xml:space="preserve"> final</w:t>
            </w:r>
            <w:r w:rsidRPr="00BC7277">
              <w:rPr>
                <w:rFonts w:ascii="Times New Roman" w:hAnsi="Times New Roman"/>
                <w:sz w:val="20"/>
              </w:rPr>
              <w:br/>
              <w:t xml:space="preserve">2018/0299 (COD) </w:t>
            </w:r>
            <w:r w:rsidRPr="00BC7277">
              <w:rPr>
                <w:rFonts w:ascii="Times New Roman" w:hAnsi="Times New Roman"/>
                <w:sz w:val="20"/>
              </w:rPr>
              <w:br/>
              <w:t>01.08.2018</w:t>
            </w:r>
          </w:p>
        </w:tc>
      </w:tr>
      <w:tr w:rsidR="000777C3" w:rsidRPr="00BC7277" w:rsidTr="00573B2B">
        <w:trPr>
          <w:cantSplit/>
        </w:trPr>
        <w:tc>
          <w:tcPr>
            <w:tcW w:w="147" w:type="pct"/>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777C3" w:rsidRPr="00BC7277" w:rsidRDefault="000777C3" w:rsidP="00E25486">
            <w:pPr>
              <w:spacing w:after="0"/>
              <w:jc w:val="left"/>
              <w:rPr>
                <w:rFonts w:ascii="Times New Roman" w:hAnsi="Times New Roman"/>
                <w:sz w:val="20"/>
              </w:rPr>
            </w:pPr>
            <w:r w:rsidRPr="00BC7277">
              <w:rPr>
                <w:rFonts w:ascii="Times New Roman" w:hAnsi="Times New Roman"/>
                <w:sz w:val="20"/>
              </w:rPr>
              <w:t xml:space="preserve">Common rules and standards for ship inspection and survey organisations: withdrawal of the United Kingdom from the Union (amending Regulation (EC) No 391/2009) </w:t>
            </w:r>
            <w:r w:rsidRPr="00BC7277">
              <w:rPr>
                <w:rFonts w:ascii="Times New Roman" w:hAnsi="Times New Roman"/>
                <w:sz w:val="20"/>
              </w:rPr>
              <w:br/>
            </w:r>
            <w:r w:rsidRPr="00BC7277">
              <w:rPr>
                <w:rFonts w:ascii="Times New Roman" w:hAnsi="Times New Roman"/>
                <w:b/>
                <w:sz w:val="20"/>
              </w:rPr>
              <w:t>(Brexit preparedness)</w:t>
            </w:r>
          </w:p>
        </w:tc>
        <w:tc>
          <w:tcPr>
            <w:tcW w:w="2974" w:type="pct"/>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amending Regulation (EC) No 391/2009 with regard to the withdrawal of the United Kingdom from the Union</w:t>
            </w:r>
          </w:p>
        </w:tc>
        <w:tc>
          <w:tcPr>
            <w:tcW w:w="855" w:type="pct"/>
          </w:tcPr>
          <w:p w:rsidR="000777C3" w:rsidRPr="00BC7277" w:rsidRDefault="000777C3" w:rsidP="002D6EE7">
            <w:pPr>
              <w:spacing w:after="0"/>
              <w:jc w:val="left"/>
              <w:rPr>
                <w:rFonts w:ascii="Times New Roman" w:hAnsi="Times New Roman"/>
                <w:sz w:val="20"/>
              </w:rPr>
            </w:pPr>
            <w:r w:rsidRPr="00BC7277">
              <w:rPr>
                <w:rFonts w:ascii="Times New Roman" w:hAnsi="Times New Roman"/>
                <w:color w:val="000000"/>
                <w:sz w:val="20"/>
              </w:rPr>
              <w:t>COM(2018)567</w:t>
            </w:r>
            <w:r w:rsidR="005F5184" w:rsidRPr="00BC7277">
              <w:rPr>
                <w:rFonts w:ascii="Times New Roman" w:hAnsi="Times New Roman"/>
                <w:color w:val="000000"/>
                <w:sz w:val="20"/>
              </w:rPr>
              <w:t xml:space="preserve"> final</w:t>
            </w:r>
            <w:r w:rsidRPr="00BC7277">
              <w:rPr>
                <w:rFonts w:ascii="Times New Roman" w:hAnsi="Times New Roman"/>
                <w:color w:val="000000"/>
                <w:sz w:val="20"/>
              </w:rPr>
              <w:br/>
            </w:r>
            <w:r w:rsidRPr="00BC7277">
              <w:rPr>
                <w:rFonts w:ascii="Times New Roman" w:hAnsi="Times New Roman"/>
                <w:sz w:val="20"/>
              </w:rPr>
              <w:t>2018/0298 (COD)</w:t>
            </w:r>
            <w:r w:rsidRPr="00BC7277">
              <w:rPr>
                <w:rFonts w:ascii="Times New Roman" w:hAnsi="Times New Roman"/>
                <w:color w:val="000000"/>
                <w:sz w:val="20"/>
              </w:rPr>
              <w:br/>
            </w:r>
            <w:r w:rsidRPr="00BC7277">
              <w:rPr>
                <w:rFonts w:ascii="Times New Roman" w:hAnsi="Times New Roman"/>
                <w:sz w:val="20"/>
              </w:rPr>
              <w:t>01.08.2018</w:t>
            </w:r>
          </w:p>
        </w:tc>
      </w:tr>
      <w:tr w:rsidR="000777C3" w:rsidRPr="00BC7277" w:rsidTr="00573B2B">
        <w:trPr>
          <w:cantSplit/>
        </w:trPr>
        <w:tc>
          <w:tcPr>
            <w:tcW w:w="5000" w:type="pct"/>
            <w:gridSpan w:val="4"/>
            <w:shd w:val="clear" w:color="auto" w:fill="92D050"/>
            <w:vAlign w:val="center"/>
          </w:tcPr>
          <w:p w:rsidR="000777C3" w:rsidRPr="00BC7277" w:rsidRDefault="000777C3" w:rsidP="00E25486">
            <w:pPr>
              <w:keepNext/>
              <w:spacing w:after="0"/>
              <w:ind w:right="-170"/>
              <w:jc w:val="left"/>
              <w:rPr>
                <w:rFonts w:ascii="Times New Roman" w:hAnsi="Times New Roman"/>
                <w:b/>
                <w:noProof/>
                <w:sz w:val="20"/>
              </w:rPr>
            </w:pPr>
            <w:r w:rsidRPr="00BC7277">
              <w:rPr>
                <w:rFonts w:ascii="Times New Roman" w:hAnsi="Times New Roman"/>
                <w:b/>
                <w:noProof/>
                <w:sz w:val="20"/>
              </w:rPr>
              <w:t>A Connected Digital Single Market</w:t>
            </w:r>
          </w:p>
        </w:tc>
      </w:tr>
      <w:tr w:rsidR="000777C3" w:rsidRPr="00BC7277" w:rsidTr="00573B2B">
        <w:trPr>
          <w:cantSplit/>
        </w:trPr>
        <w:tc>
          <w:tcPr>
            <w:tcW w:w="147" w:type="pct"/>
            <w:tcBorders>
              <w:bottom w:val="nil"/>
            </w:tcBorders>
          </w:tcPr>
          <w:p w:rsidR="000777C3" w:rsidRPr="00BC7277" w:rsidRDefault="000777C3" w:rsidP="002D6EE7">
            <w:pPr>
              <w:pStyle w:val="ListParagraph"/>
              <w:numPr>
                <w:ilvl w:val="0"/>
                <w:numId w:val="23"/>
              </w:numPr>
              <w:spacing w:after="0"/>
              <w:ind w:right="-172"/>
              <w:contextualSpacing w:val="0"/>
              <w:rPr>
                <w:rFonts w:ascii="Times New Roman" w:hAnsi="Times New Roman"/>
                <w:sz w:val="20"/>
              </w:rPr>
            </w:pPr>
          </w:p>
        </w:tc>
        <w:tc>
          <w:tcPr>
            <w:tcW w:w="1024" w:type="pct"/>
            <w:tcBorders>
              <w:bottom w:val="nil"/>
            </w:tcBorders>
          </w:tcPr>
          <w:p w:rsidR="000777C3" w:rsidRPr="00BC7277" w:rsidRDefault="000777C3" w:rsidP="00E25486">
            <w:pPr>
              <w:spacing w:after="0"/>
              <w:jc w:val="left"/>
              <w:rPr>
                <w:rFonts w:ascii="Times New Roman" w:hAnsi="Times New Roman"/>
                <w:bCs/>
                <w:sz w:val="20"/>
              </w:rPr>
            </w:pPr>
            <w:r w:rsidRPr="00BC7277">
              <w:rPr>
                <w:rFonts w:ascii="Times New Roman" w:hAnsi="Times New Roman"/>
                <w:bCs/>
                <w:sz w:val="20"/>
              </w:rPr>
              <w:t>Digital Contracts</w:t>
            </w:r>
          </w:p>
        </w:tc>
        <w:tc>
          <w:tcPr>
            <w:tcW w:w="2974" w:type="pct"/>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certain aspects concerning contracts for the supply of digital content*</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COM(2015)634 final</w:t>
            </w:r>
            <w:r w:rsidRPr="00BC7277">
              <w:rPr>
                <w:rFonts w:ascii="Times New Roman" w:hAnsi="Times New Roman"/>
                <w:color w:val="000000"/>
                <w:sz w:val="20"/>
              </w:rPr>
              <w:br/>
            </w:r>
            <w:r w:rsidRPr="00BC7277">
              <w:rPr>
                <w:rFonts w:ascii="Times New Roman" w:hAnsi="Times New Roman"/>
                <w:sz w:val="20"/>
              </w:rPr>
              <w:t>2015/0287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09.12.2015</w:t>
            </w:r>
          </w:p>
        </w:tc>
      </w:tr>
      <w:tr w:rsidR="000777C3" w:rsidRPr="00BC7277" w:rsidTr="00573B2B">
        <w:trPr>
          <w:cantSplit/>
        </w:trPr>
        <w:tc>
          <w:tcPr>
            <w:tcW w:w="147" w:type="pct"/>
            <w:tcBorders>
              <w:top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tcBorders>
              <w:top w:val="nil"/>
            </w:tcBorders>
          </w:tcPr>
          <w:p w:rsidR="000777C3" w:rsidRPr="00BC7277" w:rsidRDefault="000777C3" w:rsidP="00E25486">
            <w:pPr>
              <w:spacing w:after="0"/>
              <w:jc w:val="left"/>
              <w:rPr>
                <w:rFonts w:ascii="Times New Roman" w:hAnsi="Times New Roman"/>
                <w:bCs/>
                <w:sz w:val="20"/>
              </w:rPr>
            </w:pPr>
          </w:p>
        </w:tc>
        <w:tc>
          <w:tcPr>
            <w:tcW w:w="2974" w:type="pct"/>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certain aspects concerning contracts for the online and other distance sales of goods*</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COM(2015)635 final</w:t>
            </w:r>
            <w:r w:rsidRPr="00BC7277">
              <w:rPr>
                <w:rFonts w:ascii="Times New Roman" w:hAnsi="Times New Roman"/>
                <w:color w:val="000000"/>
                <w:sz w:val="20"/>
              </w:rPr>
              <w:br/>
            </w:r>
            <w:r w:rsidRPr="00BC7277">
              <w:rPr>
                <w:rFonts w:ascii="Times New Roman" w:hAnsi="Times New Roman"/>
                <w:sz w:val="20"/>
              </w:rPr>
              <w:t>2015/0288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09.12.2015</w:t>
            </w:r>
          </w:p>
        </w:tc>
      </w:tr>
      <w:tr w:rsidR="000777C3" w:rsidRPr="00BC7277" w:rsidTr="00573B2B">
        <w:trPr>
          <w:cantSplit/>
        </w:trPr>
        <w:tc>
          <w:tcPr>
            <w:tcW w:w="147" w:type="pct"/>
          </w:tcPr>
          <w:p w:rsidR="000777C3" w:rsidRPr="00BC7277" w:rsidRDefault="000777C3" w:rsidP="002D6EE7">
            <w:pPr>
              <w:pStyle w:val="ListParagraph"/>
              <w:numPr>
                <w:ilvl w:val="0"/>
                <w:numId w:val="23"/>
              </w:numPr>
              <w:spacing w:after="0"/>
              <w:ind w:left="284" w:right="-172" w:hanging="284"/>
              <w:contextualSpacing w:val="0"/>
              <w:rPr>
                <w:rFonts w:ascii="Times New Roman" w:hAnsi="Times New Roman"/>
                <w:sz w:val="20"/>
              </w:rPr>
            </w:pPr>
          </w:p>
        </w:tc>
        <w:tc>
          <w:tcPr>
            <w:tcW w:w="1024" w:type="pct"/>
          </w:tcPr>
          <w:p w:rsidR="000777C3" w:rsidRPr="00BC7277" w:rsidRDefault="000777C3" w:rsidP="00E25486">
            <w:pPr>
              <w:spacing w:after="0"/>
              <w:jc w:val="left"/>
              <w:rPr>
                <w:rFonts w:ascii="Times New Roman" w:hAnsi="Times New Roman"/>
                <w:bCs/>
                <w:sz w:val="20"/>
              </w:rPr>
            </w:pPr>
            <w:r w:rsidRPr="00BC7277">
              <w:rPr>
                <w:rFonts w:ascii="Times New Roman" w:hAnsi="Times New Roman"/>
                <w:bCs/>
                <w:sz w:val="20"/>
              </w:rPr>
              <w:t xml:space="preserve">Implementation and functioning of the .eu Top Level Domain name </w:t>
            </w:r>
          </w:p>
        </w:tc>
        <w:tc>
          <w:tcPr>
            <w:tcW w:w="2974" w:type="pct"/>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on the implementation and functioning of the .eu Top Level Domain name and repealing Regulation (EC) No 733/2002 and Commission Regulation (EC) No 874/2004**</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COM(2018)231 final</w:t>
            </w:r>
            <w:r w:rsidRPr="00BC7277">
              <w:rPr>
                <w:rFonts w:ascii="Times New Roman" w:hAnsi="Times New Roman"/>
                <w:color w:val="000000"/>
                <w:sz w:val="20"/>
              </w:rPr>
              <w:br/>
            </w:r>
            <w:r w:rsidRPr="00BC7277">
              <w:rPr>
                <w:rFonts w:ascii="Times New Roman" w:hAnsi="Times New Roman"/>
                <w:sz w:val="20"/>
              </w:rPr>
              <w:t>2018/0110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27.04.2018</w:t>
            </w:r>
          </w:p>
        </w:tc>
      </w:tr>
      <w:tr w:rsidR="000777C3" w:rsidRPr="00BC7277" w:rsidTr="00573B2B">
        <w:trPr>
          <w:cantSplit/>
        </w:trPr>
        <w:tc>
          <w:tcPr>
            <w:tcW w:w="147" w:type="pct"/>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777C3" w:rsidRPr="00BC7277" w:rsidRDefault="000777C3" w:rsidP="00E25486">
            <w:pPr>
              <w:spacing w:after="0"/>
              <w:jc w:val="left"/>
              <w:rPr>
                <w:rFonts w:ascii="Times New Roman" w:hAnsi="Times New Roman"/>
                <w:bCs/>
                <w:sz w:val="20"/>
              </w:rPr>
            </w:pPr>
            <w:r w:rsidRPr="00BC7277">
              <w:rPr>
                <w:rFonts w:ascii="Times New Roman" w:hAnsi="Times New Roman"/>
                <w:bCs/>
                <w:sz w:val="20"/>
              </w:rPr>
              <w:t>Re-use of public sector information (recast)</w:t>
            </w:r>
          </w:p>
        </w:tc>
        <w:tc>
          <w:tcPr>
            <w:tcW w:w="2974" w:type="pct"/>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the re-use of public sector information (recast)**</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COM(2018)234 final</w:t>
            </w:r>
            <w:r w:rsidRPr="00BC7277">
              <w:rPr>
                <w:rFonts w:ascii="Times New Roman" w:hAnsi="Times New Roman"/>
                <w:color w:val="000000"/>
                <w:sz w:val="20"/>
              </w:rPr>
              <w:br/>
            </w:r>
            <w:r w:rsidRPr="00BC7277">
              <w:rPr>
                <w:rFonts w:ascii="Times New Roman" w:hAnsi="Times New Roman"/>
                <w:sz w:val="20"/>
              </w:rPr>
              <w:t>2018/0111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25.04.2018</w:t>
            </w:r>
          </w:p>
        </w:tc>
      </w:tr>
      <w:tr w:rsidR="000777C3" w:rsidRPr="00BC7277" w:rsidTr="00573B2B">
        <w:trPr>
          <w:cantSplit/>
          <w:trHeight w:val="348"/>
        </w:trPr>
        <w:tc>
          <w:tcPr>
            <w:tcW w:w="147" w:type="pct"/>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777C3" w:rsidRPr="00BC7277" w:rsidRDefault="000777C3" w:rsidP="00E25486">
            <w:pPr>
              <w:spacing w:after="0"/>
              <w:jc w:val="left"/>
              <w:rPr>
                <w:rFonts w:ascii="Times New Roman" w:hAnsi="Times New Roman"/>
                <w:bCs/>
                <w:sz w:val="20"/>
              </w:rPr>
            </w:pPr>
            <w:r w:rsidRPr="00BC7277">
              <w:rPr>
                <w:rFonts w:ascii="Times New Roman" w:hAnsi="Times New Roman"/>
                <w:bCs/>
                <w:sz w:val="20"/>
              </w:rPr>
              <w:t>Promoting fairness and transparency for business users of online intermediation services</w:t>
            </w:r>
          </w:p>
        </w:tc>
        <w:tc>
          <w:tcPr>
            <w:tcW w:w="2974" w:type="pct"/>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on promoting fairness and transparency for business users of online intermediation services*</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COM(2018)238 final</w:t>
            </w:r>
            <w:r w:rsidRPr="00BC7277">
              <w:rPr>
                <w:rFonts w:ascii="Times New Roman" w:hAnsi="Times New Roman"/>
                <w:color w:val="000000"/>
                <w:sz w:val="20"/>
              </w:rPr>
              <w:br/>
            </w:r>
            <w:r w:rsidRPr="00BC7277">
              <w:rPr>
                <w:rFonts w:ascii="Times New Roman" w:hAnsi="Times New Roman"/>
                <w:sz w:val="20"/>
              </w:rPr>
              <w:t>2018/0112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26.04.2018</w:t>
            </w:r>
          </w:p>
        </w:tc>
      </w:tr>
      <w:tr w:rsidR="000777C3" w:rsidRPr="00BC7277" w:rsidTr="00573B2B">
        <w:trPr>
          <w:cantSplit/>
        </w:trPr>
        <w:tc>
          <w:tcPr>
            <w:tcW w:w="147" w:type="pct"/>
            <w:tcBorders>
              <w:bottom w:val="single" w:sz="4" w:space="0" w:color="auto"/>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777C3" w:rsidRPr="00BC7277" w:rsidRDefault="000777C3" w:rsidP="00E25486">
            <w:pPr>
              <w:spacing w:after="0"/>
              <w:jc w:val="left"/>
              <w:rPr>
                <w:rFonts w:ascii="Times New Roman" w:hAnsi="Times New Roman"/>
                <w:bCs/>
                <w:sz w:val="20"/>
              </w:rPr>
            </w:pPr>
            <w:r w:rsidRPr="00BC7277">
              <w:rPr>
                <w:rFonts w:ascii="Times New Roman" w:hAnsi="Times New Roman"/>
                <w:bCs/>
                <w:sz w:val="20"/>
              </w:rPr>
              <w:t xml:space="preserve">Respect for private life and the protection of personal data in electronic communications (e-privacy) </w:t>
            </w:r>
          </w:p>
        </w:tc>
        <w:tc>
          <w:tcPr>
            <w:tcW w:w="2974" w:type="pct"/>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concerning the respect for private life and the protection of personal data in electronic communications and repealing Directive 2002/58/EC (Regulation on Privacy and Electronic Communications)*</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COM(2017)10 final</w:t>
            </w:r>
            <w:r w:rsidRPr="00BC7277">
              <w:rPr>
                <w:rFonts w:ascii="Times New Roman" w:hAnsi="Times New Roman"/>
                <w:color w:val="000000"/>
                <w:sz w:val="20"/>
              </w:rPr>
              <w:br/>
            </w:r>
            <w:r w:rsidRPr="00BC7277">
              <w:rPr>
                <w:rFonts w:ascii="Times New Roman" w:hAnsi="Times New Roman"/>
                <w:sz w:val="20"/>
              </w:rPr>
              <w:t>2017/0003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10.01.2017</w:t>
            </w:r>
          </w:p>
        </w:tc>
      </w:tr>
      <w:tr w:rsidR="000777C3" w:rsidRPr="00BC7277" w:rsidTr="00573B2B">
        <w:trPr>
          <w:cantSplit/>
        </w:trPr>
        <w:tc>
          <w:tcPr>
            <w:tcW w:w="147" w:type="pct"/>
            <w:tcBorders>
              <w:bottom w:val="nil"/>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nil"/>
            </w:tcBorders>
          </w:tcPr>
          <w:p w:rsidR="000777C3" w:rsidRPr="00BC7277" w:rsidRDefault="000777C3" w:rsidP="00E25486">
            <w:pPr>
              <w:spacing w:after="0"/>
              <w:jc w:val="left"/>
              <w:rPr>
                <w:rFonts w:ascii="Times New Roman" w:hAnsi="Times New Roman"/>
                <w:bCs/>
                <w:sz w:val="20"/>
              </w:rPr>
            </w:pPr>
            <w:r w:rsidRPr="00BC7277">
              <w:rPr>
                <w:rFonts w:ascii="Times New Roman" w:hAnsi="Times New Roman"/>
                <w:bCs/>
                <w:sz w:val="20"/>
              </w:rPr>
              <w:t>Cybersecurity</w:t>
            </w:r>
          </w:p>
        </w:tc>
        <w:tc>
          <w:tcPr>
            <w:tcW w:w="2974" w:type="pct"/>
          </w:tcPr>
          <w:p w:rsidR="000777C3" w:rsidRPr="00BC7277" w:rsidRDefault="000777C3" w:rsidP="002D6EE7">
            <w:pPr>
              <w:spacing w:after="0"/>
              <w:rPr>
                <w:rFonts w:ascii="Times New Roman" w:hAnsi="Times New Roman"/>
                <w:sz w:val="20"/>
              </w:rPr>
            </w:pPr>
            <w:r w:rsidRPr="00BC7277">
              <w:rPr>
                <w:rFonts w:ascii="Times New Roman" w:hAnsi="Times New Roman"/>
                <w:bCs/>
                <w:sz w:val="20"/>
              </w:rPr>
              <w:t>Proposal for a REGULATION OF THE EUROPEAN PARLIAMENT AND OF THE COUNCIL on ENISA, the "EU Cybersecurity Agency", and repealing Regulation (EU) 526/2013, and on Information and Communication Technology cybersecurity certification (''Cybersecurity Act'')*</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COM(2017)477 final</w:t>
            </w:r>
            <w:r w:rsidRPr="00BC7277">
              <w:rPr>
                <w:rFonts w:ascii="Times New Roman" w:hAnsi="Times New Roman"/>
                <w:color w:val="000000"/>
                <w:sz w:val="20"/>
              </w:rPr>
              <w:br/>
            </w:r>
            <w:r w:rsidRPr="00BC7277">
              <w:rPr>
                <w:rFonts w:ascii="Times New Roman" w:hAnsi="Times New Roman"/>
                <w:sz w:val="20"/>
              </w:rPr>
              <w:t>2017/0225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13.09.2017</w:t>
            </w:r>
          </w:p>
        </w:tc>
      </w:tr>
      <w:tr w:rsidR="000777C3" w:rsidRPr="00BC7277" w:rsidTr="00573B2B">
        <w:trPr>
          <w:cantSplit/>
        </w:trPr>
        <w:tc>
          <w:tcPr>
            <w:tcW w:w="147" w:type="pct"/>
            <w:tcBorders>
              <w:top w:val="nil"/>
              <w:bottom w:val="single" w:sz="4" w:space="0" w:color="auto"/>
            </w:tcBorders>
          </w:tcPr>
          <w:p w:rsidR="000777C3" w:rsidRPr="00BC7277" w:rsidRDefault="000777C3" w:rsidP="002D6EE7">
            <w:pPr>
              <w:spacing w:after="0"/>
              <w:ind w:right="-172"/>
              <w:rPr>
                <w:rFonts w:ascii="Times New Roman" w:hAnsi="Times New Roman"/>
                <w:sz w:val="20"/>
              </w:rPr>
            </w:pPr>
          </w:p>
        </w:tc>
        <w:tc>
          <w:tcPr>
            <w:tcW w:w="1024" w:type="pct"/>
            <w:tcBorders>
              <w:top w:val="nil"/>
              <w:bottom w:val="single" w:sz="4" w:space="0" w:color="auto"/>
            </w:tcBorders>
          </w:tcPr>
          <w:p w:rsidR="000777C3" w:rsidRPr="00BC7277" w:rsidRDefault="000777C3" w:rsidP="00E25486">
            <w:pPr>
              <w:spacing w:after="0"/>
              <w:jc w:val="left"/>
              <w:rPr>
                <w:rFonts w:ascii="Times New Roman" w:hAnsi="Times New Roman"/>
                <w:bCs/>
                <w:color w:val="000000"/>
                <w:sz w:val="20"/>
              </w:rPr>
            </w:pPr>
            <w:r w:rsidRPr="00BC7277">
              <w:rPr>
                <w:rFonts w:ascii="Times New Roman" w:hAnsi="Times New Roman"/>
                <w:bCs/>
                <w:color w:val="000000"/>
                <w:sz w:val="20"/>
              </w:rPr>
              <w:t xml:space="preserve"> </w:t>
            </w:r>
          </w:p>
        </w:tc>
        <w:tc>
          <w:tcPr>
            <w:tcW w:w="2974" w:type="pct"/>
          </w:tcPr>
          <w:p w:rsidR="000777C3" w:rsidRPr="00BC7277" w:rsidRDefault="000777C3" w:rsidP="002D6EE7">
            <w:pPr>
              <w:spacing w:after="0"/>
              <w:rPr>
                <w:rFonts w:ascii="Times New Roman" w:hAnsi="Times New Roman"/>
                <w:bCs/>
                <w:color w:val="000000"/>
                <w:sz w:val="20"/>
              </w:rPr>
            </w:pPr>
            <w:r w:rsidRPr="00BC7277">
              <w:rPr>
                <w:rFonts w:ascii="Times New Roman" w:hAnsi="Times New Roman"/>
                <w:bCs/>
                <w:color w:val="000000"/>
                <w:sz w:val="20"/>
              </w:rPr>
              <w:t>Proposal for a REGULATION OF THE EUROPEAN PARLIAMENT AND OF THE COUNCIL establishing the European Cybersecurity Industrial, Technology and Research Competence Centre and the Network of National Coordination Centres A contribution from the European Commission to the Leaders’ meeting in Salzburg on 19-20 September 2018**</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COM(2018)630 final</w:t>
            </w:r>
            <w:r w:rsidRPr="00BC7277">
              <w:rPr>
                <w:rFonts w:ascii="Times New Roman" w:hAnsi="Times New Roman"/>
                <w:color w:val="000000"/>
                <w:sz w:val="20"/>
              </w:rPr>
              <w:br/>
            </w:r>
            <w:r w:rsidRPr="00BC7277">
              <w:rPr>
                <w:rFonts w:ascii="Times New Roman" w:hAnsi="Times New Roman"/>
                <w:sz w:val="20"/>
              </w:rPr>
              <w:t>2018/0328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12.09.2018</w:t>
            </w:r>
          </w:p>
        </w:tc>
      </w:tr>
      <w:tr w:rsidR="000777C3" w:rsidRPr="00BC7277" w:rsidTr="00573B2B">
        <w:trPr>
          <w:cantSplit/>
        </w:trPr>
        <w:tc>
          <w:tcPr>
            <w:tcW w:w="147" w:type="pct"/>
            <w:tcBorders>
              <w:bottom w:val="nil"/>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nil"/>
            </w:tcBorders>
          </w:tcPr>
          <w:p w:rsidR="000777C3" w:rsidRPr="00BC7277" w:rsidRDefault="000777C3" w:rsidP="00E25486">
            <w:pPr>
              <w:spacing w:after="0"/>
              <w:jc w:val="left"/>
              <w:rPr>
                <w:rFonts w:ascii="Times New Roman" w:hAnsi="Times New Roman"/>
                <w:bCs/>
                <w:sz w:val="20"/>
              </w:rPr>
            </w:pPr>
            <w:r w:rsidRPr="00BC7277">
              <w:rPr>
                <w:rFonts w:ascii="Times New Roman" w:hAnsi="Times New Roman"/>
                <w:bCs/>
                <w:sz w:val="20"/>
              </w:rPr>
              <w:t>Copyright package</w:t>
            </w:r>
          </w:p>
        </w:tc>
        <w:tc>
          <w:tcPr>
            <w:tcW w:w="2974" w:type="pct"/>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copyright in the Digital Single Market*</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COM(2016)593 final</w:t>
            </w:r>
            <w:r w:rsidRPr="00BC7277">
              <w:rPr>
                <w:rFonts w:ascii="Times New Roman" w:hAnsi="Times New Roman"/>
                <w:color w:val="000000"/>
                <w:sz w:val="20"/>
              </w:rPr>
              <w:br/>
            </w:r>
            <w:r w:rsidRPr="00BC7277">
              <w:rPr>
                <w:rFonts w:ascii="Times New Roman" w:hAnsi="Times New Roman"/>
                <w:sz w:val="20"/>
              </w:rPr>
              <w:t>2016/0280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14.09.2016</w:t>
            </w:r>
          </w:p>
        </w:tc>
      </w:tr>
      <w:tr w:rsidR="000777C3" w:rsidRPr="00BC7277" w:rsidTr="00573B2B">
        <w:trPr>
          <w:cantSplit/>
        </w:trPr>
        <w:tc>
          <w:tcPr>
            <w:tcW w:w="147" w:type="pct"/>
            <w:tcBorders>
              <w:top w:val="nil"/>
            </w:tcBorders>
          </w:tcPr>
          <w:p w:rsidR="000777C3" w:rsidRPr="00BC7277" w:rsidRDefault="000777C3" w:rsidP="002D6EE7">
            <w:pPr>
              <w:spacing w:after="0"/>
              <w:ind w:right="-172"/>
              <w:rPr>
                <w:rFonts w:ascii="Times New Roman" w:hAnsi="Times New Roman"/>
                <w:sz w:val="20"/>
              </w:rPr>
            </w:pPr>
          </w:p>
        </w:tc>
        <w:tc>
          <w:tcPr>
            <w:tcW w:w="1024" w:type="pct"/>
            <w:tcBorders>
              <w:top w:val="nil"/>
            </w:tcBorders>
          </w:tcPr>
          <w:p w:rsidR="000777C3" w:rsidRPr="00BC7277" w:rsidRDefault="000777C3" w:rsidP="00E25486">
            <w:pPr>
              <w:spacing w:after="0"/>
              <w:jc w:val="left"/>
              <w:rPr>
                <w:rFonts w:ascii="Times New Roman" w:hAnsi="Times New Roman"/>
                <w:bCs/>
                <w:sz w:val="20"/>
              </w:rPr>
            </w:pPr>
            <w:r w:rsidRPr="00BC7277">
              <w:rPr>
                <w:rFonts w:ascii="Times New Roman" w:hAnsi="Times New Roman"/>
                <w:bCs/>
                <w:sz w:val="20"/>
              </w:rPr>
              <w:t xml:space="preserve"> </w:t>
            </w:r>
          </w:p>
        </w:tc>
        <w:tc>
          <w:tcPr>
            <w:tcW w:w="2974" w:type="pct"/>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laying down rules on the exercise of copyright and related rights applicable to certain online transmissions of broadcasting organisations and retransmissions of television and radio programmes*</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COM(2016)594 final</w:t>
            </w:r>
            <w:r w:rsidRPr="00BC7277">
              <w:rPr>
                <w:rFonts w:ascii="Times New Roman" w:hAnsi="Times New Roman"/>
                <w:color w:val="000000"/>
                <w:sz w:val="20"/>
              </w:rPr>
              <w:br/>
            </w:r>
            <w:r w:rsidRPr="00BC7277">
              <w:rPr>
                <w:rFonts w:ascii="Times New Roman" w:hAnsi="Times New Roman"/>
                <w:sz w:val="20"/>
              </w:rPr>
              <w:t>2016/0284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14.09.2016</w:t>
            </w:r>
          </w:p>
        </w:tc>
      </w:tr>
      <w:tr w:rsidR="000777C3" w:rsidRPr="00BC7277" w:rsidTr="00573B2B">
        <w:trPr>
          <w:cantSplit/>
        </w:trPr>
        <w:tc>
          <w:tcPr>
            <w:tcW w:w="5000" w:type="pct"/>
            <w:gridSpan w:val="4"/>
            <w:shd w:val="clear" w:color="auto" w:fill="92D050"/>
            <w:vAlign w:val="center"/>
          </w:tcPr>
          <w:p w:rsidR="000777C3" w:rsidRPr="00BC7277" w:rsidRDefault="000777C3" w:rsidP="00E25486">
            <w:pPr>
              <w:keepNext/>
              <w:spacing w:after="0"/>
              <w:ind w:right="-170"/>
              <w:jc w:val="left"/>
              <w:rPr>
                <w:rFonts w:ascii="Times New Roman" w:hAnsi="Times New Roman"/>
                <w:b/>
                <w:sz w:val="20"/>
              </w:rPr>
            </w:pPr>
            <w:r w:rsidRPr="00BC7277">
              <w:rPr>
                <w:rFonts w:ascii="Times New Roman" w:hAnsi="Times New Roman"/>
                <w:b/>
                <w:noProof/>
                <w:sz w:val="20"/>
              </w:rPr>
              <w:t>A Resilient Energy Union with a Forward-Looking Climate Change Policy</w:t>
            </w:r>
          </w:p>
        </w:tc>
      </w:tr>
      <w:tr w:rsidR="000777C3" w:rsidRPr="00BC7277" w:rsidTr="00573B2B">
        <w:trPr>
          <w:cantSplit/>
        </w:trPr>
        <w:tc>
          <w:tcPr>
            <w:tcW w:w="147" w:type="pct"/>
            <w:tcBorders>
              <w:bottom w:val="nil"/>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777C3" w:rsidRPr="00BC7277" w:rsidRDefault="000777C3" w:rsidP="00E25486">
            <w:pPr>
              <w:spacing w:after="0"/>
              <w:jc w:val="left"/>
              <w:rPr>
                <w:rFonts w:ascii="Times New Roman" w:hAnsi="Times New Roman"/>
                <w:bCs/>
                <w:color w:val="000000"/>
                <w:sz w:val="20"/>
              </w:rPr>
            </w:pPr>
            <w:r w:rsidRPr="00BC7277">
              <w:rPr>
                <w:rFonts w:ascii="Times New Roman" w:hAnsi="Times New Roman"/>
                <w:bCs/>
                <w:color w:val="000000"/>
                <w:sz w:val="20"/>
              </w:rPr>
              <w:t>Mobility and Climate Change package</w:t>
            </w:r>
          </w:p>
        </w:tc>
        <w:tc>
          <w:tcPr>
            <w:tcW w:w="2974" w:type="pct"/>
            <w:tcBorders>
              <w:bottom w:val="single" w:sz="4" w:space="0" w:color="auto"/>
            </w:tcBorders>
          </w:tcPr>
          <w:p w:rsidR="000777C3" w:rsidRPr="00BC7277" w:rsidRDefault="000777C3" w:rsidP="002D6EE7">
            <w:pPr>
              <w:spacing w:after="0"/>
              <w:rPr>
                <w:rFonts w:ascii="Times New Roman" w:hAnsi="Times New Roman"/>
                <w:bCs/>
                <w:color w:val="000000"/>
                <w:sz w:val="20"/>
              </w:rPr>
            </w:pPr>
            <w:r w:rsidRPr="00BC7277">
              <w:rPr>
                <w:rFonts w:ascii="Times New Roman" w:hAnsi="Times New Roman"/>
                <w:bCs/>
                <w:color w:val="000000"/>
                <w:sz w:val="20"/>
              </w:rPr>
              <w:t>Proposal for a REGULATION OF THE EUROPEAN PARLIAMENT AND OF THE COUNCIL setting CO2 emission performance standards for new heavy-duty vehicles**</w:t>
            </w:r>
          </w:p>
        </w:tc>
        <w:tc>
          <w:tcPr>
            <w:tcW w:w="855" w:type="pct"/>
            <w:tcBorders>
              <w:bottom w:val="single" w:sz="4" w:space="0" w:color="auto"/>
            </w:tcBorders>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COM(2018)284 final</w:t>
            </w:r>
            <w:r w:rsidRPr="00BC7277">
              <w:rPr>
                <w:rFonts w:ascii="Times New Roman" w:hAnsi="Times New Roman"/>
                <w:color w:val="000000"/>
                <w:sz w:val="20"/>
              </w:rPr>
              <w:br/>
            </w:r>
            <w:r w:rsidRPr="00BC7277">
              <w:rPr>
                <w:rFonts w:ascii="Times New Roman" w:hAnsi="Times New Roman"/>
                <w:sz w:val="20"/>
              </w:rPr>
              <w:t>2018/0143 (COD)</w:t>
            </w:r>
            <w:r w:rsidRPr="00BC7277">
              <w:rPr>
                <w:rFonts w:ascii="Times New Roman" w:hAnsi="Times New Roman"/>
                <w:color w:val="000000"/>
                <w:sz w:val="20"/>
              </w:rPr>
              <w:br/>
            </w:r>
            <w:r w:rsidRPr="00BC7277">
              <w:rPr>
                <w:rFonts w:ascii="Times New Roman" w:hAnsi="Times New Roman"/>
                <w:sz w:val="20"/>
              </w:rPr>
              <w:t>17.05.2018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setting emission performance standards for new passenger cars  and  for new light commercial vehicles as part of the Union's integrated approach to reduce CO2 emissions from light-duty vehicles and amending Regulation (EC) No 715/2007  (recast)*</w:t>
            </w:r>
          </w:p>
        </w:tc>
        <w:tc>
          <w:tcPr>
            <w:tcW w:w="855" w:type="pct"/>
            <w:tcBorders>
              <w:top w:val="nil"/>
            </w:tcBorders>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COM(2017)676 final</w:t>
            </w:r>
            <w:r w:rsidRPr="00BC7277">
              <w:rPr>
                <w:rFonts w:ascii="Times New Roman" w:hAnsi="Times New Roman"/>
                <w:color w:val="000000"/>
                <w:sz w:val="20"/>
              </w:rPr>
              <w:br/>
            </w:r>
            <w:r w:rsidRPr="00BC7277">
              <w:rPr>
                <w:rFonts w:ascii="Times New Roman" w:hAnsi="Times New Roman"/>
                <w:sz w:val="20"/>
              </w:rPr>
              <w:t>2017/0293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08.11.2017</w:t>
            </w:r>
          </w:p>
        </w:tc>
      </w:tr>
      <w:tr w:rsidR="000777C3" w:rsidRPr="00BC7277" w:rsidTr="00573B2B">
        <w:trPr>
          <w:cantSplit/>
        </w:trPr>
        <w:tc>
          <w:tcPr>
            <w:tcW w:w="147" w:type="pct"/>
            <w:tcBorders>
              <w:top w:val="nil"/>
              <w:bottom w:val="nil"/>
            </w:tcBorders>
          </w:tcPr>
          <w:p w:rsidR="000777C3" w:rsidRPr="00BC7277" w:rsidRDefault="000777C3" w:rsidP="002D6EE7">
            <w:pPr>
              <w:spacing w:after="0"/>
              <w:ind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amending Regulation (EC) No 1073/2009 on common rules for access to the international market for coach and bus services*</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COM(2017)647 final</w:t>
            </w:r>
            <w:r w:rsidRPr="00BC7277">
              <w:rPr>
                <w:rFonts w:ascii="Times New Roman" w:hAnsi="Times New Roman"/>
                <w:color w:val="000000"/>
                <w:sz w:val="20"/>
              </w:rPr>
              <w:br/>
            </w:r>
            <w:r w:rsidRPr="00BC7277">
              <w:rPr>
                <w:rFonts w:ascii="Times New Roman" w:hAnsi="Times New Roman"/>
                <w:sz w:val="20"/>
              </w:rPr>
              <w:t>2017/0288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08.11.2017</w:t>
            </w:r>
          </w:p>
        </w:tc>
      </w:tr>
      <w:tr w:rsidR="000777C3" w:rsidRPr="00BC7277" w:rsidTr="00573B2B">
        <w:trPr>
          <w:cantSplit/>
        </w:trPr>
        <w:tc>
          <w:tcPr>
            <w:tcW w:w="147" w:type="pct"/>
            <w:vMerge w:val="restart"/>
            <w:tcBorders>
              <w:top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val="restart"/>
            <w:tcBorders>
              <w:top w:val="nil"/>
            </w:tcBorders>
          </w:tcPr>
          <w:p w:rsidR="000777C3" w:rsidRPr="00BC7277" w:rsidRDefault="000777C3" w:rsidP="00E25486">
            <w:pPr>
              <w:spacing w:after="0"/>
              <w:jc w:val="left"/>
              <w:rPr>
                <w:rFonts w:ascii="Times New Roman" w:hAnsi="Times New Roman"/>
                <w:bCs/>
                <w:color w:val="1F497D"/>
                <w:sz w:val="20"/>
              </w:rPr>
            </w:pPr>
          </w:p>
        </w:tc>
        <w:tc>
          <w:tcPr>
            <w:tcW w:w="2974" w:type="pct"/>
            <w:tcBorders>
              <w:top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92/106/EEC on the establishment of common rules for certain types of combined transport of goods between Member States*</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COM(2017)648 final</w:t>
            </w:r>
            <w:r w:rsidRPr="00BC7277">
              <w:rPr>
                <w:rFonts w:ascii="Times New Roman" w:hAnsi="Times New Roman"/>
                <w:color w:val="000000"/>
                <w:sz w:val="20"/>
              </w:rPr>
              <w:br/>
            </w:r>
            <w:r w:rsidRPr="00BC7277">
              <w:rPr>
                <w:rFonts w:ascii="Times New Roman" w:hAnsi="Times New Roman"/>
                <w:sz w:val="20"/>
              </w:rPr>
              <w:t>2017/0290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08.11.2017</w:t>
            </w:r>
          </w:p>
        </w:tc>
      </w:tr>
      <w:tr w:rsidR="000777C3" w:rsidRPr="00BC7277" w:rsidTr="00573B2B">
        <w:trPr>
          <w:cantSplit/>
          <w:trHeight w:val="343"/>
        </w:trPr>
        <w:tc>
          <w:tcPr>
            <w:tcW w:w="147" w:type="pct"/>
            <w:vMerge/>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tcPr>
          <w:p w:rsidR="000777C3" w:rsidRPr="00BC7277" w:rsidRDefault="000777C3" w:rsidP="00E25486">
            <w:pPr>
              <w:spacing w:after="0"/>
              <w:jc w:val="left"/>
              <w:rPr>
                <w:rFonts w:ascii="Times New Roman" w:hAnsi="Times New Roman"/>
                <w:bCs/>
                <w:color w:val="1F497D"/>
                <w:sz w:val="20"/>
              </w:rPr>
            </w:pPr>
          </w:p>
        </w:tc>
        <w:tc>
          <w:tcPr>
            <w:tcW w:w="2974" w:type="pct"/>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2009/33/EU on the promotion of clean and energy-efficient road transport vehicles*</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COM(2017)653 final</w:t>
            </w:r>
            <w:r w:rsidRPr="00BC7277">
              <w:rPr>
                <w:rFonts w:ascii="Times New Roman" w:hAnsi="Times New Roman"/>
                <w:color w:val="000000"/>
                <w:sz w:val="20"/>
              </w:rPr>
              <w:br/>
            </w:r>
            <w:r w:rsidRPr="00BC7277">
              <w:rPr>
                <w:rFonts w:ascii="Times New Roman" w:hAnsi="Times New Roman"/>
                <w:sz w:val="20"/>
              </w:rPr>
              <w:t>2017/0291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08.11.2017</w:t>
            </w:r>
          </w:p>
        </w:tc>
      </w:tr>
      <w:tr w:rsidR="000777C3" w:rsidRPr="00BC7277" w:rsidTr="00573B2B">
        <w:trPr>
          <w:cantSplit/>
        </w:trPr>
        <w:tc>
          <w:tcPr>
            <w:tcW w:w="147" w:type="pct"/>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777C3" w:rsidRPr="00BC7277" w:rsidRDefault="000777C3" w:rsidP="00E25486">
            <w:pPr>
              <w:spacing w:after="0"/>
              <w:jc w:val="left"/>
              <w:rPr>
                <w:rFonts w:ascii="Times New Roman" w:hAnsi="Times New Roman"/>
                <w:bCs/>
                <w:sz w:val="20"/>
              </w:rPr>
            </w:pPr>
            <w:r w:rsidRPr="00BC7277">
              <w:rPr>
                <w:rFonts w:ascii="Times New Roman" w:hAnsi="Times New Roman"/>
                <w:bCs/>
                <w:sz w:val="20"/>
              </w:rPr>
              <w:t>Common rules for the internal market in natural gas: pipelines to and from third countries</w:t>
            </w:r>
          </w:p>
        </w:tc>
        <w:tc>
          <w:tcPr>
            <w:tcW w:w="2974" w:type="pct"/>
          </w:tcPr>
          <w:p w:rsidR="000777C3" w:rsidRPr="00BC7277" w:rsidRDefault="000777C3" w:rsidP="002D6EE7">
            <w:pPr>
              <w:spacing w:after="0"/>
              <w:rPr>
                <w:rFonts w:ascii="Times New Roman" w:hAnsi="Times New Roman"/>
                <w:bCs/>
                <w:sz w:val="20"/>
              </w:rPr>
            </w:pPr>
            <w:r w:rsidRPr="00BC7277">
              <w:rPr>
                <w:rFonts w:ascii="Times New Roman" w:hAnsi="Times New Roman"/>
                <w:bCs/>
                <w:color w:val="000000"/>
                <w:sz w:val="20"/>
              </w:rPr>
              <w:t>Proposal for a DIRECTIVE OF THE EUROPEAN PARLIAMENT AND OF THE COUNCIL amending Directive 2009/73/EC concerning common rules for the internal market in natural</w:t>
            </w:r>
            <w:r w:rsidRPr="00BC7277">
              <w:rPr>
                <w:rFonts w:ascii="Times New Roman" w:hAnsi="Times New Roman"/>
                <w:bCs/>
                <w:sz w:val="20"/>
              </w:rPr>
              <w:t xml:space="preserve"> gas**</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COM(2017)660 final</w:t>
            </w:r>
            <w:r w:rsidRPr="00BC7277">
              <w:rPr>
                <w:rFonts w:ascii="Times New Roman" w:hAnsi="Times New Roman"/>
                <w:color w:val="000000"/>
                <w:sz w:val="20"/>
              </w:rPr>
              <w:br/>
            </w:r>
            <w:r w:rsidRPr="00BC7277">
              <w:rPr>
                <w:rFonts w:ascii="Times New Roman" w:hAnsi="Times New Roman"/>
                <w:sz w:val="20"/>
              </w:rPr>
              <w:t>2017/0294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08.11.2017</w:t>
            </w:r>
          </w:p>
        </w:tc>
      </w:tr>
      <w:tr w:rsidR="000777C3" w:rsidRPr="00BC7277" w:rsidTr="00573B2B">
        <w:trPr>
          <w:cantSplit/>
        </w:trPr>
        <w:tc>
          <w:tcPr>
            <w:tcW w:w="147" w:type="pct"/>
            <w:tcBorders>
              <w:bottom w:val="nil"/>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777C3" w:rsidRPr="00BC7277" w:rsidRDefault="000777C3" w:rsidP="00E25486">
            <w:pPr>
              <w:spacing w:after="0"/>
              <w:jc w:val="left"/>
              <w:rPr>
                <w:rFonts w:ascii="Times New Roman" w:hAnsi="Times New Roman"/>
                <w:bCs/>
                <w:sz w:val="20"/>
              </w:rPr>
            </w:pPr>
            <w:r w:rsidRPr="00BC7277">
              <w:rPr>
                <w:rFonts w:ascii="Times New Roman" w:hAnsi="Times New Roman"/>
                <w:bCs/>
                <w:sz w:val="20"/>
              </w:rPr>
              <w:t xml:space="preserve">Clean Energy Package </w:t>
            </w:r>
          </w:p>
        </w:tc>
        <w:tc>
          <w:tcPr>
            <w:tcW w:w="2974" w:type="pct"/>
            <w:tcBorders>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on risk-preparedness in the electricity sector and repealing Directive 2005/89/EC*</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COM(2016)862 final</w:t>
            </w:r>
            <w:r w:rsidRPr="00BC7277">
              <w:rPr>
                <w:rFonts w:ascii="Times New Roman" w:hAnsi="Times New Roman"/>
                <w:color w:val="000000"/>
                <w:sz w:val="20"/>
              </w:rPr>
              <w:br/>
            </w:r>
            <w:r w:rsidRPr="00BC7277">
              <w:rPr>
                <w:rFonts w:ascii="Times New Roman" w:hAnsi="Times New Roman"/>
                <w:sz w:val="20"/>
              </w:rPr>
              <w:t>2016/0377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30.11.2016</w:t>
            </w:r>
          </w:p>
        </w:tc>
      </w:tr>
      <w:tr w:rsidR="000777C3" w:rsidRPr="00BC7277" w:rsidTr="00573B2B">
        <w:trPr>
          <w:cantSplit/>
        </w:trPr>
        <w:tc>
          <w:tcPr>
            <w:tcW w:w="147" w:type="pct"/>
            <w:tcBorders>
              <w:top w:val="nil"/>
              <w:bottom w:val="nil"/>
            </w:tcBorders>
          </w:tcPr>
          <w:p w:rsidR="000777C3" w:rsidRPr="00BC7277" w:rsidRDefault="000777C3" w:rsidP="002D6EE7">
            <w:pPr>
              <w:spacing w:after="0"/>
              <w:ind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establishing a European Union Agency for the Cooperation of Energy Regulators (recast)*</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COM(2016)863 final</w:t>
            </w:r>
            <w:r w:rsidRPr="00BC7277">
              <w:rPr>
                <w:rFonts w:ascii="Times New Roman" w:hAnsi="Times New Roman"/>
                <w:color w:val="000000"/>
                <w:sz w:val="20"/>
              </w:rPr>
              <w:br/>
            </w:r>
            <w:r w:rsidRPr="00BC7277">
              <w:rPr>
                <w:rFonts w:ascii="Times New Roman" w:hAnsi="Times New Roman"/>
                <w:sz w:val="20"/>
              </w:rPr>
              <w:t>2016/0378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30.11.2016</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on the internal market for electricity (recast)*</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COM(2016)861 final</w:t>
            </w:r>
            <w:r w:rsidRPr="00BC7277">
              <w:rPr>
                <w:rFonts w:ascii="Times New Roman" w:hAnsi="Times New Roman"/>
                <w:color w:val="000000"/>
                <w:sz w:val="20"/>
              </w:rPr>
              <w:br/>
            </w:r>
            <w:r w:rsidRPr="00BC7277">
              <w:rPr>
                <w:rFonts w:ascii="Times New Roman" w:hAnsi="Times New Roman"/>
                <w:sz w:val="20"/>
              </w:rPr>
              <w:t>2016/0379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30.11.2016</w:t>
            </w:r>
          </w:p>
        </w:tc>
      </w:tr>
      <w:tr w:rsidR="000777C3" w:rsidRPr="00BC7277" w:rsidTr="00573B2B">
        <w:trPr>
          <w:cantSplit/>
        </w:trPr>
        <w:tc>
          <w:tcPr>
            <w:tcW w:w="147" w:type="pct"/>
            <w:tcBorders>
              <w:top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777C3" w:rsidRPr="00BC7277" w:rsidRDefault="000777C3" w:rsidP="00E25486">
            <w:pPr>
              <w:spacing w:after="0"/>
              <w:jc w:val="left"/>
              <w:rPr>
                <w:rFonts w:ascii="Times New Roman" w:hAnsi="Times New Roman"/>
                <w:b/>
                <w:bCs/>
                <w:sz w:val="20"/>
              </w:rPr>
            </w:pPr>
          </w:p>
        </w:tc>
        <w:tc>
          <w:tcPr>
            <w:tcW w:w="2974" w:type="pct"/>
            <w:tcBorders>
              <w:top w:val="single" w:sz="4" w:space="0" w:color="auto"/>
            </w:tcBorders>
          </w:tcPr>
          <w:p w:rsidR="000777C3" w:rsidRPr="00BC7277" w:rsidRDefault="000777C3" w:rsidP="002D6EE7">
            <w:pPr>
              <w:spacing w:after="0"/>
              <w:rPr>
                <w:rFonts w:ascii="Times New Roman" w:hAnsi="Times New Roman"/>
                <w:b/>
                <w:bCs/>
                <w:sz w:val="20"/>
              </w:rPr>
            </w:pPr>
            <w:r w:rsidRPr="00BC7277">
              <w:rPr>
                <w:rFonts w:ascii="Times New Roman" w:hAnsi="Times New Roman"/>
                <w:bCs/>
                <w:sz w:val="20"/>
              </w:rPr>
              <w:t>Proposal for a DIRECTIVE OF THE EUROPEAN PARLIAMENT AND OF THE COUNCIL on common rules for the internal market in electricity (recast)*</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COM(2016)864 final</w:t>
            </w:r>
            <w:r w:rsidRPr="00BC7277">
              <w:rPr>
                <w:rFonts w:ascii="Times New Roman" w:hAnsi="Times New Roman"/>
                <w:color w:val="000000"/>
                <w:sz w:val="20"/>
              </w:rPr>
              <w:br/>
            </w:r>
            <w:r w:rsidRPr="00BC7277">
              <w:rPr>
                <w:rFonts w:ascii="Times New Roman" w:hAnsi="Times New Roman"/>
                <w:sz w:val="20"/>
              </w:rPr>
              <w:t>2016/0380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30.11.2016</w:t>
            </w:r>
          </w:p>
        </w:tc>
      </w:tr>
      <w:tr w:rsidR="000777C3" w:rsidRPr="00BC7277" w:rsidTr="00573B2B">
        <w:trPr>
          <w:cantSplit/>
        </w:trPr>
        <w:tc>
          <w:tcPr>
            <w:tcW w:w="147" w:type="pct"/>
            <w:tcBorders>
              <w:bottom w:val="nil"/>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777C3" w:rsidRPr="00BC7277" w:rsidRDefault="000777C3" w:rsidP="00E25486">
            <w:pPr>
              <w:spacing w:after="0"/>
              <w:jc w:val="left"/>
              <w:rPr>
                <w:rFonts w:ascii="Times New Roman" w:hAnsi="Times New Roman"/>
                <w:bCs/>
                <w:color w:val="000000"/>
                <w:sz w:val="20"/>
              </w:rPr>
            </w:pPr>
            <w:r w:rsidRPr="00BC7277">
              <w:rPr>
                <w:rFonts w:ascii="Times New Roman" w:hAnsi="Times New Roman"/>
                <w:bCs/>
                <w:color w:val="000000"/>
                <w:sz w:val="20"/>
              </w:rPr>
              <w:t>Europe on the Move Package</w:t>
            </w:r>
          </w:p>
        </w:tc>
        <w:tc>
          <w:tcPr>
            <w:tcW w:w="2974" w:type="pct"/>
            <w:tcBorders>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on streamlining measures for advancing the realisation of the trans-European transport network**</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COM(2018)277 final</w:t>
            </w:r>
            <w:r w:rsidRPr="00BC7277">
              <w:rPr>
                <w:rFonts w:ascii="Times New Roman" w:hAnsi="Times New Roman"/>
                <w:sz w:val="20"/>
              </w:rPr>
              <w:br/>
              <w:t xml:space="preserve">2018/0138 (COD) </w:t>
            </w:r>
            <w:r w:rsidRPr="00BC7277">
              <w:rPr>
                <w:rFonts w:ascii="Times New Roman" w:hAnsi="Times New Roman"/>
                <w:sz w:val="20"/>
              </w:rPr>
              <w:br/>
              <w:t>17.05.2018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000000"/>
                <w:sz w:val="20"/>
                <w:highlight w:val="lightGray"/>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establishing a European Maritime Single Window environment and repealing Directive 2010/65/EU**</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COM(2018)278 final</w:t>
            </w:r>
            <w:r w:rsidRPr="00BC7277">
              <w:rPr>
                <w:rFonts w:ascii="Times New Roman" w:hAnsi="Times New Roman"/>
                <w:sz w:val="20"/>
              </w:rPr>
              <w:br/>
              <w:t xml:space="preserve">2018/0139 (COD) </w:t>
            </w:r>
            <w:r w:rsidRPr="00BC7277">
              <w:rPr>
                <w:rFonts w:ascii="Times New Roman" w:hAnsi="Times New Roman"/>
                <w:sz w:val="20"/>
              </w:rPr>
              <w:br/>
              <w:t>17.05.2018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000000"/>
                <w:sz w:val="20"/>
                <w:highlight w:val="lightGray"/>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color w:val="000000"/>
                <w:sz w:val="20"/>
              </w:rPr>
            </w:pPr>
            <w:r w:rsidRPr="00BC7277">
              <w:rPr>
                <w:rFonts w:ascii="Times New Roman" w:hAnsi="Times New Roman"/>
                <w:bCs/>
                <w:sz w:val="20"/>
              </w:rPr>
              <w:t>Proposal for a REGULATION OF THE EUROPEAN PARLIAMENT AND OF THE COUNCIL on electronic freight transport information**</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COM(2018)279 final</w:t>
            </w:r>
            <w:r w:rsidRPr="00BC7277">
              <w:rPr>
                <w:rFonts w:ascii="Times New Roman" w:hAnsi="Times New Roman"/>
                <w:sz w:val="20"/>
              </w:rPr>
              <w:br/>
              <w:t xml:space="preserve">2018/0140 (COD) </w:t>
            </w:r>
            <w:r w:rsidRPr="00BC7277">
              <w:rPr>
                <w:rFonts w:ascii="Times New Roman" w:hAnsi="Times New Roman"/>
                <w:sz w:val="20"/>
              </w:rPr>
              <w:br/>
              <w:t>17.05.2018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2006/1/EC on the use of vehicles hired without drivers for the carriage of goods by road*</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COM(2017)282 final</w:t>
            </w:r>
            <w:r w:rsidRPr="00BC7277">
              <w:rPr>
                <w:rFonts w:ascii="Times New Roman" w:hAnsi="Times New Roman"/>
                <w:sz w:val="20"/>
              </w:rPr>
              <w:br/>
              <w:t xml:space="preserve">2017/0113 (COD) </w:t>
            </w:r>
            <w:r w:rsidRPr="00BC7277">
              <w:rPr>
                <w:rFonts w:ascii="Times New Roman" w:hAnsi="Times New Roman"/>
                <w:sz w:val="20"/>
              </w:rPr>
              <w:br/>
              <w:t>31.05.2017</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1999/62/EC on the charging of heavy goods vehicles for the use of certain infrastructures*</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COM(2017)275 final</w:t>
            </w:r>
            <w:r w:rsidRPr="00BC7277">
              <w:rPr>
                <w:rFonts w:ascii="Times New Roman" w:hAnsi="Times New Roman"/>
                <w:sz w:val="20"/>
              </w:rPr>
              <w:br/>
              <w:t xml:space="preserve">2017/0114 (COD) </w:t>
            </w:r>
            <w:r w:rsidRPr="00BC7277">
              <w:rPr>
                <w:rFonts w:ascii="Times New Roman" w:hAnsi="Times New Roman"/>
                <w:sz w:val="20"/>
              </w:rPr>
              <w:br/>
              <w:t>31.05.2017</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2006/22/EC as regards enforcement requirements and laying down specific rules with respect to Directive 96/71/EC and Directive 2014/67/EU for posting drivers in the road transport sector**</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COM(2017)278 final</w:t>
            </w:r>
            <w:r w:rsidRPr="00BC7277">
              <w:rPr>
                <w:rFonts w:ascii="Times New Roman" w:hAnsi="Times New Roman"/>
                <w:sz w:val="20"/>
              </w:rPr>
              <w:br/>
              <w:t xml:space="preserve">2017/0121 (COD) </w:t>
            </w:r>
            <w:r w:rsidRPr="00BC7277">
              <w:rPr>
                <w:rFonts w:ascii="Times New Roman" w:hAnsi="Times New Roman"/>
                <w:sz w:val="20"/>
              </w:rPr>
              <w:br/>
              <w:t>31.05.2017</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amending Regulation (EC) No 561/2006 as regards on minimum requirements on maximum daily and weekly driving times, minimum breaks and daily and weekly rest periods and Regulation (EU) 165/2014 as regards positioning by means of tachographs**</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COM(2017)277 final</w:t>
            </w:r>
            <w:r w:rsidRPr="00BC7277">
              <w:rPr>
                <w:rFonts w:ascii="Times New Roman" w:hAnsi="Times New Roman"/>
                <w:sz w:val="20"/>
              </w:rPr>
              <w:br/>
              <w:t xml:space="preserve">2017/0122 (COD) </w:t>
            </w:r>
            <w:r w:rsidRPr="00BC7277">
              <w:rPr>
                <w:rFonts w:ascii="Times New Roman" w:hAnsi="Times New Roman"/>
                <w:sz w:val="20"/>
              </w:rPr>
              <w:br/>
              <w:t>31.05.2017</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amending Regulation (EC) No 1071/2009 and Regulation (EC) No 1072/2009 with a view to adapting them to developments in the sector*</w:t>
            </w:r>
          </w:p>
        </w:tc>
        <w:tc>
          <w:tcPr>
            <w:tcW w:w="855" w:type="pct"/>
          </w:tcPr>
          <w:p w:rsidR="000777C3" w:rsidRPr="00BC7277" w:rsidRDefault="000777C3" w:rsidP="002D6EE7">
            <w:pPr>
              <w:spacing w:after="0"/>
              <w:ind w:right="-57"/>
              <w:jc w:val="left"/>
              <w:rPr>
                <w:rFonts w:ascii="Times New Roman" w:hAnsi="Times New Roman"/>
                <w:bCs/>
                <w:sz w:val="20"/>
              </w:rPr>
            </w:pPr>
            <w:r w:rsidRPr="00BC7277">
              <w:rPr>
                <w:rFonts w:ascii="Times New Roman" w:hAnsi="Times New Roman"/>
                <w:bCs/>
                <w:sz w:val="20"/>
              </w:rPr>
              <w:t>COM(2017)281 final</w:t>
            </w:r>
            <w:r w:rsidRPr="00BC7277">
              <w:rPr>
                <w:rFonts w:ascii="Times New Roman" w:hAnsi="Times New Roman"/>
                <w:bCs/>
                <w:sz w:val="20"/>
              </w:rPr>
              <w:br/>
              <w:t xml:space="preserve">2017/0123 (COD) </w:t>
            </w:r>
            <w:r w:rsidRPr="00BC7277">
              <w:rPr>
                <w:rFonts w:ascii="Times New Roman" w:hAnsi="Times New Roman"/>
                <w:bCs/>
                <w:sz w:val="20"/>
              </w:rPr>
              <w:br/>
              <w:t>31.05.2017</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the interoperability of electronic road toll systems and facilitating cross-border exchange of information on the failure to pay road fees in the Union (recast) (Text with EEA relevance)*</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COM(2017)280 final</w:t>
            </w:r>
            <w:r w:rsidRPr="00BC7277">
              <w:rPr>
                <w:rFonts w:ascii="Times New Roman" w:hAnsi="Times New Roman"/>
                <w:sz w:val="20"/>
              </w:rPr>
              <w:br/>
              <w:t xml:space="preserve">2017/0128 (COD) </w:t>
            </w:r>
            <w:r w:rsidRPr="00BC7277">
              <w:rPr>
                <w:rFonts w:ascii="Times New Roman" w:hAnsi="Times New Roman"/>
                <w:sz w:val="20"/>
              </w:rPr>
              <w:br/>
              <w:t>31.05.2017</w:t>
            </w:r>
          </w:p>
        </w:tc>
      </w:tr>
      <w:tr w:rsidR="000777C3" w:rsidRPr="00BC7277" w:rsidTr="00573B2B">
        <w:trPr>
          <w:cantSplit/>
        </w:trPr>
        <w:tc>
          <w:tcPr>
            <w:tcW w:w="147" w:type="pct"/>
            <w:tcBorders>
              <w:top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777C3" w:rsidRPr="00BC7277" w:rsidRDefault="000777C3" w:rsidP="00E25486">
            <w:pPr>
              <w:spacing w:after="0"/>
              <w:jc w:val="left"/>
              <w:rPr>
                <w:rFonts w:ascii="Times New Roman" w:hAnsi="Times New Roman"/>
                <w:bCs/>
                <w:sz w:val="20"/>
              </w:rPr>
            </w:pPr>
          </w:p>
        </w:tc>
        <w:tc>
          <w:tcPr>
            <w:tcW w:w="2974" w:type="pct"/>
            <w:tcBorders>
              <w:top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COUNCIL DIRECTIVE amending Directive 1999/62/EC on the charging of heavy goods vehicles for the use of certain infrastructures, as regards certain provisions on vehicle taxation**</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COM(2017)276 final</w:t>
            </w:r>
            <w:r w:rsidRPr="00BC7277">
              <w:rPr>
                <w:rFonts w:ascii="Times New Roman" w:hAnsi="Times New Roman"/>
                <w:sz w:val="20"/>
              </w:rPr>
              <w:br/>
              <w:t xml:space="preserve">2017/0115 (CNS) </w:t>
            </w:r>
            <w:r w:rsidRPr="00BC7277">
              <w:rPr>
                <w:rFonts w:ascii="Times New Roman" w:hAnsi="Times New Roman"/>
                <w:sz w:val="20"/>
              </w:rPr>
              <w:br/>
              <w:t>31.05.2017</w:t>
            </w:r>
          </w:p>
        </w:tc>
      </w:tr>
      <w:tr w:rsidR="000A3005" w:rsidRPr="00BC7277" w:rsidTr="000A3005">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Discontinuing seasonal changes of time</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DIRECTIVE OF THE EUROPEAN PARLIAMENT AND OF THE COUNCIL discontinuing seasonal changes of time and repealing Directive 2000/84/EC**</w:t>
            </w:r>
          </w:p>
        </w:tc>
        <w:tc>
          <w:tcPr>
            <w:tcW w:w="855" w:type="pct"/>
            <w:tcBorders>
              <w:bottom w:val="single" w:sz="4" w:space="0" w:color="auto"/>
            </w:tcBorders>
          </w:tcPr>
          <w:p w:rsidR="000A3005" w:rsidRPr="00BC7277" w:rsidRDefault="000A3005" w:rsidP="005F5184">
            <w:pPr>
              <w:spacing w:after="0"/>
              <w:ind w:right="-57"/>
              <w:jc w:val="left"/>
              <w:rPr>
                <w:rFonts w:ascii="Times New Roman" w:hAnsi="Times New Roman"/>
                <w:sz w:val="20"/>
              </w:rPr>
            </w:pPr>
            <w:r w:rsidRPr="00BC7277">
              <w:rPr>
                <w:rFonts w:ascii="Times New Roman" w:hAnsi="Times New Roman"/>
                <w:sz w:val="20"/>
              </w:rPr>
              <w:t>COM(2018)639 final</w:t>
            </w:r>
            <w:r w:rsidRPr="00BC7277">
              <w:rPr>
                <w:rFonts w:ascii="Times New Roman" w:hAnsi="Times New Roman"/>
                <w:sz w:val="20"/>
              </w:rPr>
              <w:br/>
              <w:t xml:space="preserve">2018/0332 (COD) </w:t>
            </w:r>
            <w:r w:rsidRPr="00BC7277">
              <w:rPr>
                <w:rFonts w:ascii="Times New Roman" w:hAnsi="Times New Roman"/>
                <w:sz w:val="20"/>
              </w:rPr>
              <w:br/>
              <w:t>12.09.2018</w:t>
            </w:r>
          </w:p>
        </w:tc>
      </w:tr>
      <w:tr w:rsidR="000A3005" w:rsidRPr="00BC7277" w:rsidTr="000A3005">
        <w:trPr>
          <w:cantSplit/>
        </w:trPr>
        <w:tc>
          <w:tcPr>
            <w:tcW w:w="5000" w:type="pct"/>
            <w:gridSpan w:val="4"/>
            <w:tcBorders>
              <w:bottom w:val="nil"/>
            </w:tcBorders>
            <w:shd w:val="clear" w:color="auto" w:fill="92D050"/>
            <w:vAlign w:val="center"/>
          </w:tcPr>
          <w:p w:rsidR="000A3005" w:rsidRPr="00BC7277" w:rsidRDefault="000A3005" w:rsidP="00E25486">
            <w:pPr>
              <w:keepNext/>
              <w:spacing w:after="0"/>
              <w:ind w:right="-170"/>
              <w:jc w:val="left"/>
              <w:rPr>
                <w:rFonts w:ascii="Times New Roman" w:hAnsi="Times New Roman"/>
                <w:b/>
                <w:noProof/>
                <w:sz w:val="20"/>
              </w:rPr>
            </w:pPr>
            <w:r w:rsidRPr="00BC7277">
              <w:rPr>
                <w:rFonts w:ascii="Times New Roman" w:hAnsi="Times New Roman"/>
                <w:b/>
                <w:noProof/>
                <w:sz w:val="20"/>
              </w:rPr>
              <w:t>A Deeper and Fairer Internal Market with a Strengthened Industrial Base</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color w:val="000000"/>
                <w:sz w:val="20"/>
                <w:highlight w:val="lightGray"/>
                <w:lang w:eastAsia="en-US"/>
              </w:rPr>
            </w:pPr>
            <w:r w:rsidRPr="00BC7277">
              <w:rPr>
                <w:rFonts w:ascii="Times New Roman" w:hAnsi="Times New Roman"/>
                <w:bCs/>
                <w:sz w:val="20"/>
              </w:rPr>
              <w:t>Sustainable Finance Package</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on the establishment of a framework to facilitate sustainable investment**</w:t>
            </w:r>
          </w:p>
        </w:tc>
        <w:tc>
          <w:tcPr>
            <w:tcW w:w="855" w:type="pct"/>
          </w:tcPr>
          <w:p w:rsidR="000A3005" w:rsidRPr="00BC7277" w:rsidRDefault="000A3005" w:rsidP="002D6EE7">
            <w:pPr>
              <w:spacing w:after="0"/>
              <w:ind w:right="-57"/>
              <w:jc w:val="left"/>
              <w:rPr>
                <w:rFonts w:ascii="Times New Roman" w:hAnsi="Times New Roman"/>
                <w:bCs/>
                <w:sz w:val="20"/>
              </w:rPr>
            </w:pPr>
            <w:r w:rsidRPr="00BC7277">
              <w:rPr>
                <w:rFonts w:ascii="Times New Roman" w:hAnsi="Times New Roman"/>
                <w:bCs/>
                <w:sz w:val="20"/>
              </w:rPr>
              <w:t>COM(2018)353 final</w:t>
            </w:r>
            <w:r w:rsidRPr="00BC7277">
              <w:rPr>
                <w:rFonts w:ascii="Times New Roman" w:hAnsi="Times New Roman"/>
                <w:bCs/>
                <w:sz w:val="20"/>
              </w:rPr>
              <w:br/>
              <w:t xml:space="preserve">2018/0178 (COD) </w:t>
            </w:r>
            <w:r w:rsidRPr="00BC7277">
              <w:rPr>
                <w:rFonts w:ascii="Times New Roman" w:hAnsi="Times New Roman"/>
                <w:bCs/>
                <w:sz w:val="20"/>
              </w:rPr>
              <w:br/>
              <w:t>24.05.2018</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lang w:val="pt-PT"/>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color w:val="000000"/>
                <w:sz w:val="20"/>
                <w:highlight w:val="lightGray"/>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on disclosures relating to sustainable investments and sustainability risks and amending Directive (EU) 2016/2341**</w:t>
            </w:r>
          </w:p>
        </w:tc>
        <w:tc>
          <w:tcPr>
            <w:tcW w:w="855" w:type="pct"/>
          </w:tcPr>
          <w:p w:rsidR="000A3005" w:rsidRPr="00BC7277" w:rsidRDefault="000A3005" w:rsidP="002D6EE7">
            <w:pPr>
              <w:spacing w:after="0"/>
              <w:ind w:right="-57"/>
              <w:jc w:val="left"/>
              <w:rPr>
                <w:rFonts w:ascii="Times New Roman" w:hAnsi="Times New Roman"/>
                <w:bCs/>
                <w:sz w:val="20"/>
              </w:rPr>
            </w:pPr>
            <w:r w:rsidRPr="00BC7277">
              <w:rPr>
                <w:rFonts w:ascii="Times New Roman" w:hAnsi="Times New Roman"/>
                <w:bCs/>
                <w:sz w:val="20"/>
              </w:rPr>
              <w:t>COM(2018)354 final</w:t>
            </w:r>
            <w:r w:rsidRPr="00BC7277">
              <w:rPr>
                <w:rFonts w:ascii="Times New Roman" w:hAnsi="Times New Roman"/>
                <w:bCs/>
                <w:sz w:val="20"/>
              </w:rPr>
              <w:br/>
              <w:t xml:space="preserve">2018/0179 (COD) </w:t>
            </w:r>
            <w:r w:rsidRPr="00BC7277">
              <w:rPr>
                <w:rFonts w:ascii="Times New Roman" w:hAnsi="Times New Roman"/>
                <w:bCs/>
                <w:sz w:val="20"/>
              </w:rPr>
              <w:br/>
              <w:t>24.05.2018</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pStyle w:val="ListParagraph"/>
              <w:spacing w:after="0"/>
              <w:ind w:left="284" w:right="-172"/>
              <w:contextualSpacing w:val="0"/>
              <w:rPr>
                <w:rFonts w:ascii="Times New Roman" w:hAnsi="Times New Roman"/>
                <w:sz w:val="20"/>
                <w:lang w:val="pt-PT"/>
              </w:rPr>
            </w:pPr>
          </w:p>
        </w:tc>
        <w:tc>
          <w:tcPr>
            <w:tcW w:w="1024" w:type="pct"/>
            <w:vMerge/>
            <w:tcBorders>
              <w:top w:val="nil"/>
              <w:bottom w:val="single" w:sz="4" w:space="0" w:color="auto"/>
            </w:tcBorders>
          </w:tcPr>
          <w:p w:rsidR="000A3005" w:rsidRPr="00BC7277" w:rsidRDefault="000A3005" w:rsidP="00E25486">
            <w:pPr>
              <w:spacing w:after="0"/>
              <w:jc w:val="left"/>
              <w:rPr>
                <w:rFonts w:ascii="Times New Roman" w:hAnsi="Times New Roman"/>
                <w:bCs/>
                <w:color w:val="000000"/>
                <w:sz w:val="20"/>
                <w:highlight w:val="lightGray"/>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 xml:space="preserve">Proposal for a REGULATION OF THE EUROPEAN PARLIAMENT AND OF THE COUNCIL amending Regulation (EU) </w:t>
            </w:r>
            <w:r w:rsidR="003B7AA6" w:rsidRPr="00BC7277">
              <w:rPr>
                <w:rFonts w:ascii="Times New Roman" w:hAnsi="Times New Roman"/>
                <w:bCs/>
                <w:sz w:val="20"/>
              </w:rPr>
              <w:t xml:space="preserve">No </w:t>
            </w:r>
            <w:r w:rsidRPr="00BC7277">
              <w:rPr>
                <w:rFonts w:ascii="Times New Roman" w:hAnsi="Times New Roman"/>
                <w:bCs/>
                <w:sz w:val="20"/>
              </w:rPr>
              <w:t>2016/1011 on low carbon benchmarks and positive carbon impact benchmarks**</w:t>
            </w:r>
          </w:p>
        </w:tc>
        <w:tc>
          <w:tcPr>
            <w:tcW w:w="855" w:type="pct"/>
          </w:tcPr>
          <w:p w:rsidR="000A3005" w:rsidRPr="00BC7277" w:rsidRDefault="000A3005" w:rsidP="002D6EE7">
            <w:pPr>
              <w:spacing w:after="0"/>
              <w:ind w:right="-57"/>
              <w:jc w:val="left"/>
              <w:rPr>
                <w:rFonts w:ascii="Times New Roman" w:hAnsi="Times New Roman"/>
                <w:bCs/>
                <w:sz w:val="20"/>
              </w:rPr>
            </w:pPr>
            <w:r w:rsidRPr="00BC7277">
              <w:rPr>
                <w:rFonts w:ascii="Times New Roman" w:hAnsi="Times New Roman"/>
                <w:bCs/>
                <w:sz w:val="20"/>
              </w:rPr>
              <w:t>COM(2018)355 final</w:t>
            </w:r>
            <w:r w:rsidRPr="00BC7277">
              <w:rPr>
                <w:rFonts w:ascii="Times New Roman" w:hAnsi="Times New Roman"/>
                <w:bCs/>
                <w:sz w:val="20"/>
              </w:rPr>
              <w:br/>
              <w:t xml:space="preserve">2018/0180 (COD) </w:t>
            </w:r>
            <w:r w:rsidRPr="00BC7277">
              <w:rPr>
                <w:rFonts w:ascii="Times New Roman" w:hAnsi="Times New Roman"/>
                <w:bCs/>
                <w:sz w:val="20"/>
              </w:rPr>
              <w:br/>
              <w:t>24.05.2018</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Cross-border investment funds</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2009/65/EC of the European Parliament and of the Council and Directive 2011/61/EU of the European Parliament and of the Council with regard to cross-border distribution of collective investment funds**</w:t>
            </w:r>
          </w:p>
        </w:tc>
        <w:tc>
          <w:tcPr>
            <w:tcW w:w="855" w:type="pct"/>
          </w:tcPr>
          <w:p w:rsidR="000A3005" w:rsidRPr="00BC7277" w:rsidRDefault="000A3005" w:rsidP="002D6EE7">
            <w:pPr>
              <w:spacing w:after="0"/>
              <w:ind w:right="-57"/>
              <w:jc w:val="left"/>
              <w:rPr>
                <w:rFonts w:ascii="Times New Roman" w:hAnsi="Times New Roman"/>
                <w:bCs/>
                <w:sz w:val="20"/>
              </w:rPr>
            </w:pPr>
            <w:r w:rsidRPr="00BC7277">
              <w:rPr>
                <w:rFonts w:ascii="Times New Roman" w:hAnsi="Times New Roman"/>
                <w:bCs/>
                <w:sz w:val="20"/>
              </w:rPr>
              <w:t>COM(2018)92 final</w:t>
            </w:r>
            <w:r w:rsidRPr="00BC7277">
              <w:rPr>
                <w:rFonts w:ascii="Times New Roman" w:hAnsi="Times New Roman"/>
                <w:bCs/>
                <w:sz w:val="20"/>
              </w:rPr>
              <w:br/>
              <w:t xml:space="preserve">2018/0041 (COD) </w:t>
            </w:r>
            <w:r w:rsidRPr="00BC7277">
              <w:rPr>
                <w:rFonts w:ascii="Times New Roman" w:hAnsi="Times New Roman"/>
                <w:bCs/>
                <w:sz w:val="20"/>
              </w:rPr>
              <w:br/>
              <w:t>12.03.2018</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amending Regulation (EU) No 575/2013 as regards exposures in the form of covered bonds**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COM(2018)93 final</w:t>
            </w:r>
            <w:r w:rsidRPr="00BC7277">
              <w:rPr>
                <w:rFonts w:ascii="Times New Roman" w:hAnsi="Times New Roman"/>
                <w:sz w:val="20"/>
              </w:rPr>
              <w:br/>
              <w:t xml:space="preserve">2018/0042 (COD) </w:t>
            </w:r>
            <w:r w:rsidRPr="00BC7277">
              <w:rPr>
                <w:rFonts w:ascii="Times New Roman" w:hAnsi="Times New Roman"/>
                <w:sz w:val="20"/>
              </w:rPr>
              <w:br/>
              <w:t>12.03.2018</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DIRECTIVE OF THE EUROPEAN PARLIAMENT AND OF THE COUNCIL on the issue of covered bonds and covered bond public supervision and amending Directive 2009/65/EC and Directive 2014/59/EU**</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COM(2018)94 final</w:t>
            </w:r>
            <w:r w:rsidRPr="00BC7277">
              <w:rPr>
                <w:rFonts w:ascii="Times New Roman" w:hAnsi="Times New Roman"/>
                <w:sz w:val="20"/>
              </w:rPr>
              <w:br/>
              <w:t xml:space="preserve">2018/0043 (COD) </w:t>
            </w:r>
            <w:r w:rsidRPr="00BC7277">
              <w:rPr>
                <w:rFonts w:ascii="Times New Roman" w:hAnsi="Times New Roman"/>
                <w:sz w:val="20"/>
              </w:rPr>
              <w:br/>
              <w:t>12.03.2018</w:t>
            </w:r>
          </w:p>
        </w:tc>
      </w:tr>
      <w:tr w:rsidR="000A3005" w:rsidRPr="00BC7277" w:rsidTr="00573B2B">
        <w:trPr>
          <w:cantSplit/>
        </w:trPr>
        <w:tc>
          <w:tcPr>
            <w:tcW w:w="147" w:type="pct"/>
            <w:tcBorders>
              <w:top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facilitating cross-border distribution of collective investment funds and amending Regulations (EU) No 345/2013 and (EU) No 346/2013**</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COM(2018)110</w:t>
            </w:r>
            <w:r w:rsidR="005F5184" w:rsidRPr="00BC7277">
              <w:rPr>
                <w:rFonts w:ascii="Times New Roman" w:hAnsi="Times New Roman"/>
                <w:sz w:val="20"/>
              </w:rPr>
              <w:t xml:space="preserve"> final</w:t>
            </w:r>
            <w:r w:rsidRPr="00BC7277">
              <w:rPr>
                <w:rFonts w:ascii="Times New Roman" w:hAnsi="Times New Roman"/>
                <w:sz w:val="20"/>
              </w:rPr>
              <w:br/>
              <w:t xml:space="preserve">2018/0045 (COD) </w:t>
            </w:r>
            <w:r w:rsidRPr="00BC7277">
              <w:rPr>
                <w:rFonts w:ascii="Times New Roman" w:hAnsi="Times New Roman"/>
                <w:sz w:val="20"/>
              </w:rPr>
              <w:br/>
              <w:t>12.03.2018</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Crowdfunding services</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DIRECTIVE OF THE EUROPEAN PARLIAMENT AND OF THE COUNCIL amending Directive 2014/65/EU on markets in financial instruments**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COM(2018)99</w:t>
            </w:r>
            <w:r w:rsidR="005F5184" w:rsidRPr="00BC7277">
              <w:rPr>
                <w:rFonts w:ascii="Times New Roman" w:hAnsi="Times New Roman"/>
                <w:sz w:val="20"/>
              </w:rPr>
              <w:t xml:space="preserve"> final</w:t>
            </w:r>
            <w:r w:rsidRPr="00BC7277">
              <w:rPr>
                <w:rFonts w:ascii="Times New Roman" w:hAnsi="Times New Roman"/>
                <w:sz w:val="20"/>
              </w:rPr>
              <w:br/>
              <w:t xml:space="preserve">2018/0047 (COD) </w:t>
            </w:r>
            <w:r w:rsidRPr="00BC7277">
              <w:rPr>
                <w:rFonts w:ascii="Times New Roman" w:hAnsi="Times New Roman"/>
                <w:sz w:val="20"/>
              </w:rPr>
              <w:br/>
              <w:t>08.03.2018</w:t>
            </w:r>
          </w:p>
        </w:tc>
      </w:tr>
      <w:tr w:rsidR="000A3005" w:rsidRPr="00BC7277" w:rsidTr="00573B2B">
        <w:trPr>
          <w:cantSplit/>
        </w:trPr>
        <w:tc>
          <w:tcPr>
            <w:tcW w:w="147" w:type="pct"/>
            <w:tcBorders>
              <w:top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European Crowdfunding Service Providers (ECSP) for Business**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COM(2018)113</w:t>
            </w:r>
            <w:r w:rsidR="005F5184" w:rsidRPr="00BC7277">
              <w:rPr>
                <w:rFonts w:ascii="Times New Roman" w:hAnsi="Times New Roman"/>
                <w:sz w:val="20"/>
              </w:rPr>
              <w:t xml:space="preserve"> final</w:t>
            </w:r>
            <w:r w:rsidRPr="00BC7277">
              <w:rPr>
                <w:rFonts w:ascii="Times New Roman" w:hAnsi="Times New Roman"/>
                <w:sz w:val="20"/>
              </w:rPr>
              <w:br/>
              <w:t xml:space="preserve">2018/0048 (COD) </w:t>
            </w:r>
            <w:r w:rsidRPr="00BC7277">
              <w:rPr>
                <w:rFonts w:ascii="Times New Roman" w:hAnsi="Times New Roman"/>
                <w:sz w:val="20"/>
              </w:rPr>
              <w:br/>
              <w:t>08.03.2018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Minimum loss coverage for non-performing exposures</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amending Regulation (EU) No 575/2013 as regards minimum loss coverage for non-performing exposures*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COM(2018)134</w:t>
            </w:r>
            <w:r w:rsidR="005F5184" w:rsidRPr="00BC7277">
              <w:rPr>
                <w:rFonts w:ascii="Times New Roman" w:hAnsi="Times New Roman"/>
                <w:sz w:val="20"/>
              </w:rPr>
              <w:t xml:space="preserve"> final</w:t>
            </w:r>
            <w:r w:rsidRPr="00BC7277">
              <w:rPr>
                <w:rFonts w:ascii="Times New Roman" w:hAnsi="Times New Roman"/>
                <w:sz w:val="20"/>
              </w:rPr>
              <w:br/>
              <w:t xml:space="preserve">2018/0060 (COD) </w:t>
            </w:r>
            <w:r w:rsidRPr="00BC7277">
              <w:rPr>
                <w:rFonts w:ascii="Times New Roman" w:hAnsi="Times New Roman"/>
                <w:sz w:val="20"/>
              </w:rPr>
              <w:br/>
              <w:t>14.03.2018</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Amendments to the European Market Infrastructure Regulation</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amending Regulation (EU) No 648/2012 as regards the clearing obligation, the suspension of the clearing obligation, the reporting requirements, the risk-mitigation techniques for OTC derivatives contracts not cleared by a central counterparty, the registration and supervision of trade repositories and the requirements for trade repositories**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COM(2017)208</w:t>
            </w:r>
            <w:r w:rsidR="005F5184" w:rsidRPr="00BC7277">
              <w:rPr>
                <w:rFonts w:ascii="Times New Roman" w:hAnsi="Times New Roman"/>
                <w:sz w:val="20"/>
              </w:rPr>
              <w:t xml:space="preserve"> final</w:t>
            </w:r>
            <w:r w:rsidRPr="00BC7277">
              <w:rPr>
                <w:rFonts w:ascii="Times New Roman" w:hAnsi="Times New Roman"/>
                <w:sz w:val="20"/>
              </w:rPr>
              <w:br/>
              <w:t>2017/0090 (COD)</w:t>
            </w:r>
            <w:r w:rsidRPr="00BC7277">
              <w:rPr>
                <w:rFonts w:ascii="Times New Roman" w:hAnsi="Times New Roman"/>
                <w:sz w:val="20"/>
              </w:rPr>
              <w:br/>
              <w:t>04.05.2017</w:t>
            </w:r>
          </w:p>
        </w:tc>
      </w:tr>
      <w:tr w:rsidR="000A3005" w:rsidRPr="00BC7277" w:rsidTr="00573B2B">
        <w:trPr>
          <w:cantSplit/>
        </w:trPr>
        <w:tc>
          <w:tcPr>
            <w:tcW w:w="147" w:type="pct"/>
            <w:tcBorders>
              <w:top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amending Regulation (EU) No 1095/2010 establishing a European Supervisory Authority (European Securities and Markets Authority) and amending Regulation (EU) No 648/2012 as regards the procedures and authorities involved for the authorisation of CCPs and requirements for the recognition of third-country CCPs**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COM(2017)331</w:t>
            </w:r>
            <w:r w:rsidR="005F5184" w:rsidRPr="00BC7277">
              <w:rPr>
                <w:rFonts w:ascii="Times New Roman" w:hAnsi="Times New Roman"/>
                <w:sz w:val="20"/>
              </w:rPr>
              <w:t xml:space="preserve"> final</w:t>
            </w:r>
            <w:r w:rsidRPr="00BC7277">
              <w:rPr>
                <w:rFonts w:ascii="Times New Roman" w:hAnsi="Times New Roman"/>
                <w:sz w:val="20"/>
              </w:rPr>
              <w:br/>
              <w:t xml:space="preserve">2017/0136 (COD) </w:t>
            </w:r>
            <w:r w:rsidRPr="00BC7277">
              <w:rPr>
                <w:rFonts w:ascii="Times New Roman" w:hAnsi="Times New Roman"/>
                <w:sz w:val="20"/>
              </w:rPr>
              <w:br/>
              <w:t>20.09.2017</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 xml:space="preserve">Pan-European Personal Pension Product (PEPP)  </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a pan-European Personal Pension Product (PEPP)**</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COM(2017)343</w:t>
            </w:r>
            <w:r w:rsidR="005F5184" w:rsidRPr="00BC7277">
              <w:rPr>
                <w:rFonts w:ascii="Times New Roman" w:hAnsi="Times New Roman"/>
                <w:sz w:val="20"/>
              </w:rPr>
              <w:t xml:space="preserve"> final</w:t>
            </w:r>
            <w:r w:rsidRPr="00BC7277">
              <w:rPr>
                <w:rFonts w:ascii="Times New Roman" w:hAnsi="Times New Roman"/>
                <w:sz w:val="20"/>
              </w:rPr>
              <w:br/>
              <w:t xml:space="preserve">2017/0143 (COD) </w:t>
            </w:r>
            <w:r w:rsidRPr="00BC7277">
              <w:rPr>
                <w:rFonts w:ascii="Times New Roman" w:hAnsi="Times New Roman"/>
                <w:sz w:val="20"/>
              </w:rPr>
              <w:br/>
              <w:t>29.06.2017</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Tasks, governance and financing of the European Supervisory Authorities</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Amending Regulation (EU) No 1093/2010 establishing a European Supervisory Authority (European Banking Authority); Regulation (EU) No 1094/2010 establishing a European Supervisory Authority (European Insurance and Occupational Pensions Authority); Regulation (EU) No 1095/2010 establishing a European Supervisory Authority (European Securities and Markets Authority); Regulation (EU) No 345/2013 on European venture capital funds; Regulation (EU) No 346/2013 on European social entrepreneurship funds; Regulation (EU) No 600/2014 on markets in financial instruments; Regulation (EU) 2015/760 on European long-term investment funds; Regulation (EU) 2016/1011 on indices used as benchmarks in financial instruments and financial contracts or to measure the performance of investment funds; and Regulation (EU) 2017/1129 on the prospectus to be published when securities are offered to the public or admitted to trading on a regulated market**</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COM(2017)536</w:t>
            </w:r>
            <w:r w:rsidR="005F5184" w:rsidRPr="00BC7277">
              <w:rPr>
                <w:rFonts w:ascii="Times New Roman" w:hAnsi="Times New Roman"/>
                <w:sz w:val="20"/>
              </w:rPr>
              <w:t xml:space="preserve"> final</w:t>
            </w:r>
            <w:r w:rsidRPr="00BC7277">
              <w:rPr>
                <w:rFonts w:ascii="Times New Roman" w:hAnsi="Times New Roman"/>
                <w:sz w:val="20"/>
              </w:rPr>
              <w:br/>
              <w:t xml:space="preserve">2017/0230 </w:t>
            </w:r>
            <w:r w:rsidR="005F5184" w:rsidRPr="00BC7277">
              <w:rPr>
                <w:rFonts w:ascii="Times New Roman" w:hAnsi="Times New Roman"/>
                <w:sz w:val="20"/>
              </w:rPr>
              <w:t>(</w:t>
            </w:r>
            <w:r w:rsidRPr="00BC7277">
              <w:rPr>
                <w:rFonts w:ascii="Times New Roman" w:hAnsi="Times New Roman"/>
                <w:sz w:val="20"/>
              </w:rPr>
              <w:t xml:space="preserve">COD </w:t>
            </w:r>
            <w:r w:rsidR="005F5184" w:rsidRPr="00BC7277">
              <w:rPr>
                <w:rFonts w:ascii="Times New Roman" w:hAnsi="Times New Roman"/>
                <w:sz w:val="20"/>
              </w:rPr>
              <w:t>)</w:t>
            </w:r>
            <w:r w:rsidRPr="00BC7277">
              <w:rPr>
                <w:rFonts w:ascii="Times New Roman" w:hAnsi="Times New Roman"/>
                <w:sz w:val="20"/>
              </w:rPr>
              <w:br/>
              <w:t>20.09.2017</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lang w:val="pt-PT"/>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2014/65/EU on markets in financial instruments and Directive 2009/138/EC on the taking-up and pursuit of the business of Insurance and Reinsurance (Solvency II)**</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COM(2017)537</w:t>
            </w:r>
            <w:r w:rsidR="00CB5CBF">
              <w:rPr>
                <w:rFonts w:ascii="Times New Roman" w:hAnsi="Times New Roman"/>
                <w:sz w:val="20"/>
              </w:rPr>
              <w:t xml:space="preserve"> final</w:t>
            </w:r>
            <w:r w:rsidRPr="00BC7277">
              <w:rPr>
                <w:rFonts w:ascii="Times New Roman" w:hAnsi="Times New Roman"/>
                <w:sz w:val="20"/>
              </w:rPr>
              <w:br/>
              <w:t xml:space="preserve">2017/0231 (COD) </w:t>
            </w:r>
            <w:r w:rsidRPr="00BC7277">
              <w:rPr>
                <w:rFonts w:ascii="Times New Roman" w:hAnsi="Times New Roman"/>
                <w:sz w:val="20"/>
              </w:rPr>
              <w:br/>
              <w:t>20.09.2017</w:t>
            </w:r>
          </w:p>
        </w:tc>
      </w:tr>
      <w:tr w:rsidR="000A3005" w:rsidRPr="00BC7277" w:rsidTr="00573B2B">
        <w:trPr>
          <w:cantSplit/>
        </w:trPr>
        <w:tc>
          <w:tcPr>
            <w:tcW w:w="147" w:type="pct"/>
            <w:tcBorders>
              <w:top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amending Regulation (EU) No 1092/2010 on European Union macro-prudential oversight of the financial system and establishing a European Systemic Risk Board**</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COM(2017)538 final</w:t>
            </w:r>
            <w:r w:rsidRPr="00BC7277">
              <w:rPr>
                <w:rFonts w:ascii="Times New Roman" w:hAnsi="Times New Roman"/>
                <w:sz w:val="20"/>
              </w:rPr>
              <w:br/>
              <w:t xml:space="preserve">2017/0232 (COD) </w:t>
            </w:r>
            <w:r w:rsidRPr="00BC7277">
              <w:rPr>
                <w:rFonts w:ascii="Times New Roman" w:hAnsi="Times New Roman"/>
                <w:sz w:val="20"/>
              </w:rPr>
              <w:br/>
              <w:t>20.09.2017</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3B7AA6" w:rsidP="00E25486">
            <w:pPr>
              <w:spacing w:after="0"/>
              <w:jc w:val="left"/>
              <w:rPr>
                <w:rFonts w:ascii="Times New Roman" w:hAnsi="Times New Roman"/>
                <w:bCs/>
                <w:sz w:val="20"/>
              </w:rPr>
            </w:pPr>
            <w:r w:rsidRPr="00BC7277">
              <w:rPr>
                <w:rFonts w:ascii="Times New Roman" w:hAnsi="Times New Roman"/>
                <w:bCs/>
                <w:sz w:val="20"/>
              </w:rPr>
              <w:t>Requirements</w:t>
            </w:r>
            <w:r w:rsidR="000A3005" w:rsidRPr="00BC7277">
              <w:rPr>
                <w:rFonts w:ascii="Times New Roman" w:hAnsi="Times New Roman"/>
                <w:bCs/>
                <w:sz w:val="20"/>
              </w:rPr>
              <w:t xml:space="preserve"> and supervision of investment firms</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on the prudential requirements of investment firms and amending Regulations (EU) No 575/2013, (EU) No 600/2014 and (EU) No 1093/2010**</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COM(2017)790 final</w:t>
            </w:r>
            <w:r w:rsidRPr="00BC7277">
              <w:rPr>
                <w:rFonts w:ascii="Times New Roman" w:hAnsi="Times New Roman"/>
                <w:sz w:val="20"/>
              </w:rPr>
              <w:br/>
              <w:t xml:space="preserve">2017/0359 (COD) </w:t>
            </w:r>
            <w:r w:rsidRPr="00BC7277">
              <w:rPr>
                <w:rFonts w:ascii="Times New Roman" w:hAnsi="Times New Roman"/>
                <w:sz w:val="20"/>
              </w:rPr>
              <w:br/>
              <w:t>20.12.2017</w:t>
            </w:r>
          </w:p>
        </w:tc>
      </w:tr>
      <w:tr w:rsidR="000A3005" w:rsidRPr="00BC7277" w:rsidTr="00573B2B">
        <w:trPr>
          <w:cantSplit/>
        </w:trPr>
        <w:tc>
          <w:tcPr>
            <w:tcW w:w="147" w:type="pct"/>
            <w:tcBorders>
              <w:top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highlight w:val="lightGray"/>
              </w:rPr>
            </w:pPr>
          </w:p>
        </w:tc>
        <w:tc>
          <w:tcPr>
            <w:tcW w:w="2974" w:type="pct"/>
            <w:tcBorders>
              <w:top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the prudential supervision of investment firms and amending Directives 2013/36/EU and 2014/65/EU**</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COM(2017)791 final</w:t>
            </w:r>
            <w:r w:rsidRPr="00BC7277">
              <w:rPr>
                <w:rFonts w:ascii="Times New Roman" w:hAnsi="Times New Roman"/>
                <w:sz w:val="20"/>
              </w:rPr>
              <w:br/>
              <w:t xml:space="preserve">2017/0358 (COD) </w:t>
            </w:r>
            <w:r w:rsidRPr="00BC7277">
              <w:rPr>
                <w:rFonts w:ascii="Times New Roman" w:hAnsi="Times New Roman"/>
                <w:sz w:val="20"/>
              </w:rPr>
              <w:br/>
              <w:t>20.12.2017</w:t>
            </w:r>
          </w:p>
        </w:tc>
      </w:tr>
      <w:tr w:rsidR="000A3005" w:rsidRPr="00BC7277" w:rsidTr="00573B2B">
        <w:trPr>
          <w:cantSplit/>
        </w:trPr>
        <w:tc>
          <w:tcPr>
            <w:tcW w:w="147" w:type="pct"/>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A3005" w:rsidRPr="00BC7277" w:rsidRDefault="000A3005" w:rsidP="00E25486">
            <w:pPr>
              <w:spacing w:after="0"/>
              <w:jc w:val="left"/>
              <w:rPr>
                <w:rFonts w:ascii="Times New Roman" w:hAnsi="Times New Roman"/>
                <w:bCs/>
                <w:sz w:val="20"/>
                <w:highlight w:val="lightGray"/>
              </w:rPr>
            </w:pPr>
            <w:r w:rsidRPr="00BC7277">
              <w:rPr>
                <w:rFonts w:ascii="Times New Roman" w:hAnsi="Times New Roman"/>
                <w:bCs/>
                <w:sz w:val="20"/>
              </w:rPr>
              <w:t>Disclosure of income tax information</w:t>
            </w:r>
          </w:p>
        </w:tc>
        <w:tc>
          <w:tcPr>
            <w:tcW w:w="2974" w:type="pct"/>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2013/34/EU as regards disclosure of income tax information by certain undertakings and branches**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COM(2016)198 final</w:t>
            </w:r>
            <w:r w:rsidRPr="00BC7277">
              <w:rPr>
                <w:rFonts w:ascii="Times New Roman" w:hAnsi="Times New Roman"/>
                <w:sz w:val="20"/>
              </w:rPr>
              <w:br/>
              <w:t xml:space="preserve">2016/0107 (COD) </w:t>
            </w:r>
            <w:r w:rsidRPr="00BC7277">
              <w:rPr>
                <w:rFonts w:ascii="Times New Roman" w:hAnsi="Times New Roman"/>
                <w:sz w:val="20"/>
              </w:rPr>
              <w:br/>
              <w:t>12.04.2016</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highlight w:val="lightGray"/>
              </w:rPr>
            </w:pPr>
            <w:r w:rsidRPr="00BC7277">
              <w:rPr>
                <w:rFonts w:ascii="Times New Roman" w:hAnsi="Times New Roman"/>
                <w:bCs/>
                <w:sz w:val="20"/>
              </w:rPr>
              <w:t>Transparency and sustainability of the EU risk assessment in the food chain</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bCs/>
                <w:sz w:val="20"/>
              </w:rPr>
              <w:t>Proposal for a REGULATION OF THE EUROPEAN PARLIAMENT AND OF THE COUNCIL on the transparency and sustainability of the EU risk assessment in the food chain amending Regulation (EC) No 178/2002 [on general food law], Directive 2001/18/EC [on the deliberate release into the environment of GMOs], Regulation (EC) No 1829/2003 [on GM food and feed], Regulation (EC) No 1831/2003 [on feed additives], Regulation (EC) No 2065/2003 [on smoke flavourings], Regulation (EC) No 1935/2004 [on food contact materials], Regulation (EC) No 1331/2008 [on the common authorisation procedure for food additives, food enzymes and food flavourings], Regulation (EC) No 1107/2009 [on plant protection products] and Regulation (EU) No 2015/2283 [on novel foods]**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COM(2018)179 final</w:t>
            </w:r>
            <w:r w:rsidRPr="00BC7277">
              <w:rPr>
                <w:rFonts w:ascii="Times New Roman" w:hAnsi="Times New Roman"/>
                <w:sz w:val="20"/>
              </w:rPr>
              <w:br/>
              <w:t xml:space="preserve">2018/0088 (COD) </w:t>
            </w:r>
            <w:r w:rsidRPr="00BC7277">
              <w:rPr>
                <w:rFonts w:ascii="Times New Roman" w:hAnsi="Times New Roman"/>
                <w:sz w:val="20"/>
              </w:rPr>
              <w:br/>
              <w:t>11.04.2018</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highlight w:val="lightGray"/>
              </w:rPr>
            </w:pPr>
            <w:r w:rsidRPr="00BC7277">
              <w:rPr>
                <w:rFonts w:ascii="Times New Roman" w:hAnsi="Times New Roman"/>
                <w:bCs/>
                <w:sz w:val="20"/>
              </w:rPr>
              <w:t>Social dimension internal market</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establishing a European Labour Authority**</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COM(2018)131 final</w:t>
            </w:r>
            <w:r w:rsidRPr="00BC7277">
              <w:rPr>
                <w:rFonts w:ascii="Times New Roman" w:hAnsi="Times New Roman"/>
                <w:sz w:val="20"/>
              </w:rPr>
              <w:br/>
              <w:t xml:space="preserve">2018/0064 (COD) </w:t>
            </w:r>
            <w:r w:rsidRPr="00BC7277">
              <w:rPr>
                <w:rFonts w:ascii="Times New Roman" w:hAnsi="Times New Roman"/>
                <w:sz w:val="20"/>
              </w:rPr>
              <w:br/>
              <w:t>13.03.2018</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2004/37/EC on the protection of workers from the risks related to exposure to carcinogens or mutagens at work (Third batch)**</w:t>
            </w:r>
          </w:p>
        </w:tc>
        <w:tc>
          <w:tcPr>
            <w:tcW w:w="855" w:type="pct"/>
          </w:tcPr>
          <w:p w:rsidR="000A3005" w:rsidRPr="00BC7277" w:rsidRDefault="000A3005" w:rsidP="00D26B1C">
            <w:pPr>
              <w:spacing w:after="0"/>
              <w:ind w:right="-57"/>
              <w:jc w:val="left"/>
              <w:rPr>
                <w:rFonts w:ascii="Times New Roman" w:hAnsi="Times New Roman"/>
                <w:sz w:val="20"/>
              </w:rPr>
            </w:pPr>
            <w:r w:rsidRPr="00BC7277">
              <w:rPr>
                <w:rFonts w:ascii="Times New Roman" w:hAnsi="Times New Roman"/>
                <w:sz w:val="20"/>
              </w:rPr>
              <w:t>COM(2018)171 final</w:t>
            </w:r>
            <w:r w:rsidRPr="00BC7277">
              <w:rPr>
                <w:rFonts w:ascii="Times New Roman" w:hAnsi="Times New Roman"/>
                <w:sz w:val="20"/>
              </w:rPr>
              <w:br/>
              <w:t xml:space="preserve">2018/0081 (COD) </w:t>
            </w:r>
            <w:r w:rsidRPr="00BC7277">
              <w:rPr>
                <w:rFonts w:ascii="Times New Roman" w:hAnsi="Times New Roman"/>
                <w:sz w:val="20"/>
              </w:rPr>
              <w:br/>
              <w:t>05</w:t>
            </w:r>
            <w:r w:rsidR="00D26B1C">
              <w:rPr>
                <w:rFonts w:ascii="Times New Roman" w:hAnsi="Times New Roman"/>
                <w:sz w:val="20"/>
              </w:rPr>
              <w:t>.</w:t>
            </w:r>
            <w:r w:rsidRPr="00BC7277">
              <w:rPr>
                <w:rFonts w:ascii="Times New Roman" w:hAnsi="Times New Roman"/>
                <w:sz w:val="20"/>
              </w:rPr>
              <w:t>04</w:t>
            </w:r>
            <w:r w:rsidR="00D26B1C">
              <w:rPr>
                <w:rFonts w:ascii="Times New Roman" w:hAnsi="Times New Roman"/>
                <w:sz w:val="20"/>
              </w:rPr>
              <w:t>.</w:t>
            </w:r>
            <w:r w:rsidRPr="00BC7277">
              <w:rPr>
                <w:rFonts w:ascii="Times New Roman" w:hAnsi="Times New Roman"/>
                <w:sz w:val="20"/>
              </w:rPr>
              <w:t>2018</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highlight w:val="lightGray"/>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transparent and predictable working conditions in the European Union**</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COM(2017)797</w:t>
            </w:r>
            <w:r w:rsidR="00CB5CBF">
              <w:rPr>
                <w:rFonts w:ascii="Times New Roman" w:hAnsi="Times New Roman"/>
                <w:sz w:val="20"/>
              </w:rPr>
              <w:t xml:space="preserve"> final</w:t>
            </w:r>
            <w:r w:rsidRPr="00BC7277">
              <w:rPr>
                <w:rFonts w:ascii="Times New Roman" w:hAnsi="Times New Roman"/>
                <w:sz w:val="20"/>
              </w:rPr>
              <w:br/>
              <w:t xml:space="preserve">2017/0355 (COD) </w:t>
            </w:r>
            <w:r w:rsidRPr="00BC7277">
              <w:rPr>
                <w:rFonts w:ascii="Times New Roman" w:hAnsi="Times New Roman"/>
                <w:sz w:val="20"/>
              </w:rPr>
              <w:br/>
              <w:t>21.12.2017</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color w:val="000000"/>
                <w:sz w:val="20"/>
                <w:highlight w:val="lightGray"/>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work-life balance for parents and carers and repealing Council Directive 2010/18/EU**</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COM(2017)253 final</w:t>
            </w:r>
            <w:r w:rsidRPr="00BC7277">
              <w:rPr>
                <w:rFonts w:ascii="Times New Roman" w:hAnsi="Times New Roman"/>
                <w:sz w:val="20"/>
              </w:rPr>
              <w:br/>
              <w:t xml:space="preserve">2017/0085 (COD) </w:t>
            </w:r>
            <w:r w:rsidRPr="00BC7277">
              <w:rPr>
                <w:rFonts w:ascii="Times New Roman" w:hAnsi="Times New Roman"/>
                <w:sz w:val="20"/>
              </w:rPr>
              <w:br/>
              <w:t>26.04.2017</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highlight w:val="lightGray"/>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establishing the European Foundation for the improvement of living and working conditions (Eurofound), and repealing Council Regulation (EEC) No 1365/75**</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COM(2016)531 final</w:t>
            </w:r>
            <w:r w:rsidRPr="00BC7277">
              <w:rPr>
                <w:rFonts w:ascii="Times New Roman" w:hAnsi="Times New Roman"/>
                <w:sz w:val="20"/>
              </w:rPr>
              <w:br/>
              <w:t xml:space="preserve">2016/0256 (COD) </w:t>
            </w:r>
            <w:r w:rsidRPr="00BC7277">
              <w:rPr>
                <w:rFonts w:ascii="Times New Roman" w:hAnsi="Times New Roman"/>
                <w:sz w:val="20"/>
              </w:rPr>
              <w:br/>
              <w:t>23.08.2016</w:t>
            </w:r>
          </w:p>
        </w:tc>
      </w:tr>
      <w:tr w:rsidR="000A3005" w:rsidRPr="00BC7277" w:rsidTr="00573B2B">
        <w:trPr>
          <w:cantSplit/>
        </w:trPr>
        <w:tc>
          <w:tcPr>
            <w:tcW w:w="147" w:type="pct"/>
            <w:tcBorders>
              <w:top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color w:val="1F497D"/>
                <w:sz w:val="20"/>
              </w:rPr>
            </w:pPr>
          </w:p>
        </w:tc>
        <w:tc>
          <w:tcPr>
            <w:tcW w:w="2974" w:type="pct"/>
            <w:tcBorders>
              <w:top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amending Regulation (EC) No 883/2004 on the coordination of social security systems and regulation (EC) No 987/2009 laying down the procedure for implementing Regulation (EC) No 883/2004 (Text with relevance for the EEA and Switzerland)*</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COM(2016)815final</w:t>
            </w:r>
            <w:r w:rsidRPr="00BC7277">
              <w:rPr>
                <w:rFonts w:ascii="Times New Roman" w:hAnsi="Times New Roman"/>
                <w:sz w:val="20"/>
              </w:rPr>
              <w:br/>
              <w:t xml:space="preserve">2016/0397 (COD) </w:t>
            </w:r>
            <w:r w:rsidRPr="00BC7277">
              <w:rPr>
                <w:rFonts w:ascii="Times New Roman" w:hAnsi="Times New Roman"/>
                <w:sz w:val="20"/>
              </w:rPr>
              <w:br/>
              <w:t>13.12.2016</w:t>
            </w:r>
          </w:p>
        </w:tc>
      </w:tr>
      <w:tr w:rsidR="000A3005" w:rsidRPr="00BC7277" w:rsidTr="00573B2B">
        <w:trPr>
          <w:cantSplit/>
        </w:trPr>
        <w:tc>
          <w:tcPr>
            <w:tcW w:w="147" w:type="pct"/>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Common system of value added tax: special scheme for small enterprises</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COUNCIL DIRECTIVE amending Directive 2006/112/EC on the common system of value added tax as regards the special scheme for small enterprises**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COM(2018)21 final</w:t>
            </w:r>
            <w:r w:rsidRPr="00BC7277">
              <w:rPr>
                <w:rFonts w:ascii="Times New Roman" w:hAnsi="Times New Roman"/>
                <w:sz w:val="20"/>
              </w:rPr>
              <w:br/>
              <w:t xml:space="preserve">2018/0006 (CNS) </w:t>
            </w:r>
            <w:r w:rsidRPr="00BC7277">
              <w:rPr>
                <w:rFonts w:ascii="Times New Roman" w:hAnsi="Times New Roman"/>
                <w:sz w:val="20"/>
              </w:rPr>
              <w:br/>
              <w:t>18.01.2018</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Fair taxation</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COUNCIL DIRECTIVE on the common system of a digital services tax on revenues resulting from the provision of certain digital services**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COM(2018)148 final</w:t>
            </w:r>
            <w:r w:rsidRPr="00BC7277">
              <w:rPr>
                <w:rFonts w:ascii="Times New Roman" w:hAnsi="Times New Roman"/>
                <w:sz w:val="20"/>
              </w:rPr>
              <w:br/>
              <w:t xml:space="preserve">2018/0073 (CNS) </w:t>
            </w:r>
            <w:r w:rsidRPr="00BC7277">
              <w:rPr>
                <w:rFonts w:ascii="Times New Roman" w:hAnsi="Times New Roman"/>
                <w:sz w:val="20"/>
              </w:rPr>
              <w:br/>
              <w:t>21.03.2018</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single" w:sz="4" w:space="0" w:color="auto"/>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 xml:space="preserve">Proposal for a Council </w:t>
            </w:r>
            <w:r w:rsidR="002D6EE7" w:rsidRPr="00BC7277">
              <w:rPr>
                <w:rFonts w:ascii="Times New Roman" w:hAnsi="Times New Roman"/>
                <w:bCs/>
                <w:sz w:val="20"/>
              </w:rPr>
              <w:t>Directive</w:t>
            </w:r>
            <w:r w:rsidRPr="00BC7277">
              <w:rPr>
                <w:rFonts w:ascii="Times New Roman" w:hAnsi="Times New Roman"/>
                <w:bCs/>
                <w:sz w:val="20"/>
              </w:rPr>
              <w:t xml:space="preserve"> laying down rules relating to the corporate taxation of a significant digital presence**</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COM(2018)147 final</w:t>
            </w:r>
            <w:r w:rsidRPr="00BC7277">
              <w:rPr>
                <w:rFonts w:ascii="Times New Roman" w:hAnsi="Times New Roman"/>
                <w:sz w:val="20"/>
              </w:rPr>
              <w:br/>
              <w:t xml:space="preserve">2018/0072 (CNS) </w:t>
            </w:r>
            <w:r w:rsidRPr="00BC7277">
              <w:rPr>
                <w:rFonts w:ascii="Times New Roman" w:hAnsi="Times New Roman"/>
                <w:sz w:val="20"/>
              </w:rPr>
              <w:br/>
              <w:t>21.03.2018</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lang w:val="pt-PT"/>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Value Added Tax Reform Package</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COUNCIL DIRECTIVE amending Directive 2006/112/EC as regards harmonising and simplifying certain rules in the value added tax system and introducing the definitive system for the taxation of trade between Member States**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COM(2017)569 final</w:t>
            </w:r>
            <w:r w:rsidRPr="00BC7277">
              <w:rPr>
                <w:rFonts w:ascii="Times New Roman" w:hAnsi="Times New Roman"/>
                <w:sz w:val="20"/>
              </w:rPr>
              <w:br/>
              <w:t xml:space="preserve">2017/0251(CNS) </w:t>
            </w:r>
            <w:r w:rsidRPr="00BC7277">
              <w:rPr>
                <w:rFonts w:ascii="Times New Roman" w:hAnsi="Times New Roman"/>
                <w:sz w:val="20"/>
              </w:rPr>
              <w:br/>
              <w:t>04.10.2017</w:t>
            </w:r>
          </w:p>
        </w:tc>
      </w:tr>
      <w:tr w:rsidR="000A3005" w:rsidRPr="00BC7277" w:rsidTr="00573B2B">
        <w:trPr>
          <w:cantSplit/>
        </w:trPr>
        <w:tc>
          <w:tcPr>
            <w:tcW w:w="147" w:type="pct"/>
            <w:tcBorders>
              <w:top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COUNCIL REGULATION amending Regulation (EU) No 904/2010 as regards the certified taxable person**</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COM(2017)567 final</w:t>
            </w:r>
            <w:r w:rsidRPr="00BC7277">
              <w:rPr>
                <w:rFonts w:ascii="Times New Roman" w:hAnsi="Times New Roman"/>
                <w:sz w:val="20"/>
              </w:rPr>
              <w:br/>
              <w:t xml:space="preserve">2017/0248 (CNS) </w:t>
            </w:r>
            <w:r w:rsidRPr="00BC7277">
              <w:rPr>
                <w:rFonts w:ascii="Times New Roman" w:hAnsi="Times New Roman"/>
                <w:sz w:val="20"/>
              </w:rPr>
              <w:br/>
              <w:t>04.10.2017</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Common Consolidated Corporate Tax Base</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COUNCIL DIRECTIVE on a Common Consolidated Corporate Tax Base (CCCTB)**</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COM(2016)683 final</w:t>
            </w:r>
            <w:r w:rsidRPr="00BC7277">
              <w:rPr>
                <w:rFonts w:ascii="Times New Roman" w:hAnsi="Times New Roman"/>
                <w:sz w:val="20"/>
              </w:rPr>
              <w:br/>
              <w:t xml:space="preserve">2016/0336 (CNS) </w:t>
            </w:r>
            <w:r w:rsidRPr="00BC7277">
              <w:rPr>
                <w:rFonts w:ascii="Times New Roman" w:hAnsi="Times New Roman"/>
                <w:sz w:val="20"/>
              </w:rPr>
              <w:br/>
              <w:t>25.10.2016</w:t>
            </w:r>
          </w:p>
        </w:tc>
      </w:tr>
      <w:tr w:rsidR="000A3005" w:rsidRPr="00BC7277" w:rsidTr="00573B2B">
        <w:trPr>
          <w:cantSplit/>
        </w:trPr>
        <w:tc>
          <w:tcPr>
            <w:tcW w:w="147" w:type="pct"/>
            <w:tcBorders>
              <w:top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highlight w:val="lightGray"/>
              </w:rPr>
            </w:pPr>
          </w:p>
        </w:tc>
        <w:tc>
          <w:tcPr>
            <w:tcW w:w="2974" w:type="pct"/>
            <w:tcBorders>
              <w:top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COUNCIL DIRECTIVE on a Common Corporate Tax Base**</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COM(2016)685 final</w:t>
            </w:r>
            <w:r w:rsidRPr="00BC7277">
              <w:rPr>
                <w:rFonts w:ascii="Times New Roman" w:hAnsi="Times New Roman"/>
                <w:sz w:val="20"/>
              </w:rPr>
              <w:br/>
              <w:t xml:space="preserve">2016/0337 (CNS) </w:t>
            </w:r>
            <w:r w:rsidRPr="00BC7277">
              <w:rPr>
                <w:rFonts w:ascii="Times New Roman" w:hAnsi="Times New Roman"/>
                <w:sz w:val="20"/>
              </w:rPr>
              <w:br/>
              <w:t>25.10.2016</w:t>
            </w:r>
          </w:p>
        </w:tc>
      </w:tr>
      <w:tr w:rsidR="000A3005" w:rsidRPr="00BC7277" w:rsidTr="00573B2B">
        <w:trPr>
          <w:cantSplit/>
        </w:trPr>
        <w:tc>
          <w:tcPr>
            <w:tcW w:w="147" w:type="pct"/>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A3005" w:rsidRPr="00BC7277" w:rsidRDefault="000A3005" w:rsidP="00E25486">
            <w:pPr>
              <w:spacing w:after="0"/>
              <w:jc w:val="left"/>
              <w:rPr>
                <w:rFonts w:ascii="Times New Roman" w:hAnsi="Times New Roman"/>
                <w:bCs/>
                <w:color w:val="000000"/>
                <w:sz w:val="20"/>
                <w:highlight w:val="lightGray"/>
              </w:rPr>
            </w:pPr>
            <w:r w:rsidRPr="00BC7277">
              <w:rPr>
                <w:rFonts w:ascii="Times New Roman" w:hAnsi="Times New Roman"/>
                <w:bCs/>
                <w:color w:val="000000"/>
                <w:sz w:val="20"/>
              </w:rPr>
              <w:t xml:space="preserve">General arrangements for excise duty </w:t>
            </w:r>
          </w:p>
        </w:tc>
        <w:tc>
          <w:tcPr>
            <w:tcW w:w="2974" w:type="pct"/>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COUNCIL DIRECTIVE laying down  the general arrangements for excise duty (recast)**</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COM(2018)346 final</w:t>
            </w:r>
            <w:r w:rsidRPr="00BC7277">
              <w:rPr>
                <w:rFonts w:ascii="Times New Roman" w:hAnsi="Times New Roman"/>
                <w:sz w:val="20"/>
              </w:rPr>
              <w:br/>
              <w:t xml:space="preserve">2018/0176(CNS) </w:t>
            </w:r>
            <w:r w:rsidRPr="00BC7277">
              <w:rPr>
                <w:rFonts w:ascii="Times New Roman" w:hAnsi="Times New Roman"/>
                <w:sz w:val="20"/>
              </w:rPr>
              <w:br/>
              <w:t>25.05.2018</w:t>
            </w:r>
          </w:p>
        </w:tc>
      </w:tr>
      <w:tr w:rsidR="000A3005" w:rsidRPr="00BC7277" w:rsidTr="00573B2B">
        <w:trPr>
          <w:cantSplit/>
        </w:trPr>
        <w:tc>
          <w:tcPr>
            <w:tcW w:w="147" w:type="pct"/>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Unfair trading practices in business-to-business relationships in the food supply chain</w:t>
            </w:r>
          </w:p>
        </w:tc>
        <w:tc>
          <w:tcPr>
            <w:tcW w:w="2974" w:type="pct"/>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unfair trading practices in business-to-business relationships in the food supply chain**</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COM(2018)173 final</w:t>
            </w:r>
            <w:r w:rsidRPr="00BC7277">
              <w:rPr>
                <w:rFonts w:ascii="Times New Roman" w:hAnsi="Times New Roman"/>
                <w:sz w:val="20"/>
              </w:rPr>
              <w:br/>
              <w:t xml:space="preserve">2018/0082 (COD) </w:t>
            </w:r>
            <w:r w:rsidRPr="00BC7277">
              <w:rPr>
                <w:rFonts w:ascii="Times New Roman" w:hAnsi="Times New Roman"/>
                <w:sz w:val="20"/>
              </w:rPr>
              <w:br/>
              <w:t>12.04.2018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rPr>
            </w:pPr>
            <w:r w:rsidRPr="00BC7277">
              <w:rPr>
                <w:rFonts w:ascii="Times New Roman" w:hAnsi="Times New Roman"/>
                <w:bCs/>
                <w:color w:val="000000"/>
                <w:sz w:val="20"/>
              </w:rPr>
              <w:t>Supplementary protection certificate for medicinal products</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amending Regulation (EC) No 469/2009 concerning the supplementary protection certificate for medicinal products**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COM(2018)317 final</w:t>
            </w:r>
            <w:r w:rsidRPr="00BC7277">
              <w:rPr>
                <w:rFonts w:ascii="Times New Roman" w:hAnsi="Times New Roman"/>
                <w:sz w:val="20"/>
              </w:rPr>
              <w:br/>
              <w:t xml:space="preserve">2018/0161 (COD) </w:t>
            </w:r>
            <w:r w:rsidRPr="00BC7277">
              <w:rPr>
                <w:rFonts w:ascii="Times New Roman" w:hAnsi="Times New Roman"/>
                <w:sz w:val="20"/>
              </w:rPr>
              <w:br/>
              <w:t>28.05.2018</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Services package</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the enforcement of the Directive 2006/123/EC on services in the internal market, laying down a notification procedure for authorisation schemes and requirements related to services, and amending Directive 2006/123/EC and Regulation (EU) No 1024/2012 on administrative cooperation through the Internal Market Information System**</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COM(2016)821 final</w:t>
            </w:r>
            <w:r w:rsidRPr="00BC7277">
              <w:rPr>
                <w:rFonts w:ascii="Times New Roman" w:hAnsi="Times New Roman"/>
                <w:sz w:val="20"/>
              </w:rPr>
              <w:br/>
              <w:t xml:space="preserve">2016/0398 (COD) </w:t>
            </w:r>
            <w:r w:rsidRPr="00BC7277">
              <w:rPr>
                <w:rFonts w:ascii="Times New Roman" w:hAnsi="Times New Roman"/>
                <w:sz w:val="20"/>
              </w:rPr>
              <w:br/>
              <w:t>10.01.2017</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the legal and operational framework of the European services e-card introduced by Regulation ....[ESC Regulation]....**</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COM(2016)823 final</w:t>
            </w:r>
            <w:r w:rsidRPr="00BC7277">
              <w:rPr>
                <w:rFonts w:ascii="Times New Roman" w:hAnsi="Times New Roman"/>
                <w:sz w:val="20"/>
              </w:rPr>
              <w:br/>
              <w:t xml:space="preserve">2016/0402 (COD) </w:t>
            </w:r>
            <w:r w:rsidRPr="00BC7277">
              <w:rPr>
                <w:rFonts w:ascii="Times New Roman" w:hAnsi="Times New Roman"/>
                <w:sz w:val="20"/>
              </w:rPr>
              <w:br/>
              <w:t>10.01.2017</w:t>
            </w:r>
          </w:p>
        </w:tc>
      </w:tr>
      <w:tr w:rsidR="000A3005" w:rsidRPr="00BC7277" w:rsidTr="00573B2B">
        <w:trPr>
          <w:cantSplit/>
        </w:trPr>
        <w:tc>
          <w:tcPr>
            <w:tcW w:w="147" w:type="pct"/>
            <w:tcBorders>
              <w:top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lang w:val="fr-FR"/>
              </w:rPr>
            </w:pPr>
          </w:p>
        </w:tc>
        <w:tc>
          <w:tcPr>
            <w:tcW w:w="2974" w:type="pct"/>
            <w:tcBorders>
              <w:top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introducing a European services e-card and related administrative facilities**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COM(2016)824 final</w:t>
            </w:r>
            <w:r w:rsidRPr="00BC7277">
              <w:rPr>
                <w:rFonts w:ascii="Times New Roman" w:hAnsi="Times New Roman"/>
                <w:sz w:val="20"/>
              </w:rPr>
              <w:br/>
              <w:t xml:space="preserve">2016/0403 (COD) </w:t>
            </w:r>
            <w:r w:rsidRPr="00BC7277">
              <w:rPr>
                <w:rFonts w:ascii="Times New Roman" w:hAnsi="Times New Roman"/>
                <w:sz w:val="20"/>
              </w:rPr>
              <w:br/>
              <w:t>10.01.2017</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Conditions and procedure by which the Commission may request undertakings to provide information</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setting out the conditions and procedure by which the Commission may request undertakings and associations of undertakings to provide information in relation to the internal market and related areas**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COM(2017)257 final</w:t>
            </w:r>
            <w:r w:rsidRPr="00BC7277">
              <w:rPr>
                <w:rFonts w:ascii="Times New Roman" w:hAnsi="Times New Roman"/>
                <w:sz w:val="20"/>
              </w:rPr>
              <w:br/>
              <w:t xml:space="preserve">2017/0087 (COD) </w:t>
            </w:r>
            <w:r w:rsidRPr="00BC7277">
              <w:rPr>
                <w:rFonts w:ascii="Times New Roman" w:hAnsi="Times New Roman"/>
                <w:sz w:val="20"/>
              </w:rPr>
              <w:br/>
              <w:t>02.05.2017</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Goods package</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laying down rules and procedures for compliance with and enforcement of Union harmonisation legislation on products and amending Regulations (EU) No 305/2011, (EU) No 528/2012, (EU) 2016/424, (EU) 2016/425, (EU) 2016/426 and (EU) 2017/1369 of the European Parliament and of the Council, and Directives 2004/42/EC, 2009/48/EC, 2010/35/EU, 2013/29/EU, 2013/53/EU, 2014/28/EU, 2014/29/EU, 2014/30/EU, 2014/31/EU, 2014/32/EU, 2014/33/EU, 2014/34/EU, 2014/35/EU, 2014/53/EU, 2014/68/EU and 2014/90/EU of the European Parliament and of the Council**</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COM(2017)795 final</w:t>
            </w:r>
            <w:r w:rsidRPr="00BC7277">
              <w:rPr>
                <w:rFonts w:ascii="Times New Roman" w:hAnsi="Times New Roman"/>
                <w:sz w:val="20"/>
              </w:rPr>
              <w:br/>
              <w:t xml:space="preserve">2017/0353 (COD) </w:t>
            </w:r>
            <w:r w:rsidRPr="00BC7277">
              <w:rPr>
                <w:rFonts w:ascii="Times New Roman" w:hAnsi="Times New Roman"/>
                <w:sz w:val="20"/>
              </w:rPr>
              <w:br/>
              <w:t>19.12.2017</w:t>
            </w:r>
          </w:p>
        </w:tc>
      </w:tr>
      <w:tr w:rsidR="000A3005" w:rsidRPr="00BC7277" w:rsidTr="00573B2B">
        <w:trPr>
          <w:cantSplit/>
        </w:trPr>
        <w:tc>
          <w:tcPr>
            <w:tcW w:w="147" w:type="pct"/>
            <w:tcBorders>
              <w:top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on the mutual recognition of goods lawfully marketed in another Member State**</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COM(2017)796 final</w:t>
            </w:r>
            <w:r w:rsidRPr="00BC7277">
              <w:rPr>
                <w:rFonts w:ascii="Times New Roman" w:hAnsi="Times New Roman"/>
                <w:sz w:val="20"/>
              </w:rPr>
              <w:br/>
              <w:t xml:space="preserve">2017/0354 (COD) </w:t>
            </w:r>
            <w:r w:rsidRPr="00BC7277">
              <w:rPr>
                <w:rFonts w:ascii="Times New Roman" w:hAnsi="Times New Roman"/>
                <w:sz w:val="20"/>
              </w:rPr>
              <w:br/>
              <w:t>19.12.2017</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Company law package</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(EU) 2017/1132 as regards the use of digital tools and processes in company law**</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COM(2018)239 final</w:t>
            </w:r>
            <w:r w:rsidRPr="00BC7277">
              <w:rPr>
                <w:rFonts w:ascii="Times New Roman" w:hAnsi="Times New Roman"/>
                <w:sz w:val="20"/>
              </w:rPr>
              <w:br/>
              <w:t xml:space="preserve">2018/0113 (COD) </w:t>
            </w:r>
            <w:r w:rsidRPr="00BC7277">
              <w:rPr>
                <w:rFonts w:ascii="Times New Roman" w:hAnsi="Times New Roman"/>
                <w:sz w:val="20"/>
              </w:rPr>
              <w:br/>
              <w:t>25.04.2018</w:t>
            </w:r>
          </w:p>
        </w:tc>
      </w:tr>
      <w:tr w:rsidR="000A3005" w:rsidRPr="00BC7277" w:rsidTr="00573B2B">
        <w:trPr>
          <w:cantSplit/>
        </w:trPr>
        <w:tc>
          <w:tcPr>
            <w:tcW w:w="147" w:type="pct"/>
            <w:tcBorders>
              <w:top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highlight w:val="lightGray"/>
              </w:rPr>
            </w:pPr>
          </w:p>
        </w:tc>
        <w:tc>
          <w:tcPr>
            <w:tcW w:w="2974" w:type="pct"/>
            <w:tcBorders>
              <w:top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(EU) 2017/1132 as regards cross-border conversions, mergers and divisions**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COM(2018)241 final</w:t>
            </w:r>
            <w:r w:rsidRPr="00BC7277">
              <w:rPr>
                <w:rFonts w:ascii="Times New Roman" w:hAnsi="Times New Roman"/>
                <w:sz w:val="20"/>
              </w:rPr>
              <w:br/>
              <w:t xml:space="preserve">2018/0114 (COD) </w:t>
            </w:r>
            <w:r w:rsidRPr="00BC7277">
              <w:rPr>
                <w:rFonts w:ascii="Times New Roman" w:hAnsi="Times New Roman"/>
                <w:sz w:val="20"/>
              </w:rPr>
              <w:br/>
              <w:t>25.04.2018</w:t>
            </w:r>
          </w:p>
        </w:tc>
      </w:tr>
      <w:tr w:rsidR="000A3005" w:rsidRPr="00BC7277" w:rsidTr="00573B2B">
        <w:trPr>
          <w:cantSplit/>
        </w:trPr>
        <w:tc>
          <w:tcPr>
            <w:tcW w:w="147" w:type="pct"/>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A3005" w:rsidRPr="00BC7277" w:rsidRDefault="000A3005" w:rsidP="00E25486">
            <w:pPr>
              <w:spacing w:after="0"/>
              <w:jc w:val="left"/>
              <w:rPr>
                <w:rFonts w:ascii="Times New Roman" w:hAnsi="Times New Roman"/>
                <w:sz w:val="20"/>
                <w:highlight w:val="lightGray"/>
              </w:rPr>
            </w:pPr>
            <w:r w:rsidRPr="00BC7277">
              <w:rPr>
                <w:rFonts w:ascii="Times New Roman" w:hAnsi="Times New Roman"/>
                <w:bCs/>
                <w:sz w:val="20"/>
              </w:rPr>
              <w:t>Insolvency and Discharge procedures</w:t>
            </w:r>
          </w:p>
        </w:tc>
        <w:tc>
          <w:tcPr>
            <w:tcW w:w="2974" w:type="pct"/>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preventive restructuring frameworks, second chance and measures to increase the efficiency of restructuring, insolvency and discharge procedures and amending Directive 2012/30/EU**</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COM(2016)723 final</w:t>
            </w:r>
            <w:r w:rsidRPr="00BC7277">
              <w:rPr>
                <w:rFonts w:ascii="Times New Roman" w:hAnsi="Times New Roman"/>
                <w:sz w:val="20"/>
              </w:rPr>
              <w:br/>
              <w:t xml:space="preserve">2016/0359 (COD) </w:t>
            </w:r>
            <w:r w:rsidRPr="00BC7277">
              <w:rPr>
                <w:rFonts w:ascii="Times New Roman" w:hAnsi="Times New Roman"/>
                <w:sz w:val="20"/>
              </w:rPr>
              <w:br/>
              <w:t>22.11.2016</w:t>
            </w:r>
          </w:p>
        </w:tc>
      </w:tr>
      <w:tr w:rsidR="000A3005" w:rsidRPr="00BC7277" w:rsidTr="00573B2B">
        <w:trPr>
          <w:cantSplit/>
        </w:trPr>
        <w:tc>
          <w:tcPr>
            <w:tcW w:w="147" w:type="pct"/>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 xml:space="preserve"> EU type-approval legislation with regard to the withdrawal of the United Kingdom from the Union</w:t>
            </w:r>
            <w:r w:rsidRPr="00BC7277">
              <w:rPr>
                <w:rFonts w:ascii="Times New Roman" w:hAnsi="Times New Roman"/>
                <w:sz w:val="20"/>
              </w:rPr>
              <w:br/>
            </w:r>
            <w:r w:rsidRPr="00BC7277">
              <w:rPr>
                <w:rFonts w:ascii="Times New Roman" w:hAnsi="Times New Roman"/>
                <w:b/>
                <w:bCs/>
                <w:sz w:val="20"/>
              </w:rPr>
              <w:t>(Brexit preparedness)</w:t>
            </w:r>
          </w:p>
        </w:tc>
        <w:tc>
          <w:tcPr>
            <w:tcW w:w="2974" w:type="pct"/>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complementing EU type-approval legislation with regard to the withdrawal of the United Kingdom from the Union</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COM(2018)397 final</w:t>
            </w:r>
            <w:r w:rsidRPr="00BC7277">
              <w:rPr>
                <w:rFonts w:ascii="Times New Roman" w:hAnsi="Times New Roman"/>
                <w:sz w:val="20"/>
              </w:rPr>
              <w:br/>
              <w:t xml:space="preserve">2018/0220 (COD) </w:t>
            </w:r>
            <w:r w:rsidRPr="00BC7277">
              <w:rPr>
                <w:rFonts w:ascii="Times New Roman" w:hAnsi="Times New Roman"/>
                <w:sz w:val="20"/>
              </w:rPr>
              <w:br/>
              <w:t>04.06.2018</w:t>
            </w:r>
          </w:p>
        </w:tc>
      </w:tr>
      <w:tr w:rsidR="000A3005" w:rsidRPr="00BC7277" w:rsidTr="00573B2B">
        <w:trPr>
          <w:cantSplit/>
        </w:trPr>
        <w:tc>
          <w:tcPr>
            <w:tcW w:w="5000" w:type="pct"/>
            <w:gridSpan w:val="4"/>
            <w:shd w:val="clear" w:color="auto" w:fill="92D050"/>
            <w:vAlign w:val="center"/>
          </w:tcPr>
          <w:p w:rsidR="000A3005" w:rsidRPr="00BC7277" w:rsidRDefault="000A3005" w:rsidP="00E25486">
            <w:pPr>
              <w:spacing w:after="0"/>
              <w:jc w:val="left"/>
              <w:rPr>
                <w:rFonts w:ascii="Times New Roman" w:hAnsi="Times New Roman"/>
                <w:b/>
                <w:sz w:val="20"/>
              </w:rPr>
            </w:pPr>
            <w:r w:rsidRPr="00BC7277">
              <w:rPr>
                <w:rFonts w:ascii="Times New Roman" w:hAnsi="Times New Roman"/>
                <w:b/>
                <w:sz w:val="20"/>
              </w:rPr>
              <w:t xml:space="preserve">A Deeper and Fairer Economic and Monetary Union </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Sovereign bond-backed securities</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on sovereign bond-backed securities*</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COM(2018)339 final</w:t>
            </w:r>
            <w:r w:rsidRPr="00BC7277">
              <w:rPr>
                <w:rFonts w:ascii="Times New Roman" w:hAnsi="Times New Roman"/>
                <w:sz w:val="20"/>
              </w:rPr>
              <w:br/>
              <w:t xml:space="preserve">2018/0171 (COD) </w:t>
            </w:r>
            <w:r w:rsidRPr="00BC7277">
              <w:rPr>
                <w:rFonts w:ascii="Times New Roman" w:hAnsi="Times New Roman"/>
                <w:sz w:val="20"/>
              </w:rPr>
              <w:br/>
              <w:t>24.05.2018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Credit servicers, credit purchasers and the recovery of collateral</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credit servicers, credit purchasers and the recovery of collateral**</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COM(2018)135 final</w:t>
            </w:r>
            <w:r w:rsidRPr="00BC7277">
              <w:rPr>
                <w:rFonts w:ascii="Times New Roman" w:hAnsi="Times New Roman"/>
                <w:sz w:val="20"/>
              </w:rPr>
              <w:br/>
              <w:t xml:space="preserve">2018/0063 (COD) </w:t>
            </w:r>
            <w:r w:rsidRPr="00BC7277">
              <w:rPr>
                <w:rFonts w:ascii="Times New Roman" w:hAnsi="Times New Roman"/>
                <w:sz w:val="20"/>
              </w:rPr>
              <w:br/>
              <w:t>14.03.2018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Support to structural reform in the Member States</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amending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as regards support to structural reforms in Member States*</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COM(2017)826 final</w:t>
            </w:r>
            <w:r w:rsidRPr="00BC7277">
              <w:rPr>
                <w:rFonts w:ascii="Times New Roman" w:hAnsi="Times New Roman"/>
                <w:sz w:val="20"/>
              </w:rPr>
              <w:br/>
              <w:t xml:space="preserve">2017/0336 (COD) </w:t>
            </w:r>
            <w:r w:rsidRPr="00BC7277">
              <w:rPr>
                <w:rFonts w:ascii="Times New Roman" w:hAnsi="Times New Roman"/>
                <w:sz w:val="20"/>
              </w:rPr>
              <w:br/>
              <w:t>06.12.2017</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1F497D"/>
                <w:sz w:val="20"/>
              </w:rPr>
            </w:pPr>
            <w:r w:rsidRPr="00BC7277">
              <w:rPr>
                <w:rFonts w:ascii="Times New Roman" w:hAnsi="Times New Roman"/>
                <w:bCs/>
                <w:sz w:val="20"/>
              </w:rPr>
              <w:t>Strengthening fiscal responsibility and medium-term budgetary orientation in Member States</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COUNCIL DIRECTIVE laying down provisions for strengthening fiscal responsibility and the medium-term budgetary orientation in the Member States*</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COM(2017)824 final</w:t>
            </w:r>
            <w:r w:rsidRPr="00BC7277">
              <w:rPr>
                <w:rFonts w:ascii="Times New Roman" w:hAnsi="Times New Roman"/>
                <w:sz w:val="20"/>
              </w:rPr>
              <w:br/>
              <w:t xml:space="preserve">2017/0335 (CNS) </w:t>
            </w:r>
            <w:r w:rsidRPr="00BC7277">
              <w:rPr>
                <w:rFonts w:ascii="Times New Roman" w:hAnsi="Times New Roman"/>
                <w:sz w:val="20"/>
              </w:rPr>
              <w:br/>
              <w:t>06.12.2017</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color w:val="003366"/>
                <w:sz w:val="20"/>
              </w:rPr>
            </w:pPr>
            <w:r w:rsidRPr="00BC7277">
              <w:rPr>
                <w:rFonts w:ascii="Times New Roman" w:hAnsi="Times New Roman"/>
                <w:bCs/>
                <w:color w:val="003366"/>
                <w:sz w:val="20"/>
              </w:rPr>
              <w:t xml:space="preserve"> </w:t>
            </w:r>
            <w:r w:rsidRPr="00BC7277">
              <w:rPr>
                <w:rFonts w:ascii="Times New Roman" w:hAnsi="Times New Roman"/>
                <w:bCs/>
                <w:sz w:val="20"/>
              </w:rPr>
              <w:t>Banking Package</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amending Regulation (EU) No 575/2013 as regards the leverage ratio, the net stable funding ratio, requirements for own funds and eligible liabilities, counterparty credit risk, market risk, exposures to central counterparties, exposures to collective investment undertakings, large exposures, reporting and disclosure requirements and amending Regulation (EU) No 648/2012*</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COM(2016)850</w:t>
            </w:r>
            <w:r w:rsidR="005F5184" w:rsidRPr="00BC7277">
              <w:rPr>
                <w:rFonts w:ascii="Times New Roman" w:hAnsi="Times New Roman"/>
                <w:sz w:val="20"/>
              </w:rPr>
              <w:t xml:space="preserve"> final</w:t>
            </w:r>
            <w:r w:rsidRPr="00BC7277">
              <w:rPr>
                <w:rFonts w:ascii="Times New Roman" w:hAnsi="Times New Roman"/>
                <w:sz w:val="20"/>
              </w:rPr>
              <w:t xml:space="preserve"> </w:t>
            </w:r>
            <w:r w:rsidRPr="00BC7277">
              <w:rPr>
                <w:rFonts w:ascii="Times New Roman" w:hAnsi="Times New Roman"/>
                <w:sz w:val="20"/>
              </w:rPr>
              <w:br/>
              <w:t xml:space="preserve">2016/0360 (COD) </w:t>
            </w:r>
            <w:r w:rsidRPr="00BC7277">
              <w:rPr>
                <w:rFonts w:ascii="Times New Roman" w:hAnsi="Times New Roman"/>
                <w:sz w:val="20"/>
              </w:rPr>
              <w:br/>
              <w:t>23.11.2016</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color w:val="003366"/>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amending Regulation (EU) No 806/2014 as regards loss-absorbing and Recapitalisation Capacity for credit institutions and investment firms*</w:t>
            </w:r>
          </w:p>
        </w:tc>
        <w:tc>
          <w:tcPr>
            <w:tcW w:w="855" w:type="pct"/>
            <w:tcBorders>
              <w:bottom w:val="single" w:sz="4" w:space="0" w:color="auto"/>
            </w:tcBorders>
          </w:tcPr>
          <w:p w:rsidR="000A3005" w:rsidRPr="00BC7277" w:rsidRDefault="000A3005" w:rsidP="002D6EE7">
            <w:pPr>
              <w:tabs>
                <w:tab w:val="right" w:pos="2245"/>
              </w:tabs>
              <w:spacing w:after="0"/>
              <w:ind w:right="-57"/>
              <w:jc w:val="left"/>
              <w:rPr>
                <w:rFonts w:ascii="Times New Roman" w:hAnsi="Times New Roman"/>
                <w:sz w:val="20"/>
              </w:rPr>
            </w:pPr>
            <w:r w:rsidRPr="00BC7277">
              <w:rPr>
                <w:rFonts w:ascii="Times New Roman" w:hAnsi="Times New Roman"/>
                <w:sz w:val="20"/>
              </w:rPr>
              <w:t xml:space="preserve">COM(2016)851 final </w:t>
            </w:r>
            <w:r w:rsidRPr="00BC7277">
              <w:rPr>
                <w:rFonts w:ascii="Times New Roman" w:hAnsi="Times New Roman"/>
                <w:sz w:val="20"/>
              </w:rPr>
              <w:br/>
              <w:t xml:space="preserve">2016/0361 (COD) </w:t>
            </w:r>
            <w:r w:rsidRPr="00BC7277">
              <w:rPr>
                <w:rFonts w:ascii="Times New Roman" w:hAnsi="Times New Roman"/>
                <w:sz w:val="20"/>
              </w:rPr>
              <w:br/>
              <w:t>23.11.2016</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color w:val="003366"/>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2014/59/EU on loss-absorbing and recapitalisation capacity of credit institutions and investment firms and amending Directive 98/26/EC, Directive 2002/47/EC, Directive 2012/30/EU, Directive 2011/35/EU, Directive 2005/56/EC, Directive 2004/25/EC and Directive 2007/36/EC*</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COM(2016)852 final</w:t>
            </w:r>
            <w:r w:rsidRPr="00BC7277">
              <w:rPr>
                <w:rFonts w:ascii="Times New Roman" w:hAnsi="Times New Roman"/>
                <w:sz w:val="20"/>
              </w:rPr>
              <w:br/>
              <w:t xml:space="preserve">2016/0362 (COD) </w:t>
            </w:r>
            <w:r w:rsidRPr="00BC7277">
              <w:rPr>
                <w:rFonts w:ascii="Times New Roman" w:hAnsi="Times New Roman"/>
                <w:sz w:val="20"/>
              </w:rPr>
              <w:br/>
              <w:t>23.11.2016</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single" w:sz="4" w:space="0" w:color="auto"/>
            </w:tcBorders>
          </w:tcPr>
          <w:p w:rsidR="000A3005" w:rsidRPr="00BC7277" w:rsidRDefault="000A3005" w:rsidP="00E2548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2013/36/EU as regards exempted entities, financial holding companies, mixed financial holding companies, remuneration, supervisory measures and powers and capital conservation measures*</w:t>
            </w:r>
          </w:p>
        </w:tc>
        <w:tc>
          <w:tcPr>
            <w:tcW w:w="855" w:type="pct"/>
            <w:tcBorders>
              <w:bottom w:val="single" w:sz="4" w:space="0" w:color="auto"/>
            </w:tcBorders>
          </w:tcPr>
          <w:p w:rsidR="000A3005" w:rsidRPr="00BC7277" w:rsidRDefault="000A3005" w:rsidP="00070616">
            <w:pPr>
              <w:spacing w:after="0"/>
              <w:ind w:right="-57"/>
              <w:jc w:val="left"/>
              <w:rPr>
                <w:rFonts w:ascii="Times New Roman" w:hAnsi="Times New Roman"/>
                <w:sz w:val="20"/>
              </w:rPr>
            </w:pPr>
            <w:r w:rsidRPr="00BC7277">
              <w:rPr>
                <w:rFonts w:ascii="Times New Roman" w:hAnsi="Times New Roman"/>
                <w:sz w:val="20"/>
              </w:rPr>
              <w:t>COM(2016)</w:t>
            </w:r>
            <w:r w:rsidR="00070616" w:rsidRPr="00BC7277">
              <w:rPr>
                <w:rFonts w:ascii="Times New Roman" w:hAnsi="Times New Roman"/>
                <w:sz w:val="20"/>
              </w:rPr>
              <w:t>85</w:t>
            </w:r>
            <w:r w:rsidR="00070616">
              <w:rPr>
                <w:rFonts w:ascii="Times New Roman" w:hAnsi="Times New Roman"/>
                <w:sz w:val="20"/>
              </w:rPr>
              <w:t>4</w:t>
            </w:r>
            <w:r w:rsidR="00070616" w:rsidRPr="00BC7277">
              <w:rPr>
                <w:rFonts w:ascii="Times New Roman" w:hAnsi="Times New Roman"/>
                <w:sz w:val="20"/>
              </w:rPr>
              <w:t xml:space="preserve"> </w:t>
            </w:r>
            <w:r w:rsidRPr="00BC7277">
              <w:rPr>
                <w:rFonts w:ascii="Times New Roman" w:hAnsi="Times New Roman"/>
                <w:sz w:val="20"/>
              </w:rPr>
              <w:t>final</w:t>
            </w:r>
            <w:r w:rsidRPr="00BC7277">
              <w:rPr>
                <w:rFonts w:ascii="Times New Roman" w:hAnsi="Times New Roman"/>
                <w:sz w:val="20"/>
              </w:rPr>
              <w:br/>
              <w:t xml:space="preserve">2016/0364 (COD) </w:t>
            </w:r>
            <w:r w:rsidRPr="00BC7277">
              <w:rPr>
                <w:rFonts w:ascii="Times New Roman" w:hAnsi="Times New Roman"/>
                <w:sz w:val="20"/>
              </w:rPr>
              <w:br/>
              <w:t>23.11.2016</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 xml:space="preserve">Recovery and resolution of central counterparties </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on a framework for the recovery and resolution of central counterparties and amending Regulations (EU) No 1095/2010, (EU) No 648/2012, and (EU) 2015/2365*</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COM(2016)856 final</w:t>
            </w:r>
            <w:r w:rsidRPr="00BC7277">
              <w:rPr>
                <w:rFonts w:ascii="Times New Roman" w:hAnsi="Times New Roman"/>
                <w:sz w:val="20"/>
              </w:rPr>
              <w:br/>
              <w:t xml:space="preserve">2016/0365 (COD) </w:t>
            </w:r>
            <w:r w:rsidRPr="00BC7277">
              <w:rPr>
                <w:rFonts w:ascii="Times New Roman" w:hAnsi="Times New Roman"/>
                <w:sz w:val="20"/>
              </w:rPr>
              <w:br/>
              <w:t>28.11.2016</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lang w:val="fr-FR"/>
              </w:rPr>
            </w:pPr>
            <w:r w:rsidRPr="00BC7277">
              <w:rPr>
                <w:rFonts w:ascii="Times New Roman" w:hAnsi="Times New Roman"/>
                <w:bCs/>
                <w:sz w:val="20"/>
                <w:lang w:val="fr-FR"/>
              </w:rPr>
              <w:t>European Deposit Insurance Scheme</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amending Regulation (EU) 806/2014 in order to establish a European Deposit Insurance Scheme*</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COM(2015)586 final</w:t>
            </w:r>
            <w:r w:rsidRPr="00BC7277">
              <w:rPr>
                <w:rFonts w:ascii="Times New Roman" w:hAnsi="Times New Roman"/>
                <w:sz w:val="20"/>
              </w:rPr>
              <w:br/>
              <w:t xml:space="preserve">2015/0270 (COD) </w:t>
            </w:r>
            <w:r w:rsidRPr="00BC7277">
              <w:rPr>
                <w:rFonts w:ascii="Times New Roman" w:hAnsi="Times New Roman"/>
                <w:sz w:val="20"/>
              </w:rPr>
              <w:br/>
              <w:t>24.11.2015</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highlight w:val="lightGray"/>
              </w:rPr>
            </w:pPr>
            <w:r w:rsidRPr="00BC7277">
              <w:rPr>
                <w:rFonts w:ascii="Times New Roman" w:hAnsi="Times New Roman"/>
                <w:bCs/>
                <w:color w:val="000000"/>
                <w:sz w:val="20"/>
              </w:rPr>
              <w:t>Unified representation of the euro area in the International Monetary Fund</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COUNCIL DECISION laying down measures in view of progressively establishing unified representation of the euro area in the International Monetary Fund**</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COM(2015)603 final</w:t>
            </w:r>
            <w:r w:rsidRPr="00BC7277">
              <w:rPr>
                <w:rFonts w:ascii="Times New Roman" w:hAnsi="Times New Roman"/>
                <w:sz w:val="20"/>
              </w:rPr>
              <w:br/>
              <w:t xml:space="preserve">2015/250 (NLE) </w:t>
            </w:r>
            <w:r w:rsidRPr="00BC7277">
              <w:rPr>
                <w:rFonts w:ascii="Times New Roman" w:hAnsi="Times New Roman"/>
                <w:sz w:val="20"/>
              </w:rPr>
              <w:br/>
              <w:t>21.10.2015</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highlight w:val="lightGray"/>
              </w:rPr>
            </w:pPr>
            <w:r w:rsidRPr="00BC7277">
              <w:rPr>
                <w:rFonts w:ascii="Times New Roman" w:hAnsi="Times New Roman"/>
                <w:bCs/>
                <w:color w:val="000000"/>
                <w:sz w:val="20"/>
              </w:rPr>
              <w:t xml:space="preserve">Anti-Money Laundering </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Amended proposal for a REGULATION OF THE EUROPEAN PARLIAMENT AND OF THE COUNCIL amending Regulation (EU) No 1093/2010 establishing a European Supervisory Authority (European Banking Authority); Regulation (EU) No 1094/2010 establishing a European Supervisory Authority (European Insurance and Occupational Pensions Authority); Regulation (EU) No 095/2010 establishing a European Supervisory Authority (European Securities and Markets Authority); Regulation (EU) No 345/2013 on European venture capital funds; Regulation (EU) No 346/2013 on European social entrepreneurship funds; Regulation (EU) No 600/2014 on markets in financial instruments; Regulation (EU) 2015/760 on European long-term investment funds; Regulation (EU) 2016/1011 on indices used as benchmarks in financial instruments and financial contracts or to measure the performance of investment funds; Regulation (EU) 2017/1129 on the prospectus to be published when securities are offered to the public or admitted to trading on a regulated market; and (EU) Directive 2015/849 on the prevention of the use of the financial system for the purposes of money-laundering or terrorist financing **</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COM(2018)646 final</w:t>
            </w:r>
          </w:p>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 xml:space="preserve">2017/0230 (COD) </w:t>
            </w:r>
          </w:p>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12.09.2018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 xml:space="preserve">European Monetary Fund </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COUNCIL REGULATION on the establishment of the European Monetary Fund*</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COM(2017)827 final</w:t>
            </w:r>
            <w:r w:rsidRPr="00BC7277">
              <w:rPr>
                <w:rFonts w:ascii="Times New Roman" w:hAnsi="Times New Roman"/>
                <w:sz w:val="20"/>
              </w:rPr>
              <w:br/>
              <w:t xml:space="preserve">2017/0333 (APP) </w:t>
            </w:r>
            <w:r w:rsidRPr="00BC7277">
              <w:rPr>
                <w:rFonts w:ascii="Times New Roman" w:hAnsi="Times New Roman"/>
                <w:sz w:val="20"/>
              </w:rPr>
              <w:br/>
              <w:t>06.12.2017</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FF0000"/>
                <w:sz w:val="20"/>
              </w:rPr>
            </w:pPr>
            <w:r w:rsidRPr="00BC7277">
              <w:rPr>
                <w:rFonts w:ascii="Times New Roman" w:hAnsi="Times New Roman"/>
                <w:bCs/>
                <w:sz w:val="20"/>
              </w:rPr>
              <w:t>Multiannual Financial Framework</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COUNCIL REGULATION extending to the non-participating Member States the application of Regulation (EU) No …/2018 establishing an exchange, assistance and training programme for the protection of the euro against counterfeiting for the period 2021-2027 (the ‘Pericles IV’ programme)</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COM(2018)371 final</w:t>
            </w:r>
            <w:r w:rsidRPr="00BC7277">
              <w:rPr>
                <w:rFonts w:ascii="Times New Roman" w:hAnsi="Times New Roman"/>
                <w:sz w:val="20"/>
              </w:rPr>
              <w:br/>
              <w:t xml:space="preserve">2018/0219 (APP) </w:t>
            </w:r>
            <w:r w:rsidRPr="00BC7277">
              <w:rPr>
                <w:rFonts w:ascii="Times New Roman" w:hAnsi="Times New Roman"/>
                <w:sz w:val="20"/>
              </w:rPr>
              <w:br/>
              <w:t>31.05.2018</w:t>
            </w:r>
          </w:p>
        </w:tc>
      </w:tr>
      <w:tr w:rsidR="000A3005" w:rsidRPr="00BC7277" w:rsidTr="00573B2B">
        <w:trPr>
          <w:cantSplit/>
        </w:trPr>
        <w:tc>
          <w:tcPr>
            <w:tcW w:w="5000" w:type="pct"/>
            <w:gridSpan w:val="4"/>
            <w:shd w:val="clear" w:color="auto" w:fill="92D050"/>
            <w:vAlign w:val="center"/>
          </w:tcPr>
          <w:p w:rsidR="000A3005" w:rsidRPr="00BC7277" w:rsidRDefault="000A3005" w:rsidP="00E25486">
            <w:pPr>
              <w:spacing w:after="0"/>
              <w:ind w:right="-57"/>
              <w:jc w:val="left"/>
              <w:rPr>
                <w:rFonts w:ascii="Times New Roman" w:hAnsi="Times New Roman"/>
                <w:b/>
                <w:sz w:val="20"/>
              </w:rPr>
            </w:pPr>
            <w:r w:rsidRPr="00BC7277">
              <w:rPr>
                <w:rFonts w:ascii="Times New Roman" w:hAnsi="Times New Roman"/>
                <w:b/>
                <w:sz w:val="20"/>
              </w:rPr>
              <w:t>Trade: A balanced and progressive trade policy to harness globalisation</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Screening of foreign direct investments into the European Union</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bCs/>
                <w:sz w:val="20"/>
              </w:rPr>
              <w:t>Proposal for a REGULATION OF THE EUROPEAN PARLIAMENT AND OF THE COUNCIL establishing a framework for screening of foreign direct investments into the European Union*</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 xml:space="preserve">COM(2017)487 final </w:t>
            </w:r>
            <w:r w:rsidRPr="00BC7277">
              <w:rPr>
                <w:rFonts w:ascii="Times New Roman" w:hAnsi="Times New Roman"/>
                <w:sz w:val="20"/>
              </w:rPr>
              <w:br/>
            </w:r>
            <w:r w:rsidR="00573B2B" w:rsidRPr="00BC7277">
              <w:rPr>
                <w:rFonts w:ascii="Times New Roman" w:hAnsi="Times New Roman"/>
                <w:sz w:val="20"/>
              </w:rPr>
              <w:t>2</w:t>
            </w:r>
            <w:r w:rsidRPr="00BC7277">
              <w:rPr>
                <w:rFonts w:ascii="Times New Roman" w:hAnsi="Times New Roman"/>
                <w:sz w:val="20"/>
              </w:rPr>
              <w:t xml:space="preserve">017/0224 (COD) </w:t>
            </w:r>
            <w:r w:rsidRPr="00BC7277">
              <w:rPr>
                <w:rFonts w:ascii="Times New Roman" w:hAnsi="Times New Roman"/>
                <w:sz w:val="20"/>
              </w:rPr>
              <w:br/>
              <w:t>13.09.2017</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 xml:space="preserve">Amended proposal, Access of third country goods and services to the European Union's internal market </w:t>
            </w:r>
            <w:r w:rsidRPr="00BC7277">
              <w:rPr>
                <w:rFonts w:ascii="Times New Roman" w:hAnsi="Times New Roman"/>
                <w:bCs/>
                <w:sz w:val="20"/>
              </w:rPr>
              <w:br/>
              <w:t>(Public procurement with third countries)</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access of third-country goods and services to the Union’s internal market in public procurement and procedures supporting negotiations on access of Union goods and services to the public procurement markets of third countries**</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COM(2016)34 final</w:t>
            </w:r>
            <w:r w:rsidRPr="00BC7277">
              <w:rPr>
                <w:rFonts w:ascii="Times New Roman" w:hAnsi="Times New Roman"/>
                <w:sz w:val="20"/>
              </w:rPr>
              <w:br/>
              <w:t>2012/0060 (COD) 29.01.2016</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lang w:val="pt-PT"/>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highlight w:val="lightGray"/>
              </w:rPr>
            </w:pPr>
            <w:r w:rsidRPr="00BC7277">
              <w:rPr>
                <w:rFonts w:ascii="Times New Roman" w:hAnsi="Times New Roman"/>
                <w:bCs/>
                <w:sz w:val="20"/>
              </w:rPr>
              <w:t>Tariff rate quotas included in the World Trade Organization (WTO)  following the withdrawal of the United Kingdom from the Union</w:t>
            </w:r>
            <w:r w:rsidRPr="00BC7277">
              <w:rPr>
                <w:rFonts w:ascii="Times New Roman" w:hAnsi="Times New Roman"/>
                <w:sz w:val="20"/>
              </w:rPr>
              <w:br/>
            </w:r>
            <w:r w:rsidRPr="00BC7277">
              <w:rPr>
                <w:rFonts w:ascii="Times New Roman" w:hAnsi="Times New Roman"/>
                <w:b/>
                <w:bCs/>
                <w:sz w:val="20"/>
              </w:rPr>
              <w:t>(Brexit preparedness)</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apportionment of tariff rate quotas included in the WTO schedule of the Union following the withdrawal of the United Kingdom from the Union and amending Council Regulation (EC) No 32/2000</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COM(2018)312</w:t>
            </w:r>
            <w:r w:rsidR="00CB5CBF">
              <w:rPr>
                <w:rFonts w:ascii="Times New Roman" w:hAnsi="Times New Roman"/>
                <w:sz w:val="20"/>
              </w:rPr>
              <w:t xml:space="preserve"> final</w:t>
            </w:r>
            <w:r w:rsidRPr="00BC7277">
              <w:rPr>
                <w:rFonts w:ascii="Times New Roman" w:hAnsi="Times New Roman"/>
                <w:sz w:val="20"/>
              </w:rPr>
              <w:br/>
              <w:t xml:space="preserve">2018/0158 (COD) </w:t>
            </w:r>
            <w:r w:rsidRPr="00BC7277">
              <w:rPr>
                <w:rFonts w:ascii="Times New Roman" w:hAnsi="Times New Roman"/>
                <w:sz w:val="20"/>
              </w:rPr>
              <w:br/>
              <w:t>22.05.2018</w:t>
            </w:r>
          </w:p>
        </w:tc>
      </w:tr>
      <w:tr w:rsidR="000A3005" w:rsidRPr="00BC7277" w:rsidTr="00573B2B">
        <w:trPr>
          <w:cantSplit/>
        </w:trPr>
        <w:tc>
          <w:tcPr>
            <w:tcW w:w="5000" w:type="pct"/>
            <w:gridSpan w:val="4"/>
            <w:shd w:val="clear" w:color="auto" w:fill="92D050"/>
            <w:vAlign w:val="center"/>
          </w:tcPr>
          <w:p w:rsidR="000A3005" w:rsidRPr="00BC7277" w:rsidRDefault="000A3005" w:rsidP="00E25486">
            <w:pPr>
              <w:spacing w:after="0"/>
              <w:ind w:right="-57"/>
              <w:jc w:val="left"/>
              <w:rPr>
                <w:rFonts w:ascii="Times New Roman" w:hAnsi="Times New Roman"/>
                <w:b/>
                <w:sz w:val="20"/>
              </w:rPr>
            </w:pPr>
            <w:r w:rsidRPr="00BC7277">
              <w:rPr>
                <w:rFonts w:ascii="Times New Roman" w:hAnsi="Times New Roman"/>
                <w:b/>
                <w:sz w:val="20"/>
              </w:rPr>
              <w:t>An Area of Justice and Fundamental Rights based on Mutual Trust</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Marketing and use of explosives precursors</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marketing and use of explosives precursors, amending Annex XVII to Regulation (EC) No 1907/2006 and repealing Regulation (EU) No 98/2013 on the marketing and use of explosives precursors**</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COM(2018)209 final</w:t>
            </w:r>
            <w:r w:rsidRPr="00BC7277">
              <w:rPr>
                <w:rFonts w:ascii="Times New Roman" w:hAnsi="Times New Roman"/>
                <w:sz w:val="20"/>
              </w:rPr>
              <w:br/>
              <w:t xml:space="preserve">2018/0103 (COD) </w:t>
            </w:r>
            <w:r w:rsidRPr="00BC7277">
              <w:rPr>
                <w:rFonts w:ascii="Times New Roman" w:hAnsi="Times New Roman"/>
                <w:sz w:val="20"/>
              </w:rPr>
              <w:br/>
              <w:t>17.04.2018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Use of financial and other information for the prevention, detection, investigation or prosecution of certain criminal offences</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DIRECTIVE OF THE EUROPEAN PARLIAMENT AND OF THE COUNCIL laying down rules facilitating the use of financial and other information for the prevention, detection, investigation or prosecution of certain criminal offences and repealing Council Decision 2000/642/JHA*</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COM(2018)213 final</w:t>
            </w:r>
            <w:r w:rsidRPr="00BC7277">
              <w:rPr>
                <w:rFonts w:ascii="Times New Roman" w:hAnsi="Times New Roman"/>
                <w:sz w:val="20"/>
              </w:rPr>
              <w:br/>
              <w:t xml:space="preserve">2018/0105 (COD) </w:t>
            </w:r>
            <w:r w:rsidRPr="00BC7277">
              <w:rPr>
                <w:rFonts w:ascii="Times New Roman" w:hAnsi="Times New Roman"/>
                <w:sz w:val="20"/>
              </w:rPr>
              <w:br/>
              <w:t>17.04.2018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 xml:space="preserve">Combating fraud and counterfeiting of non-cash means of payment </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DIRECTIVE OF THE EUROPEAN PARLIAMENT AND OF THE COUNCIL on combating fraud and counterfeiting of non-cash means of payment and replacing Council Framework Decision 2001/413/JHA**</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COM(2017)489 final</w:t>
            </w:r>
            <w:r w:rsidRPr="00BC7277">
              <w:rPr>
                <w:rFonts w:ascii="Times New Roman" w:hAnsi="Times New Roman"/>
                <w:sz w:val="20"/>
              </w:rPr>
              <w:br/>
              <w:t xml:space="preserve">2017/0226 (COD) </w:t>
            </w:r>
            <w:r w:rsidRPr="00BC7277">
              <w:rPr>
                <w:rFonts w:ascii="Times New Roman" w:hAnsi="Times New Roman"/>
                <w:sz w:val="20"/>
              </w:rPr>
              <w:br/>
              <w:t>13.09.2017</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Interoperability between EU information systems</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establishing a framework for interoperability between EU information systems (borders and visa) and amending Council Decision 2004/512/EC, Regulation (EC) No 767/2008, Council Decision 2008/633/JHA, Regulation (EU) 2016/399 and Regulation (EU) 2017/2226*</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COM(2017)793 final</w:t>
            </w:r>
            <w:r w:rsidRPr="00BC7277">
              <w:rPr>
                <w:rFonts w:ascii="Times New Roman" w:hAnsi="Times New Roman"/>
                <w:sz w:val="20"/>
              </w:rPr>
              <w:br/>
              <w:t xml:space="preserve">2017/0351 (COD) </w:t>
            </w:r>
            <w:r w:rsidRPr="00BC7277">
              <w:rPr>
                <w:rFonts w:ascii="Times New Roman" w:hAnsi="Times New Roman"/>
                <w:sz w:val="20"/>
              </w:rPr>
              <w:br/>
              <w:t>12.12.2017</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single" w:sz="4" w:space="0" w:color="auto"/>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establishing a framework for interoperability between EU information systems (police and judicial cooperation, asylum and migration)*</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COM(2017)794 final</w:t>
            </w:r>
            <w:r w:rsidRPr="00BC7277">
              <w:rPr>
                <w:rFonts w:ascii="Times New Roman" w:hAnsi="Times New Roman"/>
                <w:sz w:val="20"/>
              </w:rPr>
              <w:br/>
              <w:t xml:space="preserve">2017/0352 (COD) </w:t>
            </w:r>
            <w:r w:rsidRPr="00BC7277">
              <w:rPr>
                <w:rFonts w:ascii="Times New Roman" w:hAnsi="Times New Roman"/>
                <w:sz w:val="20"/>
              </w:rPr>
              <w:br/>
              <w:t>12.12.2017</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rPr>
            </w:pPr>
            <w:r w:rsidRPr="00BC7277">
              <w:rPr>
                <w:rFonts w:ascii="Times New Roman" w:hAnsi="Times New Roman"/>
                <w:bCs/>
                <w:color w:val="000000"/>
                <w:sz w:val="20"/>
              </w:rPr>
              <w:t>Preventing the dissemination of terrorist content online</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preventing the dissemination of terrorist content online A contribution from the European Commission to the Leaders’ meeting in Salzburg on 19-20 September 2018**</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COM(2018)640 final</w:t>
            </w:r>
            <w:r w:rsidRPr="00BC7277">
              <w:rPr>
                <w:rFonts w:ascii="Times New Roman" w:hAnsi="Times New Roman"/>
                <w:sz w:val="20"/>
              </w:rPr>
              <w:br/>
              <w:t xml:space="preserve">2018/0331 (COD) </w:t>
            </w:r>
            <w:r w:rsidRPr="00BC7277">
              <w:rPr>
                <w:rFonts w:ascii="Times New Roman" w:hAnsi="Times New Roman"/>
                <w:sz w:val="20"/>
              </w:rPr>
              <w:br/>
              <w:t>12.09.2018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Union Civil Protection Mechanism</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DECISION OF THE EUROPEAN PARLIAMENT AND OF THE COUNCIL amending Decision No 1313/2013/EU on a Union Civil Protection Mechanism**</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COM(2017)772 final</w:t>
            </w:r>
            <w:r w:rsidRPr="00BC7277">
              <w:rPr>
                <w:rFonts w:ascii="Times New Roman" w:hAnsi="Times New Roman"/>
                <w:sz w:val="20"/>
              </w:rPr>
              <w:br/>
              <w:t xml:space="preserve">2017/0309 (COD) </w:t>
            </w:r>
            <w:r w:rsidRPr="00BC7277">
              <w:rPr>
                <w:rFonts w:ascii="Times New Roman" w:hAnsi="Times New Roman"/>
                <w:sz w:val="20"/>
              </w:rPr>
              <w:br/>
              <w:t>23.11.2017</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highlight w:val="lightGray"/>
              </w:rPr>
            </w:pPr>
            <w:r w:rsidRPr="00BC7277">
              <w:rPr>
                <w:rFonts w:ascii="Times New Roman" w:hAnsi="Times New Roman"/>
                <w:bCs/>
                <w:sz w:val="20"/>
              </w:rPr>
              <w:t>Consumer protection</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DIRECTIVE OF THE EUROPEAN PARLIAMENT AND OF THE COUNCIL on representative actions for the protection of the collective interests of consumers, and repealing Directive 2009/22/EC**</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COM(2018)184 final</w:t>
            </w:r>
            <w:r w:rsidRPr="00BC7277">
              <w:rPr>
                <w:rFonts w:ascii="Times New Roman" w:hAnsi="Times New Roman"/>
                <w:sz w:val="20"/>
              </w:rPr>
              <w:br/>
              <w:t xml:space="preserve">2018/0089 (COD) </w:t>
            </w:r>
            <w:r w:rsidRPr="00BC7277">
              <w:rPr>
                <w:rFonts w:ascii="Times New Roman" w:hAnsi="Times New Roman"/>
                <w:sz w:val="20"/>
              </w:rPr>
              <w:br/>
              <w:t>11.04.2018</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single" w:sz="4" w:space="0" w:color="auto"/>
            </w:tcBorders>
          </w:tcPr>
          <w:p w:rsidR="000A3005" w:rsidRPr="00BC7277" w:rsidRDefault="000A3005" w:rsidP="00E25486">
            <w:pPr>
              <w:spacing w:after="0"/>
              <w:jc w:val="left"/>
              <w:rPr>
                <w:rFonts w:ascii="Times New Roman" w:hAnsi="Times New Roman"/>
                <w:bCs/>
                <w:sz w:val="20"/>
                <w:highlight w:val="lightGray"/>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DIRECTIVE OF THE EUROPEAN PARLIAMENT AND OF THE COUNCIL amending Council Directive 93/13/EEC of 5 April 1993, Directive 98/6/EC of the European Parliament and of the Council, Directive 2005/29/EC of the European Parliament and of the Council and Directive 2011/83/EU of the European Parliament and of the Council as regards better enforcement and modernisation of EU consumer protection rules**</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COM(2018)185 final</w:t>
            </w:r>
            <w:r w:rsidRPr="00BC7277">
              <w:rPr>
                <w:rFonts w:ascii="Times New Roman" w:hAnsi="Times New Roman"/>
                <w:sz w:val="20"/>
              </w:rPr>
              <w:br/>
              <w:t xml:space="preserve">2018/0090 (COD) </w:t>
            </w:r>
            <w:r w:rsidRPr="00BC7277">
              <w:rPr>
                <w:rFonts w:ascii="Times New Roman" w:hAnsi="Times New Roman"/>
                <w:sz w:val="20"/>
              </w:rPr>
              <w:br/>
              <w:t>11.04.2018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highlight w:val="lightGray"/>
              </w:rPr>
            </w:pPr>
            <w:r w:rsidRPr="00BC7277">
              <w:rPr>
                <w:rFonts w:ascii="Times New Roman" w:hAnsi="Times New Roman"/>
                <w:bCs/>
                <w:sz w:val="20"/>
              </w:rPr>
              <w:t xml:space="preserve">Strengthening the security of identity cards </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strengthening the security of identity cards of Union citizens and of residence documents issued to Union citizens and their family members exercising their right of free movement**</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COM(2018)212 final</w:t>
            </w:r>
            <w:r w:rsidRPr="00BC7277">
              <w:rPr>
                <w:rFonts w:ascii="Times New Roman" w:hAnsi="Times New Roman"/>
                <w:sz w:val="20"/>
              </w:rPr>
              <w:br/>
              <w:t xml:space="preserve">2018/0104 (COD) </w:t>
            </w:r>
            <w:r w:rsidRPr="00BC7277">
              <w:rPr>
                <w:rFonts w:ascii="Times New Roman" w:hAnsi="Times New Roman"/>
                <w:sz w:val="20"/>
              </w:rPr>
              <w:br/>
              <w:t>17.04.2018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highlight w:val="lightGray"/>
              </w:rPr>
            </w:pPr>
            <w:r w:rsidRPr="00BC7277">
              <w:rPr>
                <w:rFonts w:ascii="Times New Roman" w:hAnsi="Times New Roman"/>
                <w:bCs/>
                <w:sz w:val="20"/>
              </w:rPr>
              <w:t>Whistleblower protection proposal</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DIRECTIVE OF THE EUROPEAN PARLIAMENT AND OF THE COUNCIL on the protection of persons reporting on breaches of Union law**</w:t>
            </w:r>
          </w:p>
          <w:p w:rsidR="000A3005" w:rsidRPr="00BC7277" w:rsidRDefault="000A3005" w:rsidP="002D6EE7">
            <w:pPr>
              <w:spacing w:after="0"/>
              <w:rPr>
                <w:rFonts w:ascii="Times New Roman" w:hAnsi="Times New Roman"/>
                <w:sz w:val="20"/>
              </w:rPr>
            </w:pP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 xml:space="preserve">COM(2018)218 final </w:t>
            </w:r>
            <w:r w:rsidRPr="00BC7277">
              <w:rPr>
                <w:rFonts w:ascii="Times New Roman" w:hAnsi="Times New Roman"/>
                <w:sz w:val="20"/>
              </w:rPr>
              <w:br/>
              <w:t xml:space="preserve">2018/0106 (COD) </w:t>
            </w:r>
            <w:r w:rsidRPr="00BC7277">
              <w:rPr>
                <w:rFonts w:ascii="Times New Roman" w:hAnsi="Times New Roman"/>
                <w:sz w:val="20"/>
              </w:rPr>
              <w:br/>
              <w:t>23.04.2018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European Production and Preservation Orders for electronic evidence in criminal matters</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European Production and Preservation Orders for electronic evidence in criminal matters*</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 (2018)225 final</w:t>
            </w:r>
            <w:r w:rsidRPr="00BC7277">
              <w:rPr>
                <w:rFonts w:ascii="Times New Roman" w:hAnsi="Times New Roman"/>
                <w:sz w:val="20"/>
              </w:rPr>
              <w:br/>
              <w:t xml:space="preserve">2018/0108 (COD) </w:t>
            </w:r>
            <w:r w:rsidRPr="00BC7277">
              <w:rPr>
                <w:rFonts w:ascii="Times New Roman" w:hAnsi="Times New Roman"/>
                <w:sz w:val="20"/>
              </w:rPr>
              <w:br/>
              <w:t>17.04.2018</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European Criminal Records Information System</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a centralised system for the identification of Member States holding conviction information on third country nationals and stateless persons (TCN) to supplement and support the European Criminal Records Information System (ECRIS-TCN system) and amending Regulation (EU) No 1077/2011*</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COM(2017)344 final</w:t>
            </w:r>
            <w:r w:rsidRPr="00BC7277">
              <w:rPr>
                <w:rFonts w:ascii="Times New Roman" w:hAnsi="Times New Roman"/>
                <w:sz w:val="20"/>
              </w:rPr>
              <w:br/>
              <w:t xml:space="preserve">2017/0144 (COD) </w:t>
            </w:r>
            <w:r w:rsidRPr="00BC7277">
              <w:rPr>
                <w:rFonts w:ascii="Times New Roman" w:hAnsi="Times New Roman"/>
                <w:sz w:val="20"/>
              </w:rPr>
              <w:br/>
              <w:t>29.06.2017</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single" w:sz="4" w:space="0" w:color="auto"/>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DIRECTIVE OF THE EUROPEAN PARLIAMENT AND OF THE COUNCIL amending Council Framework Decision 2009/315/JHA, as regards the exchange of information on third country nationals and as regards the European Criminal Records Information System (ECRIS), and replacing Council Decision 2009/316/JHA*</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COM(2016)7 final</w:t>
            </w:r>
            <w:r w:rsidRPr="00BC7277">
              <w:rPr>
                <w:rFonts w:ascii="Times New Roman" w:hAnsi="Times New Roman"/>
                <w:sz w:val="20"/>
              </w:rPr>
              <w:br/>
              <w:t xml:space="preserve">2016/0002 (COD) </w:t>
            </w:r>
            <w:r w:rsidRPr="00BC7277">
              <w:rPr>
                <w:rFonts w:ascii="Times New Roman" w:hAnsi="Times New Roman"/>
                <w:sz w:val="20"/>
              </w:rPr>
              <w:br/>
              <w:t>19.01.2016</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rPr>
            </w:pPr>
            <w:r w:rsidRPr="00BC7277">
              <w:rPr>
                <w:rFonts w:ascii="Times New Roman" w:hAnsi="Times New Roman"/>
                <w:bCs/>
                <w:color w:val="000000"/>
                <w:sz w:val="20"/>
              </w:rPr>
              <w:t xml:space="preserve">EU Emergency Travel Document </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COUNCIL DIRECTIVE establishing an EU Emergency Travel Document and repealing Decision 96/409/CFSP**</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COM(2018)358</w:t>
            </w:r>
            <w:r w:rsidR="00CB5CBF">
              <w:rPr>
                <w:rFonts w:ascii="Times New Roman" w:hAnsi="Times New Roman"/>
                <w:sz w:val="20"/>
              </w:rPr>
              <w:t xml:space="preserve"> final</w:t>
            </w:r>
            <w:r w:rsidRPr="00BC7277">
              <w:rPr>
                <w:rFonts w:ascii="Times New Roman" w:hAnsi="Times New Roman"/>
                <w:sz w:val="20"/>
              </w:rPr>
              <w:br/>
              <w:t>2018/0186</w:t>
            </w:r>
            <w:r w:rsidR="005F5184" w:rsidRPr="00BC7277">
              <w:rPr>
                <w:rFonts w:ascii="Times New Roman" w:hAnsi="Times New Roman"/>
                <w:sz w:val="20"/>
              </w:rPr>
              <w:t xml:space="preserve"> </w:t>
            </w:r>
            <w:r w:rsidRPr="00BC7277">
              <w:rPr>
                <w:rFonts w:ascii="Times New Roman" w:hAnsi="Times New Roman"/>
                <w:sz w:val="20"/>
              </w:rPr>
              <w:t xml:space="preserve">(CNS) </w:t>
            </w:r>
            <w:r w:rsidRPr="00BC7277">
              <w:rPr>
                <w:rFonts w:ascii="Times New Roman" w:hAnsi="Times New Roman"/>
                <w:sz w:val="20"/>
              </w:rPr>
              <w:br/>
              <w:t>31.05.2018</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color w:val="000000"/>
                <w:sz w:val="20"/>
                <w:highlight w:val="lightGray"/>
              </w:rPr>
            </w:pPr>
            <w:r w:rsidRPr="00BC7277">
              <w:rPr>
                <w:rFonts w:ascii="Times New Roman" w:hAnsi="Times New Roman"/>
                <w:bCs/>
                <w:color w:val="000000"/>
                <w:sz w:val="20"/>
              </w:rPr>
              <w:t>Civil and commercial matters</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amending Regulation (EC) No 1393/2007 of the European Parliament and of the Council on the service in the Member States of judicial and extrajudicial documents in civil or commercial matters (service of documents)**</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 xml:space="preserve">COM(2018)379 final </w:t>
            </w:r>
            <w:r w:rsidRPr="00BC7277">
              <w:rPr>
                <w:rFonts w:ascii="Times New Roman" w:hAnsi="Times New Roman"/>
                <w:sz w:val="20"/>
              </w:rPr>
              <w:br/>
              <w:t xml:space="preserve">2018/0204 (COD) </w:t>
            </w:r>
            <w:r w:rsidRPr="00BC7277">
              <w:rPr>
                <w:rFonts w:ascii="Times New Roman" w:hAnsi="Times New Roman"/>
                <w:sz w:val="20"/>
              </w:rPr>
              <w:br/>
              <w:t>31.05.2018</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single" w:sz="4" w:space="0" w:color="auto"/>
            </w:tcBorders>
          </w:tcPr>
          <w:p w:rsidR="000A3005" w:rsidRPr="00BC7277" w:rsidRDefault="000A3005" w:rsidP="00E25486">
            <w:pPr>
              <w:spacing w:after="0"/>
              <w:jc w:val="left"/>
              <w:rPr>
                <w:rFonts w:ascii="Times New Roman" w:hAnsi="Times New Roman"/>
                <w:bCs/>
                <w:color w:val="000000"/>
                <w:sz w:val="20"/>
                <w:highlight w:val="lightGray"/>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amending Council Regulation (EC) No 1206/2001 of 28 May 2001 on cooperation between the courts of the Member States in the taking of evidence in civil or commercial matters**</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COM(2018)378 final</w:t>
            </w:r>
            <w:r w:rsidRPr="00BC7277">
              <w:rPr>
                <w:rFonts w:ascii="Times New Roman" w:hAnsi="Times New Roman"/>
                <w:sz w:val="20"/>
              </w:rPr>
              <w:br/>
              <w:t>2018/0203 (COD)</w:t>
            </w:r>
            <w:r w:rsidRPr="00BC7277">
              <w:rPr>
                <w:rFonts w:ascii="Times New Roman" w:hAnsi="Times New Roman"/>
                <w:sz w:val="20"/>
              </w:rPr>
              <w:br/>
              <w:t>31.05.2018</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Multiannual Financial Framework</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protection of the Union's budget in case of generalised deficiencies as regards the rule of law in the Member States</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COM(2018)324 final</w:t>
            </w:r>
            <w:r w:rsidRPr="00BC7277">
              <w:rPr>
                <w:rFonts w:ascii="Times New Roman" w:hAnsi="Times New Roman"/>
                <w:sz w:val="20"/>
              </w:rPr>
              <w:br/>
              <w:t>2018/0136 (COD)</w:t>
            </w:r>
            <w:r w:rsidRPr="00BC7277">
              <w:rPr>
                <w:rFonts w:ascii="Times New Roman" w:hAnsi="Times New Roman"/>
                <w:sz w:val="20"/>
              </w:rPr>
              <w:br/>
              <w:t>02.05.2018</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EU Anti-Fraud Programme</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COM(2018)386 final</w:t>
            </w:r>
            <w:r w:rsidRPr="00BC7277">
              <w:rPr>
                <w:rFonts w:ascii="Times New Roman" w:hAnsi="Times New Roman"/>
                <w:sz w:val="20"/>
              </w:rPr>
              <w:br/>
              <w:t>2018/0211 (COD)</w:t>
            </w:r>
            <w:r w:rsidRPr="00BC7277">
              <w:rPr>
                <w:rFonts w:ascii="Times New Roman" w:hAnsi="Times New Roman"/>
                <w:sz w:val="20"/>
              </w:rPr>
              <w:br/>
              <w:t>30.05.2018</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Rights and Values programme</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 xml:space="preserve">COM(2018)383 final </w:t>
            </w:r>
            <w:r w:rsidRPr="00BC7277">
              <w:rPr>
                <w:rFonts w:ascii="Times New Roman" w:hAnsi="Times New Roman"/>
                <w:sz w:val="20"/>
              </w:rPr>
              <w:br/>
              <w:t>2018/0207 (COD)</w:t>
            </w:r>
            <w:r w:rsidRPr="00BC7277">
              <w:rPr>
                <w:rFonts w:ascii="Times New Roman" w:hAnsi="Times New Roman"/>
                <w:sz w:val="20"/>
              </w:rPr>
              <w:br/>
              <w:t>30.05.2018</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spacing w:after="0"/>
              <w:ind w:left="120" w:right="-172"/>
              <w:rPr>
                <w:rFonts w:ascii="Times New Roman" w:hAnsi="Times New Roman"/>
                <w:sz w:val="20"/>
              </w:rPr>
            </w:pPr>
          </w:p>
        </w:tc>
        <w:tc>
          <w:tcPr>
            <w:tcW w:w="1024" w:type="pct"/>
            <w:tcBorders>
              <w:top w:val="nil"/>
              <w:bottom w:val="single" w:sz="4" w:space="0" w:color="auto"/>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Justice programme</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COM(2018)384 final</w:t>
            </w:r>
            <w:r w:rsidRPr="00BC7277">
              <w:rPr>
                <w:rFonts w:ascii="Times New Roman" w:hAnsi="Times New Roman"/>
                <w:sz w:val="20"/>
              </w:rPr>
              <w:br/>
              <w:t xml:space="preserve">2018/0208 (COD) </w:t>
            </w:r>
            <w:r w:rsidRPr="00BC7277">
              <w:rPr>
                <w:rFonts w:ascii="Times New Roman" w:hAnsi="Times New Roman"/>
                <w:sz w:val="20"/>
              </w:rPr>
              <w:br/>
              <w:t>30.05.2018</w:t>
            </w:r>
          </w:p>
        </w:tc>
      </w:tr>
      <w:tr w:rsidR="000A3005" w:rsidRPr="00BC7277" w:rsidTr="00573B2B">
        <w:trPr>
          <w:cantSplit/>
        </w:trPr>
        <w:tc>
          <w:tcPr>
            <w:tcW w:w="5000" w:type="pct"/>
            <w:gridSpan w:val="4"/>
            <w:shd w:val="clear" w:color="auto" w:fill="92D050"/>
            <w:vAlign w:val="center"/>
          </w:tcPr>
          <w:p w:rsidR="000A3005" w:rsidRPr="00BC7277" w:rsidRDefault="000A3005" w:rsidP="00E25486">
            <w:pPr>
              <w:spacing w:after="0"/>
              <w:ind w:right="-57"/>
              <w:jc w:val="left"/>
              <w:rPr>
                <w:rFonts w:ascii="Times New Roman" w:hAnsi="Times New Roman"/>
                <w:b/>
                <w:sz w:val="20"/>
              </w:rPr>
            </w:pPr>
            <w:r w:rsidRPr="00BC7277">
              <w:rPr>
                <w:rFonts w:ascii="Times New Roman" w:hAnsi="Times New Roman"/>
                <w:b/>
                <w:sz w:val="20"/>
              </w:rPr>
              <w:t>Towards a New Policy on Migration</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highlight w:val="lightGray"/>
              </w:rPr>
            </w:pPr>
            <w:r w:rsidRPr="00BC7277">
              <w:rPr>
                <w:rFonts w:ascii="Times New Roman" w:hAnsi="Times New Roman"/>
                <w:bCs/>
                <w:sz w:val="20"/>
              </w:rPr>
              <w:t>Visa Code</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amending Regulation (EC) No 810/2009 establishing a Community Code on Visas (Visa Code)**</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COM(2018)252 final</w:t>
            </w:r>
            <w:r w:rsidRPr="00BC7277">
              <w:rPr>
                <w:rFonts w:ascii="Times New Roman" w:hAnsi="Times New Roman"/>
                <w:sz w:val="20"/>
              </w:rPr>
              <w:br/>
              <w:t xml:space="preserve">2018/0061 (COD) </w:t>
            </w:r>
            <w:r w:rsidRPr="00BC7277">
              <w:rPr>
                <w:rFonts w:ascii="Times New Roman" w:hAnsi="Times New Roman"/>
                <w:sz w:val="20"/>
              </w:rPr>
              <w:br/>
              <w:t>14.03.2018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highlight w:val="lightGray"/>
              </w:rPr>
            </w:pPr>
            <w:r w:rsidRPr="00BC7277">
              <w:rPr>
                <w:rFonts w:ascii="Times New Roman" w:hAnsi="Times New Roman"/>
                <w:bCs/>
                <w:color w:val="000000"/>
                <w:sz w:val="20"/>
              </w:rPr>
              <w:t>Visa information systems</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amending Regulation (EC) No 767/2008, Regulation (EC) No 810/2009, Regulation (EU) 2017/2226, Regulation (EU) 2016/399, Regulation XX/2018 [Interoperability Regulation], and Decision 2004/512/EC and repealing Council Decision 2008/633/JHA**</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COM(2018)302 final</w:t>
            </w:r>
            <w:r w:rsidRPr="00BC7277">
              <w:rPr>
                <w:rFonts w:ascii="Times New Roman" w:hAnsi="Times New Roman"/>
                <w:sz w:val="20"/>
              </w:rPr>
              <w:br/>
              <w:t xml:space="preserve">2018/0152 (COD) </w:t>
            </w:r>
            <w:r w:rsidRPr="00BC7277">
              <w:rPr>
                <w:rFonts w:ascii="Times New Roman" w:hAnsi="Times New Roman"/>
                <w:sz w:val="20"/>
              </w:rPr>
              <w:br/>
              <w:t>16.05.2018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rPr>
            </w:pPr>
            <w:r w:rsidRPr="00BC7277">
              <w:rPr>
                <w:rFonts w:ascii="Times New Roman" w:hAnsi="Times New Roman"/>
                <w:bCs/>
                <w:color w:val="000000"/>
                <w:sz w:val="20"/>
              </w:rPr>
              <w:t xml:space="preserve">European network of immigration liaison officers </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creation of a European network of immigration liaison officers (recast)**</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COM(2018)303 final</w:t>
            </w:r>
            <w:r w:rsidRPr="00BC7277">
              <w:rPr>
                <w:rFonts w:ascii="Times New Roman" w:hAnsi="Times New Roman"/>
                <w:sz w:val="20"/>
              </w:rPr>
              <w:br/>
              <w:t xml:space="preserve">2018/0153 (COD) </w:t>
            </w:r>
            <w:r w:rsidRPr="00BC7277">
              <w:rPr>
                <w:rFonts w:ascii="Times New Roman" w:hAnsi="Times New Roman"/>
                <w:sz w:val="20"/>
              </w:rPr>
              <w:br/>
              <w:t>16.05.2018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Temporary reintroduction of border control at internal borders</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amending Regulation (EU) 2016/399 as regards the rules applicable to the temporary reintroduction of border control at internal borders**</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COM(2017)571 final</w:t>
            </w:r>
            <w:r w:rsidRPr="00BC7277">
              <w:rPr>
                <w:rFonts w:ascii="Times New Roman" w:hAnsi="Times New Roman"/>
                <w:sz w:val="20"/>
              </w:rPr>
              <w:br/>
              <w:t xml:space="preserve">2017/0245 (COD) </w:t>
            </w:r>
            <w:r w:rsidRPr="00BC7277">
              <w:rPr>
                <w:rFonts w:ascii="Times New Roman" w:hAnsi="Times New Roman"/>
                <w:sz w:val="20"/>
              </w:rPr>
              <w:br/>
              <w:t>27.09.2017</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rPr>
            </w:pPr>
            <w:r w:rsidRPr="00BC7277">
              <w:rPr>
                <w:rFonts w:ascii="Times New Roman" w:hAnsi="Times New Roman"/>
                <w:bCs/>
                <w:color w:val="000000"/>
                <w:sz w:val="20"/>
              </w:rPr>
              <w:t>European Border and Coast Guard</w:t>
            </w:r>
          </w:p>
          <w:p w:rsidR="000A3005" w:rsidRPr="00BC7277" w:rsidRDefault="000A3005" w:rsidP="00E25486">
            <w:pPr>
              <w:spacing w:after="0"/>
              <w:jc w:val="left"/>
              <w:rPr>
                <w:rFonts w:ascii="Times New Roman" w:hAnsi="Times New Roman"/>
                <w:bCs/>
                <w:color w:val="000000"/>
                <w:sz w:val="20"/>
              </w:rPr>
            </w:pP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European Border and Coast Guard and repealing Council Joint Action n°98/700/JHA, Regulation (EU) n° 1052/2013 of the European Parliament and of the Council and Regulation (EU) n° 2016/1624 of the European Parliament and of the Council A contribution from the European Commission to the Leaders’ meeting in Salzburg on 19-20 September 2018**</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COM(2018)631 final</w:t>
            </w:r>
            <w:r w:rsidRPr="00BC7277">
              <w:rPr>
                <w:rFonts w:ascii="Times New Roman" w:hAnsi="Times New Roman"/>
                <w:sz w:val="20"/>
              </w:rPr>
              <w:br/>
              <w:t xml:space="preserve">2018/0330 (COD) </w:t>
            </w:r>
            <w:r w:rsidRPr="00BC7277">
              <w:rPr>
                <w:rFonts w:ascii="Times New Roman" w:hAnsi="Times New Roman"/>
                <w:sz w:val="20"/>
              </w:rPr>
              <w:br/>
              <w:t>12.09.2018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highlight w:val="lightGray"/>
              </w:rPr>
            </w:pPr>
            <w:r w:rsidRPr="00BC7277">
              <w:rPr>
                <w:rFonts w:ascii="Times New Roman" w:hAnsi="Times New Roman"/>
                <w:bCs/>
                <w:color w:val="000000"/>
                <w:sz w:val="20"/>
              </w:rPr>
              <w:t>Return policy</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DIRECTIVE OF THE EUROPEAN PARLIAMENT AND OF THE COUNCIL on common standards and procedures in Member States for returning illegally staying third-country nationals (recast) A contribution from the European Commission to the Leaders’ meeting in Salzburg on 19-20 September 2018**</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COM(2018)634 final</w:t>
            </w:r>
            <w:r w:rsidRPr="00BC7277">
              <w:rPr>
                <w:rFonts w:ascii="Times New Roman" w:hAnsi="Times New Roman"/>
                <w:sz w:val="20"/>
              </w:rPr>
              <w:br/>
              <w:t xml:space="preserve">2018/0329 (COD) </w:t>
            </w:r>
            <w:r w:rsidRPr="00BC7277">
              <w:rPr>
                <w:rFonts w:ascii="Times New Roman" w:hAnsi="Times New Roman"/>
                <w:sz w:val="20"/>
              </w:rPr>
              <w:br/>
              <w:t>12.09.2018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Entry and residence of third-country nationals for the purposes of highly skilled employment (“Blue Card Proposal”)</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DIRECTIVE OF THE EUROPEAN PARLIAMENT AND OF THE COUNCIL on the conditions of entry and residence of third-country nationals for the purposes of highly skilled employment*</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COM(2016)378 final</w:t>
            </w:r>
            <w:r w:rsidRPr="00BC7277">
              <w:rPr>
                <w:rFonts w:ascii="Times New Roman" w:hAnsi="Times New Roman"/>
                <w:sz w:val="20"/>
              </w:rPr>
              <w:br/>
              <w:t xml:space="preserve">2016/0176 (COD) </w:t>
            </w:r>
            <w:r w:rsidRPr="00BC7277">
              <w:rPr>
                <w:rFonts w:ascii="Times New Roman" w:hAnsi="Times New Roman"/>
                <w:sz w:val="20"/>
              </w:rPr>
              <w:br/>
              <w:t>07.06.2016</w:t>
            </w:r>
          </w:p>
        </w:tc>
      </w:tr>
      <w:tr w:rsidR="000A3005" w:rsidRPr="00D95EED" w:rsidTr="00573B2B">
        <w:trPr>
          <w:cantSplit/>
          <w:trHeight w:val="872"/>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Common European Asylum System</w:t>
            </w:r>
          </w:p>
        </w:tc>
        <w:tc>
          <w:tcPr>
            <w:tcW w:w="2974" w:type="pct"/>
            <w:tcBorders>
              <w:bottom w:val="single" w:sz="4" w:space="0" w:color="auto"/>
            </w:tcBorders>
          </w:tcPr>
          <w:p w:rsidR="00D26B1C" w:rsidRDefault="00E75AF2"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European Union Agency for Asylum and repealing Regulation (EU) No 439/2010</w:t>
            </w:r>
          </w:p>
          <w:p w:rsidR="00D26B1C" w:rsidRDefault="00D26B1C" w:rsidP="002D6EE7">
            <w:pPr>
              <w:spacing w:after="0"/>
              <w:rPr>
                <w:rFonts w:ascii="Times New Roman" w:hAnsi="Times New Roman"/>
                <w:sz w:val="20"/>
              </w:rPr>
            </w:pPr>
          </w:p>
          <w:p w:rsidR="000A3005" w:rsidRPr="00BC7277" w:rsidRDefault="000A3005" w:rsidP="002D6EE7">
            <w:pPr>
              <w:spacing w:after="0"/>
              <w:rPr>
                <w:rFonts w:ascii="Times New Roman" w:hAnsi="Times New Roman"/>
                <w:sz w:val="20"/>
              </w:rPr>
            </w:pPr>
            <w:r w:rsidRPr="00BC7277">
              <w:rPr>
                <w:rFonts w:ascii="Times New Roman" w:hAnsi="Times New Roman"/>
                <w:sz w:val="20"/>
              </w:rPr>
              <w:t>Amended proposal for a REGULATION OF THE EUROPEAN PARLIAMENT AND OF THE COUNCIL on the European Union Agency for Asylum and repealing Regulation (EU) No 439/2010 A contribution from the European Commission to the Leaders’ meeting in Salzburg on 19-20 September 2018**</w:t>
            </w:r>
          </w:p>
        </w:tc>
        <w:tc>
          <w:tcPr>
            <w:tcW w:w="855" w:type="pct"/>
            <w:tcBorders>
              <w:bottom w:val="single" w:sz="4" w:space="0" w:color="auto"/>
            </w:tcBorders>
          </w:tcPr>
          <w:p w:rsidR="00D26B1C" w:rsidRPr="00BC7277" w:rsidRDefault="00E75AF2" w:rsidP="002D6EE7">
            <w:pPr>
              <w:pStyle w:val="NormalWeb"/>
              <w:shd w:val="clear" w:color="auto" w:fill="FFFFFF"/>
              <w:spacing w:after="0"/>
              <w:rPr>
                <w:rFonts w:ascii="Times New Roman" w:hAnsi="Times New Roman"/>
                <w:sz w:val="20"/>
                <w:szCs w:val="20"/>
                <w:lang w:val="pt-PT"/>
              </w:rPr>
            </w:pPr>
            <w:r w:rsidRPr="00BC7277">
              <w:rPr>
                <w:rFonts w:ascii="Times New Roman" w:hAnsi="Times New Roman"/>
                <w:sz w:val="20"/>
                <w:szCs w:val="20"/>
                <w:lang w:val="pt-PT"/>
              </w:rPr>
              <w:t>COM</w:t>
            </w:r>
            <w:r w:rsidR="005F5184" w:rsidRPr="00BC7277">
              <w:rPr>
                <w:rFonts w:ascii="Times New Roman" w:hAnsi="Times New Roman"/>
                <w:sz w:val="20"/>
                <w:szCs w:val="20"/>
                <w:lang w:val="pt-PT"/>
              </w:rPr>
              <w:t>(</w:t>
            </w:r>
            <w:r w:rsidRPr="00BC7277">
              <w:rPr>
                <w:rFonts w:ascii="Times New Roman" w:hAnsi="Times New Roman"/>
                <w:sz w:val="20"/>
                <w:szCs w:val="20"/>
                <w:lang w:val="pt-PT"/>
              </w:rPr>
              <w:t>2016</w:t>
            </w:r>
            <w:r w:rsidR="005F5184" w:rsidRPr="00BC7277">
              <w:rPr>
                <w:rFonts w:ascii="Times New Roman" w:hAnsi="Times New Roman"/>
                <w:sz w:val="20"/>
                <w:szCs w:val="20"/>
                <w:lang w:val="pt-PT"/>
              </w:rPr>
              <w:t>)</w:t>
            </w:r>
            <w:r w:rsidRPr="00BC7277">
              <w:rPr>
                <w:rFonts w:ascii="Times New Roman" w:hAnsi="Times New Roman"/>
                <w:sz w:val="20"/>
                <w:szCs w:val="20"/>
                <w:lang w:val="pt-PT"/>
              </w:rPr>
              <w:t xml:space="preserve">0271 final </w:t>
            </w:r>
          </w:p>
          <w:p w:rsidR="00D26B1C" w:rsidRDefault="00D26B1C" w:rsidP="002D6EE7">
            <w:pPr>
              <w:pStyle w:val="NormalWeb"/>
              <w:shd w:val="clear" w:color="auto" w:fill="FFFFFF"/>
              <w:spacing w:after="0"/>
              <w:rPr>
                <w:rFonts w:ascii="Times New Roman" w:hAnsi="Times New Roman"/>
                <w:sz w:val="20"/>
                <w:szCs w:val="20"/>
                <w:lang w:val="pt-PT"/>
              </w:rPr>
            </w:pPr>
          </w:p>
          <w:p w:rsidR="00D26B1C" w:rsidRPr="00BC7277" w:rsidRDefault="00D26B1C" w:rsidP="002D6EE7">
            <w:pPr>
              <w:pStyle w:val="NormalWeb"/>
              <w:shd w:val="clear" w:color="auto" w:fill="FFFFFF"/>
              <w:spacing w:after="0"/>
              <w:rPr>
                <w:rFonts w:ascii="Times New Roman" w:hAnsi="Times New Roman"/>
                <w:sz w:val="20"/>
                <w:szCs w:val="20"/>
                <w:lang w:val="pt-PT"/>
              </w:rPr>
            </w:pPr>
          </w:p>
          <w:p w:rsidR="000A3005" w:rsidRPr="00BC7277" w:rsidRDefault="000A3005" w:rsidP="002D6EE7">
            <w:pPr>
              <w:pStyle w:val="NormalWeb"/>
              <w:shd w:val="clear" w:color="auto" w:fill="FFFFFF"/>
              <w:spacing w:after="0"/>
              <w:rPr>
                <w:rFonts w:ascii="Times New Roman" w:hAnsi="Times New Roman"/>
                <w:sz w:val="20"/>
                <w:szCs w:val="20"/>
                <w:lang w:val="pt-PT"/>
              </w:rPr>
            </w:pPr>
            <w:r w:rsidRPr="00BC7277">
              <w:rPr>
                <w:rFonts w:ascii="Times New Roman" w:hAnsi="Times New Roman"/>
                <w:sz w:val="20"/>
                <w:szCs w:val="20"/>
                <w:lang w:val="pt-PT"/>
              </w:rPr>
              <w:t>COM(2018)633</w:t>
            </w:r>
            <w:r w:rsidR="002A5AE0" w:rsidRPr="00BC7277">
              <w:rPr>
                <w:rFonts w:ascii="Times New Roman" w:hAnsi="Times New Roman"/>
                <w:sz w:val="20"/>
                <w:szCs w:val="20"/>
                <w:lang w:val="pt-PT"/>
              </w:rPr>
              <w:t xml:space="preserve"> final</w:t>
            </w:r>
            <w:r w:rsidRPr="00BC7277">
              <w:rPr>
                <w:rFonts w:ascii="Times New Roman" w:hAnsi="Times New Roman"/>
                <w:sz w:val="20"/>
                <w:szCs w:val="20"/>
                <w:lang w:val="pt-PT"/>
              </w:rPr>
              <w:br/>
              <w:t>2016/0131 (COD)</w:t>
            </w:r>
            <w:r w:rsidRPr="00BC7277">
              <w:rPr>
                <w:rFonts w:ascii="Times New Roman" w:hAnsi="Times New Roman"/>
                <w:sz w:val="20"/>
                <w:szCs w:val="20"/>
                <w:lang w:val="pt-PT"/>
              </w:rPr>
              <w:br/>
              <w:t>12.09.2018</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lang w:val="pt-PT"/>
              </w:rPr>
            </w:pPr>
          </w:p>
        </w:tc>
        <w:tc>
          <w:tcPr>
            <w:tcW w:w="1024" w:type="pct"/>
            <w:vMerge/>
          </w:tcPr>
          <w:p w:rsidR="000A3005" w:rsidRPr="00BC7277" w:rsidRDefault="000A3005" w:rsidP="00E25486">
            <w:pPr>
              <w:spacing w:after="0"/>
              <w:jc w:val="left"/>
              <w:rPr>
                <w:rFonts w:ascii="Times New Roman" w:hAnsi="Times New Roman"/>
                <w:bCs/>
                <w:sz w:val="20"/>
                <w:lang w:val="pt-PT"/>
              </w:rPr>
            </w:pP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 for identifying an illegally staying third-country national or stateless person and on requests for the comparison with Eurodac data by Member States' law enforcement authorities and Europol for law enforcement purposes (recast)*</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COM(2016)272 final</w:t>
            </w:r>
            <w:r w:rsidRPr="00BC7277">
              <w:rPr>
                <w:rFonts w:ascii="Times New Roman" w:hAnsi="Times New Roman"/>
                <w:sz w:val="20"/>
              </w:rPr>
              <w:br/>
              <w:t xml:space="preserve">2016/0132 (COD) </w:t>
            </w:r>
            <w:r w:rsidRPr="00BC7277">
              <w:rPr>
                <w:rFonts w:ascii="Times New Roman" w:hAnsi="Times New Roman"/>
                <w:sz w:val="20"/>
              </w:rPr>
              <w:br/>
              <w:t>04.05.2016</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Pr>
          <w:p w:rsidR="000A3005" w:rsidRPr="00BC7277" w:rsidRDefault="000A3005" w:rsidP="00E25486">
            <w:pPr>
              <w:spacing w:after="0"/>
              <w:jc w:val="left"/>
              <w:rPr>
                <w:rFonts w:ascii="Times New Roman" w:hAnsi="Times New Roman"/>
                <w:bCs/>
                <w:sz w:val="20"/>
              </w:rPr>
            </w:pP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criteria and mechanisms for determining the Member State responsible for examining an application for international protection lodged in one of the Member States by a third-country national or a stateless person (recast)* (Reform of the Dublin system)</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COM(2016)270 final</w:t>
            </w:r>
            <w:r w:rsidRPr="00BC7277">
              <w:rPr>
                <w:rFonts w:ascii="Times New Roman" w:hAnsi="Times New Roman"/>
                <w:sz w:val="20"/>
              </w:rPr>
              <w:br/>
              <w:t xml:space="preserve">2016/0133 (COD) </w:t>
            </w:r>
            <w:r w:rsidRPr="00BC7277">
              <w:rPr>
                <w:rFonts w:ascii="Times New Roman" w:hAnsi="Times New Roman"/>
                <w:sz w:val="20"/>
              </w:rPr>
              <w:br/>
              <w:t>04.05.2016</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DIRECTIVE OF THE EUROPEAN PARLIAMENT AND OF THE COUNCIL laying down standards for the reception of applicants for international protection (recast)*</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 xml:space="preserve">COM(2016)465 final </w:t>
            </w:r>
            <w:r w:rsidRPr="00BC7277">
              <w:rPr>
                <w:rFonts w:ascii="Times New Roman" w:hAnsi="Times New Roman"/>
                <w:sz w:val="20"/>
              </w:rPr>
              <w:br/>
              <w:t xml:space="preserve">2016/0222 (COD) </w:t>
            </w:r>
            <w:r w:rsidRPr="00BC7277">
              <w:rPr>
                <w:rFonts w:ascii="Times New Roman" w:hAnsi="Times New Roman"/>
                <w:sz w:val="20"/>
              </w:rPr>
              <w:br/>
              <w:t>13.07.2016</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standards for the qualification of third-country nationals or stateless persons as beneficiaries of international protection, for a uniform status for refugees or for persons eligible for subsidiary protection and for the content of the protection granted and amending Council Directive 2003/109/EC of 25 November 2003 concerning the status of third-country nationals who are long-term residents*</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 xml:space="preserve">COM(2016)466 final </w:t>
            </w:r>
            <w:r w:rsidRPr="00BC7277">
              <w:rPr>
                <w:rFonts w:ascii="Times New Roman" w:hAnsi="Times New Roman"/>
                <w:sz w:val="20"/>
              </w:rPr>
              <w:br/>
              <w:t xml:space="preserve">2016/0223 (COD) </w:t>
            </w:r>
            <w:r w:rsidRPr="00BC7277">
              <w:rPr>
                <w:rFonts w:ascii="Times New Roman" w:hAnsi="Times New Roman"/>
                <w:sz w:val="20"/>
              </w:rPr>
              <w:br/>
              <w:t>13.07.2016</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bottom w:val="single" w:sz="4" w:space="0" w:color="auto"/>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a common procedure for international protection in the Union and repealing Directive 2013/32/EU*</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 xml:space="preserve">COM(2016)467 final </w:t>
            </w:r>
            <w:r w:rsidRPr="00BC7277">
              <w:rPr>
                <w:rFonts w:ascii="Times New Roman" w:hAnsi="Times New Roman"/>
                <w:sz w:val="20"/>
              </w:rPr>
              <w:br/>
              <w:t xml:space="preserve">2016/0224 (COD) </w:t>
            </w:r>
            <w:r w:rsidRPr="00BC7277">
              <w:rPr>
                <w:rFonts w:ascii="Times New Roman" w:hAnsi="Times New Roman"/>
                <w:sz w:val="20"/>
              </w:rPr>
              <w:br/>
              <w:t>13.07.2016</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Multiannual Financial Framework</w:t>
            </w:r>
          </w:p>
        </w:tc>
        <w:tc>
          <w:tcPr>
            <w:tcW w:w="2974" w:type="pct"/>
            <w:vMerge w:val="restart"/>
            <w:tcBorders>
              <w:top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as part of the Integrated Border Management Fund, the instrument for financial support for border management and visa</w:t>
            </w:r>
          </w:p>
        </w:tc>
        <w:tc>
          <w:tcPr>
            <w:tcW w:w="855" w:type="pct"/>
            <w:vMerge w:val="restart"/>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COM(2018)473 final</w:t>
            </w:r>
            <w:r w:rsidRPr="00BC7277">
              <w:rPr>
                <w:rFonts w:ascii="Times New Roman" w:hAnsi="Times New Roman"/>
                <w:sz w:val="20"/>
              </w:rPr>
              <w:br/>
              <w:t xml:space="preserve">2018/0249 (COD) </w:t>
            </w:r>
            <w:r w:rsidRPr="00BC7277">
              <w:rPr>
                <w:rFonts w:ascii="Times New Roman" w:hAnsi="Times New Roman"/>
                <w:sz w:val="20"/>
              </w:rPr>
              <w:br/>
              <w:t>12.06.2018</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vMerge/>
          </w:tcPr>
          <w:p w:rsidR="000A3005" w:rsidRPr="00BC7277" w:rsidRDefault="000A3005" w:rsidP="002D6EE7">
            <w:pPr>
              <w:spacing w:after="0"/>
              <w:rPr>
                <w:rFonts w:ascii="Times New Roman" w:hAnsi="Times New Roman"/>
                <w:sz w:val="20"/>
              </w:rPr>
            </w:pPr>
          </w:p>
        </w:tc>
        <w:tc>
          <w:tcPr>
            <w:tcW w:w="855" w:type="pct"/>
            <w:vMerge/>
          </w:tcPr>
          <w:p w:rsidR="000A3005" w:rsidRPr="00BC7277" w:rsidRDefault="000A3005" w:rsidP="002D6EE7">
            <w:pPr>
              <w:spacing w:after="0"/>
              <w:jc w:val="left"/>
              <w:rPr>
                <w:rFonts w:ascii="Times New Roman" w:hAnsi="Times New Roman"/>
                <w:sz w:val="20"/>
              </w:rPr>
            </w:pPr>
          </w:p>
        </w:tc>
      </w:tr>
      <w:tr w:rsidR="000A3005" w:rsidRPr="00BC7277" w:rsidTr="009E3BA2">
        <w:trPr>
          <w:cantSplit/>
          <w:trHeight w:val="20"/>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vMerge/>
            <w:tcBorders>
              <w:bottom w:val="single" w:sz="4" w:space="0" w:color="auto"/>
            </w:tcBorders>
          </w:tcPr>
          <w:p w:rsidR="000A3005" w:rsidRPr="00BC7277" w:rsidRDefault="000A3005" w:rsidP="002D6EE7">
            <w:pPr>
              <w:spacing w:after="0"/>
              <w:rPr>
                <w:rFonts w:ascii="Times New Roman" w:hAnsi="Times New Roman"/>
                <w:sz w:val="20"/>
              </w:rPr>
            </w:pPr>
          </w:p>
        </w:tc>
        <w:tc>
          <w:tcPr>
            <w:tcW w:w="855" w:type="pct"/>
            <w:vMerge/>
            <w:tcBorders>
              <w:bottom w:val="single" w:sz="4" w:space="0" w:color="auto"/>
            </w:tcBorders>
          </w:tcPr>
          <w:p w:rsidR="000A3005" w:rsidRPr="00BC7277" w:rsidRDefault="000A3005" w:rsidP="002D6EE7">
            <w:pPr>
              <w:spacing w:after="0"/>
              <w:jc w:val="left"/>
              <w:rPr>
                <w:rFonts w:ascii="Times New Roman" w:hAnsi="Times New Roman"/>
                <w:sz w:val="20"/>
              </w:rPr>
            </w:pPr>
          </w:p>
        </w:tc>
      </w:tr>
      <w:tr w:rsidR="00A74E8D" w:rsidRPr="00BC7277" w:rsidTr="00F15991">
        <w:trPr>
          <w:cantSplit/>
        </w:trPr>
        <w:tc>
          <w:tcPr>
            <w:tcW w:w="147" w:type="pct"/>
            <w:vMerge w:val="restart"/>
            <w:tcBorders>
              <w:top w:val="nil"/>
            </w:tcBorders>
          </w:tcPr>
          <w:p w:rsidR="00A74E8D" w:rsidRPr="00BC7277" w:rsidRDefault="00A74E8D" w:rsidP="002D6EE7">
            <w:pPr>
              <w:spacing w:after="0"/>
              <w:ind w:left="120" w:right="-172"/>
              <w:rPr>
                <w:rFonts w:ascii="Times New Roman" w:hAnsi="Times New Roman"/>
                <w:sz w:val="20"/>
              </w:rPr>
            </w:pPr>
          </w:p>
        </w:tc>
        <w:tc>
          <w:tcPr>
            <w:tcW w:w="1024" w:type="pct"/>
            <w:vMerge/>
            <w:tcBorders>
              <w:top w:val="nil"/>
              <w:bottom w:val="single" w:sz="4" w:space="0" w:color="auto"/>
            </w:tcBorders>
          </w:tcPr>
          <w:p w:rsidR="00A74E8D" w:rsidRPr="00BC7277" w:rsidRDefault="00A74E8D"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A74E8D" w:rsidRPr="00BC7277" w:rsidRDefault="00A74E8D"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Asylum and Migration Fund</w:t>
            </w:r>
          </w:p>
        </w:tc>
        <w:tc>
          <w:tcPr>
            <w:tcW w:w="855" w:type="pct"/>
            <w:tcBorders>
              <w:bottom w:val="single" w:sz="4" w:space="0" w:color="auto"/>
            </w:tcBorders>
          </w:tcPr>
          <w:p w:rsidR="00A74E8D" w:rsidRPr="00BC7277" w:rsidRDefault="00A74E8D" w:rsidP="002D6EE7">
            <w:pPr>
              <w:spacing w:after="0"/>
              <w:jc w:val="left"/>
              <w:rPr>
                <w:rFonts w:ascii="Times New Roman" w:hAnsi="Times New Roman"/>
                <w:sz w:val="20"/>
              </w:rPr>
            </w:pPr>
            <w:r w:rsidRPr="00BC7277">
              <w:rPr>
                <w:rFonts w:ascii="Times New Roman" w:hAnsi="Times New Roman"/>
                <w:sz w:val="20"/>
              </w:rPr>
              <w:t xml:space="preserve">COM(2018)471 final </w:t>
            </w:r>
            <w:r w:rsidRPr="00BC7277">
              <w:rPr>
                <w:rFonts w:ascii="Times New Roman" w:hAnsi="Times New Roman"/>
                <w:sz w:val="20"/>
              </w:rPr>
              <w:br/>
              <w:t xml:space="preserve">2018/0248 (COD) </w:t>
            </w:r>
            <w:r w:rsidRPr="00BC7277">
              <w:rPr>
                <w:rFonts w:ascii="Times New Roman" w:hAnsi="Times New Roman"/>
                <w:sz w:val="20"/>
              </w:rPr>
              <w:br/>
              <w:t>12.06.2018</w:t>
            </w:r>
          </w:p>
        </w:tc>
      </w:tr>
      <w:tr w:rsidR="00A74E8D" w:rsidRPr="00BC7277" w:rsidTr="00F15991">
        <w:trPr>
          <w:cantSplit/>
        </w:trPr>
        <w:tc>
          <w:tcPr>
            <w:tcW w:w="147" w:type="pct"/>
            <w:vMerge/>
            <w:tcBorders>
              <w:bottom w:val="single" w:sz="4" w:space="0" w:color="auto"/>
            </w:tcBorders>
          </w:tcPr>
          <w:p w:rsidR="00A74E8D" w:rsidRPr="00BC7277" w:rsidRDefault="00A74E8D" w:rsidP="002D6EE7">
            <w:pPr>
              <w:spacing w:after="0"/>
              <w:ind w:left="120" w:right="-172"/>
              <w:rPr>
                <w:rFonts w:ascii="Times New Roman" w:hAnsi="Times New Roman"/>
                <w:sz w:val="20"/>
              </w:rPr>
            </w:pPr>
          </w:p>
        </w:tc>
        <w:tc>
          <w:tcPr>
            <w:tcW w:w="1024" w:type="pct"/>
            <w:vMerge/>
            <w:tcBorders>
              <w:top w:val="nil"/>
              <w:bottom w:val="single" w:sz="4" w:space="0" w:color="auto"/>
            </w:tcBorders>
          </w:tcPr>
          <w:p w:rsidR="00A74E8D" w:rsidRPr="00BC7277" w:rsidRDefault="00A74E8D"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A74E8D" w:rsidRPr="00BC7277" w:rsidRDefault="00A74E8D"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Internal Security Fund</w:t>
            </w:r>
          </w:p>
        </w:tc>
        <w:tc>
          <w:tcPr>
            <w:tcW w:w="855" w:type="pct"/>
            <w:tcBorders>
              <w:bottom w:val="single" w:sz="4" w:space="0" w:color="auto"/>
            </w:tcBorders>
          </w:tcPr>
          <w:p w:rsidR="00A74E8D" w:rsidRPr="00BC7277" w:rsidRDefault="00A74E8D" w:rsidP="002D6EE7">
            <w:pPr>
              <w:spacing w:after="0"/>
              <w:jc w:val="left"/>
              <w:rPr>
                <w:rFonts w:ascii="Times New Roman" w:hAnsi="Times New Roman"/>
                <w:sz w:val="20"/>
              </w:rPr>
            </w:pPr>
            <w:r w:rsidRPr="00BC7277">
              <w:rPr>
                <w:rFonts w:ascii="Times New Roman" w:hAnsi="Times New Roman"/>
                <w:sz w:val="20"/>
              </w:rPr>
              <w:t>COM(2018)472 final</w:t>
            </w:r>
            <w:r w:rsidRPr="00BC7277">
              <w:rPr>
                <w:rFonts w:ascii="Times New Roman" w:hAnsi="Times New Roman"/>
                <w:sz w:val="20"/>
              </w:rPr>
              <w:br/>
              <w:t xml:space="preserve">2018/0250 (COD) </w:t>
            </w:r>
            <w:r w:rsidRPr="00BC7277">
              <w:rPr>
                <w:rFonts w:ascii="Times New Roman" w:hAnsi="Times New Roman"/>
                <w:sz w:val="20"/>
              </w:rPr>
              <w:br/>
              <w:t>13.06.2018</w:t>
            </w:r>
          </w:p>
        </w:tc>
      </w:tr>
      <w:tr w:rsidR="000A3005" w:rsidRPr="00BC7277" w:rsidTr="00573B2B">
        <w:trPr>
          <w:cantSplit/>
        </w:trPr>
        <w:tc>
          <w:tcPr>
            <w:tcW w:w="5000" w:type="pct"/>
            <w:gridSpan w:val="4"/>
            <w:tcBorders>
              <w:top w:val="nil"/>
              <w:bottom w:val="single" w:sz="4" w:space="0" w:color="auto"/>
            </w:tcBorders>
            <w:shd w:val="clear" w:color="auto" w:fill="92D050"/>
          </w:tcPr>
          <w:p w:rsidR="000A3005" w:rsidRPr="00BC7277" w:rsidRDefault="000A3005" w:rsidP="00E25486">
            <w:pPr>
              <w:spacing w:after="0"/>
              <w:jc w:val="left"/>
              <w:rPr>
                <w:rFonts w:ascii="Times New Roman" w:hAnsi="Times New Roman"/>
                <w:bCs/>
                <w:color w:val="000000" w:themeColor="text1"/>
                <w:sz w:val="20"/>
              </w:rPr>
            </w:pPr>
            <w:r w:rsidRPr="00BC7277">
              <w:rPr>
                <w:rFonts w:ascii="Times New Roman" w:hAnsi="Times New Roman"/>
                <w:b/>
                <w:sz w:val="20"/>
              </w:rPr>
              <w:t>Stronger Global Actor</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Multiannual Financial Framework</w:t>
            </w: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as part of the Integrated Border Management Fund, the instrument for financial support for customs control equipment</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COM(2018)474 final</w:t>
            </w:r>
            <w:r w:rsidRPr="00BC7277">
              <w:rPr>
                <w:rFonts w:ascii="Times New Roman" w:hAnsi="Times New Roman"/>
                <w:sz w:val="20"/>
              </w:rPr>
              <w:br/>
              <w:t xml:space="preserve">2018/0258 (COD) </w:t>
            </w:r>
            <w:r w:rsidRPr="00BC7277">
              <w:rPr>
                <w:rFonts w:ascii="Times New Roman" w:hAnsi="Times New Roman"/>
                <w:sz w:val="20"/>
              </w:rPr>
              <w:br/>
              <w:t>12.06.2018</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Neighbourhood, Development and International Cooperation Instrument</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COM(2018)460 final</w:t>
            </w:r>
            <w:r w:rsidRPr="00BC7277">
              <w:rPr>
                <w:rFonts w:ascii="Times New Roman" w:hAnsi="Times New Roman"/>
                <w:sz w:val="20"/>
              </w:rPr>
              <w:br/>
              <w:t xml:space="preserve">2018/0243 (COD) </w:t>
            </w:r>
            <w:r w:rsidRPr="00BC7277">
              <w:rPr>
                <w:rFonts w:ascii="Times New Roman" w:hAnsi="Times New Roman"/>
                <w:sz w:val="20"/>
              </w:rPr>
              <w:br/>
              <w:t>14.06.2018</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COUNCIL DECISION on the Association of the Overseas Countries and Territories with the European Union including relations between the European Union on the one hand, and Greenland and the Kingdom of Denmark on the other ('Overseas Association Decision')</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COM(2018)461 final</w:t>
            </w:r>
            <w:r w:rsidRPr="00BC7277">
              <w:rPr>
                <w:rFonts w:ascii="Times New Roman" w:hAnsi="Times New Roman"/>
                <w:sz w:val="20"/>
              </w:rPr>
              <w:br/>
              <w:t xml:space="preserve">2018/0244 (CNS) </w:t>
            </w:r>
            <w:r w:rsidRPr="00BC7277">
              <w:rPr>
                <w:rFonts w:ascii="Times New Roman" w:hAnsi="Times New Roman"/>
                <w:sz w:val="20"/>
              </w:rPr>
              <w:br/>
              <w:t>14.06.2018</w:t>
            </w:r>
          </w:p>
        </w:tc>
      </w:tr>
      <w:tr w:rsidR="00A74E8D" w:rsidRPr="00BC7277" w:rsidTr="00573B2B">
        <w:trPr>
          <w:cantSplit/>
        </w:trPr>
        <w:tc>
          <w:tcPr>
            <w:tcW w:w="147" w:type="pct"/>
            <w:tcBorders>
              <w:top w:val="nil"/>
              <w:bottom w:val="nil"/>
            </w:tcBorders>
          </w:tcPr>
          <w:p w:rsidR="00A74E8D" w:rsidRPr="00BC7277" w:rsidRDefault="00A74E8D" w:rsidP="002D6EE7">
            <w:pPr>
              <w:spacing w:after="0"/>
              <w:ind w:left="120" w:right="-172"/>
              <w:rPr>
                <w:rFonts w:ascii="Times New Roman" w:hAnsi="Times New Roman"/>
                <w:sz w:val="20"/>
              </w:rPr>
            </w:pPr>
          </w:p>
        </w:tc>
        <w:tc>
          <w:tcPr>
            <w:tcW w:w="1024" w:type="pct"/>
            <w:vMerge/>
            <w:tcBorders>
              <w:top w:val="nil"/>
              <w:bottom w:val="nil"/>
            </w:tcBorders>
          </w:tcPr>
          <w:p w:rsidR="00A74E8D" w:rsidRPr="00BC7277" w:rsidRDefault="00A74E8D"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A74E8D" w:rsidRPr="00BC7277" w:rsidRDefault="00A74E8D" w:rsidP="002D6EE7">
            <w:pPr>
              <w:spacing w:after="0"/>
              <w:rPr>
                <w:rFonts w:ascii="Times New Roman" w:hAnsi="Times New Roman"/>
                <w:sz w:val="20"/>
              </w:rPr>
            </w:pPr>
            <w:r w:rsidRPr="00BC7277">
              <w:rPr>
                <w:rFonts w:ascii="Times New Roman" w:hAnsi="Times New Roman"/>
                <w:sz w:val="20"/>
              </w:rPr>
              <w:t>Proposal for a COUNCIL REGULATION establishing a European Instrument for Nuclear Safety complementing the Neighbourhood, Development and International Cooperation Instrument on the basis of the Euratom Treaty</w:t>
            </w:r>
          </w:p>
        </w:tc>
        <w:tc>
          <w:tcPr>
            <w:tcW w:w="855" w:type="pct"/>
            <w:tcBorders>
              <w:bottom w:val="single" w:sz="4" w:space="0" w:color="auto"/>
            </w:tcBorders>
          </w:tcPr>
          <w:p w:rsidR="00A74E8D" w:rsidRPr="00BC7277" w:rsidRDefault="00A74E8D" w:rsidP="002D6EE7">
            <w:pPr>
              <w:spacing w:after="0"/>
              <w:jc w:val="left"/>
              <w:rPr>
                <w:rFonts w:ascii="Times New Roman" w:hAnsi="Times New Roman"/>
                <w:sz w:val="20"/>
              </w:rPr>
            </w:pPr>
            <w:r w:rsidRPr="00BC7277">
              <w:rPr>
                <w:rFonts w:ascii="Times New Roman" w:hAnsi="Times New Roman"/>
                <w:sz w:val="20"/>
              </w:rPr>
              <w:t>COM(2018)462 final</w:t>
            </w:r>
            <w:r w:rsidRPr="00BC7277">
              <w:rPr>
                <w:rFonts w:ascii="Times New Roman" w:hAnsi="Times New Roman"/>
                <w:sz w:val="20"/>
              </w:rPr>
              <w:br/>
              <w:t>2018/0245 (NLE)</w:t>
            </w:r>
            <w:r w:rsidRPr="00BC7277">
              <w:rPr>
                <w:rFonts w:ascii="Times New Roman" w:hAnsi="Times New Roman"/>
                <w:sz w:val="20"/>
              </w:rPr>
              <w:br/>
              <w:t>14.06.2018</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Instrument for Pre-accession Assistance (IPA III)</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COM(2018)465 final</w:t>
            </w:r>
            <w:r w:rsidRPr="00BC7277">
              <w:rPr>
                <w:rFonts w:ascii="Times New Roman" w:hAnsi="Times New Roman"/>
                <w:sz w:val="20"/>
              </w:rPr>
              <w:br/>
              <w:t xml:space="preserve">2018/0247 (COD) </w:t>
            </w:r>
            <w:r w:rsidRPr="00BC7277">
              <w:rPr>
                <w:rFonts w:ascii="Times New Roman" w:hAnsi="Times New Roman"/>
                <w:sz w:val="20"/>
              </w:rPr>
              <w:br/>
              <w:t>16.06.2018</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single" w:sz="4" w:space="0" w:color="auto"/>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of the High Representative of the Union for Foreign Affairs and Security Policy, with the support of the Commission, to the Council for a Council Decision establishing a European Peace Facility (off-budget  fund  for  the  duration  of  the  next  Multiannual  Financial  Framework)</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HR(2018)94</w:t>
            </w:r>
          </w:p>
        </w:tc>
      </w:tr>
      <w:tr w:rsidR="000A3005" w:rsidRPr="00BC7277" w:rsidTr="00357957">
        <w:trPr>
          <w:cantSplit/>
        </w:trPr>
        <w:tc>
          <w:tcPr>
            <w:tcW w:w="5000" w:type="pct"/>
            <w:gridSpan w:val="4"/>
            <w:tcBorders>
              <w:top w:val="single" w:sz="4" w:space="0" w:color="auto"/>
              <w:bottom w:val="single" w:sz="4" w:space="0" w:color="auto"/>
            </w:tcBorders>
            <w:shd w:val="clear" w:color="auto" w:fill="92D050"/>
          </w:tcPr>
          <w:p w:rsidR="000A3005" w:rsidRPr="00BC7277" w:rsidRDefault="00357957" w:rsidP="00E25486">
            <w:pPr>
              <w:spacing w:after="0"/>
              <w:jc w:val="left"/>
              <w:rPr>
                <w:rFonts w:ascii="Times New Roman" w:hAnsi="Times New Roman"/>
                <w:bCs/>
                <w:sz w:val="20"/>
              </w:rPr>
            </w:pPr>
            <w:r w:rsidRPr="00BC7277">
              <w:rPr>
                <w:rFonts w:ascii="Times New Roman" w:eastAsia="Times New Roman" w:hAnsi="Times New Roman"/>
                <w:sz w:val="20"/>
              </w:rPr>
              <w:br w:type="page"/>
            </w:r>
            <w:r w:rsidR="000A3005" w:rsidRPr="00BC7277">
              <w:rPr>
                <w:rFonts w:ascii="Times New Roman" w:hAnsi="Times New Roman"/>
                <w:b/>
                <w:sz w:val="20"/>
              </w:rPr>
              <w:t>A Union of Democratic Change</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color w:val="000000"/>
                <w:sz w:val="20"/>
              </w:rPr>
            </w:pPr>
            <w:r w:rsidRPr="00BC7277">
              <w:rPr>
                <w:rFonts w:ascii="Times New Roman" w:hAnsi="Times New Roman"/>
                <w:bCs/>
                <w:sz w:val="20"/>
              </w:rPr>
              <w:t xml:space="preserve">Comitology </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adapting a number of legal acts providing for the use of the regulatory procedure with scrutiny to Articles 290 and 291 of the Treaty on the Functioning of the European Union**</w:t>
            </w:r>
          </w:p>
        </w:tc>
        <w:tc>
          <w:tcPr>
            <w:tcW w:w="855" w:type="pct"/>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COM(2016)799 final</w:t>
            </w:r>
            <w:r w:rsidRPr="00BC7277">
              <w:rPr>
                <w:rFonts w:ascii="Times New Roman" w:hAnsi="Times New Roman"/>
                <w:sz w:val="20"/>
              </w:rPr>
              <w:br/>
              <w:t xml:space="preserve">2016/0400 (COD) </w:t>
            </w:r>
            <w:r w:rsidRPr="00BC7277">
              <w:rPr>
                <w:rFonts w:ascii="Times New Roman" w:hAnsi="Times New Roman"/>
                <w:sz w:val="20"/>
              </w:rPr>
              <w:br/>
              <w:t>14.12.2016</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color w:val="000000"/>
                <w:sz w:val="20"/>
              </w:rPr>
            </w:pP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adapting a number of legal acts in the area of Justice providing for the use of the regulatory procedure with scrutiny to Article 290 of the Treaty on the Functioning of the European Union</w:t>
            </w:r>
          </w:p>
        </w:tc>
        <w:tc>
          <w:tcPr>
            <w:tcW w:w="855" w:type="pct"/>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 xml:space="preserve">COM (2016)798 final </w:t>
            </w:r>
          </w:p>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2016/0399 (COD)</w:t>
            </w:r>
          </w:p>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14.12.2016</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tcBorders>
              <w:top w:val="nil"/>
              <w:bottom w:val="nil"/>
            </w:tcBorders>
          </w:tcPr>
          <w:p w:rsidR="000A3005" w:rsidRPr="00BC7277" w:rsidRDefault="000A3005" w:rsidP="00E25486">
            <w:pPr>
              <w:spacing w:after="0"/>
              <w:jc w:val="left"/>
              <w:rPr>
                <w:rFonts w:ascii="Times New Roman" w:hAnsi="Times New Roman"/>
                <w:bCs/>
                <w:color w:val="000000"/>
                <w:sz w:val="20"/>
              </w:rPr>
            </w:pP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amending Regulation (EU) No 182/2011 laying down the rules and general principles concerning mechanisms for control by Member States of the Commission’s exercise of implementing powers</w:t>
            </w:r>
          </w:p>
        </w:tc>
        <w:tc>
          <w:tcPr>
            <w:tcW w:w="855" w:type="pct"/>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COM(2017)85 final</w:t>
            </w:r>
            <w:r w:rsidRPr="00BC7277">
              <w:rPr>
                <w:rFonts w:ascii="Times New Roman" w:hAnsi="Times New Roman"/>
                <w:sz w:val="20"/>
              </w:rPr>
              <w:br/>
              <w:t xml:space="preserve">2017/035 (COD) </w:t>
            </w:r>
            <w:r w:rsidRPr="00BC7277">
              <w:rPr>
                <w:rFonts w:ascii="Times New Roman" w:hAnsi="Times New Roman"/>
                <w:sz w:val="20"/>
              </w:rPr>
              <w:br/>
              <w:t>14.02.2017</w:t>
            </w:r>
          </w:p>
        </w:tc>
      </w:tr>
      <w:tr w:rsidR="000A3005" w:rsidRPr="00BC7277" w:rsidTr="00573B2B">
        <w:trPr>
          <w:cantSplit/>
        </w:trPr>
        <w:tc>
          <w:tcPr>
            <w:tcW w:w="147" w:type="pct"/>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color w:val="000000"/>
                <w:sz w:val="20"/>
              </w:rPr>
              <w:t>Protection of personal data in the context of elections to the European Parliament</w:t>
            </w:r>
          </w:p>
        </w:tc>
        <w:tc>
          <w:tcPr>
            <w:tcW w:w="2974" w:type="pct"/>
            <w:tcBorders>
              <w:top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amending Regulation (EU, Euratom) No 1141/2014 as regards a verification procedure related to infringements of rules on the protection of personal data in the context of elections to the European Parliament A contribution from the European Commission to the Leaders' meeting in Salzburg on 19-20 September 2018 **</w:t>
            </w:r>
          </w:p>
        </w:tc>
        <w:tc>
          <w:tcPr>
            <w:tcW w:w="855" w:type="pct"/>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COM(2018)636 final</w:t>
            </w:r>
            <w:r w:rsidRPr="00BC7277">
              <w:rPr>
                <w:rFonts w:ascii="Times New Roman" w:hAnsi="Times New Roman"/>
                <w:sz w:val="20"/>
              </w:rPr>
              <w:br/>
              <w:t xml:space="preserve">2018/0336 (COD) </w:t>
            </w:r>
            <w:r w:rsidRPr="00BC7277">
              <w:rPr>
                <w:rFonts w:ascii="Times New Roman" w:hAnsi="Times New Roman"/>
                <w:sz w:val="20"/>
              </w:rPr>
              <w:br/>
              <w:t>12.09.2018</w:t>
            </w:r>
          </w:p>
        </w:tc>
      </w:tr>
      <w:tr w:rsidR="000A3005" w:rsidRPr="00BC7277" w:rsidTr="00573B2B">
        <w:trPr>
          <w:cantSplit/>
        </w:trPr>
        <w:tc>
          <w:tcPr>
            <w:tcW w:w="147" w:type="pct"/>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European citizens’ initiative</w:t>
            </w:r>
          </w:p>
        </w:tc>
        <w:tc>
          <w:tcPr>
            <w:tcW w:w="2974" w:type="pct"/>
            <w:tcBorders>
              <w:top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European citizens’ initiative*</w:t>
            </w:r>
          </w:p>
        </w:tc>
        <w:tc>
          <w:tcPr>
            <w:tcW w:w="855" w:type="pct"/>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COM(2017)482 final</w:t>
            </w:r>
            <w:r w:rsidRPr="00BC7277">
              <w:rPr>
                <w:rFonts w:ascii="Times New Roman" w:hAnsi="Times New Roman"/>
                <w:sz w:val="20"/>
              </w:rPr>
              <w:br/>
              <w:t xml:space="preserve">2017/0220 (COD) </w:t>
            </w:r>
            <w:r w:rsidRPr="00BC7277">
              <w:rPr>
                <w:rFonts w:ascii="Times New Roman" w:hAnsi="Times New Roman"/>
                <w:sz w:val="20"/>
              </w:rPr>
              <w:br/>
              <w:t>13.09.2017</w:t>
            </w:r>
          </w:p>
        </w:tc>
      </w:tr>
    </w:tbl>
    <w:p w:rsidR="000777C3" w:rsidRPr="00BC7277" w:rsidRDefault="000777C3" w:rsidP="000777C3">
      <w:pPr>
        <w:spacing w:after="600"/>
        <w:outlineLvl w:val="0"/>
        <w:rPr>
          <w:noProof/>
          <w:sz w:val="20"/>
          <w:lang w:val="pt-PT"/>
        </w:rPr>
        <w:sectPr w:rsidR="000777C3" w:rsidRPr="00BC7277" w:rsidSect="007875A1">
          <w:headerReference w:type="even" r:id="rId37"/>
          <w:headerReference w:type="default" r:id="rId38"/>
          <w:footerReference w:type="even" r:id="rId39"/>
          <w:footerReference w:type="default" r:id="rId40"/>
          <w:headerReference w:type="first" r:id="rId41"/>
          <w:footerReference w:type="first" r:id="rId42"/>
          <w:pgSz w:w="16838" w:h="11906" w:orient="landscape" w:code="9"/>
          <w:pgMar w:top="1134" w:right="1021" w:bottom="567" w:left="1021" w:header="567" w:footer="567" w:gutter="0"/>
          <w:cols w:space="720"/>
          <w:titlePg/>
          <w:docGrid w:linePitch="326"/>
        </w:sectPr>
      </w:pPr>
    </w:p>
    <w:p w:rsidR="000777C3" w:rsidRPr="00BC7277" w:rsidRDefault="000777C3" w:rsidP="000777C3">
      <w:pPr>
        <w:spacing w:after="600"/>
        <w:jc w:val="center"/>
        <w:outlineLvl w:val="0"/>
        <w:rPr>
          <w:rFonts w:eastAsia="Calibri"/>
          <w:b/>
          <w:noProof/>
          <w:sz w:val="28"/>
          <w:szCs w:val="28"/>
          <w:u w:val="single"/>
          <w:lang w:eastAsia="de-DE"/>
        </w:rPr>
      </w:pPr>
      <w:r w:rsidRPr="00BC7277">
        <w:rPr>
          <w:rFonts w:eastAsia="Calibri"/>
          <w:b/>
          <w:noProof/>
          <w:sz w:val="28"/>
          <w:szCs w:val="28"/>
          <w:u w:val="single"/>
          <w:lang w:eastAsia="de-DE"/>
        </w:rPr>
        <w:t>Annex IV: Withdrawals</w:t>
      </w:r>
      <w:r w:rsidRPr="00BC7277">
        <w:rPr>
          <w:rStyle w:val="FootnoteReference"/>
          <w:rFonts w:eastAsia="Calibri"/>
          <w:b/>
          <w:noProof/>
          <w:sz w:val="28"/>
          <w:szCs w:val="28"/>
          <w:u w:val="single"/>
          <w:lang w:eastAsia="de-DE"/>
        </w:rPr>
        <w:footnoteReference w:id="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551"/>
        <w:gridCol w:w="2613"/>
        <w:gridCol w:w="5364"/>
        <w:gridCol w:w="6438"/>
      </w:tblGrid>
      <w:tr w:rsidR="000777C3" w:rsidRPr="00BC7277" w:rsidTr="00573B2B">
        <w:trPr>
          <w:cantSplit/>
          <w:tblHeader/>
        </w:trPr>
        <w:tc>
          <w:tcPr>
            <w:tcW w:w="184" w:type="pct"/>
            <w:shd w:val="clear" w:color="auto" w:fill="99CCFF"/>
          </w:tcPr>
          <w:p w:rsidR="000777C3" w:rsidRPr="00BC7277" w:rsidRDefault="000777C3" w:rsidP="00573B2B">
            <w:pPr>
              <w:spacing w:after="0"/>
              <w:ind w:left="142"/>
              <w:rPr>
                <w:b/>
                <w:sz w:val="20"/>
              </w:rPr>
            </w:pPr>
            <w:r w:rsidRPr="00BC7277">
              <w:rPr>
                <w:b/>
                <w:sz w:val="20"/>
              </w:rPr>
              <w:t>N</w:t>
            </w:r>
            <w:r w:rsidRPr="00BC7277">
              <w:rPr>
                <w:sz w:val="20"/>
                <w:vertAlign w:val="superscript"/>
              </w:rPr>
              <w:t>o</w:t>
            </w:r>
          </w:p>
        </w:tc>
        <w:tc>
          <w:tcPr>
            <w:tcW w:w="873" w:type="pct"/>
            <w:shd w:val="clear" w:color="auto" w:fill="99CCFF"/>
          </w:tcPr>
          <w:p w:rsidR="000777C3" w:rsidRPr="00BC7277" w:rsidRDefault="000777C3" w:rsidP="00E25486">
            <w:pPr>
              <w:spacing w:after="0"/>
              <w:jc w:val="left"/>
              <w:rPr>
                <w:b/>
                <w:sz w:val="20"/>
              </w:rPr>
            </w:pPr>
            <w:r w:rsidRPr="00BC7277">
              <w:rPr>
                <w:b/>
                <w:sz w:val="20"/>
              </w:rPr>
              <w:t>COM/ Inter-institutional reference</w:t>
            </w:r>
          </w:p>
        </w:tc>
        <w:tc>
          <w:tcPr>
            <w:tcW w:w="1792" w:type="pct"/>
            <w:shd w:val="clear" w:color="auto" w:fill="99CCFF"/>
            <w:vAlign w:val="center"/>
          </w:tcPr>
          <w:p w:rsidR="000777C3" w:rsidRPr="00BC7277" w:rsidRDefault="000777C3" w:rsidP="00573B2B">
            <w:pPr>
              <w:spacing w:after="0"/>
              <w:rPr>
                <w:bCs/>
                <w:sz w:val="20"/>
              </w:rPr>
            </w:pPr>
            <w:r w:rsidRPr="00BC7277">
              <w:rPr>
                <w:b/>
                <w:sz w:val="20"/>
              </w:rPr>
              <w:t>Title</w:t>
            </w:r>
          </w:p>
        </w:tc>
        <w:tc>
          <w:tcPr>
            <w:tcW w:w="2151" w:type="pct"/>
            <w:shd w:val="clear" w:color="auto" w:fill="99CCFF"/>
            <w:vAlign w:val="center"/>
          </w:tcPr>
          <w:p w:rsidR="000777C3" w:rsidRPr="00BC7277" w:rsidRDefault="000777C3" w:rsidP="00573B2B">
            <w:pPr>
              <w:spacing w:after="0"/>
              <w:rPr>
                <w:sz w:val="20"/>
              </w:rPr>
            </w:pPr>
            <w:r w:rsidRPr="00BC7277">
              <w:rPr>
                <w:b/>
                <w:sz w:val="20"/>
              </w:rPr>
              <w:t>Reasons for withdrawal</w:t>
            </w:r>
          </w:p>
        </w:tc>
      </w:tr>
      <w:tr w:rsidR="000777C3" w:rsidRPr="00BC7277" w:rsidTr="00573B2B">
        <w:trPr>
          <w:cantSplit/>
        </w:trPr>
        <w:tc>
          <w:tcPr>
            <w:tcW w:w="5000" w:type="pct"/>
            <w:gridSpan w:val="4"/>
            <w:shd w:val="clear" w:color="auto" w:fill="92D050"/>
          </w:tcPr>
          <w:p w:rsidR="000777C3" w:rsidRPr="00BC7277" w:rsidRDefault="000777C3" w:rsidP="00573B2B">
            <w:pPr>
              <w:spacing w:before="60" w:after="60"/>
              <w:rPr>
                <w:b/>
                <w:sz w:val="20"/>
              </w:rPr>
            </w:pPr>
            <w:r w:rsidRPr="00BC7277">
              <w:rPr>
                <w:b/>
                <w:sz w:val="20"/>
              </w:rPr>
              <w:t>Economic &amp; Financial Affairs, Taxation &amp; Customs</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sz w:val="20"/>
              </w:rPr>
            </w:pPr>
          </w:p>
        </w:tc>
        <w:tc>
          <w:tcPr>
            <w:tcW w:w="873" w:type="pct"/>
          </w:tcPr>
          <w:p w:rsidR="000777C3" w:rsidRPr="00BC7277" w:rsidRDefault="000777C3" w:rsidP="00573B2B">
            <w:pPr>
              <w:rPr>
                <w:bCs/>
                <w:sz w:val="20"/>
              </w:rPr>
            </w:pPr>
            <w:r w:rsidRPr="00BC7277">
              <w:rPr>
                <w:bCs/>
                <w:sz w:val="20"/>
              </w:rPr>
              <w:t>SEC(2008)2302 final</w:t>
            </w:r>
          </w:p>
        </w:tc>
        <w:tc>
          <w:tcPr>
            <w:tcW w:w="1792" w:type="pct"/>
            <w:shd w:val="clear" w:color="auto" w:fill="auto"/>
          </w:tcPr>
          <w:p w:rsidR="000777C3" w:rsidRPr="00BC7277" w:rsidRDefault="000777C3" w:rsidP="00573B2B">
            <w:pPr>
              <w:spacing w:after="0"/>
              <w:rPr>
                <w:bCs/>
                <w:i/>
                <w:sz w:val="20"/>
              </w:rPr>
            </w:pPr>
            <w:r w:rsidRPr="00BC7277">
              <w:rPr>
                <w:color w:val="000000"/>
                <w:sz w:val="20"/>
              </w:rPr>
              <w:t>Recommendation for a COUNCIL DECISION authorising the Commission to negotiate an agreement with the Kingdom of Norway for the application of measures equivalent to those laid down in Council Directive 2003/48/EC of 3 June 2003 on taxation of savings income in the form of interest payments</w:t>
            </w:r>
          </w:p>
        </w:tc>
        <w:tc>
          <w:tcPr>
            <w:tcW w:w="2151" w:type="pct"/>
            <w:shd w:val="clear" w:color="auto" w:fill="auto"/>
          </w:tcPr>
          <w:p w:rsidR="000777C3" w:rsidRPr="00BC7277" w:rsidRDefault="000777C3" w:rsidP="00573B2B">
            <w:pPr>
              <w:spacing w:after="0"/>
              <w:rPr>
                <w:sz w:val="20"/>
              </w:rPr>
            </w:pPr>
            <w:r w:rsidRPr="00BC7277">
              <w:rPr>
                <w:sz w:val="20"/>
              </w:rPr>
              <w:t>Obsolete: The matter is covered under the Common Reporting Standard on tax matters (CRS), developed in response to the G20 request and approved by the OECD Council on 15 July 2014. The multilateral agreement implementing the CRS covers the EU and Norway</w:t>
            </w:r>
            <w:r w:rsidR="00A9184E" w:rsidRPr="00BC7277">
              <w:rPr>
                <w:sz w:val="20"/>
              </w:rPr>
              <w:t>.</w:t>
            </w:r>
            <w:r w:rsidRPr="00BC7277">
              <w:rPr>
                <w:sz w:val="20"/>
              </w:rPr>
              <w:t xml:space="preserve"> </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sz w:val="20"/>
              </w:rPr>
            </w:pPr>
          </w:p>
        </w:tc>
        <w:tc>
          <w:tcPr>
            <w:tcW w:w="873" w:type="pct"/>
          </w:tcPr>
          <w:p w:rsidR="000777C3" w:rsidRPr="00BC7277" w:rsidRDefault="000777C3" w:rsidP="00573B2B">
            <w:pPr>
              <w:spacing w:after="0"/>
              <w:rPr>
                <w:sz w:val="20"/>
              </w:rPr>
            </w:pPr>
            <w:r w:rsidRPr="00BC7277">
              <w:rPr>
                <w:sz w:val="20"/>
              </w:rPr>
              <w:t>COM(2009)644 final</w:t>
            </w:r>
          </w:p>
          <w:p w:rsidR="000777C3" w:rsidRPr="00BC7277" w:rsidRDefault="000777C3" w:rsidP="00573B2B">
            <w:pPr>
              <w:spacing w:after="0"/>
              <w:rPr>
                <w:sz w:val="20"/>
              </w:rPr>
            </w:pPr>
            <w:r w:rsidRPr="00BC7277">
              <w:rPr>
                <w:sz w:val="20"/>
              </w:rPr>
              <w:t>2008/0234 (CNS)</w:t>
            </w:r>
          </w:p>
        </w:tc>
        <w:tc>
          <w:tcPr>
            <w:tcW w:w="1792" w:type="pct"/>
            <w:shd w:val="clear" w:color="auto" w:fill="auto"/>
          </w:tcPr>
          <w:p w:rsidR="000777C3" w:rsidRPr="00BC7277" w:rsidRDefault="000777C3" w:rsidP="00573B2B">
            <w:pPr>
              <w:tabs>
                <w:tab w:val="left" w:pos="1725"/>
              </w:tabs>
              <w:spacing w:after="0"/>
              <w:rPr>
                <w:sz w:val="20"/>
              </w:rPr>
            </w:pPr>
            <w:r w:rsidRPr="00BC7277">
              <w:rPr>
                <w:sz w:val="20"/>
              </w:rPr>
              <w:t>Amended Proposal for a Council Decision on the signing, on behalf of the European Union, and provisional application of the Cooperation Agreement between the European Union and its Member States, of the one part, and the Principality of Liechtenstein, of the other part, to combat fraud and any other illegal activity to the detriment of their financial interests and to ensure exchange of information on tax matters</w:t>
            </w:r>
          </w:p>
        </w:tc>
        <w:tc>
          <w:tcPr>
            <w:tcW w:w="2151" w:type="pct"/>
            <w:shd w:val="clear" w:color="auto" w:fill="auto"/>
          </w:tcPr>
          <w:p w:rsidR="000777C3" w:rsidRPr="00BC7277" w:rsidRDefault="000777C3" w:rsidP="00573B2B">
            <w:pPr>
              <w:spacing w:after="0"/>
              <w:rPr>
                <w:sz w:val="20"/>
              </w:rPr>
            </w:pPr>
            <w:r w:rsidRPr="00BC7277">
              <w:rPr>
                <w:sz w:val="20"/>
              </w:rPr>
              <w:t>Obsolete: The matter is covered by the EU-Liechtenstein agreement on the taxation of savings as amended in 2015 ("agreement on the automatic exchange of tax information"), which are in line with the OECD Common Reporting Standard on tax matters (CRS)</w:t>
            </w:r>
            <w:r w:rsidRPr="00BC7277">
              <w:rPr>
                <w:b/>
                <w:sz w:val="20"/>
              </w:rPr>
              <w:t>.</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sz w:val="20"/>
              </w:rPr>
            </w:pPr>
          </w:p>
        </w:tc>
        <w:tc>
          <w:tcPr>
            <w:tcW w:w="873" w:type="pct"/>
          </w:tcPr>
          <w:p w:rsidR="000777C3" w:rsidRPr="00BC7277" w:rsidRDefault="000777C3" w:rsidP="00573B2B">
            <w:pPr>
              <w:spacing w:after="0"/>
              <w:rPr>
                <w:sz w:val="20"/>
              </w:rPr>
            </w:pPr>
            <w:r w:rsidRPr="00BC7277">
              <w:rPr>
                <w:sz w:val="20"/>
              </w:rPr>
              <w:t>COM(2009)648 final</w:t>
            </w:r>
          </w:p>
          <w:p w:rsidR="000777C3" w:rsidRPr="00BC7277" w:rsidRDefault="000777C3" w:rsidP="00573B2B">
            <w:pPr>
              <w:spacing w:after="0"/>
              <w:rPr>
                <w:sz w:val="20"/>
              </w:rPr>
            </w:pPr>
            <w:r w:rsidRPr="00BC7277">
              <w:rPr>
                <w:sz w:val="20"/>
              </w:rPr>
              <w:t>2008/0234 (CNS)</w:t>
            </w:r>
          </w:p>
        </w:tc>
        <w:tc>
          <w:tcPr>
            <w:tcW w:w="1792" w:type="pct"/>
            <w:shd w:val="clear" w:color="auto" w:fill="auto"/>
          </w:tcPr>
          <w:p w:rsidR="000777C3" w:rsidRPr="00BC7277" w:rsidRDefault="000777C3" w:rsidP="00573B2B">
            <w:pPr>
              <w:spacing w:after="0"/>
              <w:rPr>
                <w:bCs/>
                <w:sz w:val="20"/>
              </w:rPr>
            </w:pPr>
            <w:r w:rsidRPr="00BC7277">
              <w:rPr>
                <w:bCs/>
                <w:sz w:val="20"/>
              </w:rPr>
              <w:t>Amended Proposal for a Council Decision on the conclusion, on behalf of the European Union, of the Cooperation Agreement between the European Union and its Member States, of the one part, and the Principality of Liechtenstein, of the other part, to combat fraud and any other illegal activity to the detriment of their financial interests and to ensure exchange of information on tax matters</w:t>
            </w:r>
          </w:p>
        </w:tc>
        <w:tc>
          <w:tcPr>
            <w:tcW w:w="2151" w:type="pct"/>
            <w:shd w:val="clear" w:color="auto" w:fill="auto"/>
          </w:tcPr>
          <w:p w:rsidR="000777C3" w:rsidRPr="00BC7277" w:rsidRDefault="000777C3" w:rsidP="00573B2B">
            <w:pPr>
              <w:spacing w:after="0"/>
              <w:rPr>
                <w:sz w:val="20"/>
              </w:rPr>
            </w:pPr>
            <w:r w:rsidRPr="00BC7277">
              <w:rPr>
                <w:sz w:val="20"/>
              </w:rPr>
              <w:t>Obsolete: The matter is covered by the EU-Liechtenstein agreement on the taxation of savings as amended in 2015 ("agreement on the automatic exchange of tax information"), which are in line with the OECD Common Reporting Standard on tax matters (CRS)</w:t>
            </w:r>
            <w:r w:rsidRPr="00BC7277">
              <w:rPr>
                <w:b/>
                <w:sz w:val="20"/>
              </w:rPr>
              <w:t>.</w:t>
            </w:r>
          </w:p>
        </w:tc>
      </w:tr>
      <w:tr w:rsidR="000777C3" w:rsidRPr="00BC7277" w:rsidTr="00573B2B">
        <w:trPr>
          <w:cantSplit/>
        </w:trPr>
        <w:tc>
          <w:tcPr>
            <w:tcW w:w="5000" w:type="pct"/>
            <w:gridSpan w:val="4"/>
            <w:shd w:val="clear" w:color="auto" w:fill="92D050"/>
          </w:tcPr>
          <w:p w:rsidR="000777C3" w:rsidRPr="00BC7277" w:rsidRDefault="000777C3" w:rsidP="00573B2B">
            <w:pPr>
              <w:keepNext/>
              <w:spacing w:before="60" w:after="60"/>
              <w:rPr>
                <w:b/>
                <w:sz w:val="20"/>
              </w:rPr>
            </w:pPr>
            <w:r w:rsidRPr="00BC7277">
              <w:rPr>
                <w:b/>
                <w:sz w:val="20"/>
              </w:rPr>
              <w:t>Maritime Affairs &amp; Fisheries</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color w:val="000000"/>
                <w:sz w:val="20"/>
              </w:rPr>
            </w:pPr>
          </w:p>
        </w:tc>
        <w:tc>
          <w:tcPr>
            <w:tcW w:w="873" w:type="pct"/>
          </w:tcPr>
          <w:p w:rsidR="000777C3" w:rsidRPr="00BC7277" w:rsidRDefault="000777C3" w:rsidP="00C036F2">
            <w:pPr>
              <w:spacing w:after="0"/>
              <w:jc w:val="left"/>
              <w:rPr>
                <w:bCs/>
                <w:sz w:val="20"/>
              </w:rPr>
            </w:pPr>
            <w:r w:rsidRPr="00BC7277">
              <w:rPr>
                <w:bCs/>
                <w:sz w:val="20"/>
              </w:rPr>
              <w:t>COM</w:t>
            </w:r>
            <w:r w:rsidR="005F5184" w:rsidRPr="00BC7277">
              <w:rPr>
                <w:bCs/>
                <w:sz w:val="20"/>
              </w:rPr>
              <w:t>(</w:t>
            </w:r>
            <w:r w:rsidRPr="00BC7277">
              <w:rPr>
                <w:bCs/>
                <w:sz w:val="20"/>
              </w:rPr>
              <w:t>2012</w:t>
            </w:r>
            <w:r w:rsidR="005F5184" w:rsidRPr="00BC7277">
              <w:rPr>
                <w:bCs/>
                <w:sz w:val="20"/>
              </w:rPr>
              <w:t>)</w:t>
            </w:r>
            <w:r w:rsidRPr="00BC7277">
              <w:rPr>
                <w:bCs/>
                <w:sz w:val="20"/>
              </w:rPr>
              <w:t>021 final 2012/0013 (COD</w:t>
            </w:r>
            <w:r w:rsidR="005F5184" w:rsidRPr="00BC7277">
              <w:rPr>
                <w:bCs/>
                <w:sz w:val="20"/>
              </w:rPr>
              <w:t>)</w:t>
            </w:r>
          </w:p>
        </w:tc>
        <w:tc>
          <w:tcPr>
            <w:tcW w:w="1792" w:type="pct"/>
            <w:shd w:val="clear" w:color="auto" w:fill="auto"/>
          </w:tcPr>
          <w:p w:rsidR="000777C3" w:rsidRPr="00BC7277" w:rsidRDefault="000777C3" w:rsidP="00573B2B">
            <w:pPr>
              <w:spacing w:after="0"/>
              <w:rPr>
                <w:bCs/>
                <w:sz w:val="20"/>
              </w:rPr>
            </w:pPr>
            <w:r w:rsidRPr="00BC7277">
              <w:rPr>
                <w:bCs/>
                <w:sz w:val="20"/>
              </w:rPr>
              <w:t>Proposal for a REGULATION OF THE EUROPEAN PARLIAMENT AND OF THE COUNCIL amending Council Regulation (EC) No 1342/2008 of 18 December 2008 establishing a long-term plan for cod stocks and the fisheries exploiting those stocks</w:t>
            </w:r>
          </w:p>
        </w:tc>
        <w:tc>
          <w:tcPr>
            <w:tcW w:w="2151" w:type="pct"/>
            <w:shd w:val="clear" w:color="auto" w:fill="auto"/>
          </w:tcPr>
          <w:p w:rsidR="000777C3" w:rsidRPr="00BC7277" w:rsidRDefault="000777C3" w:rsidP="00573B2B">
            <w:pPr>
              <w:spacing w:after="0"/>
              <w:rPr>
                <w:bCs/>
                <w:sz w:val="20"/>
              </w:rPr>
            </w:pPr>
            <w:r w:rsidRPr="00BC7277">
              <w:rPr>
                <w:bCs/>
                <w:sz w:val="20"/>
              </w:rPr>
              <w:t>Obsolete: The matter is covered by the new North Sea multiannual management plan (REGULATION (EU) 2018/973, OJ L 179 of 16.07.2018)</w:t>
            </w:r>
            <w:r w:rsidR="00A9184E" w:rsidRPr="00BC7277">
              <w:rPr>
                <w:bCs/>
                <w:sz w:val="20"/>
              </w:rPr>
              <w:t>.</w:t>
            </w:r>
          </w:p>
        </w:tc>
      </w:tr>
      <w:tr w:rsidR="000777C3" w:rsidRPr="00BC7277" w:rsidTr="00573B2B">
        <w:trPr>
          <w:cantSplit/>
        </w:trPr>
        <w:tc>
          <w:tcPr>
            <w:tcW w:w="5000" w:type="pct"/>
            <w:gridSpan w:val="4"/>
            <w:shd w:val="clear" w:color="auto" w:fill="92D050"/>
          </w:tcPr>
          <w:p w:rsidR="000777C3" w:rsidRPr="00BC7277" w:rsidRDefault="000777C3" w:rsidP="00573B2B">
            <w:pPr>
              <w:keepNext/>
              <w:spacing w:before="60" w:after="60"/>
              <w:rPr>
                <w:b/>
                <w:sz w:val="20"/>
              </w:rPr>
            </w:pPr>
            <w:r w:rsidRPr="00BC7277">
              <w:rPr>
                <w:b/>
                <w:sz w:val="20"/>
              </w:rPr>
              <w:t>Security and Migration</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color w:val="000000"/>
                <w:sz w:val="20"/>
              </w:rPr>
            </w:pPr>
          </w:p>
        </w:tc>
        <w:tc>
          <w:tcPr>
            <w:tcW w:w="873" w:type="pct"/>
          </w:tcPr>
          <w:p w:rsidR="000777C3" w:rsidRPr="00BC7277" w:rsidRDefault="000777C3" w:rsidP="00573B2B">
            <w:pPr>
              <w:spacing w:after="0"/>
              <w:rPr>
                <w:sz w:val="20"/>
              </w:rPr>
            </w:pPr>
            <w:r w:rsidRPr="00BC7277">
              <w:rPr>
                <w:sz w:val="20"/>
              </w:rPr>
              <w:t>COM(2016) 491</w:t>
            </w:r>
            <w:r w:rsidR="005F5184" w:rsidRPr="00BC7277">
              <w:rPr>
                <w:sz w:val="20"/>
              </w:rPr>
              <w:t xml:space="preserve"> final</w:t>
            </w:r>
          </w:p>
          <w:p w:rsidR="000777C3" w:rsidRPr="00BC7277" w:rsidRDefault="000777C3" w:rsidP="00573B2B">
            <w:pPr>
              <w:spacing w:after="0"/>
              <w:rPr>
                <w:sz w:val="20"/>
              </w:rPr>
            </w:pPr>
            <w:r w:rsidRPr="00BC7277">
              <w:rPr>
                <w:sz w:val="20"/>
              </w:rPr>
              <w:t>2016/0236 (COD)</w:t>
            </w:r>
          </w:p>
        </w:tc>
        <w:tc>
          <w:tcPr>
            <w:tcW w:w="1792" w:type="pct"/>
            <w:shd w:val="clear" w:color="auto" w:fill="auto"/>
          </w:tcPr>
          <w:p w:rsidR="000777C3" w:rsidRPr="00BC7277" w:rsidRDefault="000777C3" w:rsidP="00573B2B">
            <w:pPr>
              <w:spacing w:after="0"/>
              <w:rPr>
                <w:bCs/>
                <w:sz w:val="20"/>
              </w:rPr>
            </w:pPr>
            <w:r w:rsidRPr="00BC7277">
              <w:rPr>
                <w:bCs/>
                <w:sz w:val="20"/>
              </w:rPr>
              <w:t>Proposal for a REGULATION OF THE EUROPEAN PARLIAMENT AND OF THE COUNCIL establishing a Union certification system for aviation security screening equipment</w:t>
            </w:r>
          </w:p>
        </w:tc>
        <w:tc>
          <w:tcPr>
            <w:tcW w:w="2151" w:type="pct"/>
            <w:shd w:val="clear" w:color="auto" w:fill="auto"/>
          </w:tcPr>
          <w:p w:rsidR="000777C3" w:rsidRPr="00BC7277" w:rsidRDefault="000777C3" w:rsidP="00573B2B">
            <w:pPr>
              <w:spacing w:after="0"/>
              <w:rPr>
                <w:i/>
                <w:sz w:val="20"/>
              </w:rPr>
            </w:pPr>
            <w:r w:rsidRPr="00BC7277">
              <w:rPr>
                <w:sz w:val="20"/>
              </w:rPr>
              <w:t>Following inter-institutional discussions, a common understanding was reached that the creation of an EU certification could be better achieved by amending implementing legislation based on Articles 4(3) and 18(a) of Regulation (EC) No 300/2008 on common rules in the field of civil aviation security. The Commission will begin preparations for the possible amendment of the implementing legislation of Regulation (EC) No 300/2008.</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color w:val="000000"/>
                <w:sz w:val="20"/>
              </w:rPr>
            </w:pPr>
          </w:p>
        </w:tc>
        <w:tc>
          <w:tcPr>
            <w:tcW w:w="873" w:type="pct"/>
          </w:tcPr>
          <w:p w:rsidR="000777C3" w:rsidRPr="00BC7277" w:rsidRDefault="000777C3" w:rsidP="00573B2B">
            <w:pPr>
              <w:spacing w:after="0"/>
              <w:rPr>
                <w:sz w:val="20"/>
              </w:rPr>
            </w:pPr>
            <w:r w:rsidRPr="00BC7277">
              <w:rPr>
                <w:sz w:val="20"/>
              </w:rPr>
              <w:t xml:space="preserve">COM(2015) 452 </w:t>
            </w:r>
            <w:r w:rsidR="005F5184" w:rsidRPr="00BC7277">
              <w:rPr>
                <w:sz w:val="20"/>
              </w:rPr>
              <w:t>final</w:t>
            </w:r>
          </w:p>
          <w:p w:rsidR="000777C3" w:rsidRPr="00BC7277" w:rsidRDefault="000777C3" w:rsidP="00573B2B">
            <w:pPr>
              <w:spacing w:after="0"/>
              <w:rPr>
                <w:sz w:val="20"/>
              </w:rPr>
            </w:pPr>
            <w:r w:rsidRPr="00BC7277">
              <w:rPr>
                <w:sz w:val="20"/>
              </w:rPr>
              <w:t>2015/0211 (COD</w:t>
            </w:r>
          </w:p>
        </w:tc>
        <w:tc>
          <w:tcPr>
            <w:tcW w:w="1792" w:type="pct"/>
            <w:shd w:val="clear" w:color="auto" w:fill="auto"/>
          </w:tcPr>
          <w:p w:rsidR="000777C3" w:rsidRPr="00BC7277" w:rsidRDefault="00564C58" w:rsidP="00573B2B">
            <w:pPr>
              <w:spacing w:after="0"/>
              <w:rPr>
                <w:bCs/>
                <w:sz w:val="20"/>
              </w:rPr>
            </w:pPr>
            <w:r>
              <w:rPr>
                <w:bCs/>
                <w:sz w:val="20"/>
              </w:rPr>
              <w:t xml:space="preserve">Proposal for a </w:t>
            </w:r>
            <w:r w:rsidR="000777C3" w:rsidRPr="00BC7277">
              <w:rPr>
                <w:bCs/>
                <w:sz w:val="20"/>
              </w:rPr>
              <w:t>REGULATION OF THE EUROPEAN PARLIAMENT AND OF THE COUNCIL establishing an EU common list of safe countries of origin for the purposes of Directive 2013/32/EU of the European Parliament and of the Council on common procedures for granting and withdrawing international protection, and amending Directive 2013/32/EU</w:t>
            </w:r>
          </w:p>
        </w:tc>
        <w:tc>
          <w:tcPr>
            <w:tcW w:w="2151" w:type="pct"/>
            <w:shd w:val="clear" w:color="auto" w:fill="auto"/>
          </w:tcPr>
          <w:p w:rsidR="000777C3" w:rsidRPr="00BC7277" w:rsidRDefault="000777C3" w:rsidP="000C161C">
            <w:pPr>
              <w:spacing w:after="0"/>
              <w:rPr>
                <w:i/>
                <w:sz w:val="20"/>
              </w:rPr>
            </w:pPr>
            <w:r w:rsidRPr="00BC7277">
              <w:rPr>
                <w:sz w:val="20"/>
              </w:rPr>
              <w:t>An updated approach to the matter is set out in the proposal on Asylum Procedures Regulation (COM(2016)467 final), which is in the inter-institutional process as part of the package on the reform of the Common European Asylum System.</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color w:val="000000"/>
                <w:sz w:val="20"/>
              </w:rPr>
            </w:pPr>
          </w:p>
        </w:tc>
        <w:tc>
          <w:tcPr>
            <w:tcW w:w="873" w:type="pct"/>
          </w:tcPr>
          <w:p w:rsidR="000777C3" w:rsidRPr="00BC7277" w:rsidRDefault="000777C3" w:rsidP="00573B2B">
            <w:pPr>
              <w:spacing w:after="0"/>
              <w:rPr>
                <w:bCs/>
                <w:sz w:val="20"/>
              </w:rPr>
            </w:pPr>
            <w:r w:rsidRPr="00BC7277">
              <w:rPr>
                <w:bCs/>
                <w:sz w:val="20"/>
              </w:rPr>
              <w:t>COM(2014) 382</w:t>
            </w:r>
            <w:r w:rsidR="005F5184" w:rsidRPr="00BC7277">
              <w:rPr>
                <w:bCs/>
                <w:sz w:val="20"/>
              </w:rPr>
              <w:t xml:space="preserve"> final</w:t>
            </w:r>
          </w:p>
          <w:p w:rsidR="000777C3" w:rsidRPr="00BC7277" w:rsidRDefault="000777C3" w:rsidP="00573B2B">
            <w:pPr>
              <w:spacing w:after="0"/>
              <w:rPr>
                <w:sz w:val="20"/>
              </w:rPr>
            </w:pPr>
            <w:r w:rsidRPr="00BC7277">
              <w:rPr>
                <w:bCs/>
                <w:sz w:val="20"/>
              </w:rPr>
              <w:t>2014/0202 (COD)</w:t>
            </w:r>
          </w:p>
        </w:tc>
        <w:tc>
          <w:tcPr>
            <w:tcW w:w="1792" w:type="pct"/>
            <w:shd w:val="clear" w:color="auto" w:fill="auto"/>
          </w:tcPr>
          <w:p w:rsidR="000777C3" w:rsidRPr="00BC7277" w:rsidRDefault="000777C3" w:rsidP="00573B2B">
            <w:pPr>
              <w:spacing w:after="0"/>
              <w:rPr>
                <w:bCs/>
                <w:sz w:val="20"/>
              </w:rPr>
            </w:pPr>
            <w:r w:rsidRPr="00BC7277">
              <w:rPr>
                <w:bCs/>
                <w:sz w:val="20"/>
              </w:rPr>
              <w:t>Proposal for a REGULATION OF THE EUROPEAN PARLIAMENT AND OF THE COUNCIL amending Regulation (EU) No 604/2013 as regards determining the Member State responsible for examining the application for international protection of unaccompanied minors with no family member, sibling or relative legally present in a Member State</w:t>
            </w:r>
          </w:p>
        </w:tc>
        <w:tc>
          <w:tcPr>
            <w:tcW w:w="2151" w:type="pct"/>
            <w:shd w:val="clear" w:color="auto" w:fill="auto"/>
          </w:tcPr>
          <w:p w:rsidR="000777C3" w:rsidRPr="00BC7277" w:rsidRDefault="000777C3" w:rsidP="000C161C">
            <w:pPr>
              <w:spacing w:after="0"/>
              <w:rPr>
                <w:i/>
                <w:sz w:val="20"/>
              </w:rPr>
            </w:pPr>
            <w:r w:rsidRPr="00BC7277">
              <w:rPr>
                <w:sz w:val="20"/>
              </w:rPr>
              <w:t>An updated approach to the matter is set out in the proposal on the reform of the Dublin system (COM(2016)270 final), which is in the inter-institutional process as part of the package on the reform of the Common European Asylum System.</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color w:val="000000"/>
                <w:sz w:val="20"/>
              </w:rPr>
            </w:pPr>
          </w:p>
        </w:tc>
        <w:tc>
          <w:tcPr>
            <w:tcW w:w="873" w:type="pct"/>
          </w:tcPr>
          <w:p w:rsidR="000777C3" w:rsidRPr="00BC7277" w:rsidRDefault="000777C3" w:rsidP="00573B2B">
            <w:pPr>
              <w:spacing w:after="0"/>
              <w:rPr>
                <w:sz w:val="20"/>
              </w:rPr>
            </w:pPr>
            <w:r w:rsidRPr="00BC7277">
              <w:rPr>
                <w:sz w:val="20"/>
              </w:rPr>
              <w:t>COM (2015) 450</w:t>
            </w:r>
            <w:r w:rsidR="005F5184" w:rsidRPr="00BC7277">
              <w:rPr>
                <w:sz w:val="20"/>
              </w:rPr>
              <w:t xml:space="preserve"> final</w:t>
            </w:r>
          </w:p>
          <w:p w:rsidR="000777C3" w:rsidRPr="00BC7277" w:rsidRDefault="000777C3" w:rsidP="00573B2B">
            <w:pPr>
              <w:spacing w:after="0"/>
              <w:rPr>
                <w:sz w:val="20"/>
              </w:rPr>
            </w:pPr>
            <w:r w:rsidRPr="00BC7277">
              <w:rPr>
                <w:sz w:val="20"/>
              </w:rPr>
              <w:t>2015/0208/COD</w:t>
            </w:r>
          </w:p>
        </w:tc>
        <w:tc>
          <w:tcPr>
            <w:tcW w:w="1792" w:type="pct"/>
            <w:shd w:val="clear" w:color="auto" w:fill="auto"/>
          </w:tcPr>
          <w:p w:rsidR="000777C3" w:rsidRPr="00BC7277" w:rsidRDefault="000777C3" w:rsidP="00573B2B">
            <w:pPr>
              <w:spacing w:after="0"/>
              <w:rPr>
                <w:bCs/>
                <w:sz w:val="20"/>
              </w:rPr>
            </w:pPr>
            <w:r w:rsidRPr="00BC7277">
              <w:rPr>
                <w:bCs/>
                <w:sz w:val="20"/>
              </w:rPr>
              <w:t>Proposal for a REGULATION OF THE EUROPEAN PARLIAMENT AND OF THE COUNCIL establishing a crisis relocation mechanism and amending Regulation (EU) No 604/2013 of the European Parliament and of the Council of 26 June 2013 establishing the criteria and mechanisms for determining the Member State responsible for examining an application</w:t>
            </w:r>
            <w:r w:rsidRPr="00BC7277">
              <w:t xml:space="preserve"> </w:t>
            </w:r>
            <w:r w:rsidRPr="00BC7277">
              <w:rPr>
                <w:bCs/>
                <w:sz w:val="20"/>
              </w:rPr>
              <w:t>for international protection lodged in one of the Member States by a third country national or a stateless person</w:t>
            </w:r>
          </w:p>
        </w:tc>
        <w:tc>
          <w:tcPr>
            <w:tcW w:w="2151" w:type="pct"/>
            <w:shd w:val="clear" w:color="auto" w:fill="auto"/>
          </w:tcPr>
          <w:p w:rsidR="000777C3" w:rsidRPr="00BC7277" w:rsidRDefault="000777C3" w:rsidP="00E25486">
            <w:pPr>
              <w:spacing w:after="0"/>
              <w:rPr>
                <w:i/>
                <w:sz w:val="20"/>
              </w:rPr>
            </w:pPr>
            <w:r w:rsidRPr="00BC7277">
              <w:rPr>
                <w:sz w:val="20"/>
              </w:rPr>
              <w:t>An updated approach to the matter is set out in the proposal on the reform of the Dublin system (COM(2016)270 final), which is in the inter-institutional process as part of the package on the reform of the Common European Asylum System.</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color w:val="000000"/>
                <w:sz w:val="20"/>
              </w:rPr>
            </w:pPr>
          </w:p>
        </w:tc>
        <w:tc>
          <w:tcPr>
            <w:tcW w:w="873" w:type="pct"/>
          </w:tcPr>
          <w:p w:rsidR="000777C3" w:rsidRPr="00BC7277" w:rsidRDefault="000777C3" w:rsidP="00573B2B">
            <w:pPr>
              <w:spacing w:after="0"/>
              <w:rPr>
                <w:sz w:val="20"/>
              </w:rPr>
            </w:pPr>
            <w:r w:rsidRPr="00BC7277">
              <w:rPr>
                <w:bCs/>
                <w:sz w:val="20"/>
              </w:rPr>
              <w:t>COM(2018)167</w:t>
            </w:r>
            <w:r w:rsidR="005F5184" w:rsidRPr="00BC7277">
              <w:rPr>
                <w:bCs/>
                <w:sz w:val="20"/>
              </w:rPr>
              <w:t xml:space="preserve"> final</w:t>
            </w:r>
          </w:p>
        </w:tc>
        <w:tc>
          <w:tcPr>
            <w:tcW w:w="1792" w:type="pct"/>
            <w:shd w:val="clear" w:color="auto" w:fill="auto"/>
          </w:tcPr>
          <w:p w:rsidR="000777C3" w:rsidRPr="00BC7277" w:rsidRDefault="000777C3" w:rsidP="00573B2B">
            <w:pPr>
              <w:spacing w:after="0"/>
              <w:rPr>
                <w:sz w:val="20"/>
              </w:rPr>
            </w:pPr>
            <w:r w:rsidRPr="00BC7277">
              <w:rPr>
                <w:sz w:val="20"/>
              </w:rPr>
              <w:t>Proposal for a COUNCIL DECISION authorising the Commission to approve, on behalf of the Union, the Global Compact for Safe, Orderly and Regular Migration in the f</w:t>
            </w:r>
            <w:r w:rsidR="009E3BA2" w:rsidRPr="00BC7277">
              <w:rPr>
                <w:sz w:val="20"/>
              </w:rPr>
              <w:t>ield of development cooperation</w:t>
            </w:r>
          </w:p>
        </w:tc>
        <w:tc>
          <w:tcPr>
            <w:tcW w:w="2151" w:type="pct"/>
            <w:shd w:val="clear" w:color="auto" w:fill="auto"/>
          </w:tcPr>
          <w:p w:rsidR="000777C3" w:rsidRPr="00BC7277" w:rsidRDefault="000777C3" w:rsidP="00573B2B">
            <w:pPr>
              <w:spacing w:after="0"/>
              <w:rPr>
                <w:sz w:val="20"/>
              </w:rPr>
            </w:pPr>
            <w:r w:rsidRPr="00BC7277">
              <w:rPr>
                <w:sz w:val="20"/>
              </w:rPr>
              <w:t>Proposal not needed any more as the adoption of the Global Compact will go through a two-step process, - the adoption of the negotiated outcome at the Intergovernmental Conference and then subsequent formal endorsement by a UN General Assembly resolution. Proposal linked to COM(2018) 168</w:t>
            </w:r>
            <w:r w:rsidRPr="00BC7277">
              <w:rPr>
                <w:i/>
                <w:sz w:val="20"/>
              </w:rPr>
              <w:t>.</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color w:val="000000"/>
                <w:sz w:val="20"/>
              </w:rPr>
            </w:pPr>
          </w:p>
        </w:tc>
        <w:tc>
          <w:tcPr>
            <w:tcW w:w="873" w:type="pct"/>
          </w:tcPr>
          <w:p w:rsidR="000777C3" w:rsidRPr="00BC7277" w:rsidRDefault="000777C3" w:rsidP="00573B2B">
            <w:pPr>
              <w:spacing w:after="0"/>
              <w:rPr>
                <w:bCs/>
                <w:sz w:val="20"/>
              </w:rPr>
            </w:pPr>
            <w:r w:rsidRPr="00BC7277">
              <w:rPr>
                <w:bCs/>
                <w:sz w:val="20"/>
              </w:rPr>
              <w:t>COM(2018)168</w:t>
            </w:r>
            <w:r w:rsidR="005F5184" w:rsidRPr="00BC7277">
              <w:rPr>
                <w:bCs/>
                <w:sz w:val="20"/>
              </w:rPr>
              <w:t xml:space="preserve"> final</w:t>
            </w:r>
          </w:p>
        </w:tc>
        <w:tc>
          <w:tcPr>
            <w:tcW w:w="1792" w:type="pct"/>
            <w:shd w:val="clear" w:color="auto" w:fill="auto"/>
          </w:tcPr>
          <w:p w:rsidR="000777C3" w:rsidRPr="00BC7277" w:rsidRDefault="000777C3" w:rsidP="00573B2B">
            <w:pPr>
              <w:spacing w:after="0"/>
              <w:rPr>
                <w:sz w:val="20"/>
              </w:rPr>
            </w:pPr>
            <w:r w:rsidRPr="00BC7277">
              <w:rPr>
                <w:sz w:val="20"/>
              </w:rPr>
              <w:t>Proposal for a COUNCIL DECISION authorising the Commission to approve, on behalf of the Union, the Global Compact for Safe, Orderly and Regular Migration in</w:t>
            </w:r>
            <w:r w:rsidR="00E46920" w:rsidRPr="00BC7277">
              <w:rPr>
                <w:sz w:val="20"/>
              </w:rPr>
              <w:t xml:space="preserve"> the area of immigration policy</w:t>
            </w:r>
          </w:p>
        </w:tc>
        <w:tc>
          <w:tcPr>
            <w:tcW w:w="2151" w:type="pct"/>
            <w:shd w:val="clear" w:color="auto" w:fill="auto"/>
          </w:tcPr>
          <w:p w:rsidR="000777C3" w:rsidRPr="00BC7277" w:rsidRDefault="000777C3" w:rsidP="00573B2B">
            <w:pPr>
              <w:spacing w:after="0"/>
              <w:rPr>
                <w:i/>
                <w:sz w:val="20"/>
              </w:rPr>
            </w:pPr>
            <w:r w:rsidRPr="00BC7277">
              <w:rPr>
                <w:sz w:val="20"/>
              </w:rPr>
              <w:t>Proposals not needed any more as the adoption of the Compact will go through a two-step process, i.e. the adoption of the negotiated outcome at the Intergovernmental Conference and then subsequent formal endorsement by a UN General Assembly resolution</w:t>
            </w:r>
            <w:r w:rsidRPr="00BC7277">
              <w:rPr>
                <w:i/>
                <w:sz w:val="20"/>
              </w:rPr>
              <w:t>.</w:t>
            </w:r>
          </w:p>
        </w:tc>
      </w:tr>
    </w:tbl>
    <w:p w:rsidR="000777C3" w:rsidRPr="00BC7277" w:rsidRDefault="000777C3" w:rsidP="007B75CA"/>
    <w:p w:rsidR="000777C3" w:rsidRPr="00BC7277" w:rsidRDefault="000777C3" w:rsidP="007B75CA">
      <w:pPr>
        <w:sectPr w:rsidR="000777C3" w:rsidRPr="00BC7277" w:rsidSect="007875A1">
          <w:headerReference w:type="even" r:id="rId43"/>
          <w:headerReference w:type="default" r:id="rId44"/>
          <w:footerReference w:type="even" r:id="rId45"/>
          <w:footerReference w:type="default" r:id="rId46"/>
          <w:headerReference w:type="first" r:id="rId47"/>
          <w:footerReference w:type="first" r:id="rId48"/>
          <w:pgSz w:w="16838" w:h="11906" w:orient="landscape" w:code="9"/>
          <w:pgMar w:top="1134" w:right="1021" w:bottom="567" w:left="1021" w:header="567" w:footer="567" w:gutter="0"/>
          <w:cols w:space="720"/>
          <w:titlePg/>
          <w:docGrid w:linePitch="326"/>
        </w:sectPr>
      </w:pPr>
    </w:p>
    <w:p w:rsidR="000777C3" w:rsidRPr="00BC7277" w:rsidRDefault="000777C3" w:rsidP="000777C3">
      <w:pPr>
        <w:spacing w:after="600"/>
        <w:jc w:val="center"/>
        <w:outlineLvl w:val="0"/>
        <w:rPr>
          <w:b/>
          <w:noProof/>
          <w:sz w:val="28"/>
          <w:szCs w:val="28"/>
          <w:u w:val="single"/>
          <w:lang w:eastAsia="de-DE"/>
        </w:rPr>
      </w:pPr>
      <w:r w:rsidRPr="00BC7277">
        <w:rPr>
          <w:b/>
          <w:noProof/>
          <w:sz w:val="28"/>
          <w:szCs w:val="28"/>
          <w:u w:val="single"/>
          <w:lang w:eastAsia="de-DE"/>
        </w:rPr>
        <w:t>Annex V: List of envisaged repeals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437"/>
        <w:gridCol w:w="1898"/>
        <w:gridCol w:w="5537"/>
        <w:gridCol w:w="7094"/>
      </w:tblGrid>
      <w:tr w:rsidR="000777C3" w:rsidRPr="00BC7277" w:rsidTr="00573B2B">
        <w:trPr>
          <w:cantSplit/>
          <w:tblHeader/>
        </w:trPr>
        <w:tc>
          <w:tcPr>
            <w:tcW w:w="146" w:type="pct"/>
            <w:tcBorders>
              <w:bottom w:val="single" w:sz="4" w:space="0" w:color="auto"/>
            </w:tcBorders>
            <w:shd w:val="clear" w:color="auto" w:fill="99CCFF"/>
            <w:vAlign w:val="center"/>
          </w:tcPr>
          <w:p w:rsidR="000777C3" w:rsidRPr="00BC7277" w:rsidRDefault="000777C3" w:rsidP="00573B2B">
            <w:pPr>
              <w:tabs>
                <w:tab w:val="left" w:pos="176"/>
              </w:tabs>
              <w:spacing w:after="0"/>
              <w:ind w:left="142" w:hanging="108"/>
              <w:jc w:val="center"/>
              <w:rPr>
                <w:b/>
                <w:sz w:val="20"/>
              </w:rPr>
            </w:pPr>
            <w:r w:rsidRPr="00BC7277">
              <w:rPr>
                <w:rFonts w:eastAsia="MS Mincho"/>
                <w:b/>
                <w:bCs/>
                <w:noProof/>
                <w:sz w:val="20"/>
                <w:lang w:eastAsia="ja-JP"/>
              </w:rPr>
              <w:t>Nº</w:t>
            </w:r>
          </w:p>
        </w:tc>
        <w:tc>
          <w:tcPr>
            <w:tcW w:w="634" w:type="pct"/>
            <w:tcBorders>
              <w:bottom w:val="single" w:sz="4" w:space="0" w:color="auto"/>
            </w:tcBorders>
            <w:shd w:val="clear" w:color="auto" w:fill="99CCFF"/>
          </w:tcPr>
          <w:p w:rsidR="000777C3" w:rsidRPr="00BC7277" w:rsidRDefault="000777C3" w:rsidP="00573B2B">
            <w:pPr>
              <w:spacing w:after="0"/>
              <w:jc w:val="center"/>
              <w:rPr>
                <w:b/>
                <w:sz w:val="20"/>
              </w:rPr>
            </w:pPr>
            <w:r w:rsidRPr="00BC7277">
              <w:rPr>
                <w:b/>
                <w:sz w:val="20"/>
              </w:rPr>
              <w:t>Policy Area</w:t>
            </w:r>
          </w:p>
        </w:tc>
        <w:tc>
          <w:tcPr>
            <w:tcW w:w="1850" w:type="pct"/>
            <w:tcBorders>
              <w:bottom w:val="single" w:sz="4" w:space="0" w:color="auto"/>
            </w:tcBorders>
            <w:shd w:val="clear" w:color="auto" w:fill="99CCFF"/>
            <w:vAlign w:val="center"/>
          </w:tcPr>
          <w:p w:rsidR="000777C3" w:rsidRPr="00BC7277" w:rsidRDefault="000777C3" w:rsidP="00573B2B">
            <w:pPr>
              <w:spacing w:after="0"/>
              <w:jc w:val="center"/>
              <w:rPr>
                <w:b/>
                <w:sz w:val="20"/>
              </w:rPr>
            </w:pPr>
            <w:r w:rsidRPr="00BC7277">
              <w:rPr>
                <w:b/>
                <w:sz w:val="20"/>
              </w:rPr>
              <w:t>Title</w:t>
            </w:r>
          </w:p>
        </w:tc>
        <w:tc>
          <w:tcPr>
            <w:tcW w:w="2370" w:type="pct"/>
            <w:tcBorders>
              <w:bottom w:val="single" w:sz="4" w:space="0" w:color="auto"/>
            </w:tcBorders>
            <w:shd w:val="clear" w:color="auto" w:fill="99CCFF"/>
            <w:vAlign w:val="center"/>
          </w:tcPr>
          <w:p w:rsidR="000777C3" w:rsidRPr="00BC7277" w:rsidRDefault="000777C3" w:rsidP="00573B2B">
            <w:pPr>
              <w:spacing w:after="0"/>
              <w:jc w:val="center"/>
              <w:rPr>
                <w:b/>
                <w:sz w:val="20"/>
              </w:rPr>
            </w:pPr>
            <w:r w:rsidRPr="00BC7277">
              <w:rPr>
                <w:b/>
                <w:sz w:val="20"/>
              </w:rPr>
              <w:t>Reasons for repeal</w:t>
            </w:r>
          </w:p>
        </w:tc>
      </w:tr>
      <w:tr w:rsidR="000777C3" w:rsidRPr="00BC7277" w:rsidTr="00573B2B">
        <w:trPr>
          <w:cantSplit/>
        </w:trPr>
        <w:tc>
          <w:tcPr>
            <w:tcW w:w="146" w:type="pct"/>
            <w:tcBorders>
              <w:top w:val="single" w:sz="4" w:space="0" w:color="auto"/>
              <w:left w:val="single" w:sz="4" w:space="0" w:color="auto"/>
              <w:bottom w:val="single" w:sz="4" w:space="0" w:color="auto"/>
              <w:right w:val="single" w:sz="4" w:space="0" w:color="auto"/>
            </w:tcBorders>
          </w:tcPr>
          <w:p w:rsidR="000777C3" w:rsidRPr="00BC7277" w:rsidRDefault="000777C3" w:rsidP="000777C3">
            <w:pPr>
              <w:numPr>
                <w:ilvl w:val="0"/>
                <w:numId w:val="25"/>
              </w:numPr>
              <w:spacing w:after="0"/>
              <w:ind w:left="357" w:hanging="357"/>
              <w:jc w:val="left"/>
              <w:rPr>
                <w:sz w:val="20"/>
              </w:rPr>
            </w:pPr>
          </w:p>
        </w:tc>
        <w:tc>
          <w:tcPr>
            <w:tcW w:w="634" w:type="pct"/>
            <w:tcBorders>
              <w:top w:val="single" w:sz="4" w:space="0" w:color="auto"/>
              <w:left w:val="single" w:sz="4" w:space="0" w:color="auto"/>
              <w:bottom w:val="single" w:sz="4" w:space="0" w:color="auto"/>
              <w:right w:val="single" w:sz="4" w:space="0" w:color="auto"/>
            </w:tcBorders>
          </w:tcPr>
          <w:p w:rsidR="000777C3" w:rsidRPr="00BC7277" w:rsidRDefault="000777C3" w:rsidP="000D5D23">
            <w:pPr>
              <w:spacing w:after="0"/>
              <w:jc w:val="left"/>
              <w:rPr>
                <w:sz w:val="20"/>
              </w:rPr>
            </w:pPr>
            <w:r w:rsidRPr="00BC7277">
              <w:rPr>
                <w:sz w:val="20"/>
              </w:rPr>
              <w:t xml:space="preserve">Capital Markets Union </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sidRPr="00BC7277">
              <w:rPr>
                <w:sz w:val="20"/>
              </w:rPr>
              <w:t>Directive 2001/34/EC of the European Parliament and of the Council of 28 May 2001 on the admission of securities to official stock exchange listing and on information to be published on those securities</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sidRPr="00BC7277">
              <w:rPr>
                <w:sz w:val="20"/>
              </w:rPr>
              <w:t>Most of the requirements of this Directive are now covered by Directive 2013/50/EU (amended Transparency Directive) and in the Prospectus Regulation. The remaining applicable provisions of Directive 2001/34/EC can be repealed.</w:t>
            </w:r>
          </w:p>
        </w:tc>
      </w:tr>
      <w:tr w:rsidR="000777C3" w:rsidRPr="00BC7277" w:rsidTr="00573B2B">
        <w:trPr>
          <w:cantSplit/>
        </w:trPr>
        <w:tc>
          <w:tcPr>
            <w:tcW w:w="146" w:type="pct"/>
            <w:tcBorders>
              <w:top w:val="single" w:sz="4" w:space="0" w:color="auto"/>
              <w:left w:val="single" w:sz="4" w:space="0" w:color="auto"/>
              <w:bottom w:val="single" w:sz="4" w:space="0" w:color="auto"/>
              <w:right w:val="single" w:sz="4" w:space="0" w:color="auto"/>
            </w:tcBorders>
          </w:tcPr>
          <w:p w:rsidR="000777C3" w:rsidRPr="00BC7277" w:rsidRDefault="000777C3" w:rsidP="000777C3">
            <w:pPr>
              <w:numPr>
                <w:ilvl w:val="0"/>
                <w:numId w:val="25"/>
              </w:numPr>
              <w:spacing w:after="0"/>
              <w:ind w:left="357" w:hanging="357"/>
              <w:jc w:val="left"/>
              <w:rPr>
                <w:sz w:val="20"/>
              </w:rPr>
            </w:pPr>
          </w:p>
        </w:tc>
        <w:tc>
          <w:tcPr>
            <w:tcW w:w="634" w:type="pct"/>
            <w:tcBorders>
              <w:top w:val="single" w:sz="4" w:space="0" w:color="auto"/>
              <w:left w:val="single" w:sz="4" w:space="0" w:color="auto"/>
              <w:bottom w:val="single" w:sz="4" w:space="0" w:color="auto"/>
              <w:right w:val="single" w:sz="4" w:space="0" w:color="auto"/>
            </w:tcBorders>
          </w:tcPr>
          <w:p w:rsidR="000777C3" w:rsidRPr="00BC7277" w:rsidRDefault="000777C3" w:rsidP="000D5D23">
            <w:pPr>
              <w:spacing w:after="0"/>
              <w:jc w:val="left"/>
              <w:rPr>
                <w:sz w:val="20"/>
              </w:rPr>
            </w:pPr>
            <w:r w:rsidRPr="00BC7277">
              <w:rPr>
                <w:sz w:val="20"/>
              </w:rPr>
              <w:t xml:space="preserve">Taxation and Customs </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sidRPr="00BC7277">
              <w:rPr>
                <w:sz w:val="20"/>
              </w:rPr>
              <w:t>Commission Regulation (EC) No 964/2007 of 14 August 2007 laying down detailed rules for the opening and administration of the tariff quotas for rice originating in the least developed countries for the marketing years 2007/2008 and 2008/2009</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lang w:val="en-IE"/>
              </w:rPr>
            </w:pPr>
            <w:r w:rsidRPr="00BC7277">
              <w:rPr>
                <w:sz w:val="20"/>
                <w:lang w:val="en-IE"/>
              </w:rPr>
              <w:t>Obsolete: The tariff quotas covered by this act were part of the implementation period of the "Everything But Arms" initiative from 2001. They do not exist any</w:t>
            </w:r>
            <w:r w:rsidR="00A9184E" w:rsidRPr="00BC7277">
              <w:rPr>
                <w:sz w:val="20"/>
                <w:lang w:val="en-IE"/>
              </w:rPr>
              <w:t xml:space="preserve"> </w:t>
            </w:r>
            <w:r w:rsidRPr="00BC7277">
              <w:rPr>
                <w:sz w:val="20"/>
                <w:lang w:val="en-IE"/>
              </w:rPr>
              <w:t>longer as since 2009 the tariff quotas are no longer used and the trade in rice from these countries is now duty free and quota free.</w:t>
            </w:r>
          </w:p>
        </w:tc>
      </w:tr>
      <w:tr w:rsidR="000777C3" w:rsidRPr="00BC7277" w:rsidTr="00573B2B">
        <w:trPr>
          <w:cantSplit/>
        </w:trPr>
        <w:tc>
          <w:tcPr>
            <w:tcW w:w="146" w:type="pct"/>
            <w:tcBorders>
              <w:top w:val="single" w:sz="4" w:space="0" w:color="auto"/>
              <w:left w:val="single" w:sz="4" w:space="0" w:color="auto"/>
              <w:bottom w:val="single" w:sz="4" w:space="0" w:color="auto"/>
              <w:right w:val="single" w:sz="4" w:space="0" w:color="auto"/>
            </w:tcBorders>
          </w:tcPr>
          <w:p w:rsidR="000777C3" w:rsidRPr="00BC7277" w:rsidRDefault="000777C3" w:rsidP="000777C3">
            <w:pPr>
              <w:numPr>
                <w:ilvl w:val="0"/>
                <w:numId w:val="25"/>
              </w:numPr>
              <w:spacing w:after="0"/>
              <w:ind w:left="357" w:hanging="357"/>
              <w:jc w:val="left"/>
              <w:rPr>
                <w:sz w:val="20"/>
                <w:lang w:val="en-IE"/>
              </w:rPr>
            </w:pPr>
          </w:p>
        </w:tc>
        <w:tc>
          <w:tcPr>
            <w:tcW w:w="634" w:type="pct"/>
            <w:tcBorders>
              <w:top w:val="single" w:sz="4" w:space="0" w:color="auto"/>
              <w:left w:val="single" w:sz="4" w:space="0" w:color="auto"/>
              <w:bottom w:val="single" w:sz="4" w:space="0" w:color="auto"/>
              <w:right w:val="single" w:sz="4" w:space="0" w:color="auto"/>
            </w:tcBorders>
          </w:tcPr>
          <w:p w:rsidR="000777C3" w:rsidRPr="00BC7277" w:rsidRDefault="000777C3" w:rsidP="000D5D23">
            <w:pPr>
              <w:spacing w:after="0"/>
              <w:jc w:val="left"/>
              <w:rPr>
                <w:sz w:val="20"/>
                <w:lang w:val="fr-FR"/>
              </w:rPr>
            </w:pPr>
            <w:r w:rsidRPr="00BC7277">
              <w:rPr>
                <w:sz w:val="20"/>
              </w:rPr>
              <w:t>Taxation and Customs</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sidRPr="00BC7277">
              <w:rPr>
                <w:sz w:val="20"/>
              </w:rPr>
              <w:t>Commission Regulation (EEC) No 3512/80 of 23 December 1980 derogating in respect of the countries of the Central American Common Market from Articles 1, 6 and 12 of Commission Regulation (EEC) No 3510/80 of 23 December 1980 on the definition of the concept of originating products for purposes of the application of tariff preferences granted by the European Economic Community in respect of certain products from developing countries</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A9184E">
            <w:pPr>
              <w:rPr>
                <w:rFonts w:eastAsiaTheme="minorHAnsi"/>
                <w:sz w:val="20"/>
              </w:rPr>
            </w:pPr>
            <w:r w:rsidRPr="00BC7277">
              <w:rPr>
                <w:sz w:val="20"/>
              </w:rPr>
              <w:t>Obsolete: This act pertains to rules of origin for Generalised System of Preferences (GSP) schemes of the Union which have become obsolete (Council Regulation</w:t>
            </w:r>
            <w:r w:rsidR="00AF711F">
              <w:rPr>
                <w:sz w:val="20"/>
              </w:rPr>
              <w:t xml:space="preserve"> (EEC)</w:t>
            </w:r>
            <w:r w:rsidRPr="00BC7277">
              <w:rPr>
                <w:sz w:val="20"/>
              </w:rPr>
              <w:t xml:space="preserve"> N</w:t>
            </w:r>
            <w:r w:rsidR="00AF711F">
              <w:rPr>
                <w:sz w:val="20"/>
              </w:rPr>
              <w:t>o</w:t>
            </w:r>
            <w:r w:rsidRPr="00BC7277">
              <w:rPr>
                <w:sz w:val="20"/>
              </w:rPr>
              <w:t xml:space="preserve"> 3322/80 of 16 December 1980).</w:t>
            </w:r>
            <w:r w:rsidRPr="00BC7277">
              <w:rPr>
                <w:rFonts w:eastAsiaTheme="minorHAnsi"/>
                <w:sz w:val="20"/>
              </w:rPr>
              <w:t xml:space="preserve"> </w:t>
            </w:r>
            <w:r w:rsidRPr="00BC7277">
              <w:rPr>
                <w:sz w:val="20"/>
              </w:rPr>
              <w:t>It derogates from some Articles of another act (Regulation</w:t>
            </w:r>
            <w:r w:rsidR="00AF711F">
              <w:rPr>
                <w:sz w:val="20"/>
              </w:rPr>
              <w:t xml:space="preserve"> (EEC) No</w:t>
            </w:r>
            <w:r w:rsidRPr="00BC7277">
              <w:rPr>
                <w:sz w:val="20"/>
              </w:rPr>
              <w:t xml:space="preserve"> 3510/80) which has </w:t>
            </w:r>
            <w:r w:rsidR="00A9184E" w:rsidRPr="00BC7277">
              <w:rPr>
                <w:sz w:val="20"/>
              </w:rPr>
              <w:t xml:space="preserve">already </w:t>
            </w:r>
            <w:r w:rsidRPr="00BC7277">
              <w:rPr>
                <w:sz w:val="20"/>
              </w:rPr>
              <w:t>been repealed.</w:t>
            </w:r>
          </w:p>
        </w:tc>
      </w:tr>
      <w:tr w:rsidR="000777C3" w:rsidRPr="00BC7277" w:rsidTr="00573B2B">
        <w:trPr>
          <w:cantSplit/>
        </w:trPr>
        <w:tc>
          <w:tcPr>
            <w:tcW w:w="146" w:type="pct"/>
            <w:tcBorders>
              <w:top w:val="single" w:sz="4" w:space="0" w:color="auto"/>
              <w:left w:val="single" w:sz="4" w:space="0" w:color="auto"/>
              <w:bottom w:val="single" w:sz="4" w:space="0" w:color="auto"/>
              <w:right w:val="single" w:sz="4" w:space="0" w:color="auto"/>
            </w:tcBorders>
          </w:tcPr>
          <w:p w:rsidR="000777C3" w:rsidRPr="00BC7277" w:rsidRDefault="000777C3" w:rsidP="000777C3">
            <w:pPr>
              <w:numPr>
                <w:ilvl w:val="0"/>
                <w:numId w:val="25"/>
              </w:numPr>
              <w:spacing w:after="0"/>
              <w:ind w:left="357" w:hanging="357"/>
              <w:jc w:val="left"/>
              <w:rPr>
                <w:sz w:val="20"/>
              </w:rPr>
            </w:pPr>
          </w:p>
        </w:tc>
        <w:tc>
          <w:tcPr>
            <w:tcW w:w="634" w:type="pct"/>
            <w:tcBorders>
              <w:top w:val="single" w:sz="4" w:space="0" w:color="auto"/>
              <w:left w:val="single" w:sz="4" w:space="0" w:color="auto"/>
              <w:bottom w:val="single" w:sz="4" w:space="0" w:color="auto"/>
              <w:right w:val="single" w:sz="4" w:space="0" w:color="auto"/>
            </w:tcBorders>
          </w:tcPr>
          <w:p w:rsidR="000777C3" w:rsidRPr="00BC7277" w:rsidRDefault="000777C3" w:rsidP="000D5D23">
            <w:pPr>
              <w:spacing w:after="0"/>
              <w:jc w:val="left"/>
              <w:rPr>
                <w:sz w:val="20"/>
                <w:lang w:val="fr-FR"/>
              </w:rPr>
            </w:pPr>
            <w:r w:rsidRPr="00BC7277">
              <w:rPr>
                <w:sz w:val="20"/>
                <w:lang w:val="fr-FR"/>
              </w:rPr>
              <w:t>Taxation and Customs</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sidRPr="00BC7277">
              <w:rPr>
                <w:sz w:val="20"/>
              </w:rPr>
              <w:t>Commission Regulation (EEC) No 3513/80 of 23 December 1980 derogating in respect of the countries which have signed the Cartagena Agreement (Andean Group) from Articles 1, 6 and 12 of Commission Regulation (EEC) No 3510/80 of 23 December 1980 on the definition of the concept of originating products for purposes of the application of tariff preferences granted by the European Economic Community in respect of certain products from developing countries</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A9184E">
            <w:pPr>
              <w:rPr>
                <w:rFonts w:eastAsiaTheme="minorHAnsi"/>
                <w:sz w:val="20"/>
              </w:rPr>
            </w:pPr>
            <w:r w:rsidRPr="00BC7277">
              <w:rPr>
                <w:sz w:val="20"/>
              </w:rPr>
              <w:t>Obsolete: This act pertains to rules of origin for Generalised System of Preferences (GSP) schemes of the Union which have become obsolete (Council Regulation</w:t>
            </w:r>
            <w:r w:rsidR="00AF711F">
              <w:rPr>
                <w:sz w:val="20"/>
              </w:rPr>
              <w:t xml:space="preserve"> (EEC)</w:t>
            </w:r>
            <w:r w:rsidRPr="00BC7277">
              <w:rPr>
                <w:sz w:val="20"/>
              </w:rPr>
              <w:t xml:space="preserve"> N</w:t>
            </w:r>
            <w:r w:rsidR="00AF711F">
              <w:rPr>
                <w:sz w:val="20"/>
              </w:rPr>
              <w:t>o</w:t>
            </w:r>
            <w:r w:rsidRPr="00BC7277">
              <w:rPr>
                <w:sz w:val="20"/>
              </w:rPr>
              <w:t xml:space="preserve"> 3322/80 of 16 December 1980). It derogates from some Articles of another act (Regulation</w:t>
            </w:r>
            <w:r w:rsidR="00AF711F">
              <w:rPr>
                <w:sz w:val="20"/>
              </w:rPr>
              <w:t xml:space="preserve"> (EEC) No</w:t>
            </w:r>
            <w:r w:rsidRPr="00BC7277">
              <w:rPr>
                <w:sz w:val="20"/>
              </w:rPr>
              <w:t xml:space="preserve"> 3510/80) which has </w:t>
            </w:r>
            <w:r w:rsidR="00A9184E" w:rsidRPr="00BC7277">
              <w:rPr>
                <w:sz w:val="20"/>
              </w:rPr>
              <w:t xml:space="preserve">already </w:t>
            </w:r>
            <w:r w:rsidRPr="00BC7277">
              <w:rPr>
                <w:sz w:val="20"/>
              </w:rPr>
              <w:t>been repealed.</w:t>
            </w:r>
          </w:p>
        </w:tc>
      </w:tr>
      <w:tr w:rsidR="000777C3" w:rsidRPr="00BC7277" w:rsidTr="00573B2B">
        <w:trPr>
          <w:cantSplit/>
        </w:trPr>
        <w:tc>
          <w:tcPr>
            <w:tcW w:w="146" w:type="pct"/>
            <w:tcBorders>
              <w:top w:val="single" w:sz="4" w:space="0" w:color="auto"/>
              <w:left w:val="single" w:sz="4" w:space="0" w:color="auto"/>
              <w:bottom w:val="single" w:sz="4" w:space="0" w:color="auto"/>
              <w:right w:val="single" w:sz="4" w:space="0" w:color="auto"/>
            </w:tcBorders>
          </w:tcPr>
          <w:p w:rsidR="000777C3" w:rsidRPr="00BC7277" w:rsidRDefault="000777C3" w:rsidP="000777C3">
            <w:pPr>
              <w:numPr>
                <w:ilvl w:val="0"/>
                <w:numId w:val="25"/>
              </w:numPr>
              <w:spacing w:after="0"/>
              <w:ind w:left="357" w:hanging="357"/>
              <w:jc w:val="left"/>
              <w:rPr>
                <w:sz w:val="20"/>
              </w:rPr>
            </w:pPr>
          </w:p>
        </w:tc>
        <w:tc>
          <w:tcPr>
            <w:tcW w:w="634" w:type="pct"/>
            <w:tcBorders>
              <w:top w:val="single" w:sz="4" w:space="0" w:color="auto"/>
              <w:left w:val="single" w:sz="4" w:space="0" w:color="auto"/>
              <w:bottom w:val="single" w:sz="4" w:space="0" w:color="auto"/>
              <w:right w:val="single" w:sz="4" w:space="0" w:color="auto"/>
            </w:tcBorders>
          </w:tcPr>
          <w:p w:rsidR="000777C3" w:rsidRPr="00BC7277" w:rsidRDefault="000777C3" w:rsidP="00573B2B">
            <w:pPr>
              <w:spacing w:after="0"/>
              <w:rPr>
                <w:sz w:val="20"/>
                <w:lang w:val="fr-FR"/>
              </w:rPr>
            </w:pPr>
            <w:r w:rsidRPr="00BC7277">
              <w:rPr>
                <w:sz w:val="20"/>
              </w:rPr>
              <w:t xml:space="preserve">Food safety  </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sidRPr="00BC7277">
              <w:rPr>
                <w:sz w:val="20"/>
              </w:rPr>
              <w:t>Council Directive 78/142/EEC of 30 January 1978 on the approximation of the laws of the Member States relating to materials and articles which contain vinyl chloride monomer and are intended to come into contact with foodstuffs</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sidRPr="00BC7277">
              <w:rPr>
                <w:sz w:val="20"/>
              </w:rPr>
              <w:t xml:space="preserve">The matters dealt with by this Council Directive are covered by the scope and provisions of the Commission Regulation (EU) No 10/2011 on plastics materials and articles intended to come into contact with food. The Council Directive has therefore become obsolete. </w:t>
            </w:r>
          </w:p>
        </w:tc>
      </w:tr>
      <w:tr w:rsidR="000777C3" w:rsidRPr="00BC7277" w:rsidTr="00573B2B">
        <w:trPr>
          <w:cantSplit/>
        </w:trPr>
        <w:tc>
          <w:tcPr>
            <w:tcW w:w="146" w:type="pct"/>
            <w:tcBorders>
              <w:top w:val="single" w:sz="4" w:space="0" w:color="auto"/>
              <w:left w:val="single" w:sz="4" w:space="0" w:color="auto"/>
              <w:bottom w:val="single" w:sz="4" w:space="0" w:color="auto"/>
              <w:right w:val="single" w:sz="4" w:space="0" w:color="auto"/>
            </w:tcBorders>
          </w:tcPr>
          <w:p w:rsidR="000777C3" w:rsidRPr="00BC7277" w:rsidRDefault="000777C3" w:rsidP="000777C3">
            <w:pPr>
              <w:numPr>
                <w:ilvl w:val="0"/>
                <w:numId w:val="25"/>
              </w:numPr>
              <w:spacing w:after="0"/>
              <w:ind w:left="357" w:hanging="357"/>
              <w:jc w:val="left"/>
              <w:rPr>
                <w:sz w:val="20"/>
              </w:rPr>
            </w:pPr>
          </w:p>
        </w:tc>
        <w:tc>
          <w:tcPr>
            <w:tcW w:w="634" w:type="pct"/>
            <w:tcBorders>
              <w:top w:val="single" w:sz="4" w:space="0" w:color="auto"/>
              <w:left w:val="single" w:sz="4" w:space="0" w:color="auto"/>
              <w:bottom w:val="single" w:sz="4" w:space="0" w:color="auto"/>
              <w:right w:val="single" w:sz="4" w:space="0" w:color="auto"/>
            </w:tcBorders>
          </w:tcPr>
          <w:p w:rsidR="000777C3" w:rsidRPr="00BC7277" w:rsidRDefault="000777C3" w:rsidP="00573B2B">
            <w:pPr>
              <w:spacing w:after="0"/>
              <w:rPr>
                <w:sz w:val="20"/>
              </w:rPr>
            </w:pPr>
            <w:r w:rsidRPr="00BC7277">
              <w:rPr>
                <w:sz w:val="20"/>
              </w:rPr>
              <w:t xml:space="preserve">Food safety </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sidRPr="00BC7277">
              <w:rPr>
                <w:sz w:val="20"/>
              </w:rPr>
              <w:t>Council Directive 85/572/EEC of 19 December 1985 laying down the list of simulants to be used for testing migration of constituents of plastic materials and articles intended to come into contact with foodstuffs</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sidRPr="00BC7277">
              <w:rPr>
                <w:sz w:val="20"/>
              </w:rPr>
              <w:t xml:space="preserve">The matters dealt with by this Council Directive are covered by the scope and provisions of the Commission Regulation (EU) No 10/2011 on plastics materials and articles intended to come into contact with food. The Council Directive has therefore become obsolete. </w:t>
            </w:r>
          </w:p>
        </w:tc>
      </w:tr>
      <w:tr w:rsidR="000777C3" w:rsidRPr="00BC7277" w:rsidTr="00573B2B">
        <w:trPr>
          <w:cantSplit/>
        </w:trPr>
        <w:tc>
          <w:tcPr>
            <w:tcW w:w="146" w:type="pct"/>
            <w:tcBorders>
              <w:top w:val="single" w:sz="4" w:space="0" w:color="auto"/>
              <w:left w:val="single" w:sz="4" w:space="0" w:color="auto"/>
              <w:bottom w:val="single" w:sz="4" w:space="0" w:color="auto"/>
              <w:right w:val="single" w:sz="4" w:space="0" w:color="auto"/>
            </w:tcBorders>
          </w:tcPr>
          <w:p w:rsidR="000777C3" w:rsidRPr="00BC7277" w:rsidRDefault="000777C3" w:rsidP="000777C3">
            <w:pPr>
              <w:numPr>
                <w:ilvl w:val="0"/>
                <w:numId w:val="25"/>
              </w:numPr>
              <w:spacing w:after="0"/>
              <w:ind w:left="357" w:hanging="357"/>
              <w:jc w:val="left"/>
              <w:rPr>
                <w:sz w:val="20"/>
              </w:rPr>
            </w:pPr>
          </w:p>
        </w:tc>
        <w:tc>
          <w:tcPr>
            <w:tcW w:w="634" w:type="pct"/>
            <w:tcBorders>
              <w:top w:val="single" w:sz="4" w:space="0" w:color="auto"/>
              <w:left w:val="single" w:sz="4" w:space="0" w:color="auto"/>
              <w:bottom w:val="single" w:sz="4" w:space="0" w:color="auto"/>
              <w:right w:val="single" w:sz="4" w:space="0" w:color="auto"/>
            </w:tcBorders>
          </w:tcPr>
          <w:p w:rsidR="000777C3" w:rsidRPr="00BC7277" w:rsidRDefault="000777C3" w:rsidP="00573B2B">
            <w:pPr>
              <w:spacing w:after="0"/>
              <w:rPr>
                <w:sz w:val="20"/>
              </w:rPr>
            </w:pPr>
            <w:r w:rsidRPr="00BC7277">
              <w:rPr>
                <w:sz w:val="20"/>
              </w:rPr>
              <w:t xml:space="preserve">Food safety </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sidRPr="00BC7277">
              <w:rPr>
                <w:sz w:val="20"/>
              </w:rPr>
              <w:t>Council Directive 82/711/EEC of 18 October 1982 laying down the basic rules necessary for testing migration of the constituents of plastic materials and articles intended to come into contact with foodstuffs</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sidRPr="00BC7277">
              <w:rPr>
                <w:sz w:val="20"/>
              </w:rPr>
              <w:t xml:space="preserve">The matters dealt with by this Council Directive are covered by the scope and provisions of the Commission Regulation (EU) No 10/2011 on plastics materials and articles intended to come into contact with food. The Council Directive has therefore become obsolete. </w:t>
            </w:r>
          </w:p>
        </w:tc>
      </w:tr>
    </w:tbl>
    <w:p w:rsidR="007B75CA" w:rsidRPr="00734246" w:rsidRDefault="007B75CA" w:rsidP="007B75CA"/>
    <w:sectPr w:rsidR="007B75CA" w:rsidRPr="00734246" w:rsidSect="007875A1">
      <w:headerReference w:type="even" r:id="rId49"/>
      <w:headerReference w:type="default" r:id="rId50"/>
      <w:footerReference w:type="even" r:id="rId51"/>
      <w:footerReference w:type="default" r:id="rId52"/>
      <w:headerReference w:type="first" r:id="rId53"/>
      <w:footerReference w:type="first" r:id="rId54"/>
      <w:pgSz w:w="16838" w:h="11906" w:orient="landscape" w:code="9"/>
      <w:pgMar w:top="1134" w:right="1021" w:bottom="567" w:left="102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CBF" w:rsidRDefault="00CB5CBF">
      <w:pPr>
        <w:spacing w:after="0"/>
      </w:pPr>
      <w:r>
        <w:separator/>
      </w:r>
    </w:p>
  </w:endnote>
  <w:endnote w:type="continuationSeparator" w:id="0">
    <w:p w:rsidR="00CB5CBF" w:rsidRDefault="00CB5C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246" w:rsidRPr="00734246" w:rsidRDefault="00734246" w:rsidP="0073424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BF" w:rsidRDefault="00CB5CBF">
    <w:pPr>
      <w:pStyle w:val="FooterLine"/>
      <w:jc w:val="center"/>
    </w:pPr>
    <w:r>
      <w:fldChar w:fldCharType="begin"/>
    </w:r>
    <w:r>
      <w:instrText>PAGE   \* MERGEFORMAT</w:instrText>
    </w:r>
    <w:r>
      <w:fldChar w:fldCharType="separate"/>
    </w:r>
    <w:r>
      <w:rPr>
        <w:noProof/>
      </w:rPr>
      <w:t>1</w:t>
    </w:r>
    <w:r>
      <w:fldChar w:fldCharType="end"/>
    </w:r>
  </w:p>
  <w:p w:rsidR="00CB5CBF" w:rsidRDefault="00CB5CBF"/>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BF" w:rsidRPr="00EE5C3D" w:rsidRDefault="00CB5CBF">
    <w:pPr>
      <w:pStyle w:val="FooterLine"/>
      <w:jc w:val="center"/>
      <w:rPr>
        <w:noProof/>
      </w:rPr>
    </w:pPr>
    <w:r w:rsidRPr="00EE5C3D">
      <w:rPr>
        <w:noProof/>
      </w:rPr>
      <w:fldChar w:fldCharType="begin"/>
    </w:r>
    <w:r w:rsidRPr="00EE5C3D">
      <w:rPr>
        <w:noProof/>
      </w:rPr>
      <w:instrText>PAGE   \* MERGEFORMAT</w:instrText>
    </w:r>
    <w:r w:rsidRPr="00EE5C3D">
      <w:rPr>
        <w:noProof/>
      </w:rPr>
      <w:fldChar w:fldCharType="separate"/>
    </w:r>
    <w:r w:rsidR="00734246">
      <w:rPr>
        <w:noProof/>
      </w:rPr>
      <w:t>23</w:t>
    </w:r>
    <w:r w:rsidRPr="00EE5C3D">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668799688"/>
      <w:docPartObj>
        <w:docPartGallery w:val="Page Numbers (Bottom of Page)"/>
        <w:docPartUnique/>
      </w:docPartObj>
    </w:sdtPr>
    <w:sdtEndPr/>
    <w:sdtContent>
      <w:p w:rsidR="00CB5CBF" w:rsidRPr="00EE5C3D" w:rsidRDefault="00CB5CBF" w:rsidP="00EE5C3D">
        <w:pPr>
          <w:pStyle w:val="FooterLine"/>
          <w:jc w:val="center"/>
          <w:rPr>
            <w:noProof/>
          </w:rPr>
        </w:pPr>
        <w:r w:rsidRPr="00EE5C3D">
          <w:rPr>
            <w:noProof/>
          </w:rPr>
          <w:fldChar w:fldCharType="begin"/>
        </w:r>
        <w:r w:rsidRPr="00EE5C3D">
          <w:rPr>
            <w:noProof/>
          </w:rPr>
          <w:instrText xml:space="preserve"> PAGE   \* MERGEFORMAT </w:instrText>
        </w:r>
        <w:r w:rsidRPr="00EE5C3D">
          <w:rPr>
            <w:noProof/>
          </w:rPr>
          <w:fldChar w:fldCharType="separate"/>
        </w:r>
        <w:r w:rsidR="00734246">
          <w:rPr>
            <w:noProof/>
          </w:rPr>
          <w:t>5</w:t>
        </w:r>
        <w:r w:rsidRPr="00EE5C3D">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BF" w:rsidRDefault="00CB5CBF">
    <w:pPr>
      <w:pStyle w:val="FooterLine"/>
      <w:jc w:val="center"/>
    </w:pPr>
    <w:r>
      <w:fldChar w:fldCharType="begin"/>
    </w:r>
    <w:r>
      <w:instrText>PAGE   \* MERGEFORMAT</w:instrText>
    </w:r>
    <w:r>
      <w:fldChar w:fldCharType="separate"/>
    </w:r>
    <w:r>
      <w:rPr>
        <w:noProof/>
      </w:rPr>
      <w:t>1</w:t>
    </w:r>
    <w:r>
      <w:fldChar w:fldCharType="end"/>
    </w:r>
  </w:p>
  <w:p w:rsidR="00CB5CBF" w:rsidRDefault="00CB5CBF"/>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BF" w:rsidRDefault="00CB5CBF">
    <w:pPr>
      <w:pStyle w:val="FooterLine"/>
      <w:jc w:val="center"/>
    </w:pPr>
    <w:r>
      <w:fldChar w:fldCharType="begin"/>
    </w:r>
    <w:r>
      <w:instrText>PAGE   \* MERGEFORMAT</w:instrText>
    </w:r>
    <w:r>
      <w:fldChar w:fldCharType="separate"/>
    </w:r>
    <w:r w:rsidR="00734246">
      <w:rPr>
        <w:noProof/>
      </w:rPr>
      <w:t>29</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177607"/>
      <w:docPartObj>
        <w:docPartGallery w:val="Page Numbers (Bottom of Page)"/>
        <w:docPartUnique/>
      </w:docPartObj>
    </w:sdtPr>
    <w:sdtEndPr>
      <w:rPr>
        <w:noProof/>
      </w:rPr>
    </w:sdtEndPr>
    <w:sdtContent>
      <w:p w:rsidR="00CB5CBF" w:rsidRDefault="00CB5CBF">
        <w:pPr>
          <w:pStyle w:val="Footer"/>
          <w:jc w:val="center"/>
        </w:pPr>
        <w:r>
          <w:fldChar w:fldCharType="begin"/>
        </w:r>
        <w:r>
          <w:instrText xml:space="preserve"> PAGE   \* MERGEFORMAT </w:instrText>
        </w:r>
        <w:r>
          <w:fldChar w:fldCharType="separate"/>
        </w:r>
        <w:r w:rsidR="00734246">
          <w:rPr>
            <w:noProof/>
          </w:rPr>
          <w:t>27</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BF" w:rsidRDefault="00CB5CBF">
    <w:pPr>
      <w:pStyle w:val="FooterLine"/>
      <w:jc w:val="center"/>
    </w:pPr>
    <w:r>
      <w:fldChar w:fldCharType="begin"/>
    </w:r>
    <w:r>
      <w:instrText>PAGE   \* MERGEFORMAT</w:instrText>
    </w:r>
    <w:r>
      <w:fldChar w:fldCharType="separate"/>
    </w:r>
    <w:r>
      <w:rPr>
        <w:noProof/>
      </w:rPr>
      <w:t>1</w:t>
    </w:r>
    <w:r>
      <w:fldChar w:fldCharType="end"/>
    </w:r>
  </w:p>
  <w:p w:rsidR="00CB5CBF" w:rsidRDefault="00CB5CBF"/>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BF" w:rsidRDefault="00CB5CBF">
    <w:pPr>
      <w:pStyle w:val="FooterLine"/>
      <w:jc w:val="center"/>
    </w:pPr>
    <w:r>
      <w:fldChar w:fldCharType="begin"/>
    </w:r>
    <w:r>
      <w:instrText>PAGE   \* MERGEFORMAT</w:instrText>
    </w:r>
    <w:r>
      <w:fldChar w:fldCharType="separate"/>
    </w:r>
    <w:r w:rsidR="00734246">
      <w:rPr>
        <w:noProof/>
      </w:rPr>
      <w:t>31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802734"/>
      <w:docPartObj>
        <w:docPartGallery w:val="Page Numbers (Bottom of Page)"/>
        <w:docPartUnique/>
      </w:docPartObj>
    </w:sdtPr>
    <w:sdtEndPr>
      <w:rPr>
        <w:noProof/>
      </w:rPr>
    </w:sdtEndPr>
    <w:sdtContent>
      <w:p w:rsidR="00CB5CBF" w:rsidRDefault="00CB5CBF">
        <w:pPr>
          <w:pStyle w:val="Footer"/>
          <w:jc w:val="center"/>
        </w:pPr>
        <w:r>
          <w:fldChar w:fldCharType="begin"/>
        </w:r>
        <w:r>
          <w:instrText xml:space="preserve"> PAGE   \* MERGEFORMAT </w:instrText>
        </w:r>
        <w:r>
          <w:fldChar w:fldCharType="separate"/>
        </w:r>
        <w:r w:rsidR="00734246">
          <w:rPr>
            <w:noProof/>
          </w:rPr>
          <w:t>30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246" w:rsidRPr="00734246" w:rsidRDefault="00734246" w:rsidP="00734246">
    <w:pPr>
      <w:pStyle w:val="FooterCoverPage"/>
      <w:rPr>
        <w:rFonts w:ascii="Arial" w:hAnsi="Arial" w:cs="Arial"/>
        <w:b/>
        <w:sz w:val="48"/>
      </w:rPr>
    </w:pPr>
    <w:r w:rsidRPr="00734246">
      <w:rPr>
        <w:rFonts w:ascii="Arial" w:hAnsi="Arial" w:cs="Arial"/>
        <w:b/>
        <w:sz w:val="48"/>
      </w:rPr>
      <w:t>EN</w:t>
    </w:r>
    <w:r w:rsidRPr="00734246">
      <w:rPr>
        <w:rFonts w:ascii="Arial" w:hAnsi="Arial" w:cs="Arial"/>
        <w:b/>
        <w:sz w:val="48"/>
      </w:rPr>
      <w:tab/>
    </w:r>
    <w:r w:rsidRPr="00734246">
      <w:rPr>
        <w:rFonts w:ascii="Arial" w:hAnsi="Arial" w:cs="Arial"/>
        <w:b/>
        <w:sz w:val="48"/>
      </w:rPr>
      <w:tab/>
    </w:r>
    <w:r w:rsidRPr="00734246">
      <w:tab/>
    </w:r>
    <w:r w:rsidRPr="0073424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246" w:rsidRPr="00734246" w:rsidRDefault="00734246" w:rsidP="0073424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BF" w:rsidRDefault="00CB5CBF">
    <w:pPr>
      <w:pStyle w:val="FooterLine"/>
      <w:jc w:val="center"/>
    </w:pPr>
    <w:r>
      <w:fldChar w:fldCharType="begin"/>
    </w:r>
    <w:r>
      <w:instrText>PAGE   \* MERGEFORMAT</w:instrText>
    </w:r>
    <w:r>
      <w:fldChar w:fldCharType="separate"/>
    </w:r>
    <w:r>
      <w:rPr>
        <w:noProof/>
      </w:rPr>
      <w:t>1</w:t>
    </w:r>
    <w:r>
      <w:fldChar w:fldCharType="end"/>
    </w:r>
  </w:p>
  <w:p w:rsidR="00CB5CBF" w:rsidRDefault="00CB5CB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180843"/>
      <w:docPartObj>
        <w:docPartGallery w:val="Page Numbers (Bottom of Page)"/>
        <w:docPartUnique/>
      </w:docPartObj>
    </w:sdtPr>
    <w:sdtEndPr>
      <w:rPr>
        <w:noProof/>
      </w:rPr>
    </w:sdtEndPr>
    <w:sdtContent>
      <w:p w:rsidR="00CB5CBF" w:rsidRDefault="00CB5CBF">
        <w:pPr>
          <w:pStyle w:val="Footer"/>
          <w:jc w:val="center"/>
        </w:pPr>
        <w:r>
          <w:fldChar w:fldCharType="begin"/>
        </w:r>
        <w:r>
          <w:instrText xml:space="preserve"> PAGE   \* MERGEFORMAT </w:instrText>
        </w:r>
        <w:r>
          <w:fldChar w:fldCharType="separate"/>
        </w:r>
        <w:r w:rsidR="00734246">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799674"/>
      <w:docPartObj>
        <w:docPartGallery w:val="Page Numbers (Bottom of Page)"/>
        <w:docPartUnique/>
      </w:docPartObj>
    </w:sdtPr>
    <w:sdtEndPr>
      <w:rPr>
        <w:noProof/>
      </w:rPr>
    </w:sdtEndPr>
    <w:sdtContent>
      <w:p w:rsidR="00CB5CBF" w:rsidRDefault="00CB5CBF">
        <w:pPr>
          <w:pStyle w:val="Footer"/>
          <w:jc w:val="center"/>
        </w:pPr>
        <w:r>
          <w:fldChar w:fldCharType="begin"/>
        </w:r>
        <w:r>
          <w:instrText xml:space="preserve"> PAGE   \* MERGEFORMAT </w:instrText>
        </w:r>
        <w:r>
          <w:fldChar w:fldCharType="separate"/>
        </w:r>
        <w:r w:rsidR="00734246">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BF" w:rsidRDefault="00CB5CBF">
    <w:pPr>
      <w:pStyle w:val="FooterLine"/>
      <w:jc w:val="center"/>
    </w:pPr>
    <w:r>
      <w:fldChar w:fldCharType="begin"/>
    </w:r>
    <w:r>
      <w:instrText>PAGE   \* MERGEFORMAT</w:instrText>
    </w:r>
    <w:r>
      <w:fldChar w:fldCharType="separate"/>
    </w:r>
    <w:r>
      <w:rPr>
        <w:noProof/>
      </w:rPr>
      <w:t>1</w:t>
    </w:r>
    <w:r>
      <w:fldChar w:fldCharType="end"/>
    </w:r>
  </w:p>
  <w:p w:rsidR="00CB5CBF" w:rsidRDefault="00CB5CBF"/>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BF" w:rsidRDefault="00CB5CBF">
    <w:pPr>
      <w:pStyle w:val="FooterLine"/>
      <w:jc w:val="center"/>
    </w:pPr>
    <w:r>
      <w:fldChar w:fldCharType="begin"/>
    </w:r>
    <w:r>
      <w:instrText>PAGE   \* MERGEFORMAT</w:instrText>
    </w:r>
    <w:r>
      <w:fldChar w:fldCharType="separate"/>
    </w:r>
    <w:r w:rsidR="00734246">
      <w:rPr>
        <w:noProof/>
      </w:rPr>
      <w:t>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597396"/>
      <w:docPartObj>
        <w:docPartGallery w:val="Page Numbers (Bottom of Page)"/>
        <w:docPartUnique/>
      </w:docPartObj>
    </w:sdtPr>
    <w:sdtEndPr>
      <w:rPr>
        <w:noProof/>
      </w:rPr>
    </w:sdtEndPr>
    <w:sdtContent>
      <w:p w:rsidR="00CB5CBF" w:rsidRDefault="00CB5CBF">
        <w:pPr>
          <w:pStyle w:val="Footer"/>
          <w:jc w:val="center"/>
        </w:pPr>
        <w:r>
          <w:fldChar w:fldCharType="begin"/>
        </w:r>
        <w:r>
          <w:instrText xml:space="preserve"> PAGE   \* MERGEFORMAT </w:instrText>
        </w:r>
        <w:r>
          <w:fldChar w:fldCharType="separate"/>
        </w:r>
        <w:r w:rsidR="00734246">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CBF" w:rsidRDefault="00CB5CBF">
      <w:pPr>
        <w:spacing w:after="0"/>
      </w:pPr>
      <w:r>
        <w:separator/>
      </w:r>
    </w:p>
  </w:footnote>
  <w:footnote w:type="continuationSeparator" w:id="0">
    <w:p w:rsidR="00CB5CBF" w:rsidRDefault="00CB5CBF">
      <w:pPr>
        <w:spacing w:after="0"/>
      </w:pPr>
      <w:r>
        <w:continuationSeparator/>
      </w:r>
    </w:p>
  </w:footnote>
  <w:footnote w:id="1">
    <w:p w:rsidR="00CB5CBF" w:rsidRPr="00CF013F" w:rsidRDefault="00CB5CBF" w:rsidP="000777C3">
      <w:pPr>
        <w:pStyle w:val="FootnoteText"/>
        <w:spacing w:after="60"/>
        <w:rPr>
          <w:sz w:val="18"/>
          <w:szCs w:val="18"/>
        </w:rPr>
      </w:pPr>
      <w:r w:rsidRPr="00CF013F">
        <w:rPr>
          <w:rStyle w:val="FootnoteReference"/>
          <w:sz w:val="18"/>
          <w:szCs w:val="18"/>
        </w:rPr>
        <w:footnoteRef/>
      </w:r>
      <w:r>
        <w:rPr>
          <w:sz w:val="18"/>
          <w:szCs w:val="18"/>
        </w:rPr>
        <w:tab/>
      </w:r>
      <w:r w:rsidRPr="00CF013F">
        <w:rPr>
          <w:sz w:val="18"/>
          <w:szCs w:val="18"/>
        </w:rPr>
        <w:t>In this annex the Commission provides further information, as far as available, on the initiatives included in its Work Programme, in line with the Interinstitutional Agreement on Better Law-making. This information, which is provided in brackets under the description of each initiative, is indicative only and subject to change during the preparatory process, notably in view of the outcome of an impact assessment process.</w:t>
      </w:r>
      <w:r>
        <w:rPr>
          <w:sz w:val="18"/>
          <w:szCs w:val="18"/>
        </w:rPr>
        <w:t xml:space="preserve"> </w:t>
      </w:r>
      <w:r w:rsidRPr="00E4087D">
        <w:rPr>
          <w:sz w:val="18"/>
          <w:szCs w:val="18"/>
          <w:u w:val="single"/>
        </w:rPr>
        <w:t>Items highlighted in grey refer to initiatives to give perspective for the future of the Union</w:t>
      </w:r>
      <w:r>
        <w:rPr>
          <w:sz w:val="18"/>
          <w:szCs w:val="18"/>
        </w:rPr>
        <w:t>.</w:t>
      </w:r>
    </w:p>
  </w:footnote>
  <w:footnote w:id="2">
    <w:p w:rsidR="00CB5CBF" w:rsidRPr="00E22889" w:rsidRDefault="00CB5CBF" w:rsidP="00EE5C3D">
      <w:r>
        <w:rPr>
          <w:rStyle w:val="FootnoteReference"/>
        </w:rPr>
        <w:footnoteRef/>
      </w:r>
      <w:r>
        <w:t xml:space="preserve"> </w:t>
      </w:r>
      <w:r w:rsidRPr="00E22889">
        <w:rPr>
          <w:sz w:val="18"/>
          <w:szCs w:val="18"/>
          <w:lang w:val="en-IE"/>
        </w:rPr>
        <w:t>This annex sets out the most significant evaluations and Fitness Checks we will undertake, including evaluation work to follow up the Opinions of the REFIT Platform.</w:t>
      </w:r>
    </w:p>
  </w:footnote>
  <w:footnote w:id="3">
    <w:p w:rsidR="00CB5CBF" w:rsidRDefault="00CB5CBF" w:rsidP="00696A51">
      <w:pPr>
        <w:pStyle w:val="FootnoteText"/>
      </w:pPr>
      <w:r>
        <w:rPr>
          <w:rStyle w:val="FootnoteReference"/>
        </w:rPr>
        <w:footnoteRef/>
      </w:r>
      <w:r>
        <w:t xml:space="preserve"> * = proposal mentioned in the Joint Declaration on the EU' legislative priorities for 2018 and 2019, signed by the Presidents of the European Parliament, of the Council and of the Commission</w:t>
      </w:r>
    </w:p>
    <w:p w:rsidR="00CB5CBF" w:rsidRPr="00696A51" w:rsidRDefault="00CB5CBF" w:rsidP="00696A51">
      <w:pPr>
        <w:pStyle w:val="FootnoteText"/>
      </w:pPr>
      <w:r>
        <w:t>** = priority files CWP 2018 and Letter of Intent 2018</w:t>
      </w:r>
    </w:p>
  </w:footnote>
  <w:footnote w:id="4">
    <w:p w:rsidR="00CB5CBF" w:rsidRPr="00F94FF7" w:rsidRDefault="00CB5CBF" w:rsidP="000777C3">
      <w:pPr>
        <w:pStyle w:val="FootnoteText"/>
        <w:rPr>
          <w:bCs/>
        </w:rPr>
      </w:pPr>
      <w:r w:rsidRPr="00F94FF7">
        <w:rPr>
          <w:rStyle w:val="FootnoteReference"/>
        </w:rPr>
        <w:footnoteRef/>
      </w:r>
      <w:r w:rsidRPr="00F94FF7">
        <w:t xml:space="preserve"> </w:t>
      </w:r>
      <w:r w:rsidRPr="00F94FF7">
        <w:rPr>
          <w:bCs/>
        </w:rPr>
        <w:t>This list include</w:t>
      </w:r>
      <w:r>
        <w:rPr>
          <w:bCs/>
        </w:rPr>
        <w:t>s pending legislative proposals</w:t>
      </w:r>
      <w:r w:rsidRPr="00F94FF7">
        <w:rPr>
          <w:bCs/>
        </w:rPr>
        <w:t>, which the Commission intends to withdraw within six months (by April 201</w:t>
      </w:r>
      <w:r>
        <w:rPr>
          <w:bCs/>
        </w:rPr>
        <w:t>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246" w:rsidRPr="00734246" w:rsidRDefault="00734246" w:rsidP="0073424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BF" w:rsidRDefault="00CB5CBF">
    <w:pPr>
      <w:pStyle w:val="Header"/>
    </w:pPr>
  </w:p>
  <w:p w:rsidR="00CB5CBF" w:rsidRDefault="00CB5CBF"/>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BF" w:rsidRPr="007B75CA" w:rsidRDefault="00CB5CBF" w:rsidP="007B75C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BF" w:rsidRDefault="00CB5CB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BF" w:rsidRDefault="00CB5CBF">
    <w:pPr>
      <w:pStyle w:val="Header"/>
    </w:pPr>
  </w:p>
  <w:p w:rsidR="00CB5CBF" w:rsidRDefault="00CB5CBF"/>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BF" w:rsidRPr="007B75CA" w:rsidRDefault="00CB5CBF" w:rsidP="007B75C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BF" w:rsidRDefault="00CB5CB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BF" w:rsidRDefault="00CB5CBF">
    <w:pPr>
      <w:pStyle w:val="Header"/>
    </w:pPr>
  </w:p>
  <w:p w:rsidR="00CB5CBF" w:rsidRDefault="00CB5CBF"/>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BF" w:rsidRPr="007B75CA" w:rsidRDefault="00CB5CBF" w:rsidP="007B75C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BF" w:rsidRDefault="00CB5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246" w:rsidRPr="00734246" w:rsidRDefault="00734246" w:rsidP="0073424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246" w:rsidRPr="00734246" w:rsidRDefault="00734246" w:rsidP="0073424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BF" w:rsidRDefault="00CB5CBF">
    <w:pPr>
      <w:pStyle w:val="Header"/>
    </w:pPr>
  </w:p>
  <w:p w:rsidR="00CB5CBF" w:rsidRDefault="00CB5CB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BF" w:rsidRPr="007B75CA" w:rsidRDefault="00CB5CBF" w:rsidP="007B75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BF" w:rsidRDefault="00CB5CB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BF" w:rsidRDefault="00CB5CBF">
    <w:pPr>
      <w:pStyle w:val="Header"/>
    </w:pPr>
  </w:p>
  <w:p w:rsidR="00CB5CBF" w:rsidRDefault="00CB5CBF"/>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BF" w:rsidRPr="007B75CA" w:rsidRDefault="00CB5CBF" w:rsidP="007B75C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BF" w:rsidRDefault="00CB5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7A2"/>
    <w:multiLevelType w:val="hybridMultilevel"/>
    <w:tmpl w:val="DC52E51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 w15:restartNumberingAfterBreak="0">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9D369E"/>
    <w:multiLevelType w:val="hybridMultilevel"/>
    <w:tmpl w:val="7742B7DE"/>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6" w15:restartNumberingAfterBreak="0">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7" w15:restartNumberingAfterBreak="0">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9" w15:restartNumberingAfterBreak="0">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37E45813"/>
    <w:multiLevelType w:val="hybridMultilevel"/>
    <w:tmpl w:val="2C16C1E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3EF74B90"/>
    <w:multiLevelType w:val="hybridMultilevel"/>
    <w:tmpl w:val="7A2C7BB6"/>
    <w:lvl w:ilvl="0" w:tplc="BCD0181C">
      <w:start w:val="1"/>
      <w:numFmt w:val="decimal"/>
      <w:lvlText w:val="%1."/>
      <w:lvlJc w:val="left"/>
      <w:pPr>
        <w:ind w:left="785"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6C143F"/>
    <w:multiLevelType w:val="hybridMultilevel"/>
    <w:tmpl w:val="D1368392"/>
    <w:lvl w:ilvl="0" w:tplc="0809000F">
      <w:start w:val="1"/>
      <w:numFmt w:val="decimal"/>
      <w:lvlText w:val="%1."/>
      <w:lvlJc w:val="left"/>
      <w:pPr>
        <w:ind w:left="644"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53BD2E48"/>
    <w:multiLevelType w:val="hybridMultilevel"/>
    <w:tmpl w:val="7742B7DE"/>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9DE0F67"/>
    <w:multiLevelType w:val="hybridMultilevel"/>
    <w:tmpl w:val="C29EC928"/>
    <w:lvl w:ilvl="0" w:tplc="B1B605E6">
      <w:start w:val="1"/>
      <w:numFmt w:val="decimal"/>
      <w:lvlText w:val="%1."/>
      <w:lvlJc w:val="left"/>
      <w:pPr>
        <w:ind w:left="4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num>
  <w:num w:numId="2">
    <w:abstractNumId w:val="16"/>
  </w:num>
  <w:num w:numId="3">
    <w:abstractNumId w:val="14"/>
  </w:num>
  <w:num w:numId="4">
    <w:abstractNumId w:val="9"/>
  </w:num>
  <w:num w:numId="5">
    <w:abstractNumId w:val="6"/>
  </w:num>
  <w:num w:numId="6">
    <w:abstractNumId w:val="5"/>
  </w:num>
  <w:num w:numId="7">
    <w:abstractNumId w:val="19"/>
  </w:num>
  <w:num w:numId="8">
    <w:abstractNumId w:val="12"/>
  </w:num>
  <w:num w:numId="9">
    <w:abstractNumId w:val="8"/>
  </w:num>
  <w:num w:numId="10">
    <w:abstractNumId w:val="11"/>
  </w:num>
  <w:num w:numId="11">
    <w:abstractNumId w:val="1"/>
  </w:num>
  <w:num w:numId="12">
    <w:abstractNumId w:val="4"/>
  </w:num>
  <w:num w:numId="13">
    <w:abstractNumId w:val="17"/>
  </w:num>
  <w:num w:numId="14">
    <w:abstractNumId w:val="7"/>
  </w:num>
  <w:num w:numId="15">
    <w:abstractNumId w:val="2"/>
  </w:num>
  <w:num w:numId="16">
    <w:abstractNumId w:val="21"/>
  </w:num>
  <w:num w:numId="17">
    <w:abstractNumId w:val="10"/>
  </w:num>
  <w:num w:numId="18">
    <w:abstractNumId w:val="24"/>
  </w:num>
  <w:num w:numId="19">
    <w:abstractNumId w:val="3"/>
  </w:num>
  <w:num w:numId="20">
    <w:abstractNumId w:val="20"/>
  </w:num>
  <w:num w:numId="21">
    <w:abstractNumId w:val="13"/>
  </w:num>
  <w:num w:numId="22">
    <w:abstractNumId w:val="0"/>
  </w:num>
  <w:num w:numId="23">
    <w:abstractNumId w:val="22"/>
  </w:num>
  <w:num w:numId="24">
    <w:abstractNumId w:val="15"/>
  </w:num>
  <w:num w:numId="2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attachedTemplate r:id="rId1"/>
  <w:defaultTabStop w:val="720"/>
  <w:hyphenationZone w:val="425"/>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5"/>
    <w:docVar w:name="LW_ANNEX_UNIQUE" w:val="0"/>
    <w:docVar w:name="LW_CORRIGENDUM" w:val="CORRIGENDUM_x000b__x000b_This document corrects the annexes to document COM (2018)800 final of 23.10.2018._x000b__x000b_The act is not concerned._x000b__x000b_Correction of minor errors (typos, references ...)._x000b__x000b_The text shall read as follows:"/>
    <w:docVar w:name="LW_COVERPAGE_EXISTS" w:val="True"/>
    <w:docVar w:name="LW_COVERPAGE_GUID" w:val="7810C20D-49F7-4FCB-9ECF-FA21A50E1FEA"/>
    <w:docVar w:name="LW_COVERPAGE_TYPE" w:val="1"/>
    <w:docVar w:name="LW_CROSSREFERENCE" w:val="&lt;UNUSED&gt;"/>
    <w:docVar w:name="LW_DocType" w:val="EUROLOOK"/>
    <w:docVar w:name="LW_EMISSION" w:val="3.1.2019"/>
    <w:docVar w:name="LW_EMISSION_ISODATE" w:val="2019-01-03"/>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_x000b_Commission Work Programme 2019_x000b__x000b_Delivering what we promised and preparing for the future_x000b_"/>
    <w:docVar w:name="LW_PART_NBR" w:val="&lt;UNUSED&gt;"/>
    <w:docVar w:name="LW_PART_NBR_TOTAL" w:val="&lt;UNUSED&gt;"/>
    <w:docVar w:name="LW_REF.INST.NEW" w:val="COM"/>
    <w:docVar w:name="LW_REF.INST.NEW_ADOPTED" w:val="final/2"/>
    <w:docVar w:name="LW_REF.INST.NEW_TEXT" w:val="(2018) 8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_x000b_"/>
    <w:docVar w:name="LW_TYPEACTEPRINCIPAL.CP" w:val="COMMUNICATION FROM THE COMMISSION TO THE EUROPEAN PARLIAMENT, THE COUNCIL, THE EUROPEAN ECONOMIC AND SOCIAL COMMITTEE AND THE COMMITTEE OF THE REGIONS"/>
  </w:docVars>
  <w:rsids>
    <w:rsidRoot w:val="007B75CA"/>
    <w:rsid w:val="00010552"/>
    <w:rsid w:val="00064151"/>
    <w:rsid w:val="00064D67"/>
    <w:rsid w:val="00070616"/>
    <w:rsid w:val="000777C3"/>
    <w:rsid w:val="000A3005"/>
    <w:rsid w:val="000A5B6F"/>
    <w:rsid w:val="000C161C"/>
    <w:rsid w:val="000D5D23"/>
    <w:rsid w:val="000E74B9"/>
    <w:rsid w:val="00103FE7"/>
    <w:rsid w:val="0010617B"/>
    <w:rsid w:val="00113CF3"/>
    <w:rsid w:val="00115BE7"/>
    <w:rsid w:val="001213B3"/>
    <w:rsid w:val="001307E1"/>
    <w:rsid w:val="00146B4A"/>
    <w:rsid w:val="00165D3A"/>
    <w:rsid w:val="001A3B4B"/>
    <w:rsid w:val="001A777D"/>
    <w:rsid w:val="001B5C96"/>
    <w:rsid w:val="001B7CB9"/>
    <w:rsid w:val="001C13BD"/>
    <w:rsid w:val="001C4A51"/>
    <w:rsid w:val="001E4B4D"/>
    <w:rsid w:val="001F1D2D"/>
    <w:rsid w:val="001F4638"/>
    <w:rsid w:val="0020198F"/>
    <w:rsid w:val="00230D22"/>
    <w:rsid w:val="0024333C"/>
    <w:rsid w:val="00254C06"/>
    <w:rsid w:val="00267D63"/>
    <w:rsid w:val="00296977"/>
    <w:rsid w:val="002A503F"/>
    <w:rsid w:val="002A5AE0"/>
    <w:rsid w:val="002B069F"/>
    <w:rsid w:val="002B0D3F"/>
    <w:rsid w:val="002B4B55"/>
    <w:rsid w:val="002D6EE7"/>
    <w:rsid w:val="002D7011"/>
    <w:rsid w:val="002E1A64"/>
    <w:rsid w:val="002F49F3"/>
    <w:rsid w:val="00324F73"/>
    <w:rsid w:val="00333B78"/>
    <w:rsid w:val="00351578"/>
    <w:rsid w:val="00357957"/>
    <w:rsid w:val="00372CC0"/>
    <w:rsid w:val="0038721B"/>
    <w:rsid w:val="003A2F49"/>
    <w:rsid w:val="003B1FBD"/>
    <w:rsid w:val="003B66D8"/>
    <w:rsid w:val="003B7AA6"/>
    <w:rsid w:val="003C558F"/>
    <w:rsid w:val="004506D5"/>
    <w:rsid w:val="0045268E"/>
    <w:rsid w:val="00464788"/>
    <w:rsid w:val="00487922"/>
    <w:rsid w:val="004A1DF9"/>
    <w:rsid w:val="004B79BE"/>
    <w:rsid w:val="004C3202"/>
    <w:rsid w:val="004D6C46"/>
    <w:rsid w:val="004D74EC"/>
    <w:rsid w:val="004F0AC0"/>
    <w:rsid w:val="0052274F"/>
    <w:rsid w:val="00563E55"/>
    <w:rsid w:val="00564C58"/>
    <w:rsid w:val="00573B2B"/>
    <w:rsid w:val="00580963"/>
    <w:rsid w:val="005F5184"/>
    <w:rsid w:val="00623817"/>
    <w:rsid w:val="00625F2C"/>
    <w:rsid w:val="00627420"/>
    <w:rsid w:val="0065273F"/>
    <w:rsid w:val="00661F0C"/>
    <w:rsid w:val="00696A51"/>
    <w:rsid w:val="0069709A"/>
    <w:rsid w:val="006B6883"/>
    <w:rsid w:val="006C50B0"/>
    <w:rsid w:val="006D33A6"/>
    <w:rsid w:val="006F0CE8"/>
    <w:rsid w:val="006F4569"/>
    <w:rsid w:val="007007AF"/>
    <w:rsid w:val="00734246"/>
    <w:rsid w:val="00763322"/>
    <w:rsid w:val="00773CC9"/>
    <w:rsid w:val="00776178"/>
    <w:rsid w:val="007875A1"/>
    <w:rsid w:val="007A4CB4"/>
    <w:rsid w:val="007B75CA"/>
    <w:rsid w:val="007E1365"/>
    <w:rsid w:val="00861299"/>
    <w:rsid w:val="00896585"/>
    <w:rsid w:val="008A3960"/>
    <w:rsid w:val="008B29C7"/>
    <w:rsid w:val="008B4581"/>
    <w:rsid w:val="008C3687"/>
    <w:rsid w:val="008C67C2"/>
    <w:rsid w:val="008E6F62"/>
    <w:rsid w:val="009A509A"/>
    <w:rsid w:val="009A7EDB"/>
    <w:rsid w:val="009B0896"/>
    <w:rsid w:val="009B3793"/>
    <w:rsid w:val="009E3BA2"/>
    <w:rsid w:val="009E5C66"/>
    <w:rsid w:val="009F4B3F"/>
    <w:rsid w:val="00A4505A"/>
    <w:rsid w:val="00A52033"/>
    <w:rsid w:val="00A52896"/>
    <w:rsid w:val="00A53D27"/>
    <w:rsid w:val="00A620ED"/>
    <w:rsid w:val="00A74E8D"/>
    <w:rsid w:val="00A86AFC"/>
    <w:rsid w:val="00A9184E"/>
    <w:rsid w:val="00AA63F4"/>
    <w:rsid w:val="00AC3A77"/>
    <w:rsid w:val="00AD0AD2"/>
    <w:rsid w:val="00AD48D0"/>
    <w:rsid w:val="00AF711F"/>
    <w:rsid w:val="00B044BE"/>
    <w:rsid w:val="00B60247"/>
    <w:rsid w:val="00B63049"/>
    <w:rsid w:val="00BC7277"/>
    <w:rsid w:val="00BD17AF"/>
    <w:rsid w:val="00C036F2"/>
    <w:rsid w:val="00C07DFC"/>
    <w:rsid w:val="00C33005"/>
    <w:rsid w:val="00C65B6C"/>
    <w:rsid w:val="00C761C3"/>
    <w:rsid w:val="00CB5CBF"/>
    <w:rsid w:val="00CC457F"/>
    <w:rsid w:val="00CE32D2"/>
    <w:rsid w:val="00D07A33"/>
    <w:rsid w:val="00D26B1C"/>
    <w:rsid w:val="00D62875"/>
    <w:rsid w:val="00D95EED"/>
    <w:rsid w:val="00DA3539"/>
    <w:rsid w:val="00DA66B9"/>
    <w:rsid w:val="00DB1FD2"/>
    <w:rsid w:val="00DC7286"/>
    <w:rsid w:val="00DF1C5E"/>
    <w:rsid w:val="00E00B65"/>
    <w:rsid w:val="00E12BB3"/>
    <w:rsid w:val="00E13FDE"/>
    <w:rsid w:val="00E25486"/>
    <w:rsid w:val="00E46920"/>
    <w:rsid w:val="00E57F86"/>
    <w:rsid w:val="00E61524"/>
    <w:rsid w:val="00E75AF2"/>
    <w:rsid w:val="00E84C71"/>
    <w:rsid w:val="00EB6965"/>
    <w:rsid w:val="00ED2B66"/>
    <w:rsid w:val="00EE5C3D"/>
    <w:rsid w:val="00EE7035"/>
    <w:rsid w:val="00F15991"/>
    <w:rsid w:val="00F27EDD"/>
    <w:rsid w:val="00F44382"/>
    <w:rsid w:val="00F44C05"/>
    <w:rsid w:val="00F53A13"/>
    <w:rsid w:val="00F63582"/>
    <w:rsid w:val="00FF1286"/>
    <w:rsid w:val="00FF1E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ne-NP"/>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D87"/>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1"/>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rsid w:val="00A620ED"/>
    <w:pPr>
      <w:spacing w:after="0"/>
      <w:ind w:right="-567"/>
      <w:jc w:val="left"/>
    </w:pPr>
    <w:rPr>
      <w:sz w:val="18"/>
    </w:rPr>
  </w:style>
  <w:style w:type="paragraph" w:styleId="FootnoteText">
    <w:name w:val="footnote text"/>
    <w:aliases w:val="Footnote,Fußnote"/>
    <w:basedOn w:val="Normal"/>
    <w:link w:val="FootnoteTextChar"/>
    <w:uiPriority w:val="99"/>
    <w:rsid w:val="00FD1C17"/>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rsid w:val="003B5D8C"/>
    <w:pPr>
      <w:keepNext/>
      <w:spacing w:before="240"/>
      <w:jc w:val="center"/>
    </w:pPr>
    <w:rPr>
      <w:b/>
      <w:caps/>
    </w:rPr>
  </w:style>
  <w:style w:type="paragraph" w:customStyle="1" w:styleId="Contact">
    <w:name w:val="Contact"/>
    <w:basedOn w:val="Normal"/>
    <w:rsid w:val="001104A6"/>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sid w:val="00A620ED"/>
    <w:rPr>
      <w:sz w:val="18"/>
      <w:lang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qFormat/>
    <w:rPr>
      <w:b/>
      <w:bCs/>
    </w:rPr>
  </w:style>
  <w:style w:type="paragraph" w:customStyle="1" w:styleId="LegalNumPar">
    <w:name w:val="LegalNumPar"/>
    <w:basedOn w:val="Normal"/>
    <w:qFormat/>
    <w:rsid w:val="00543DE0"/>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rsid w:val="00543DE0"/>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rsid w:val="00543DE0"/>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rsid w:val="006D2E3F"/>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rsid w:val="00AF21B1"/>
    <w:pPr>
      <w:tabs>
        <w:tab w:val="left" w:pos="5103"/>
      </w:tabs>
      <w:spacing w:before="1200" w:after="0"/>
      <w:jc w:val="left"/>
    </w:pPr>
  </w:style>
  <w:style w:type="paragraph" w:customStyle="1" w:styleId="FooterLine">
    <w:name w:val="FooterLine"/>
    <w:basedOn w:val="Footer"/>
    <w:next w:val="Footer"/>
    <w:uiPriority w:val="99"/>
    <w:rsid w:val="00DA4D5E"/>
    <w:pPr>
      <w:tabs>
        <w:tab w:val="right" w:pos="8647"/>
      </w:tabs>
      <w:spacing w:before="120" w:line="264" w:lineRule="auto"/>
      <w:ind w:right="0"/>
      <w:jc w:val="both"/>
    </w:pPr>
    <w:rPr>
      <w:szCs w:val="22"/>
    </w:rPr>
  </w:style>
  <w:style w:type="paragraph" w:styleId="BalloonText">
    <w:name w:val="Balloon Text"/>
    <w:basedOn w:val="Normal"/>
    <w:link w:val="BalloonTextChar"/>
    <w:uiPriority w:val="99"/>
    <w:semiHidden/>
    <w:unhideWhenUsed/>
    <w:rsid w:val="007B75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5CA"/>
    <w:rPr>
      <w:rFonts w:ascii="Segoe UI" w:hAnsi="Segoe UI" w:cs="Segoe UI"/>
      <w:sz w:val="18"/>
      <w:szCs w:val="18"/>
      <w:lang w:bidi="ar-SA"/>
    </w:rPr>
  </w:style>
  <w:style w:type="character" w:customStyle="1" w:styleId="Marker">
    <w:name w:val="Marker"/>
    <w:basedOn w:val="DefaultParagraphFont"/>
    <w:rsid w:val="007B75CA"/>
    <w:rPr>
      <w:color w:val="0000FF"/>
      <w:shd w:val="clear" w:color="auto" w:fill="auto"/>
    </w:rPr>
  </w:style>
  <w:style w:type="paragraph" w:customStyle="1" w:styleId="Pagedecouverture">
    <w:name w:val="Page de couverture"/>
    <w:basedOn w:val="Normal"/>
    <w:next w:val="Normal"/>
    <w:rsid w:val="007B75CA"/>
    <w:pPr>
      <w:spacing w:after="0"/>
    </w:pPr>
    <w:rPr>
      <w:rFonts w:eastAsiaTheme="minorHAnsi"/>
      <w:szCs w:val="22"/>
      <w:lang w:eastAsia="en-US"/>
    </w:rPr>
  </w:style>
  <w:style w:type="paragraph" w:customStyle="1" w:styleId="FooterCoverPage">
    <w:name w:val="Footer Cover Page"/>
    <w:basedOn w:val="Normal"/>
    <w:link w:val="FooterCoverPageChar"/>
    <w:rsid w:val="007B75CA"/>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7B75CA"/>
    <w:rPr>
      <w:sz w:val="24"/>
      <w:lang w:bidi="ar-SA"/>
    </w:rPr>
  </w:style>
  <w:style w:type="paragraph" w:customStyle="1" w:styleId="FooterSensitivity">
    <w:name w:val="Footer Sensitivity"/>
    <w:basedOn w:val="Normal"/>
    <w:link w:val="FooterSensitivityChar"/>
    <w:rsid w:val="007B75C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7B75CA"/>
    <w:rPr>
      <w:b/>
      <w:sz w:val="32"/>
      <w:lang w:bidi="ar-SA"/>
    </w:rPr>
  </w:style>
  <w:style w:type="paragraph" w:customStyle="1" w:styleId="HeaderCoverPage">
    <w:name w:val="Header Cover Page"/>
    <w:basedOn w:val="Normal"/>
    <w:link w:val="HeaderCoverPageChar"/>
    <w:rsid w:val="007B75CA"/>
    <w:pPr>
      <w:tabs>
        <w:tab w:val="center" w:pos="4535"/>
        <w:tab w:val="right" w:pos="9071"/>
      </w:tabs>
      <w:spacing w:after="120"/>
    </w:pPr>
  </w:style>
  <w:style w:type="character" w:customStyle="1" w:styleId="HeaderCoverPageChar">
    <w:name w:val="Header Cover Page Char"/>
    <w:basedOn w:val="DefaultParagraphFont"/>
    <w:link w:val="HeaderCoverPage"/>
    <w:rsid w:val="007B75CA"/>
    <w:rPr>
      <w:sz w:val="24"/>
      <w:lang w:bidi="ar-SA"/>
    </w:rPr>
  </w:style>
  <w:style w:type="paragraph" w:customStyle="1" w:styleId="HeaderSensitivity">
    <w:name w:val="Header Sensitivity"/>
    <w:basedOn w:val="Normal"/>
    <w:link w:val="HeaderSensitivityChar"/>
    <w:rsid w:val="007B75CA"/>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7B75CA"/>
    <w:rPr>
      <w:b/>
      <w:sz w:val="32"/>
      <w:lang w:bidi="ar-SA"/>
    </w:rPr>
  </w:style>
  <w:style w:type="paragraph" w:customStyle="1" w:styleId="Annexetitre">
    <w:name w:val="Annexe titre"/>
    <w:basedOn w:val="Normal"/>
    <w:next w:val="Normal"/>
    <w:rsid w:val="007B75CA"/>
    <w:pPr>
      <w:spacing w:before="120" w:after="120"/>
      <w:jc w:val="center"/>
    </w:pPr>
    <w:rPr>
      <w:rFonts w:eastAsiaTheme="minorHAnsi"/>
      <w:b/>
      <w:szCs w:val="22"/>
      <w:u w:val="single"/>
      <w:lang w:eastAsia="en-US"/>
    </w:rPr>
  </w:style>
  <w:style w:type="paragraph" w:customStyle="1" w:styleId="Considrant">
    <w:name w:val="Considérant"/>
    <w:basedOn w:val="Normal"/>
    <w:rsid w:val="007B75CA"/>
    <w:pPr>
      <w:numPr>
        <w:numId w:val="18"/>
      </w:numPr>
      <w:spacing w:before="120" w:after="120"/>
    </w:pPr>
    <w:rPr>
      <w:rFonts w:eastAsiaTheme="minorHAnsi"/>
      <w:szCs w:val="22"/>
      <w:lang w:eastAsia="en-US"/>
    </w:rPr>
  </w:style>
  <w:style w:type="character" w:customStyle="1" w:styleId="FootnoteTextChar">
    <w:name w:val="Footnote Text Char"/>
    <w:aliases w:val="Footnote Char,Fußnote Char"/>
    <w:basedOn w:val="DefaultParagraphFont"/>
    <w:link w:val="FootnoteText"/>
    <w:uiPriority w:val="99"/>
    <w:rsid w:val="000777C3"/>
    <w:rPr>
      <w:lang w:bidi="ar-SA"/>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uiPriority w:val="99"/>
    <w:rsid w:val="000777C3"/>
    <w:rPr>
      <w:vertAlign w:val="superscript"/>
    </w:rPr>
  </w:style>
  <w:style w:type="paragraph" w:customStyle="1" w:styleId="Default">
    <w:name w:val="Default"/>
    <w:rsid w:val="000777C3"/>
    <w:pPr>
      <w:autoSpaceDE w:val="0"/>
      <w:autoSpaceDN w:val="0"/>
      <w:adjustRightInd w:val="0"/>
    </w:pPr>
    <w:rPr>
      <w:rFonts w:ascii="EC Square Sans Pro" w:hAnsi="EC Square Sans Pro" w:cs="EC Square Sans Pro"/>
      <w:color w:val="000000"/>
      <w:sz w:val="24"/>
      <w:szCs w:val="24"/>
      <w:lang w:bidi="ar-SA"/>
    </w:rPr>
  </w:style>
  <w:style w:type="character" w:styleId="Hyperlink">
    <w:name w:val="Hyperlink"/>
    <w:basedOn w:val="DefaultParagraphFont"/>
    <w:uiPriority w:val="99"/>
    <w:unhideWhenUsed/>
    <w:rsid w:val="000777C3"/>
    <w:rPr>
      <w:color w:val="0000FF" w:themeColor="hyperlink"/>
      <w:u w:val="single"/>
    </w:rPr>
  </w:style>
  <w:style w:type="character" w:customStyle="1" w:styleId="HeaderChar">
    <w:name w:val="Header Char"/>
    <w:basedOn w:val="DefaultParagraphFont"/>
    <w:link w:val="Header"/>
    <w:uiPriority w:val="99"/>
    <w:rsid w:val="000777C3"/>
    <w:rPr>
      <w:sz w:val="24"/>
      <w:lang w:bidi="ar-SA"/>
    </w:rPr>
  </w:style>
  <w:style w:type="character" w:styleId="CommentReference">
    <w:name w:val="annotation reference"/>
    <w:basedOn w:val="DefaultParagraphFont"/>
    <w:uiPriority w:val="99"/>
    <w:semiHidden/>
    <w:unhideWhenUsed/>
    <w:rsid w:val="000777C3"/>
    <w:rPr>
      <w:sz w:val="16"/>
      <w:szCs w:val="16"/>
    </w:rPr>
  </w:style>
  <w:style w:type="character" w:customStyle="1" w:styleId="CommentTextChar">
    <w:name w:val="Comment Text Char"/>
    <w:basedOn w:val="DefaultParagraphFont"/>
    <w:uiPriority w:val="99"/>
    <w:rsid w:val="000777C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777C3"/>
    <w:pPr>
      <w:spacing w:after="200"/>
      <w:jc w:val="left"/>
    </w:pPr>
    <w:rPr>
      <w:rFonts w:ascii="Calibri" w:eastAsia="Calibri" w:hAnsi="Calibri"/>
      <w:b/>
      <w:bCs/>
      <w:lang w:eastAsia="en-US"/>
    </w:rPr>
  </w:style>
  <w:style w:type="character" w:customStyle="1" w:styleId="CommentTextChar1">
    <w:name w:val="Comment Text Char1"/>
    <w:basedOn w:val="DefaultParagraphFont"/>
    <w:link w:val="CommentText"/>
    <w:uiPriority w:val="99"/>
    <w:rsid w:val="000777C3"/>
    <w:rPr>
      <w:lang w:bidi="ar-SA"/>
    </w:rPr>
  </w:style>
  <w:style w:type="character" w:customStyle="1" w:styleId="CommentSubjectChar">
    <w:name w:val="Comment Subject Char"/>
    <w:basedOn w:val="CommentTextChar1"/>
    <w:link w:val="CommentSubject"/>
    <w:uiPriority w:val="99"/>
    <w:semiHidden/>
    <w:rsid w:val="000777C3"/>
    <w:rPr>
      <w:rFonts w:ascii="Calibri" w:eastAsia="Calibri" w:hAnsi="Calibri"/>
      <w:b/>
      <w:bCs/>
      <w:lang w:eastAsia="en-US" w:bidi="ar-SA"/>
    </w:rPr>
  </w:style>
  <w:style w:type="table" w:styleId="TableGrid">
    <w:name w:val="Table Grid"/>
    <w:basedOn w:val="TableNormal"/>
    <w:uiPriority w:val="59"/>
    <w:rsid w:val="000777C3"/>
    <w:rPr>
      <w:rFonts w:ascii="Calibri" w:eastAsia="Calibri"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38">
    <w:name w:val="iceouttxt38"/>
    <w:basedOn w:val="DefaultParagraphFont"/>
    <w:rsid w:val="000777C3"/>
    <w:rPr>
      <w:sz w:val="24"/>
      <w:szCs w:val="24"/>
      <w:bdr w:val="none" w:sz="0" w:space="0" w:color="auto" w:frame="1"/>
      <w:vertAlign w:val="baseline"/>
    </w:rPr>
  </w:style>
  <w:style w:type="paragraph" w:styleId="NormalWeb">
    <w:name w:val="Normal (Web)"/>
    <w:basedOn w:val="Normal"/>
    <w:uiPriority w:val="99"/>
    <w:unhideWhenUsed/>
    <w:rsid w:val="000777C3"/>
    <w:pPr>
      <w:spacing w:after="192"/>
      <w:jc w:val="left"/>
    </w:pPr>
    <w:rPr>
      <w:szCs w:val="24"/>
    </w:rPr>
  </w:style>
  <w:style w:type="character" w:customStyle="1" w:styleId="truncate">
    <w:name w:val="truncate"/>
    <w:basedOn w:val="DefaultParagraphFont"/>
    <w:rsid w:val="000777C3"/>
  </w:style>
  <w:style w:type="paragraph" w:customStyle="1" w:styleId="Declassification">
    <w:name w:val="Declassification"/>
    <w:basedOn w:val="Normal"/>
    <w:next w:val="Normal"/>
    <w:rsid w:val="000777C3"/>
    <w:pPr>
      <w:spacing w:after="0"/>
    </w:pPr>
    <w:rPr>
      <w:rFonts w:eastAsiaTheme="minorHAnsi"/>
      <w:szCs w:val="22"/>
      <w:lang w:eastAsia="en-US"/>
    </w:rPr>
  </w:style>
  <w:style w:type="paragraph" w:customStyle="1" w:styleId="HeaderLandscape">
    <w:name w:val="HeaderLandscape"/>
    <w:basedOn w:val="Normal"/>
    <w:rsid w:val="000777C3"/>
    <w:pPr>
      <w:tabs>
        <w:tab w:val="center" w:pos="7285"/>
        <w:tab w:val="right" w:pos="14003"/>
      </w:tabs>
      <w:spacing w:after="120"/>
    </w:pPr>
    <w:rPr>
      <w:rFonts w:eastAsiaTheme="minorHAnsi"/>
      <w:szCs w:val="22"/>
      <w:lang w:eastAsia="en-US"/>
    </w:rPr>
  </w:style>
  <w:style w:type="paragraph" w:customStyle="1" w:styleId="FooterLandscape">
    <w:name w:val="FooterLandscape"/>
    <w:basedOn w:val="Normal"/>
    <w:rsid w:val="000777C3"/>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Disclaimer">
    <w:name w:val="Disclaimer"/>
    <w:basedOn w:val="Normal"/>
    <w:rsid w:val="0046478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styleId="Revision">
    <w:name w:val="Revision"/>
    <w:hidden/>
    <w:uiPriority w:val="99"/>
    <w:semiHidden/>
    <w:rsid w:val="00064151"/>
    <w:rPr>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566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ec.europa.eu/info/files/refit-platform-recommendations-internal-market-ref-xii8c-construction-products-regulation-cpr_en" TargetMode="External"/><Relationship Id="rId39" Type="http://schemas.openxmlformats.org/officeDocument/2006/relationships/footer" Target="footer10.xml"/><Relationship Id="rId21" Type="http://schemas.openxmlformats.org/officeDocument/2006/relationships/footer" Target="footer5.xml"/><Relationship Id="rId34" Type="http://schemas.openxmlformats.org/officeDocument/2006/relationships/footer" Target="footer8.xml"/><Relationship Id="rId42" Type="http://schemas.openxmlformats.org/officeDocument/2006/relationships/footer" Target="footer12.xml"/><Relationship Id="rId47" Type="http://schemas.openxmlformats.org/officeDocument/2006/relationships/header" Target="header15.xml"/><Relationship Id="rId50" Type="http://schemas.openxmlformats.org/officeDocument/2006/relationships/header" Target="header17.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c.europa.eu/info/files/refit-platform-recommendations-internal-market-xii8b-construction-product-regulation_en" TargetMode="External"/><Relationship Id="rId33" Type="http://schemas.openxmlformats.org/officeDocument/2006/relationships/footer" Target="footer7.xml"/><Relationship Id="rId38" Type="http://schemas.openxmlformats.org/officeDocument/2006/relationships/header" Target="header11.xml"/><Relationship Id="rId46"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ec.europa.eu/info/files/refit-platform-recommendations-financial-services-financial-reporting_en" TargetMode="External"/><Relationship Id="rId41" Type="http://schemas.openxmlformats.org/officeDocument/2006/relationships/header" Target="header12.xml"/><Relationship Id="rId54"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c.europa.eu/info/files/refit-platform-recommendations-environment-ix3a-c-regulation-shipment-waste_en" TargetMode="Externa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footer" Target="footer13.xml"/><Relationship Id="rId53"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ec.europa.eu/info/files/refit-platform-recommendations-health-and-food-safety-xi10a-multiple-use-multiple-source-substances-chlorate_en" TargetMode="External"/><Relationship Id="rId36" Type="http://schemas.openxmlformats.org/officeDocument/2006/relationships/footer" Target="footer9.xml"/><Relationship Id="rId49"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7.xml"/><Relationship Id="rId44" Type="http://schemas.openxmlformats.org/officeDocument/2006/relationships/header" Target="header14.xml"/><Relationship Id="rId52"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ec.europa.eu/info/files/refit-platform-recommendations-internal-market-xii8a-construction-product-regulation_en" TargetMode="External"/><Relationship Id="rId30" Type="http://schemas.openxmlformats.org/officeDocument/2006/relationships/hyperlink" Target="https://ec.europa.eu/info/files/refit-platform-recommendations-consumer-policy-vi4a-f-consumer-credit-directive_en" TargetMode="Externa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oter" Target="footer15.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6.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EurolookProperties>
  <Created>
    <Version>10.0.37611.0</Version>
    <Date>2018-10-18T15:18:53</Date>
    <Language>EN</Language>
  </Created>
  <Edited>
    <Version>10.0.37613.0</Version>
    <Date>2019-01-10T10:45:36</Date>
  </Edited>
  <DocumentModel>
    <Id>6cbda13a-4db2-46c6-876a-ef72275827ef</Id>
    <Name>Report</Name>
  </DocumentModel>
  <DocumentDate>2018-10-18T15:18:53</DocumentDate>
  <DocumentVersion>0.1</DocumentVersion>
  <CompatibilityMode>Eurolook10</CompatibilityMode>
  <Address/>
</EurolookPropertie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Strategy, Better Regulation &amp; Corporate Governance</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SG.A.1-Policy Priorities &amp; Work Programme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44ACD307-3272-4824-9750-FC6C587E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32</Pages>
  <Words>11088</Words>
  <Characters>65978</Characters>
  <Application>Microsoft Office Word</Application>
  <DocSecurity>0</DocSecurity>
  <PresentationFormat>Microsoft Word 14.0</PresentationFormat>
  <Lines>2061</Lines>
  <Paragraphs>875</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2018-12-12T09:21:00Z</dcterms:created>
  <dcterms:modified xsi:type="dcterms:W3CDTF">2019-01-10T09:45:00Z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5</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Created using">
    <vt:lpwstr>LW 6.0.1, Build 20180503</vt:lpwstr>
  </property>
</Properties>
</file>