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7890C3FC-68F7-46D7-B7AA-1BB2A8A2EC26" style="width:451pt;height:379.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spacing w:before="0" w:after="240"/>
        <w:rPr>
          <w:rFonts w:eastAsia="Times New Roman"/>
          <w:noProof/>
          <w:szCs w:val="24"/>
          <w:lang w:eastAsia="en-GB"/>
        </w:rPr>
      </w:pPr>
      <w:r>
        <w:rPr>
          <w:rFonts w:eastAsia="Times New Roman"/>
          <w:noProof/>
          <w:szCs w:val="24"/>
          <w:lang w:eastAsia="en-GB"/>
        </w:rPr>
        <w:t>The United Kingdom submitted on 29 March 2017 the notification of its intention to withdraw from the Union pursuant to Article 50 of the Treaty on European Union. This means that, if the Withdrawal Agreement is not ratified, the Union’s primary and secondary law will cease to apply to the United Kingdom from 30 March 2019 (‘the withdrawal date’). The United Kingdom will then become a third country.</w:t>
      </w:r>
    </w:p>
    <w:p>
      <w:pPr>
        <w:spacing w:before="0" w:after="200"/>
        <w:rPr>
          <w:noProof/>
          <w:szCs w:val="24"/>
        </w:rPr>
      </w:pPr>
      <w:r>
        <w:rPr>
          <w:noProof/>
          <w:szCs w:val="24"/>
        </w:rPr>
        <w:t>The Commission Communication ‘Preparing for the withdrawal of the United Kingdom from the European Union on 30 March 2019: a Contingency Action Plan’ of 13 November 2018 set out the contingency measures it plans if no withdrawal agreement is in place on the withdrawal date. In that Communication, the Commission listed the actions it considered necessary while recalling that additional actions may be necessary at a later stage. The Communication also presented the six general principles which contingency measures at all levels should comply with. These include the principles that measures should not replicate the benefits of membership of the Union, nor the terms of any transition period, as provided for in the Withdrawal Agreement; they must be temporary in nature and should in principle not go beyond the end of 2019; and they must be unilateral actions of the European Union in pursuit of its interests, and therefore in principle the Union can revoke them at any time.</w:t>
      </w:r>
    </w:p>
    <w:p>
      <w:pPr>
        <w:spacing w:before="0" w:after="200"/>
        <w:rPr>
          <w:noProof/>
          <w:szCs w:val="24"/>
        </w:rPr>
      </w:pPr>
      <w:r>
        <w:rPr>
          <w:noProof/>
          <w:szCs w:val="24"/>
        </w:rPr>
        <w:t xml:space="preserve">The European Council (Article 50) reiterated its call, on 13 December 2018, for work on preparedness at all levels for the consequences of the United Kingdom's withdrawal to be intensified, taking into account all possible outcomes. The Commission presented a package of measures on 19 December 2018 in response to that call. On 17 and 18 December 2018 the Agriculture and Fisheries Council fixed the fisheries opportunities for 2019. Based on this, and taking into account on-going contacts with Member States on the significant impact on the fisheries sector of a disorderly withdrawal of the United Kingdom without a withdrawal agreement, and the fact that stakeholders cannot themselves mitigate these adverse consequences, the Commission has concluded that two contingency measures are necessary for the fisheries sector. Alongside this measure on the sustainable management of external fishing fleets, the Commission is proposing a measure to amend the European Maritime and Fisheries Fund. </w:t>
      </w:r>
    </w:p>
    <w:p>
      <w:pPr>
        <w:spacing w:before="0" w:after="240"/>
        <w:rPr>
          <w:rFonts w:eastAsia="Times New Roman"/>
          <w:noProof/>
          <w:szCs w:val="24"/>
          <w:lang w:eastAsia="en-GB"/>
        </w:rPr>
      </w:pPr>
      <w:r>
        <w:rPr>
          <w:rFonts w:eastAsia="Times New Roman"/>
          <w:noProof/>
          <w:szCs w:val="24"/>
          <w:lang w:eastAsia="en-GB"/>
        </w:rPr>
        <w:t>Pursuant to Regulation (EU) No 1380/2013</w:t>
      </w:r>
      <w:r>
        <w:rPr>
          <w:rStyle w:val="FootnoteReference"/>
          <w:noProof/>
        </w:rPr>
        <w:footnoteReference w:id="1"/>
      </w:r>
      <w:r>
        <w:rPr>
          <w:rFonts w:eastAsia="Times New Roman"/>
          <w:noProof/>
          <w:szCs w:val="24"/>
          <w:lang w:eastAsia="en-GB"/>
        </w:rPr>
        <w:t xml:space="preserve">, (the Common Fisheries Policy Basic Regulation) Union fishing vessels have equal access to Union waters and resources subject to the rules of the Common Fisheries Policy. As from the withdrawal date, the Common Fisheries Policy will no longer apply to the United Kingdom. The United Kingdom waters (territorial sea and adjacent exclusive economic zone) will then no longer be part of the Union waters. </w:t>
      </w:r>
    </w:p>
    <w:p>
      <w:pPr>
        <w:spacing w:before="0" w:after="240"/>
        <w:rPr>
          <w:rFonts w:eastAsia="Times New Roman"/>
          <w:noProof/>
          <w:szCs w:val="24"/>
          <w:lang w:eastAsia="en-GB"/>
        </w:rPr>
      </w:pPr>
      <w:r>
        <w:rPr>
          <w:rFonts w:eastAsia="Times New Roman"/>
          <w:noProof/>
          <w:szCs w:val="24"/>
          <w:lang w:eastAsia="en-GB"/>
        </w:rPr>
        <w:t xml:space="preserve">In the absence of a withdrawal agreement, fishing activities by Member State vessels in United Kingdom waters and by United Kingdom vessels in Union waters would no longer be </w:t>
      </w:r>
      <w:r>
        <w:rPr>
          <w:rFonts w:eastAsia="Times New Roman"/>
          <w:noProof/>
          <w:szCs w:val="24"/>
          <w:lang w:eastAsia="en-GB"/>
        </w:rPr>
        <w:lastRenderedPageBreak/>
        <w:t xml:space="preserve">governed by the Common Fisheries Policy Basic Regulation when the United Kingdom withdraws from the Union. </w:t>
      </w:r>
    </w:p>
    <w:p>
      <w:pPr>
        <w:spacing w:before="0" w:after="240"/>
        <w:rPr>
          <w:rFonts w:eastAsia="Times New Roman"/>
          <w:noProof/>
          <w:szCs w:val="24"/>
          <w:lang w:eastAsia="en-GB"/>
        </w:rPr>
      </w:pPr>
      <w:r>
        <w:rPr>
          <w:rFonts w:eastAsia="Times New Roman"/>
          <w:noProof/>
          <w:szCs w:val="24"/>
          <w:lang w:eastAsia="en-GB"/>
        </w:rPr>
        <w:t>To guarantee the sustainability of fisheries and in light of the importance of fisheries for the economic livelihood of many communities, it is important to keep open the possibility of arrangements for continued reciprocal fishing access by Union and United Kingdom vessels to each other’s waters, for a limited period of time, after the withdrawal date. The purpose of this Regulation is to create the appropriate legal framework for such reciprocal access.</w:t>
      </w:r>
    </w:p>
    <w:p>
      <w:pPr>
        <w:spacing w:before="0" w:after="240"/>
        <w:rPr>
          <w:rFonts w:eastAsia="Times New Roman"/>
          <w:noProof/>
          <w:szCs w:val="24"/>
          <w:lang w:eastAsia="en-GB"/>
        </w:rPr>
      </w:pPr>
      <w:r>
        <w:rPr>
          <w:rFonts w:eastAsia="Times New Roman"/>
          <w:noProof/>
          <w:szCs w:val="24"/>
          <w:lang w:eastAsia="en-GB"/>
        </w:rPr>
        <w:t>As provided in the United Nations Convention on the Law of the Sea of 10 December 1982 (‘UNCLOS’) and in the United Nations Agreement for the Implementation of the Provisions of the United Nations Convention on the Law of the Sea of 10 December 1982 relating to the Conservation and Management of Straddling Fish Stocks and Highly Migratory Fish Stocks of 4 August 1995 (‘UNFSA’), the management of certain shared, straddling and highly migratory fish stocks requires the cooperation of all the countries in whose waters the stock occurs (the coastal States) and the countries whose fleets exploit that stock (the fishing States). This cooperation may be established in the framework of ad hoc arrangements among the countries having an interest in the fishery.</w:t>
      </w:r>
    </w:p>
    <w:p>
      <w:pPr>
        <w:spacing w:before="0" w:after="240"/>
        <w:rPr>
          <w:rFonts w:eastAsia="Times New Roman"/>
          <w:noProof/>
          <w:szCs w:val="24"/>
          <w:lang w:eastAsia="en-GB"/>
        </w:rPr>
      </w:pPr>
      <w:r>
        <w:rPr>
          <w:rFonts w:eastAsia="Times New Roman"/>
          <w:noProof/>
          <w:szCs w:val="24"/>
          <w:lang w:eastAsia="en-GB"/>
        </w:rPr>
        <w:t xml:space="preserve">The fishing opportunities for the year 2019 have been agreed, also by the United Kingdom, during the United Kingdom’s membership of the Union. These arrangements and the fishing opportunities set out therein provide the basis for stability of fishing activities and have been established in full respect of the requirements set out in Articles 61 and 62 of UNCLOS. These arrangements aim to ensure sustainable exploitation of marine living resources and stability within Union waters and United Kingdom waters. </w:t>
      </w:r>
    </w:p>
    <w:p>
      <w:pPr>
        <w:spacing w:before="0" w:after="240"/>
        <w:rPr>
          <w:rFonts w:eastAsia="Times New Roman"/>
          <w:noProof/>
          <w:szCs w:val="24"/>
          <w:lang w:eastAsia="en-GB"/>
        </w:rPr>
      </w:pPr>
      <w:r>
        <w:rPr>
          <w:rFonts w:eastAsia="Times New Roman"/>
          <w:noProof/>
          <w:szCs w:val="24"/>
          <w:lang w:eastAsia="en-GB"/>
        </w:rPr>
        <w:t>Regulation (EU) 2017/2403</w:t>
      </w:r>
      <w:r>
        <w:rPr>
          <w:rStyle w:val="FootnoteReference"/>
          <w:noProof/>
        </w:rPr>
        <w:footnoteReference w:id="2"/>
      </w:r>
      <w:r>
        <w:rPr>
          <w:rFonts w:eastAsia="Times New Roman"/>
          <w:noProof/>
          <w:szCs w:val="24"/>
          <w:lang w:eastAsia="en-GB"/>
        </w:rPr>
        <w:t xml:space="preserve"> (SMEFF Regulation) sets out the rules for fishing operations carried out by Union fishing vessels in waters of a third country and for third country vessels in Union waters. </w:t>
      </w:r>
    </w:p>
    <w:p>
      <w:pPr>
        <w:spacing w:before="0" w:after="240"/>
        <w:rPr>
          <w:rFonts w:eastAsia="Times New Roman"/>
          <w:noProof/>
          <w:szCs w:val="24"/>
          <w:lang w:eastAsia="en-GB"/>
        </w:rPr>
      </w:pPr>
      <w:r>
        <w:rPr>
          <w:rFonts w:eastAsia="Times New Roman"/>
          <w:noProof/>
          <w:szCs w:val="24"/>
          <w:lang w:eastAsia="en-GB"/>
        </w:rPr>
        <w:t xml:space="preserve">For fishing operations carried out by Union fishing vessels in waters of a third country, the SMEFF provides that a flag Member State may grant direct authorisations to the operator and establishes the conditions and procedures for the granting of such authorisations. Given the number of Union fishing vessels that carry out fishing activities in waters of the United Kingdom, these conditions and procedures could lead to considerable delays and an increased administrative burden in case the United Kingdom authorises EU vessels to fish in the waters of the United Kingdom. It is necessary to establish specific conditions and procedures to facilitate the authorisation of Union fishing vessels by the United Kingdom for the operation of fishing activities in United Kingdom waters. These conditions and procedures should be equivalent to the authorisation requirements that the SMEFF lays down for third country vessels carrying out fishing activities in Union waters. </w:t>
      </w:r>
    </w:p>
    <w:p>
      <w:pPr>
        <w:spacing w:before="0" w:after="240"/>
        <w:rPr>
          <w:noProof/>
        </w:rPr>
      </w:pPr>
      <w:r>
        <w:rPr>
          <w:noProof/>
        </w:rPr>
        <w:t>The CFP Basic Regulation empowers the Member States to exchange all or part of the fishing opportunities allocated to them. Approximately 1000 quota exchanges take place annually between the United Kingdom and Member States. Without prejudice to the exclusive Union competence, a flexible system is needed after the withdrawal date, which allows the EU to exchange quotas with the United Kingdom. Therefore, Member States should be able to</w:t>
      </w:r>
      <w:r>
        <w:rPr>
          <w:rFonts w:eastAsia="Times New Roman"/>
          <w:noProof/>
          <w:szCs w:val="24"/>
          <w:lang w:eastAsia="en-GB"/>
        </w:rPr>
        <w:t xml:space="preserve"> discuss with the United Kingdom and, as appropriate, establish a possible outline of an </w:t>
      </w:r>
      <w:r>
        <w:rPr>
          <w:rFonts w:eastAsia="Times New Roman"/>
          <w:noProof/>
          <w:szCs w:val="24"/>
          <w:lang w:eastAsia="en-GB"/>
        </w:rPr>
        <w:lastRenderedPageBreak/>
        <w:t xml:space="preserve">intended quota transfer or exchange. Fishing opportunities received from or transferred to the United Kingdom under the quota transfer or exchange shall be deemed to be quotas allocated to, or deducted from, the allocation of the Member State concerned. </w:t>
      </w:r>
      <w:r>
        <w:rPr>
          <w:noProof/>
        </w:rPr>
        <w:t xml:space="preserve">Such allocation shall not change the existing distribution key for the purpose of allocating fishing opportunities among Member States in accordance with the principle of relative stability of fishing activities. </w:t>
      </w:r>
    </w:p>
    <w:p>
      <w:pPr>
        <w:spacing w:before="0" w:after="240"/>
        <w:rPr>
          <w:rFonts w:eastAsia="Arial Unicode MS"/>
          <w:noProof/>
        </w:rPr>
      </w:pPr>
      <w:r>
        <w:rPr>
          <w:rFonts w:eastAsia="Times New Roman"/>
          <w:noProof/>
          <w:szCs w:val="24"/>
          <w:lang w:eastAsia="en-GB"/>
        </w:rPr>
        <w:t xml:space="preserve">The specific rules provided for in this proposal should apply from the day following that on which Union law ceases to apply to the United Kingdom pursuant to Article 50(3) of the Treaty on European Union. The granting of authorisations is subject to the principle of "reciprocity", </w:t>
      </w:r>
      <w:r>
        <w:rPr>
          <w:rFonts w:eastAsia="Times New Roman"/>
          <w:i/>
          <w:noProof/>
          <w:szCs w:val="24"/>
          <w:lang w:eastAsia="en-GB"/>
        </w:rPr>
        <w:t>i.e.</w:t>
      </w:r>
      <w:r>
        <w:rPr>
          <w:rFonts w:eastAsia="Times New Roman"/>
          <w:noProof/>
          <w:szCs w:val="24"/>
          <w:lang w:eastAsia="en-GB"/>
        </w:rPr>
        <w:t xml:space="preserve"> on condition that the United Kingdom extends the current access rights for EU vessels to conduct fishing activities in United Kingdom waters. Consequently, authorisations will only be granted if and to the extent that the United Kingdom provides authorisations for Union vessels to make use of fishing opportunities allocated to them in accordance with the fishing opportunity Regulations.</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N/A</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The legal basis is Article 43(2) of the Treaty on the Functioning of the European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w:t>
      </w:r>
    </w:p>
    <w:p>
      <w:pPr>
        <w:rPr>
          <w:noProof/>
        </w:rPr>
      </w:pPr>
      <w:r>
        <w:rPr>
          <w:noProof/>
        </w:rPr>
        <w:t xml:space="preserve">The CFP and its control is an area of exclusive EU competence pursuant to Article 3(d) of the Treaty and therefore the subsidiarity principle does not apply. </w:t>
      </w:r>
    </w:p>
    <w:p>
      <w:pPr>
        <w:rPr>
          <w:noProof/>
        </w:rPr>
      </w:pPr>
      <w:r>
        <w:rPr>
          <w:noProof/>
        </w:rPr>
        <w:t>The proposed act would amend Union Regulation (EU) No 2017/2403, so as to provide a legal basis in Union law providing for the possibility for United Kingdom vessels to carry out fishing activities in Union waters and for introducing simplified and more efficient authorisation procedures for vessels wishing to fish in United Kingdom waters. Action is therefore indispensable at Union level and the result could not be achieved through action at Member State level due to the exclusive competence of the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complies with the proportionality principle. The proposed Regulation is considered proportionate as it is aims to ensure that the status quo in terms of access by Union fishing vessels in United Kingdom waters can be ensured by laying down reciprocal authorisation conditions. In doing so major disruptions and delays in the authorisation procedures will be avoided.  The proposed Regulation also continues the practice of exchanging quotas with the United Kindom as was the case during the United Kingdom's membership of the Union.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rFonts w:eastAsia="Arial Unicode MS"/>
          <w:noProof/>
          <w:lang w:val="en-US"/>
        </w:rPr>
        <w:t xml:space="preserve">This act is an amendment of a Regulation. </w:t>
      </w:r>
    </w:p>
    <w:p>
      <w:pPr>
        <w:pStyle w:val="ManualHeading1"/>
        <w:rPr>
          <w:noProof/>
        </w:rPr>
      </w:pPr>
      <w:r>
        <w:rPr>
          <w:noProof/>
        </w:rPr>
        <w:lastRenderedPageBreak/>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This is not applicable due to the exceptional, temporary and one-off nature of the event necessitating this proposal which does not relate to the objectives of existing legislation.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challenges arising from the United Kingdom's withdrawal from the Union and possible solutions have been raised by various fisheries stakeholders and Member States representatives. All operators, stakeholders and concerned Member States have emphasised the need to secure reciprocal sustainable fishing activities.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rPr>
          <w:noProof/>
          <w:u w:color="000000"/>
          <w:bdr w:val="nil"/>
          <w:lang w:val="en-US" w:eastAsia="en-GB"/>
        </w:rPr>
      </w:pPr>
      <w:r>
        <w:rPr>
          <w:noProof/>
        </w:rPr>
        <w:t>An impact assessment is not needed, due to the exceptional nature of the situation and limited needs of the period during which the change of status of the United Kingdom is implemented. No materially and legally different policy options are available other than the one proposed</w:t>
      </w:r>
      <w:r>
        <w:rPr>
          <w:noProof/>
          <w:u w:color="000000"/>
          <w:bdr w:val="nil"/>
          <w:lang w:val="en-US" w:eastAsia="en-GB"/>
        </w:rPr>
        <w:tab/>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rPr>
          <w:noProof/>
          <w:u w:color="000000"/>
          <w:bdr w:val="nil"/>
          <w:lang w:val="en-US" w:eastAsia="en-GB"/>
        </w:rPr>
      </w:pPr>
      <w:r>
        <w:rPr>
          <w:noProof/>
          <w:u w:color="000000"/>
          <w:bdr w:val="nil"/>
          <w:lang w:val="en-US" w:eastAsia="en-GB"/>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rFonts w:eastAsia="Arial Unicode MS"/>
          <w:noProof/>
        </w:rPr>
        <w:t>This proposal has no consequence for the protection of fundamental rights.</w:t>
      </w:r>
    </w:p>
    <w:p>
      <w:pPr>
        <w:pStyle w:val="ManualHeading1"/>
        <w:rPr>
          <w:noProof/>
        </w:rPr>
      </w:pPr>
      <w:r>
        <w:rPr>
          <w:noProof/>
        </w:rPr>
        <w:t>4.</w:t>
      </w:r>
      <w:r>
        <w:rPr>
          <w:noProof/>
        </w:rPr>
        <w:tab/>
        <w:t>BUDGETARY IMPLICATIONS</w:t>
      </w:r>
    </w:p>
    <w:p>
      <w:pPr>
        <w:rPr>
          <w:noProof/>
        </w:rPr>
      </w:pPr>
      <w:r>
        <w:rPr>
          <w:noProof/>
        </w:rPr>
        <w:t>There are no budgetary implications arising from the proposal.</w:t>
      </w:r>
    </w:p>
    <w:p>
      <w:pPr>
        <w:pStyle w:val="ManualHeading1"/>
        <w:rPr>
          <w:noProof/>
        </w:rPr>
      </w:pPr>
      <w:r>
        <w:rPr>
          <w:noProof/>
        </w:rPr>
        <w:t>5.</w:t>
      </w:r>
      <w:r>
        <w:rPr>
          <w:noProof/>
        </w:rPr>
        <w:tab/>
        <w:t>OTHER ELEMENTS</w:t>
      </w:r>
    </w:p>
    <w:p>
      <w:pPr>
        <w:rPr>
          <w:noProof/>
        </w:rPr>
      </w:pPr>
      <w:r>
        <w:rPr>
          <w:noProof/>
        </w:rPr>
        <w:t>N/A</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2019/0010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amending Regulation (EU) 2017/2403 as regards fishing authorisations for Union fishing vessels in United Kingdom waters and fishing operations of United Kingdom fishing vessels in Union waters</w:t>
      </w:r>
      <w:r>
        <w:rPr>
          <w:noProof/>
        </w:rPr>
        <w:br/>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43(2)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3"/>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 xml:space="preserve">On 29 March 2017, the United Kingdom submitted the notification of its intention to withdraw from the Union pursuant to Article 50 of the Treaty on European Union. The Treaties will cease to apply to the United Kingdom from the date of entry into force of a withdrawal agreement or failing that, two years after that notification, i.e. from 30 March 2019, unless the European Council, in agreement with the United Kingdom, unanimously decides to extend that period. </w:t>
      </w:r>
    </w:p>
    <w:p>
      <w:pPr>
        <w:pStyle w:val="ManualConsidrant"/>
        <w:rPr>
          <w:noProof/>
        </w:rPr>
      </w:pPr>
      <w:r>
        <w:t>(2)</w:t>
      </w:r>
      <w:r>
        <w:tab/>
      </w:r>
      <w:r>
        <w:rPr>
          <w:noProof/>
        </w:rPr>
        <w:t xml:space="preserve">The withdrawal agreement contains arrangements for the application of provisions of Union law to and in the United Kingdom beyond the date the Treaties cease to apply to and in the United Kingdom. If that agreement enters into force, the Common Fisheries Policy (CFP) will apply to and in the United Kingdom during the transition period in accordance with that agreement and will cease to apply at the end of that period. </w:t>
      </w:r>
    </w:p>
    <w:p>
      <w:pPr>
        <w:pStyle w:val="ManualConsidrant"/>
        <w:rPr>
          <w:noProof/>
        </w:rPr>
      </w:pPr>
      <w:r>
        <w:t>(3)</w:t>
      </w:r>
      <w:r>
        <w:tab/>
      </w:r>
      <w:r>
        <w:rPr>
          <w:noProof/>
        </w:rPr>
        <w:t xml:space="preserve">When the CFP ceases to apply to the United Kingdom, the United Kingdom waters (territorial sea and adjacent exclusive economic zone) will no longer be part of the Union waters. Consequently, in case of a disorderly withdrawal, Union and United Kingdom vessels risk not having the possibility to utilise fully the fishing opportunities as established for 2019. </w:t>
      </w:r>
    </w:p>
    <w:p>
      <w:pPr>
        <w:pStyle w:val="ManualConsidrant"/>
        <w:rPr>
          <w:noProof/>
        </w:rPr>
      </w:pPr>
      <w:r>
        <w:t>(4)</w:t>
      </w:r>
      <w:r>
        <w:tab/>
      </w:r>
      <w:r>
        <w:rPr>
          <w:noProof/>
        </w:rPr>
        <w:t xml:space="preserve">To guarantee the sustainability of fisheries, and in light of the importance of fisheries for the economic livelihood of many communities in the Union and the United Kingdom, the possibility of arrangements for continued full reciprocal fishing access by Union and United Kingdom vessels to each other’s waters after the CFP ceases to apply to the United Kingdom as a Member State should be maintained, for a limited </w:t>
      </w:r>
      <w:r>
        <w:rPr>
          <w:noProof/>
        </w:rPr>
        <w:lastRenderedPageBreak/>
        <w:t xml:space="preserve">period of time. </w:t>
      </w:r>
      <w:r>
        <w:rPr>
          <w:rFonts w:eastAsia="Times New Roman"/>
          <w:noProof/>
          <w:szCs w:val="24"/>
          <w:lang w:eastAsia="en-GB"/>
        </w:rPr>
        <w:t>The purpose of this Regulation is to create the appropriate legal framework for such reciprocal access.</w:t>
      </w:r>
    </w:p>
    <w:p>
      <w:pPr>
        <w:pStyle w:val="ManualConsidrant"/>
        <w:rPr>
          <w:noProof/>
        </w:rPr>
      </w:pPr>
      <w:r>
        <w:t>(5)</w:t>
      </w:r>
      <w:r>
        <w:tab/>
      </w:r>
      <w:r>
        <w:rPr>
          <w:noProof/>
        </w:rPr>
        <w:t>The territorial scope of this Regulation and any reference to the United Kingdom therein does not include Gibraltar.</w:t>
      </w:r>
    </w:p>
    <w:p>
      <w:pPr>
        <w:pStyle w:val="ManualConsidrant"/>
        <w:rPr>
          <w:noProof/>
        </w:rPr>
      </w:pPr>
      <w:r>
        <w:t>(6)</w:t>
      </w:r>
      <w:r>
        <w:tab/>
      </w:r>
      <w:r>
        <w:rPr>
          <w:noProof/>
        </w:rPr>
        <w:t>The fishing opportunities for 2019 have been agreed</w:t>
      </w:r>
      <w:r>
        <w:rPr>
          <w:rStyle w:val="FootnoteReference"/>
          <w:noProof/>
          <w:lang w:eastAsia="en-GB"/>
        </w:rPr>
        <w:footnoteReference w:id="4"/>
      </w:r>
      <w:r>
        <w:rPr>
          <w:noProof/>
        </w:rPr>
        <w:t>,</w:t>
      </w:r>
      <w:r>
        <w:rPr>
          <w:rStyle w:val="FootnoteReference"/>
          <w:noProof/>
          <w:lang w:eastAsia="en-GB"/>
        </w:rPr>
        <w:footnoteReference w:id="5"/>
      </w:r>
      <w:r>
        <w:rPr>
          <w:noProof/>
        </w:rPr>
        <w:t xml:space="preserve"> including by the United Kingdom, during the United Kingdom’s membership of the Union. </w:t>
      </w:r>
      <w:r>
        <w:rPr>
          <w:noProof/>
          <w:lang w:eastAsia="en-GB"/>
        </w:rPr>
        <w:t xml:space="preserve">These fishing opportunities have been established in full respect of the requirements set out in Article 61 and 62 of the United Nations Convention on the Law of the Sea. </w:t>
      </w:r>
      <w:r>
        <w:rPr>
          <w:noProof/>
        </w:rPr>
        <w:t>To ensure sustainable exploitation of marine living resources and stability within Union waters and United Kingdom waters, the agreed quota allocations and shares for the Member States and the United Kingdom should remain available in line with Article 2 and 3 of Regulation (EU) No 1380/2013 of the European Parliament and of the Council</w:t>
      </w:r>
      <w:r>
        <w:rPr>
          <w:rStyle w:val="FootnoteReference"/>
          <w:noProof/>
        </w:rPr>
        <w:footnoteReference w:id="6"/>
      </w:r>
      <w:r>
        <w:rPr>
          <w:noProof/>
        </w:rPr>
        <w:t xml:space="preserve">. </w:t>
      </w:r>
    </w:p>
    <w:p>
      <w:pPr>
        <w:pStyle w:val="ManualConsidrant"/>
        <w:rPr>
          <w:noProof/>
        </w:rPr>
      </w:pPr>
      <w:r>
        <w:t>(7)</w:t>
      </w:r>
      <w:r>
        <w:tab/>
      </w:r>
      <w:r>
        <w:rPr>
          <w:noProof/>
        </w:rPr>
        <w:t xml:space="preserve">In light of the long-standing fishing patterns of United Kingdom vessels in Union waters and vice versa, the Union should provide for a mechanism for United Kingdom vessels to access Union waters by means of authorisations, in order to be able to fish their allocated quota shares established under Regulations (EU) [2019/…] and (EU) 2018/2025 under the same conditions that apply to Union vessels, for a limited period of time. Such fishing authorisations should only be granted if and to the extent that </w:t>
      </w:r>
      <w:r>
        <w:rPr>
          <w:rFonts w:eastAsia="Times New Roman"/>
          <w:noProof/>
          <w:szCs w:val="24"/>
          <w:lang w:eastAsia="en-GB"/>
        </w:rPr>
        <w:t>the United Kingdom continues to provide authorisations for Union vessels to continue to make use of fishing opportunities allocated to them in accordance with the relevant fishing opportunity Regulations.</w:t>
      </w:r>
    </w:p>
    <w:p>
      <w:pPr>
        <w:pStyle w:val="ManualConsidrant"/>
        <w:rPr>
          <w:noProof/>
          <w:szCs w:val="24"/>
        </w:rPr>
      </w:pPr>
      <w:r>
        <w:t>(8)</w:t>
      </w:r>
      <w:r>
        <w:tab/>
      </w:r>
      <w:r>
        <w:rPr>
          <w:noProof/>
        </w:rPr>
        <w:t>Regulation (EU) 2017/2403 of the European Parliament and of the Council</w:t>
      </w:r>
      <w:r>
        <w:rPr>
          <w:rStyle w:val="FootnoteReference"/>
          <w:noProof/>
          <w:szCs w:val="24"/>
        </w:rPr>
        <w:footnoteReference w:id="7"/>
      </w:r>
      <w:r>
        <w:rPr>
          <w:noProof/>
          <w:szCs w:val="24"/>
        </w:rPr>
        <w:t xml:space="preserve"> </w:t>
      </w:r>
      <w:r>
        <w:rPr>
          <w:noProof/>
        </w:rPr>
        <w:t>sets out the rules for issuing and managing fishing authorisations for vessels in waters under the sovereignty or jurisdiction of a third country and for third country fishing vessels conducting fishing operations in Union waters.</w:t>
      </w:r>
    </w:p>
    <w:p>
      <w:pPr>
        <w:pStyle w:val="ManualConsidrant"/>
        <w:rPr>
          <w:noProof/>
        </w:rPr>
      </w:pPr>
      <w:r>
        <w:t>(9)</w:t>
      </w:r>
      <w:r>
        <w:tab/>
      </w:r>
      <w:r>
        <w:rPr>
          <w:noProof/>
        </w:rPr>
        <w:t xml:space="preserve">Regulation (EU) 2017/2013 lays down rules for fishing operations carried out by Union fishing vessels in waters of a third country outside the framework of an agreement, and provides that a flag Member State may grant direct authorisations and establishes the conditions and procedures for the granting of such authorisations.  Given the number of Union fishing vessels that carry out fishing activities in waters of the United Kingdom, these conditions and procedures would lead to considerable delays and an increased administrative burden in the absence of a withdrawal agreement or a fisheries agreement. It is therefore necessary to provide for specific conditions and procedures to facilitate the issuing of authorisations to Union fishing vessels by the United Kingdom for the operation of fishing activities in United Kingdom waters. </w:t>
      </w:r>
    </w:p>
    <w:p>
      <w:pPr>
        <w:pStyle w:val="ManualConsidrant"/>
        <w:rPr>
          <w:noProof/>
        </w:rPr>
      </w:pPr>
      <w:r>
        <w:lastRenderedPageBreak/>
        <w:t>(10)</w:t>
      </w:r>
      <w:r>
        <w:tab/>
      </w:r>
      <w:r>
        <w:rPr>
          <w:noProof/>
        </w:rPr>
        <w:t>It is necessary to derogate from the rules that apply to third country fishing vessels and provide for specific conditions and procedures allowing for the issuing of authorisations to United Kingdom fishing vessels by the Union for the operation of fishing activities in Union waters.</w:t>
      </w:r>
    </w:p>
    <w:p>
      <w:pPr>
        <w:pStyle w:val="ManualConsidrant"/>
        <w:rPr>
          <w:noProof/>
        </w:rPr>
      </w:pPr>
      <w:r>
        <w:t>(11)</w:t>
      </w:r>
      <w:r>
        <w:tab/>
      </w:r>
      <w:r>
        <w:rPr>
          <w:noProof/>
        </w:rPr>
        <w:t xml:space="preserve">Regulation (EU) No 1380/2013 empowers the Member States to exchange all or part of the fishing opportunities allocated to them. Approximately 1000 quota exchanges take place annually between the Member States and the United Kingdom. Without prejudice to the exclusive Union competence, a flexible system is needed after the Treaties cease to apply to the United Kingdom, which would allow the Union to exchange quotas with the United Kingdom. Therefore, Member States should </w:t>
      </w:r>
      <w:r>
        <w:rPr>
          <w:rFonts w:eastAsia="Times New Roman"/>
          <w:noProof/>
          <w:szCs w:val="24"/>
          <w:lang w:eastAsia="en-GB"/>
        </w:rPr>
        <w:t>be able to discuss with the United Kingdom and, as appropriate, establish a possible outline of an intended quota transfer or exchange. The Commission remains responsible for carrying out such quota transfer or exchange. Fishing opportunities received from or transferred to the United Kingdom under the quota transfer or exchange should be deemed to be quotas allocated to, or deducted from, the allocation of the Member State concerned.</w:t>
      </w:r>
    </w:p>
    <w:p>
      <w:pPr>
        <w:pStyle w:val="ManualConsidrant"/>
        <w:rPr>
          <w:noProof/>
        </w:rPr>
      </w:pPr>
      <w:r>
        <w:t>(12)</w:t>
      </w:r>
      <w:r>
        <w:tab/>
      </w:r>
      <w:r>
        <w:rPr>
          <w:noProof/>
          <w:lang w:eastAsia="en-GB"/>
        </w:rPr>
        <w:t>Regulation (EU) 2017/2403 should therefore be amended accordingly.</w:t>
      </w:r>
    </w:p>
    <w:p>
      <w:pPr>
        <w:pStyle w:val="ManualConsidrant"/>
        <w:rPr>
          <w:noProof/>
        </w:rPr>
      </w:pPr>
      <w:r>
        <w:t>(13)</w:t>
      </w:r>
      <w:r>
        <w:tab/>
      </w:r>
      <w:r>
        <w:rPr>
          <w:noProof/>
        </w:rPr>
        <w:t>In accordance with Article 4(3) of Regulation (EEC, Euratom) No 1182/71 of the Council</w:t>
      </w:r>
      <w:r>
        <w:rPr>
          <w:rStyle w:val="FootnoteReference"/>
          <w:noProof/>
        </w:rPr>
        <w:footnoteReference w:id="8"/>
      </w:r>
      <w:r>
        <w:rPr>
          <w:noProof/>
        </w:rPr>
        <w:t>, the cessation of application of acts fixed at a given date occurs on the expiry of the last hour of the day falling on that date. This Regulation should therefore apply from the day following that on which the Treaties cease to apply to and in the United Kingdom.</w:t>
      </w:r>
    </w:p>
    <w:p>
      <w:pPr>
        <w:pStyle w:val="ManualConsidrant"/>
        <w:rPr>
          <w:noProof/>
          <w:lang w:eastAsia="en-GB"/>
        </w:rPr>
      </w:pPr>
      <w:r>
        <w:t>(14)</w:t>
      </w:r>
      <w:r>
        <w:tab/>
      </w:r>
      <w:r>
        <w:rPr>
          <w:noProof/>
          <w:lang w:eastAsia="en-GB"/>
        </w:rPr>
        <w:t>This Regulation should enter into force as a matter of urgency and should apply from the day following that on which the Treaties cease to apply to and in the United Kingdom in the absence of a withdrawal agreement concluded with the United Kingdom or an extension of the two-year period referred to in Article 50(3) of the Treaty on European Union. It should apply until 31 December 2019.</w:t>
      </w:r>
    </w:p>
    <w:p>
      <w:pPr>
        <w:pStyle w:val="ManualConsidrant"/>
        <w:rPr>
          <w:noProof/>
        </w:rPr>
      </w:pPr>
      <w:r>
        <w:t>(15)</w:t>
      </w:r>
      <w:r>
        <w:tab/>
      </w:r>
      <w:r>
        <w:rPr>
          <w:noProof/>
          <w:lang w:eastAsia="en-GB"/>
        </w:rPr>
        <w:t xml:space="preserve">In order to enable both Union and United Kingdom operators to continue to fish in accordance with the relevant fishing opportunities allocated to them, </w:t>
      </w:r>
      <w:r>
        <w:rPr>
          <w:noProof/>
        </w:rPr>
        <w:t>fishing authorisations for activities in Union waters should only be granted to United Kingdom vessels if and in so far as the Commission satisfies itself that the United Kingdom extends access rights of Union vessels to conduct fishing operations in United Kingdom waters on the basis of reciprocity,</w:t>
      </w:r>
    </w:p>
    <w:p>
      <w:pPr>
        <w:pStyle w:val="Formuledadoption"/>
        <w:rPr>
          <w:noProof/>
        </w:rPr>
      </w:pPr>
      <w:r>
        <w:rPr>
          <w:noProof/>
        </w:rPr>
        <w:t>HAVE ADOPTED THIS REGULATION:</w:t>
      </w:r>
    </w:p>
    <w:p>
      <w:pPr>
        <w:pStyle w:val="Titrearticle0"/>
        <w:rPr>
          <w:noProof/>
        </w:rPr>
      </w:pPr>
      <w:r>
        <w:rPr>
          <w:noProof/>
        </w:rPr>
        <w:t>Article 1</w:t>
      </w:r>
    </w:p>
    <w:p>
      <w:pPr>
        <w:pStyle w:val="Titrearticle0"/>
        <w:rPr>
          <w:noProof/>
        </w:rPr>
      </w:pPr>
      <w:r>
        <w:rPr>
          <w:noProof/>
        </w:rPr>
        <w:t>Amendments to Regulation (EU) 2017/2403</w:t>
      </w:r>
    </w:p>
    <w:p>
      <w:pPr>
        <w:rPr>
          <w:noProof/>
        </w:rPr>
      </w:pPr>
    </w:p>
    <w:p>
      <w:pPr>
        <w:rPr>
          <w:noProof/>
        </w:rPr>
      </w:pPr>
      <w:r>
        <w:rPr>
          <w:noProof/>
        </w:rPr>
        <w:t>Regulation (EU) 2017/2403 is amended as follows:</w:t>
      </w:r>
    </w:p>
    <w:p>
      <w:pPr>
        <w:rPr>
          <w:noProof/>
        </w:rPr>
      </w:pPr>
    </w:p>
    <w:p>
      <w:pPr>
        <w:pStyle w:val="Point0"/>
        <w:rPr>
          <w:noProof/>
        </w:rPr>
      </w:pPr>
      <w:r>
        <w:rPr>
          <w:noProof/>
        </w:rPr>
        <w:t>(1) in Chapter II of Title II, the following Section 4 is added:</w:t>
      </w:r>
    </w:p>
    <w:p>
      <w:pPr>
        <w:jc w:val="center"/>
        <w:rPr>
          <w:i/>
          <w:noProof/>
        </w:rPr>
      </w:pPr>
      <w:r>
        <w:rPr>
          <w:i/>
          <w:noProof/>
        </w:rPr>
        <w:lastRenderedPageBreak/>
        <w:t>"</w:t>
      </w:r>
      <w:r>
        <w:rPr>
          <w:b/>
          <w:noProof/>
        </w:rPr>
        <w:t>Section 4</w:t>
      </w:r>
    </w:p>
    <w:p>
      <w:pPr>
        <w:pStyle w:val="NormalCentered"/>
        <w:rPr>
          <w:b/>
          <w:noProof/>
        </w:rPr>
      </w:pPr>
      <w:r>
        <w:rPr>
          <w:b/>
          <w:noProof/>
        </w:rPr>
        <w:t>Authorisations for Union fishing vessels in United Kingdom waters</w:t>
      </w:r>
    </w:p>
    <w:p>
      <w:pPr>
        <w:pStyle w:val="Titrearticle0"/>
        <w:rPr>
          <w:noProof/>
        </w:rPr>
      </w:pPr>
      <w:r>
        <w:rPr>
          <w:noProof/>
        </w:rPr>
        <w:t>Article 18a</w:t>
      </w:r>
    </w:p>
    <w:p>
      <w:pPr>
        <w:pStyle w:val="Titrearticle0"/>
        <w:rPr>
          <w:noProof/>
        </w:rPr>
      </w:pPr>
      <w:r>
        <w:rPr>
          <w:noProof/>
        </w:rPr>
        <w:t>Scope</w:t>
      </w:r>
    </w:p>
    <w:p>
      <w:pPr>
        <w:rPr>
          <w:noProof/>
        </w:rPr>
      </w:pPr>
      <w:r>
        <w:rPr>
          <w:noProof/>
        </w:rPr>
        <w:t>This Section shall apply until 31 December 2019, by way of derogation from Section 3, to fishing operations carried out by Union fishing vessels in United Kingdom waters.</w:t>
      </w:r>
    </w:p>
    <w:p>
      <w:pPr>
        <w:pStyle w:val="Titrearticle0"/>
        <w:rPr>
          <w:noProof/>
        </w:rPr>
      </w:pPr>
      <w:r>
        <w:rPr>
          <w:noProof/>
        </w:rPr>
        <w:t>Article 18b</w:t>
      </w:r>
    </w:p>
    <w:p>
      <w:pPr>
        <w:pStyle w:val="Titrearticle0"/>
        <w:rPr>
          <w:noProof/>
        </w:rPr>
      </w:pPr>
      <w:r>
        <w:rPr>
          <w:noProof/>
        </w:rPr>
        <w:t>Definition</w:t>
      </w:r>
    </w:p>
    <w:p>
      <w:pPr>
        <w:rPr>
          <w:noProof/>
        </w:rPr>
      </w:pPr>
      <w:r>
        <w:rPr>
          <w:noProof/>
        </w:rPr>
        <w:t>For the purposes of this Section, 'United Kingdom waters' means the waters under the sovereignty or jurisdiction of the United Kingdom established in accordance with international law.</w:t>
      </w:r>
    </w:p>
    <w:p>
      <w:pPr>
        <w:pStyle w:val="Titrearticle0"/>
        <w:rPr>
          <w:noProof/>
        </w:rPr>
      </w:pPr>
      <w:r>
        <w:rPr>
          <w:noProof/>
        </w:rPr>
        <w:t>Article 18c</w:t>
      </w:r>
    </w:p>
    <w:p>
      <w:pPr>
        <w:pStyle w:val="Titrearticle0"/>
        <w:rPr>
          <w:noProof/>
        </w:rPr>
      </w:pPr>
      <w:r>
        <w:rPr>
          <w:noProof/>
        </w:rPr>
        <w:t>Procedure for obtaining a fishing authorisation from the United Kingdom.</w:t>
      </w:r>
    </w:p>
    <w:p>
      <w:pPr>
        <w:pStyle w:val="ManualNumPar1"/>
        <w:rPr>
          <w:noProof/>
        </w:rPr>
      </w:pPr>
      <w:r>
        <w:t>1.</w:t>
      </w:r>
      <w:r>
        <w:tab/>
      </w:r>
      <w:r>
        <w:rPr>
          <w:noProof/>
        </w:rPr>
        <w:t xml:space="preserve">A flag Member State that has verified that the conditions set out in Article 5 are complied with shall send the Commission the corresponding application or list of applications for the authorisation by the United Kingdom. </w:t>
      </w:r>
    </w:p>
    <w:p>
      <w:pPr>
        <w:pStyle w:val="ManualNumPar1"/>
        <w:rPr>
          <w:noProof/>
        </w:rPr>
      </w:pPr>
      <w:r>
        <w:t>2.</w:t>
      </w:r>
      <w:r>
        <w:tab/>
      </w:r>
      <w:r>
        <w:rPr>
          <w:noProof/>
        </w:rPr>
        <w:t xml:space="preserve">Each application or list of applications shall contain the information requested by the United Kingdom for the issuing of the authorisation, in the required format, as communicated by the United Kingdom to the Commission. </w:t>
      </w:r>
    </w:p>
    <w:p>
      <w:pPr>
        <w:pStyle w:val="ManualNumPar1"/>
        <w:rPr>
          <w:noProof/>
        </w:rPr>
      </w:pPr>
      <w:r>
        <w:t>3.</w:t>
      </w:r>
      <w:r>
        <w:tab/>
      </w:r>
      <w:r>
        <w:rPr>
          <w:noProof/>
        </w:rPr>
        <w:t xml:space="preserve">The Commission shall provide the Member States with the information and format referred to in paragraph 2. The Commission may send a request to the flag Member State for any additional information necessary for verifying compliance with the conditions referred to in paragraphs 1 and 2. </w:t>
      </w:r>
    </w:p>
    <w:p>
      <w:pPr>
        <w:pStyle w:val="ManualNumPar1"/>
        <w:rPr>
          <w:noProof/>
          <w:lang w:eastAsia="en-GB"/>
        </w:rPr>
      </w:pPr>
      <w:r>
        <w:t>4.</w:t>
      </w:r>
      <w:r>
        <w:tab/>
      </w:r>
      <w:r>
        <w:rPr>
          <w:noProof/>
          <w:lang w:eastAsia="en-GB"/>
        </w:rPr>
        <w:t>Upon receipt of the application or any additional information requested pursuant to paragraph 3, the Commission shall forward the application to the United Kingdom without delay.</w:t>
      </w:r>
    </w:p>
    <w:p>
      <w:pPr>
        <w:pStyle w:val="ManualNumPar1"/>
        <w:rPr>
          <w:noProof/>
          <w:lang w:eastAsia="en-GB"/>
        </w:rPr>
      </w:pPr>
      <w:r>
        <w:t>5.</w:t>
      </w:r>
      <w:r>
        <w:tab/>
      </w:r>
      <w:r>
        <w:rPr>
          <w:noProof/>
          <w:lang w:eastAsia="en-GB"/>
        </w:rPr>
        <w:t>As soon as the United Kingdom informs the Commission that it has decided to issue or refuse an authorisation to a Union vessel, the Commission shall immediately inform the flag Member State accordingly.</w:t>
      </w:r>
    </w:p>
    <w:p>
      <w:pPr>
        <w:pStyle w:val="ManualNumPar1"/>
        <w:rPr>
          <w:noProof/>
          <w:lang w:eastAsia="en-GB"/>
        </w:rPr>
      </w:pPr>
      <w:r>
        <w:t>6.</w:t>
      </w:r>
      <w:r>
        <w:tab/>
      </w:r>
      <w:r>
        <w:rPr>
          <w:noProof/>
          <w:lang w:eastAsia="en-GB"/>
        </w:rPr>
        <w:t xml:space="preserve">A flag Member State may only issue a fishing authorisation for fishing operations in United Kingdom waters after having been informed that the United Kingdom has decided to issue an authorisation to the relevant Union vessel. </w:t>
      </w:r>
    </w:p>
    <w:p>
      <w:pPr>
        <w:pStyle w:val="ManualNumPar1"/>
        <w:rPr>
          <w:noProof/>
          <w:lang w:eastAsia="en-GB"/>
        </w:rPr>
      </w:pPr>
      <w:r>
        <w:t>7.</w:t>
      </w:r>
      <w:r>
        <w:tab/>
      </w:r>
      <w:r>
        <w:rPr>
          <w:noProof/>
          <w:lang w:eastAsia="en-GB"/>
        </w:rPr>
        <w:t>Fishing operations shall not commence until both the flag Member State and the United Kingdom have issued a fishing authorisation.</w:t>
      </w:r>
    </w:p>
    <w:p>
      <w:pPr>
        <w:pStyle w:val="ManualNumPar1"/>
        <w:rPr>
          <w:noProof/>
          <w:lang w:eastAsia="en-GB"/>
        </w:rPr>
      </w:pPr>
      <w:r>
        <w:t>8.</w:t>
      </w:r>
      <w:r>
        <w:tab/>
      </w:r>
      <w:r>
        <w:rPr>
          <w:noProof/>
          <w:lang w:eastAsia="en-GB"/>
        </w:rPr>
        <w:t xml:space="preserve">Where the United Kingdom informs the Commission that it has decided to suspend or withdraw a fishing authorisation for a Union fishing vessel, the Commission shall immediately inform the flag Member State accordingly. The Member State shall </w:t>
      </w:r>
      <w:r>
        <w:rPr>
          <w:noProof/>
          <w:lang w:eastAsia="en-GB"/>
        </w:rPr>
        <w:lastRenderedPageBreak/>
        <w:t>suspend or withdraw its fishing authorisation</w:t>
      </w:r>
      <w:r>
        <w:rPr>
          <w:noProof/>
        </w:rPr>
        <w:t xml:space="preserve"> </w:t>
      </w:r>
      <w:r>
        <w:rPr>
          <w:noProof/>
          <w:lang w:eastAsia="en-GB"/>
        </w:rPr>
        <w:t>for fishing operations in United Kingdom waters accordingly.</w:t>
      </w:r>
    </w:p>
    <w:p>
      <w:pPr>
        <w:pStyle w:val="ManualNumPar1"/>
        <w:rPr>
          <w:noProof/>
          <w:lang w:eastAsia="en-GB"/>
        </w:rPr>
      </w:pPr>
      <w:r>
        <w:t>9.</w:t>
      </w:r>
      <w:r>
        <w:tab/>
      </w:r>
      <w:r>
        <w:rPr>
          <w:noProof/>
          <w:lang w:eastAsia="en-GB"/>
        </w:rPr>
        <w:t>Where the United Kingdom informs the flag Member State directly that it has decided to issue, refuse, suspend or withdraw a fishing authorisation for a Union fishing vessel, the flag Member State shall immediately inform the Commission accordingly.</w:t>
      </w:r>
      <w:r>
        <w:rPr>
          <w:noProof/>
        </w:rPr>
        <w:t xml:space="preserve"> </w:t>
      </w:r>
      <w:r>
        <w:rPr>
          <w:noProof/>
          <w:lang w:eastAsia="en-GB"/>
        </w:rPr>
        <w:t>The Member State shall suspend or withdraw its fishing authorisation for fishing operations in United Kingdom waters accordingly.</w:t>
      </w:r>
    </w:p>
    <w:p>
      <w:pPr>
        <w:pStyle w:val="Titrearticle2"/>
        <w:rPr>
          <w:noProof/>
        </w:rPr>
      </w:pPr>
      <w:r>
        <w:rPr>
          <w:noProof/>
        </w:rPr>
        <w:t>Article 18d</w:t>
      </w:r>
      <w:r>
        <w:rPr>
          <w:noProof/>
        </w:rPr>
        <w:br/>
        <w:t>Monitoring</w:t>
      </w:r>
    </w:p>
    <w:p>
      <w:pPr>
        <w:rPr>
          <w:noProof/>
          <w:lang w:eastAsia="en-GB"/>
        </w:rPr>
      </w:pPr>
      <w:r>
        <w:rPr>
          <w:noProof/>
          <w:lang w:eastAsia="en-GB"/>
        </w:rPr>
        <w:t xml:space="preserve">The Commission shall monitor the issuing of fishing authorisations by the United Kingdom for fishing operations carried out by Union fishing vessels in United Kingdom waters."; </w:t>
      </w:r>
    </w:p>
    <w:p>
      <w:pPr>
        <w:rPr>
          <w:noProof/>
        </w:rPr>
      </w:pPr>
    </w:p>
    <w:p>
      <w:pPr>
        <w:pStyle w:val="Point0number"/>
        <w:rPr>
          <w:noProof/>
        </w:rPr>
      </w:pPr>
      <w:r>
        <w:rPr>
          <w:noProof/>
        </w:rPr>
        <w:t>The following Title IIIa is inserted:</w:t>
      </w:r>
    </w:p>
    <w:p>
      <w:pPr>
        <w:pStyle w:val="NormalCentered"/>
        <w:rPr>
          <w:noProof/>
        </w:rPr>
      </w:pPr>
      <w:r>
        <w:rPr>
          <w:noProof/>
        </w:rPr>
        <w:t>"</w:t>
      </w:r>
      <w:r>
        <w:rPr>
          <w:b/>
          <w:noProof/>
        </w:rPr>
        <w:t>TITLE IIIa</w:t>
      </w:r>
    </w:p>
    <w:p>
      <w:pPr>
        <w:pStyle w:val="NormalCentered"/>
        <w:rPr>
          <w:b/>
          <w:noProof/>
        </w:rPr>
      </w:pPr>
      <w:r>
        <w:rPr>
          <w:b/>
          <w:noProof/>
        </w:rPr>
        <w:t>"FISHING OPERATIONS BY UNITED KINGDOM FISHING VESSELS IN UNION WATERS</w:t>
      </w:r>
    </w:p>
    <w:p>
      <w:pPr>
        <w:pStyle w:val="Titrearticle0"/>
        <w:rPr>
          <w:noProof/>
        </w:rPr>
      </w:pPr>
      <w:r>
        <w:rPr>
          <w:noProof/>
        </w:rPr>
        <w:t>Article 38a</w:t>
      </w:r>
    </w:p>
    <w:p>
      <w:pPr>
        <w:pStyle w:val="Titrearticle0"/>
        <w:rPr>
          <w:i w:val="0"/>
          <w:noProof/>
        </w:rPr>
      </w:pPr>
      <w:r>
        <w:rPr>
          <w:noProof/>
        </w:rPr>
        <w:t>Scope</w:t>
      </w:r>
    </w:p>
    <w:p>
      <w:pPr>
        <w:rPr>
          <w:noProof/>
        </w:rPr>
      </w:pPr>
      <w:r>
        <w:rPr>
          <w:noProof/>
        </w:rPr>
        <w:t>This Title shall apply until 31 December 2019, by way of derogation from Title III, to fishing operations carried out by United Kingdom fishing vessels in Union waters.</w:t>
      </w:r>
    </w:p>
    <w:p>
      <w:pPr>
        <w:pStyle w:val="Titrearticle0"/>
        <w:rPr>
          <w:noProof/>
        </w:rPr>
      </w:pPr>
      <w:r>
        <w:rPr>
          <w:noProof/>
        </w:rPr>
        <w:t>Article 38b</w:t>
      </w:r>
    </w:p>
    <w:p>
      <w:pPr>
        <w:jc w:val="center"/>
        <w:rPr>
          <w:i/>
          <w:noProof/>
        </w:rPr>
      </w:pPr>
      <w:r>
        <w:rPr>
          <w:i/>
          <w:noProof/>
        </w:rPr>
        <w:t>Fishing operations by United Kingdom vessels</w:t>
      </w:r>
    </w:p>
    <w:p>
      <w:pPr>
        <w:rPr>
          <w:noProof/>
        </w:rPr>
      </w:pPr>
      <w:r>
        <w:rPr>
          <w:noProof/>
        </w:rPr>
        <w:t xml:space="preserve">United Kingdom fishing vessels may carry out fishing operations in Union waters, in accordance with the conditions set out in Council Regulations (EU) [2019/….]* and (EU) 2018/2025** establishing the fishing opportunities. </w:t>
      </w:r>
    </w:p>
    <w:p>
      <w:pPr>
        <w:rPr>
          <w:noProof/>
        </w:rPr>
      </w:pPr>
      <w:r>
        <w:rPr>
          <w:noProof/>
        </w:rPr>
        <w:t>* Council Regulation (EU) [2019/….]  fixing for 2019 the fishing opportunities for certain fish stocks and groups of fish stocks, applicable in Union waters and, for Union vessels, in certain non-Union waters (OJ L , …, p. ).</w:t>
      </w:r>
    </w:p>
    <w:p>
      <w:pPr>
        <w:rPr>
          <w:noProof/>
        </w:rPr>
      </w:pPr>
      <w:r>
        <w:rPr>
          <w:noProof/>
        </w:rPr>
        <w:t>** Council Regulation (EU) 2018/2025 of 17 December 2018 fixing for 2019 and 2020 the fishing opportunities for Union fishing vessels for certain deep-sea fish stocks  (OJ L 325, 20.12.2018, p. 7).</w:t>
      </w:r>
    </w:p>
    <w:p>
      <w:pPr>
        <w:rPr>
          <w:noProof/>
        </w:rPr>
      </w:pPr>
    </w:p>
    <w:p>
      <w:pPr>
        <w:pStyle w:val="Titrearticle2"/>
        <w:rPr>
          <w:noProof/>
        </w:rPr>
      </w:pPr>
      <w:r>
        <w:rPr>
          <w:noProof/>
        </w:rPr>
        <w:t>Article 38c</w:t>
      </w:r>
    </w:p>
    <w:p>
      <w:pPr>
        <w:pStyle w:val="Titrearticle2"/>
        <w:rPr>
          <w:noProof/>
        </w:rPr>
      </w:pPr>
      <w:r>
        <w:rPr>
          <w:noProof/>
        </w:rPr>
        <w:t>General principles</w:t>
      </w:r>
    </w:p>
    <w:p>
      <w:pPr>
        <w:pStyle w:val="ManualNumPar1"/>
        <w:rPr>
          <w:noProof/>
          <w:lang w:eastAsia="en-GB"/>
        </w:rPr>
      </w:pPr>
      <w:r>
        <w:t>1.</w:t>
      </w:r>
      <w:r>
        <w:tab/>
      </w:r>
      <w:r>
        <w:rPr>
          <w:noProof/>
          <w:lang w:eastAsia="en-GB"/>
        </w:rPr>
        <w:t xml:space="preserve">A United Kingdom fishing vessel shall not engage in fishing operations in Union waters unless it has been issued with a fishing authorisation by the Commission. It </w:t>
      </w:r>
      <w:r>
        <w:rPr>
          <w:noProof/>
          <w:lang w:eastAsia="en-GB"/>
        </w:rPr>
        <w:lastRenderedPageBreak/>
        <w:t xml:space="preserve">shall only be issued with such an authorisation if it fulfils the eligibility criteria set out in paragraph 2. </w:t>
      </w:r>
    </w:p>
    <w:p>
      <w:pPr>
        <w:pStyle w:val="ManualNumPar1"/>
        <w:rPr>
          <w:noProof/>
          <w:lang w:eastAsia="en-GB"/>
        </w:rPr>
      </w:pPr>
      <w:r>
        <w:t>2.</w:t>
      </w:r>
      <w:r>
        <w:tab/>
      </w:r>
      <w:r>
        <w:rPr>
          <w:noProof/>
          <w:lang w:eastAsia="en-GB"/>
        </w:rPr>
        <w:t>The Commission may issue a fishing authorisation to United Kingdom vessels if:</w:t>
      </w:r>
    </w:p>
    <w:p>
      <w:pPr>
        <w:spacing w:before="0" w:after="0"/>
        <w:ind w:left="851"/>
        <w:rPr>
          <w:rFonts w:eastAsia="Times New Roman"/>
          <w:noProof/>
          <w:szCs w:val="24"/>
          <w:lang w:eastAsia="en-GB"/>
        </w:rPr>
      </w:pPr>
    </w:p>
    <w:p>
      <w:pPr>
        <w:pStyle w:val="Point1letter"/>
        <w:rPr>
          <w:noProof/>
        </w:rPr>
      </w:pPr>
      <w:r>
        <w:rPr>
          <w:noProof/>
        </w:rPr>
        <w:t>the fishing vessel has a valid fishing licence issued by the United Kingdom authority;</w:t>
      </w:r>
    </w:p>
    <w:p>
      <w:pPr>
        <w:pStyle w:val="Point1letter"/>
        <w:rPr>
          <w:noProof/>
        </w:rPr>
      </w:pPr>
      <w:r>
        <w:rPr>
          <w:noProof/>
        </w:rPr>
        <w:t>the fishing vessel is listed by the United Kingdom in a fleet register accessible to the Commission;</w:t>
      </w:r>
    </w:p>
    <w:p>
      <w:pPr>
        <w:pStyle w:val="Point1letter"/>
        <w:rPr>
          <w:noProof/>
        </w:rPr>
      </w:pPr>
      <w:r>
        <w:rPr>
          <w:noProof/>
        </w:rPr>
        <w:t>the fishing vessel and any associated support vessel apply the relevant IMO ship identification number scheme insofar as is required under Union law;</w:t>
      </w:r>
    </w:p>
    <w:p>
      <w:pPr>
        <w:pStyle w:val="Point1letter"/>
        <w:rPr>
          <w:noProof/>
        </w:rPr>
      </w:pPr>
      <w:r>
        <w:rPr>
          <w:noProof/>
        </w:rPr>
        <w:t>the fishing vessel is not included in an IUU vessel list adopted by an RFMO and/or by the Union pursuant to the IUU Regulation;</w:t>
      </w:r>
    </w:p>
    <w:p>
      <w:pPr>
        <w:pStyle w:val="Point1letter"/>
        <w:rPr>
          <w:noProof/>
        </w:rPr>
      </w:pPr>
      <w:r>
        <w:rPr>
          <w:noProof/>
        </w:rPr>
        <w:t>the United Kingdom is not listed as non-cooperating pursuant to the IUU Regulation or as allowing non-sustainable fishing opportunities pursuant to Regulation (EU) No 1026/2012;</w:t>
      </w:r>
    </w:p>
    <w:p>
      <w:pPr>
        <w:pStyle w:val="Point1letter"/>
        <w:rPr>
          <w:noProof/>
        </w:rPr>
      </w:pPr>
      <w:r>
        <w:rPr>
          <w:noProof/>
        </w:rPr>
        <w:t xml:space="preserve">fishing opportunities are available to the United Kingdom.  </w:t>
      </w:r>
    </w:p>
    <w:p>
      <w:pPr>
        <w:pStyle w:val="ManualNumPar1"/>
        <w:rPr>
          <w:noProof/>
        </w:rPr>
      </w:pPr>
      <w:r>
        <w:t>3.</w:t>
      </w:r>
      <w:r>
        <w:tab/>
      </w:r>
      <w:r>
        <w:rPr>
          <w:noProof/>
        </w:rPr>
        <w:t xml:space="preserve">A United Kingdom vessel authorised to fish in Union waters shall comply with the rules governing the fishing operations of Union vessels in the fishing area in which it operates. </w:t>
      </w:r>
    </w:p>
    <w:p>
      <w:pPr>
        <w:pStyle w:val="Titrearticle2"/>
        <w:rPr>
          <w:noProof/>
        </w:rPr>
      </w:pPr>
      <w:r>
        <w:rPr>
          <w:noProof/>
        </w:rPr>
        <w:t>Article 38d</w:t>
      </w:r>
    </w:p>
    <w:p>
      <w:pPr>
        <w:pStyle w:val="Titrearticle2"/>
        <w:rPr>
          <w:noProof/>
        </w:rPr>
      </w:pPr>
      <w:r>
        <w:rPr>
          <w:noProof/>
        </w:rPr>
        <w:t>Procedure for obtaining fishing authorisations</w:t>
      </w:r>
    </w:p>
    <w:p>
      <w:pPr>
        <w:pStyle w:val="ManualNumPar1"/>
        <w:rPr>
          <w:noProof/>
        </w:rPr>
      </w:pPr>
      <w:r>
        <w:t>1.</w:t>
      </w:r>
      <w:r>
        <w:tab/>
      </w:r>
      <w:r>
        <w:rPr>
          <w:noProof/>
        </w:rPr>
        <w:t xml:space="preserve">The United Kingdom shall send the Commission the application or list of applications for authorisations for its fishing vessels. </w:t>
      </w:r>
    </w:p>
    <w:p>
      <w:pPr>
        <w:pStyle w:val="ManualNumPar1"/>
        <w:rPr>
          <w:noProof/>
          <w:lang w:eastAsia="en-GB"/>
        </w:rPr>
      </w:pPr>
      <w:r>
        <w:t>2.</w:t>
      </w:r>
      <w:r>
        <w:tab/>
      </w:r>
      <w:r>
        <w:rPr>
          <w:noProof/>
          <w:lang w:eastAsia="en-GB"/>
        </w:rPr>
        <w:t>The Commission may ask the United Kingdom for additional information necessary for verifying that the conditions provided for in Article 38c(2) are met.</w:t>
      </w:r>
    </w:p>
    <w:p>
      <w:pPr>
        <w:pStyle w:val="ManualNumPar1"/>
        <w:rPr>
          <w:noProof/>
        </w:rPr>
      </w:pPr>
      <w:r>
        <w:t>3.</w:t>
      </w:r>
      <w:r>
        <w:tab/>
      </w:r>
      <w:r>
        <w:rPr>
          <w:noProof/>
          <w:lang w:eastAsia="en-GB"/>
        </w:rPr>
        <w:t>When it is established that the conditions provided for in Article 38c(2) are met, the Commission may issue a fishing authorisation and inform the United Kingdom and the Member States concerned accordingly without delay.</w:t>
      </w:r>
    </w:p>
    <w:p>
      <w:pPr>
        <w:pStyle w:val="Titrearticle2"/>
        <w:rPr>
          <w:noProof/>
        </w:rPr>
      </w:pPr>
      <w:r>
        <w:rPr>
          <w:noProof/>
        </w:rPr>
        <w:t>Article 38e</w:t>
      </w:r>
    </w:p>
    <w:p>
      <w:pPr>
        <w:pStyle w:val="Titrearticle2"/>
        <w:rPr>
          <w:noProof/>
        </w:rPr>
      </w:pPr>
      <w:r>
        <w:rPr>
          <w:noProof/>
        </w:rPr>
        <w:t>Management of fishing authorisations</w:t>
      </w:r>
    </w:p>
    <w:p>
      <w:pPr>
        <w:pStyle w:val="ManualNumPar1"/>
        <w:rPr>
          <w:noProof/>
          <w:lang w:eastAsia="en-GB"/>
        </w:rPr>
      </w:pPr>
      <w:r>
        <w:t>1.</w:t>
      </w:r>
      <w:r>
        <w:tab/>
      </w:r>
      <w:r>
        <w:rPr>
          <w:noProof/>
          <w:lang w:eastAsia="en-GB"/>
        </w:rPr>
        <w:t>If any of the conditions set out in Article 38c(2) is no longer met, the Commission shall take the appropriate action, including amending or withdrawing the authorisation, and inform the United Kingdom and the Member States concerned accordingly.</w:t>
      </w:r>
    </w:p>
    <w:p>
      <w:pPr>
        <w:pStyle w:val="ManualNumPar1"/>
        <w:rPr>
          <w:noProof/>
          <w:lang w:eastAsia="en-GB"/>
        </w:rPr>
      </w:pPr>
      <w:r>
        <w:t>2.</w:t>
      </w:r>
      <w:r>
        <w:tab/>
      </w:r>
      <w:r>
        <w:rPr>
          <w:noProof/>
          <w:lang w:eastAsia="en-GB"/>
        </w:rPr>
        <w:t>The Commission may refuse to issue authorisations or suspend or withdraw any authorisation issued to a United Kingdom fishing vessel in any of the following cases:</w:t>
      </w:r>
    </w:p>
    <w:p>
      <w:pPr>
        <w:pStyle w:val="Point1letter"/>
        <w:numPr>
          <w:ilvl w:val="3"/>
          <w:numId w:val="12"/>
        </w:numPr>
        <w:rPr>
          <w:noProof/>
          <w:lang w:eastAsia="en-GB"/>
        </w:rPr>
      </w:pPr>
      <w:r>
        <w:rPr>
          <w:noProof/>
          <w:lang w:eastAsia="en-GB"/>
        </w:rPr>
        <w:t>where a fundamental change of circumstances has occurred;</w:t>
      </w:r>
    </w:p>
    <w:p>
      <w:pPr>
        <w:pStyle w:val="Point1letter"/>
        <w:numPr>
          <w:ilvl w:val="3"/>
          <w:numId w:val="12"/>
        </w:numPr>
        <w:rPr>
          <w:noProof/>
          <w:lang w:eastAsia="en-GB"/>
        </w:rPr>
      </w:pPr>
      <w:r>
        <w:rPr>
          <w:noProof/>
          <w:lang w:eastAsia="en-GB"/>
        </w:rPr>
        <w:lastRenderedPageBreak/>
        <w:t>in the event of a serious threat to the sustainable exploitation, management and conservation of marine biological resources;</w:t>
      </w:r>
    </w:p>
    <w:p>
      <w:pPr>
        <w:pStyle w:val="Point1letter"/>
        <w:numPr>
          <w:ilvl w:val="3"/>
          <w:numId w:val="12"/>
        </w:numPr>
        <w:rPr>
          <w:noProof/>
          <w:lang w:eastAsia="en-GB"/>
        </w:rPr>
      </w:pPr>
      <w:r>
        <w:rPr>
          <w:noProof/>
          <w:lang w:eastAsia="en-GB"/>
        </w:rPr>
        <w:t xml:space="preserve">where it is essential in order to prevent or suppress IUU fishing; </w:t>
      </w:r>
    </w:p>
    <w:p>
      <w:pPr>
        <w:pStyle w:val="Point1letter"/>
        <w:numPr>
          <w:ilvl w:val="3"/>
          <w:numId w:val="12"/>
        </w:numPr>
        <w:rPr>
          <w:noProof/>
          <w:lang w:eastAsia="en-GB"/>
        </w:rPr>
      </w:pPr>
      <w:r>
        <w:rPr>
          <w:noProof/>
          <w:lang w:eastAsia="en-GB"/>
        </w:rPr>
        <w:t xml:space="preserve">where the Commission deems it appropriate on the basis of its findings resulting from its monitoring activities pursuant to Article 18d; </w:t>
      </w:r>
    </w:p>
    <w:p>
      <w:pPr>
        <w:pStyle w:val="Point1letter"/>
        <w:numPr>
          <w:ilvl w:val="3"/>
          <w:numId w:val="12"/>
        </w:numPr>
        <w:rPr>
          <w:noProof/>
          <w:lang w:eastAsia="en-GB"/>
        </w:rPr>
      </w:pPr>
      <w:r>
        <w:rPr>
          <w:noProof/>
          <w:lang w:eastAsia="en-GB"/>
        </w:rPr>
        <w:t>where the United Kingdom unduly refuses or revokes the authorisation of Union vessels to United Kingdom waters.</w:t>
      </w:r>
    </w:p>
    <w:p>
      <w:pPr>
        <w:pStyle w:val="ManualNumPar1"/>
        <w:rPr>
          <w:noProof/>
          <w:lang w:eastAsia="en-GB"/>
        </w:rPr>
      </w:pPr>
      <w:r>
        <w:t>3.</w:t>
      </w:r>
      <w:r>
        <w:tab/>
      </w:r>
      <w:r>
        <w:rPr>
          <w:noProof/>
          <w:lang w:eastAsia="en-GB"/>
        </w:rPr>
        <w:t>The Commission shall immediately inform the United Kingdom in the event that it refuses, suspends or withdraws the authorisation in accordance with the first subparagraph.</w:t>
      </w:r>
    </w:p>
    <w:p>
      <w:pPr>
        <w:pStyle w:val="Titrearticle2"/>
        <w:rPr>
          <w:noProof/>
        </w:rPr>
      </w:pPr>
      <w:r>
        <w:rPr>
          <w:noProof/>
        </w:rPr>
        <w:t>Article 38f</w:t>
      </w:r>
    </w:p>
    <w:p>
      <w:pPr>
        <w:pStyle w:val="Titrearticle2"/>
        <w:rPr>
          <w:noProof/>
        </w:rPr>
      </w:pPr>
      <w:r>
        <w:rPr>
          <w:noProof/>
        </w:rPr>
        <w:t>Closure of fishing operations</w:t>
      </w:r>
    </w:p>
    <w:p>
      <w:pPr>
        <w:pStyle w:val="ManualNumPar1"/>
        <w:rPr>
          <w:noProof/>
          <w:lang w:eastAsia="en-GB"/>
        </w:rPr>
      </w:pPr>
      <w:r>
        <w:t>1.</w:t>
      </w:r>
      <w:r>
        <w:tab/>
      </w:r>
      <w:r>
        <w:rPr>
          <w:noProof/>
          <w:lang w:eastAsia="en-GB"/>
        </w:rPr>
        <w:t>Where fishing opportunities granted to the United Kingdom are deemed to have been exhausted, the Commission shall immediately notify the United Kingdom and the competent inspection authorities of the Member States thereof. With a view to ensuring the continuation of fishing operations of non-exhausted fishing opportunities which may also affect the exhausted opportunities, the Commission shall request the United Kingdom to communicate to it technical measures preventing any negative impact on the exhausted fishing opportunities.</w:t>
      </w:r>
    </w:p>
    <w:p>
      <w:pPr>
        <w:pStyle w:val="ManualNumPar1"/>
        <w:rPr>
          <w:noProof/>
          <w:lang w:eastAsia="en-GB"/>
        </w:rPr>
      </w:pPr>
      <w:r>
        <w:t>2.</w:t>
      </w:r>
      <w:r>
        <w:tab/>
      </w:r>
      <w:r>
        <w:rPr>
          <w:noProof/>
          <w:lang w:eastAsia="en-GB"/>
        </w:rPr>
        <w:t>From the date of the notification referred to in paragraph 1, the fishing authorisations issued to vessels flying the flag of the United Kingdom shall be considered to be suspended for the fishing operations concerned and the vessels shall no longer be authorised to engage in those fishing operations.</w:t>
      </w:r>
    </w:p>
    <w:p>
      <w:pPr>
        <w:pStyle w:val="ManualNumPar1"/>
        <w:rPr>
          <w:noProof/>
          <w:lang w:eastAsia="en-GB"/>
        </w:rPr>
      </w:pPr>
      <w:r>
        <w:t>3.</w:t>
      </w:r>
      <w:r>
        <w:tab/>
      </w:r>
      <w:r>
        <w:rPr>
          <w:noProof/>
          <w:lang w:eastAsia="en-GB"/>
        </w:rPr>
        <w:t>Fishing authorisations shall be considered to be withdrawn where a suspension of fishing authorisations in accordance with paragraph 2 concerns all the operations for which they have been granted.</w:t>
      </w:r>
    </w:p>
    <w:p>
      <w:pPr>
        <w:pStyle w:val="Titrearticle2"/>
        <w:rPr>
          <w:noProof/>
        </w:rPr>
      </w:pPr>
      <w:r>
        <w:rPr>
          <w:noProof/>
        </w:rPr>
        <w:t>Article 38g</w:t>
      </w:r>
    </w:p>
    <w:p>
      <w:pPr>
        <w:pStyle w:val="Titrearticle2"/>
        <w:rPr>
          <w:noProof/>
        </w:rPr>
      </w:pPr>
      <w:r>
        <w:rPr>
          <w:noProof/>
        </w:rPr>
        <w:t>Overfishing of quotas in Union waters</w:t>
      </w:r>
    </w:p>
    <w:p>
      <w:pPr>
        <w:rPr>
          <w:noProof/>
          <w:lang w:eastAsia="en-GB"/>
        </w:rPr>
      </w:pPr>
      <w:r>
        <w:rPr>
          <w:noProof/>
          <w:lang w:eastAsia="en-GB"/>
        </w:rPr>
        <w:t>When the Commission establishes that the United Kingdom has exceeded the quotas it has been allocated for a stock or group of stocks, the Commission shall operate deductions from other quotas allocated to the United Kingdom. The Commission shall endeavour to ensure that the amount of the deduction is consistent with deductions imposed on Member States in similar circumstances.</w:t>
      </w:r>
    </w:p>
    <w:p>
      <w:pPr>
        <w:pStyle w:val="Titrearticle2"/>
        <w:rPr>
          <w:noProof/>
        </w:rPr>
      </w:pPr>
      <w:r>
        <w:rPr>
          <w:noProof/>
        </w:rPr>
        <w:t>Article 38h</w:t>
      </w:r>
    </w:p>
    <w:p>
      <w:pPr>
        <w:pStyle w:val="Titrearticle2"/>
        <w:rPr>
          <w:noProof/>
        </w:rPr>
      </w:pPr>
      <w:r>
        <w:rPr>
          <w:noProof/>
        </w:rPr>
        <w:t>Control and enforcement</w:t>
      </w:r>
    </w:p>
    <w:p>
      <w:pPr>
        <w:pStyle w:val="ManualNumPar1"/>
        <w:rPr>
          <w:noProof/>
          <w:lang w:eastAsia="en-GB"/>
        </w:rPr>
      </w:pPr>
      <w:r>
        <w:t>1.</w:t>
      </w:r>
      <w:r>
        <w:tab/>
      </w:r>
      <w:r>
        <w:rPr>
          <w:noProof/>
          <w:lang w:eastAsia="en-GB"/>
        </w:rPr>
        <w:t>A United Kingdom vessel authorised to fish in Union waters shall comply with the control rules governing the fishing operations of Union vessels in the fishing area in which it operates.</w:t>
      </w:r>
    </w:p>
    <w:p>
      <w:pPr>
        <w:pStyle w:val="ManualNumPar1"/>
        <w:rPr>
          <w:noProof/>
          <w:lang w:eastAsia="en-GB"/>
        </w:rPr>
      </w:pPr>
      <w:r>
        <w:lastRenderedPageBreak/>
        <w:t>2.</w:t>
      </w:r>
      <w:r>
        <w:tab/>
      </w:r>
      <w:r>
        <w:rPr>
          <w:noProof/>
          <w:lang w:eastAsia="en-GB"/>
        </w:rPr>
        <w:t>A United Kingdom vessel authorised to fish in Union waters shall provide to the Commission or the body designated by it, and, where relevant, to the coastal Member State, the data which Union vessels are required to send to the flag Member State under the Control Regulation.</w:t>
      </w:r>
    </w:p>
    <w:p>
      <w:pPr>
        <w:pStyle w:val="ManualNumPar1"/>
        <w:rPr>
          <w:noProof/>
          <w:lang w:eastAsia="en-GB"/>
        </w:rPr>
      </w:pPr>
      <w:r>
        <w:t>3.</w:t>
      </w:r>
      <w:r>
        <w:tab/>
      </w:r>
      <w:r>
        <w:rPr>
          <w:noProof/>
          <w:lang w:eastAsia="en-GB"/>
        </w:rPr>
        <w:t>The Commission, or the body designated by it, shall send the data received in accordance with paragraph 2 to the coastal Member State.</w:t>
      </w:r>
    </w:p>
    <w:p>
      <w:pPr>
        <w:pStyle w:val="ManualNumPar1"/>
        <w:rPr>
          <w:noProof/>
          <w:lang w:eastAsia="en-GB"/>
        </w:rPr>
      </w:pPr>
      <w:r>
        <w:t>4.</w:t>
      </w:r>
      <w:r>
        <w:tab/>
      </w:r>
      <w:r>
        <w:rPr>
          <w:noProof/>
          <w:lang w:eastAsia="en-GB"/>
        </w:rPr>
        <w:t>A United Kingdom vessel authorised to fish in Union waters shall provide upon request to the Commission or the body designated by it the observer reports produced under applicable observer programmes.</w:t>
      </w:r>
    </w:p>
    <w:p>
      <w:pPr>
        <w:pStyle w:val="ManualNumPar1"/>
        <w:rPr>
          <w:noProof/>
          <w:lang w:eastAsia="en-GB"/>
        </w:rPr>
      </w:pPr>
      <w:r>
        <w:t>5.</w:t>
      </w:r>
      <w:r>
        <w:tab/>
      </w:r>
      <w:r>
        <w:rPr>
          <w:noProof/>
          <w:lang w:eastAsia="en-GB"/>
        </w:rPr>
        <w:t>A coastal Member State shall record any infringements committed by United Kingdom fishing vessels, including the related sanctions, in the national register provided for in Article 93 of the Control Regulation.</w:t>
      </w:r>
    </w:p>
    <w:p>
      <w:pPr>
        <w:pStyle w:val="Titrearticle2"/>
        <w:rPr>
          <w:noProof/>
        </w:rPr>
      </w:pPr>
      <w:r>
        <w:rPr>
          <w:noProof/>
        </w:rPr>
        <w:t>Article 38i</w:t>
      </w:r>
    </w:p>
    <w:p>
      <w:pPr>
        <w:pStyle w:val="Titrearticle2"/>
        <w:rPr>
          <w:noProof/>
        </w:rPr>
      </w:pPr>
      <w:r>
        <w:rPr>
          <w:noProof/>
        </w:rPr>
        <w:t>Quota transfers and exchanges</w:t>
      </w:r>
    </w:p>
    <w:p>
      <w:pPr>
        <w:pStyle w:val="ManualNumPar1"/>
        <w:rPr>
          <w:noProof/>
          <w:lang w:eastAsia="en-GB"/>
        </w:rPr>
      </w:pPr>
      <w:r>
        <w:t>1.</w:t>
      </w:r>
      <w:r>
        <w:tab/>
      </w:r>
      <w:r>
        <w:rPr>
          <w:noProof/>
          <w:lang w:eastAsia="en-GB"/>
        </w:rPr>
        <w:t xml:space="preserve">A Member State may engage in informal discussions with the United Kingdom and, as appropriate, establish a possible outline of an intended quota transfer or exchange. </w:t>
      </w:r>
    </w:p>
    <w:p>
      <w:pPr>
        <w:pStyle w:val="ManualNumPar1"/>
        <w:rPr>
          <w:noProof/>
          <w:lang w:eastAsia="en-GB"/>
        </w:rPr>
      </w:pPr>
      <w:r>
        <w:t>2.</w:t>
      </w:r>
      <w:r>
        <w:tab/>
      </w:r>
      <w:r>
        <w:rPr>
          <w:noProof/>
          <w:lang w:eastAsia="en-GB"/>
        </w:rPr>
        <w:t xml:space="preserve">Upon notification to the Commission by the Member State concerned, the Commission may carry out the corresponding quota transfer or exchange. </w:t>
      </w:r>
    </w:p>
    <w:p>
      <w:pPr>
        <w:pStyle w:val="ManualNumPar1"/>
        <w:rPr>
          <w:noProof/>
          <w:lang w:eastAsia="en-GB"/>
        </w:rPr>
      </w:pPr>
      <w:r>
        <w:t>3.</w:t>
      </w:r>
      <w:r>
        <w:tab/>
      </w:r>
      <w:r>
        <w:rPr>
          <w:noProof/>
          <w:lang w:eastAsia="en-GB"/>
        </w:rPr>
        <w:t xml:space="preserve">The Commission shall inform the Member States of the agreed quota transfer or exchange. </w:t>
      </w:r>
    </w:p>
    <w:p>
      <w:pPr>
        <w:pStyle w:val="ManualNumPar1"/>
        <w:rPr>
          <w:noProof/>
        </w:rPr>
      </w:pPr>
      <w:r>
        <w:t>4.</w:t>
      </w:r>
      <w:r>
        <w:tab/>
      </w:r>
      <w:r>
        <w:rPr>
          <w:noProof/>
          <w:lang w:eastAsia="en-GB"/>
        </w:rPr>
        <w:t>The fishing opportunities received from or transferred to the United Kingdom under the quota transfer or exchange shall be deemed to be quotas allocated to the Member State concerned, or deducted from such quotas, as of the moment that the quota transfer or exchange takes effect. Such allocation or deduction shall not change the existing distribution key for the purpose of allocating fishing opportunities among Member States in accordance with the principle of relative stability of fishing activities.”</w:t>
      </w:r>
    </w:p>
    <w:p>
      <w:pPr>
        <w:pStyle w:val="Titrearticle2"/>
        <w:rPr>
          <w:noProof/>
        </w:rPr>
      </w:pPr>
      <w:r>
        <w:rPr>
          <w:noProof/>
        </w:rPr>
        <w:t>Article 2</w:t>
      </w:r>
    </w:p>
    <w:p>
      <w:pPr>
        <w:pStyle w:val="Titrearticle2"/>
        <w:rPr>
          <w:noProof/>
        </w:rPr>
      </w:pPr>
      <w:r>
        <w:rPr>
          <w:noProof/>
        </w:rPr>
        <w:t>Entry into force and application</w:t>
      </w:r>
    </w:p>
    <w:p>
      <w:pPr>
        <w:rPr>
          <w:noProof/>
          <w:lang w:eastAsia="en-GB"/>
        </w:rPr>
      </w:pPr>
      <w:r>
        <w:rPr>
          <w:noProof/>
          <w:lang w:eastAsia="en-GB"/>
        </w:rPr>
        <w:t xml:space="preserve">This Regulation shall enter into force on the day following that of its publication in the </w:t>
      </w:r>
      <w:r>
        <w:rPr>
          <w:i/>
          <w:noProof/>
          <w:lang w:eastAsia="en-GB"/>
        </w:rPr>
        <w:t>Official Journal of the European Union</w:t>
      </w:r>
      <w:r>
        <w:rPr>
          <w:noProof/>
          <w:lang w:eastAsia="en-GB"/>
        </w:rPr>
        <w:t>.</w:t>
      </w:r>
    </w:p>
    <w:p>
      <w:pPr>
        <w:rPr>
          <w:noProof/>
          <w:lang w:eastAsia="en-GB"/>
        </w:rPr>
      </w:pPr>
      <w:r>
        <w:rPr>
          <w:noProof/>
          <w:lang w:eastAsia="en-GB"/>
        </w:rPr>
        <w:t>It shall apply from the day following that on which the Treaties cease to apply to and in the United Kingdom pursuant to Article 50(3) of the Treaty on European Union, until 31 December 2019.</w:t>
      </w:r>
    </w:p>
    <w:p>
      <w:pPr>
        <w:spacing w:after="240"/>
        <w:rPr>
          <w:noProof/>
          <w:lang w:eastAsia="en-GB"/>
        </w:rPr>
      </w:pPr>
      <w:r>
        <w:rPr>
          <w:noProof/>
          <w:lang w:eastAsia="en-GB"/>
        </w:rPr>
        <w:t>However, this Regulation shall not apply if a withdrawal agreement concluded with the United Kingdom in accordance with Article 50(2) of the Treaty on European Union has entered into force by the date referred to in the second paragraph of this Article.</w:t>
      </w:r>
    </w:p>
    <w:p>
      <w:pPr>
        <w:keepNext/>
        <w:keepLines/>
        <w:spacing w:after="240"/>
        <w:rPr>
          <w:noProof/>
        </w:rPr>
      </w:pPr>
      <w:r>
        <w:rPr>
          <w:noProof/>
          <w:lang w:eastAsia="en-GB"/>
        </w:rPr>
        <w:lastRenderedPageBreak/>
        <w:t>T</w:t>
      </w:r>
      <w:r>
        <w:rPr>
          <w:noProof/>
        </w:rPr>
        <w: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NormalWeb"/>
      </w:pPr>
      <w:r>
        <w:rPr>
          <w:rStyle w:val="FootnoteReference"/>
        </w:rPr>
        <w:footnoteRef/>
      </w:r>
      <w:r>
        <w:tab/>
        <w:t xml:space="preserve">Regulation of the European Parliament and of the Council of 11 December 2013 on the Common Fisheries Policy, amending Council Regulations (EC) No 1954/2003 and (EC) No 1224/2009 and repealing Council Regulations (EC) No 2371/2002 and (EC) No 639/2004 and Council Decision 2004/585/EC, </w:t>
      </w:r>
      <w:r>
        <w:rPr>
          <w:rStyle w:val="Emphasis"/>
        </w:rPr>
        <w:t>OJ L 354, 28.12.2013, p. 22–61</w:t>
      </w:r>
    </w:p>
    <w:p>
      <w:pPr>
        <w:pStyle w:val="FootnoteText"/>
      </w:pPr>
    </w:p>
  </w:footnote>
  <w:footnote w:id="2">
    <w:p>
      <w:pPr>
        <w:pStyle w:val="FootnoteText"/>
      </w:pPr>
      <w:r>
        <w:rPr>
          <w:rStyle w:val="FootnoteReference"/>
        </w:rPr>
        <w:footnoteRef/>
      </w:r>
      <w:r>
        <w:t xml:space="preserve"> </w:t>
      </w:r>
      <w:r>
        <w:rPr>
          <w:lang w:val="en-IE"/>
        </w:rPr>
        <w:t>Regulation (EU) 2017/2403 of the European Parliament and of the Council of 12 December 2017 on the sustainable management of external fishing fleets, and repealing Council Regulation (EC) No 1006/2008 (OJ L 347, 28.12.2017, p. 81).</w:t>
      </w:r>
      <w:r>
        <w:tab/>
      </w:r>
    </w:p>
  </w:footnote>
  <w:footnote w:id="3">
    <w:p>
      <w:pPr>
        <w:pStyle w:val="FootnoteText"/>
      </w:pPr>
      <w:r>
        <w:rPr>
          <w:rStyle w:val="FootnoteReference"/>
        </w:rPr>
        <w:footnoteRef/>
      </w:r>
      <w:r>
        <w:tab/>
        <w:t>OJ C , , p. .</w:t>
      </w:r>
    </w:p>
  </w:footnote>
  <w:footnote w:id="4">
    <w:p>
      <w:pPr>
        <w:pStyle w:val="FootnoteText"/>
      </w:pPr>
      <w:r>
        <w:rPr>
          <w:rStyle w:val="FootnoteReference"/>
        </w:rPr>
        <w:footnoteRef/>
      </w:r>
      <w:r>
        <w:tab/>
        <w:t>Council Regulation (EU) [2019/….]  fixing for 2019 the fishing opportunities for certain fish stocks and groups of fish stocks, applicable in Union waters and, for Union vessels, in certain non-Union waters (OJ L , …, p. )</w:t>
      </w:r>
    </w:p>
  </w:footnote>
  <w:footnote w:id="5">
    <w:p>
      <w:pPr>
        <w:pStyle w:val="FootnoteText"/>
      </w:pPr>
      <w:r>
        <w:rPr>
          <w:rStyle w:val="FootnoteReference"/>
        </w:rPr>
        <w:footnoteRef/>
      </w:r>
      <w:r>
        <w:tab/>
        <w:t>Council Regulation (EU) 2018/2025 of 17 December 2018 fixing for 2019 and 2020 the fishing opportunities for Union fishing vessels for certain deep-sea fish stocks  (OJ L 325, 20.12.2018, p. 7)</w:t>
      </w:r>
    </w:p>
  </w:footnote>
  <w:footnote w:id="6">
    <w:p>
      <w:pPr>
        <w:pStyle w:val="FootnoteText"/>
      </w:pPr>
      <w:r>
        <w:rPr>
          <w:rStyle w:val="FootnoteReference"/>
        </w:rPr>
        <w:footnoteRef/>
      </w:r>
      <w:r>
        <w:tab/>
        <w:t>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(OJ L 354, 28.12.2013, p. 22).</w:t>
      </w:r>
    </w:p>
  </w:footnote>
  <w:footnote w:id="7">
    <w:p>
      <w:pPr>
        <w:pStyle w:val="FootnoteText"/>
        <w:rPr>
          <w:lang w:val="en-IE"/>
        </w:rPr>
      </w:pPr>
      <w:r>
        <w:rPr>
          <w:rStyle w:val="FootnoteReference"/>
        </w:rPr>
        <w:footnoteRef/>
      </w:r>
      <w:r>
        <w:tab/>
      </w:r>
      <w:r>
        <w:rPr>
          <w:lang w:val="en-IE"/>
        </w:rPr>
        <w:t>Regulation (EU) 2017/2403 of the European Parliament and of the Council of 12 December 2017 on the sustainable management of external fishing fleets, and repealing Council Regulation (EC) No 1006/2008 (OJ L 347, 28.12.2017, p. 81).</w:t>
      </w:r>
    </w:p>
  </w:footnote>
  <w:footnote w:id="8">
    <w:p>
      <w:pPr>
        <w:pStyle w:val="FootnoteText"/>
        <w:rPr>
          <w:lang w:val="en-IE"/>
        </w:rPr>
      </w:pPr>
      <w:r>
        <w:rPr>
          <w:rStyle w:val="FootnoteReference"/>
        </w:rPr>
        <w:footnoteRef/>
      </w:r>
      <w:r>
        <w:tab/>
        <w:t>Regulation (EEC, Euratom) No 1182/71 of the Council of 3 June 1971 determining the rules applicable to periods, dates and time limits (OJ L 124, 8.6.1971,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D3811C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32CB6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13D2DF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9BC4362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02C8B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A760A1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E369E14"/>
    <w:lvl w:ilvl="0">
      <w:start w:val="1"/>
      <w:numFmt w:val="decimal"/>
      <w:pStyle w:val="ListNumber"/>
      <w:lvlText w:val="%1."/>
      <w:lvlJc w:val="left"/>
      <w:pPr>
        <w:tabs>
          <w:tab w:val="num" w:pos="360"/>
        </w:tabs>
        <w:ind w:left="360" w:hanging="360"/>
      </w:pPr>
    </w:lvl>
  </w:abstractNum>
  <w:abstractNum w:abstractNumId="7">
    <w:nsid w:val="FFFFFF89"/>
    <w:multiLevelType w:val="singleLevel"/>
    <w:tmpl w:val="89DAED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1DC8E624"/>
    <w:name w:val="Point"/>
    <w:lvl w:ilvl="0">
      <w:start w:val="2"/>
      <w:numFmt w:val="decimal"/>
      <w:lvlRestart w:val="0"/>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8"/>
  </w:num>
  <w:num w:numId="20">
    <w:abstractNumId w:val="12"/>
  </w:num>
  <w:num w:numId="21">
    <w:abstractNumId w:val="20"/>
  </w:num>
  <w:num w:numId="22">
    <w:abstractNumId w:val="11"/>
  </w:num>
  <w:num w:numId="23">
    <w:abstractNumId w:val="13"/>
  </w:num>
  <w:num w:numId="24">
    <w:abstractNumId w:val="9"/>
  </w:num>
  <w:num w:numId="25">
    <w:abstractNumId w:val="19"/>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1"/>
  </w:num>
  <w:num w:numId="33">
    <w:abstractNumId w:val="18"/>
  </w:num>
  <w:num w:numId="34">
    <w:abstractNumId w:val="12"/>
  </w:num>
  <w:num w:numId="35">
    <w:abstractNumId w:val="20"/>
  </w:num>
  <w:num w:numId="36">
    <w:abstractNumId w:val="11"/>
  </w:num>
  <w:num w:numId="37">
    <w:abstractNumId w:val="13"/>
  </w:num>
  <w:num w:numId="38">
    <w:abstractNumId w:val="9"/>
  </w:num>
  <w:num w:numId="39">
    <w:abstractNumId w:val="19"/>
  </w:num>
  <w:num w:numId="40">
    <w:abstractNumId w:val="8"/>
  </w:num>
  <w:num w:numId="41">
    <w:abstractNumId w:val="14"/>
  </w:num>
  <w:num w:numId="42">
    <w:abstractNumId w:val="16"/>
  </w:num>
  <w:num w:numId="43">
    <w:abstractNumId w:val="17"/>
  </w:num>
  <w:num w:numId="44">
    <w:abstractNumId w:val="10"/>
  </w:num>
  <w:num w:numId="45">
    <w:abstractNumId w:val="15"/>
  </w:num>
  <w:num w:numId="46">
    <w:abstractNumId w:val="21"/>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LLIET Stijn (MARE)">
    <w15:presenceInfo w15:providerId="None" w15:userId="BILLIET Stijn (MA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18 23:36:4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7890C3FC-68F7-46D7-B7AA-1BB2A8A2EC26"/>
    <w:docVar w:name="LW_COVERPAGE_TYPE" w:val="1"/>
    <w:docVar w:name="LW_CROSSREFERENCE" w:val="&lt;UNUSED&gt;"/>
    <w:docVar w:name="LW_DocType" w:val="COM"/>
    <w:docVar w:name="LW_EMISSION" w:val="23.1.2019"/>
    <w:docVar w:name="LW_EMISSION_ISODATE" w:val="2019-01-23"/>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10"/>
    <w:docVar w:name="LW_REF.II.NEW.CP_YEAR" w:val="2019"/>
    <w:docVar w:name="LW_REF.INST.NEW" w:val="COM"/>
    <w:docVar w:name="LW_REF.INST.NEW_ADOPTED" w:val="final"/>
    <w:docVar w:name="LW_REF.INST.NEW_TEXT" w:val="(2019) 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Regulation (EU) 2017/2403 as regards fishing authorisations for Union fishing vessels in United Kingdom waters and fishing operations of United Kingdom fishing vessels in Union waters_x000b_"/>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NormalWeb">
    <w:name w:val="Normal (Web)"/>
    <w:basedOn w:val="Normal"/>
    <w:uiPriority w:val="99"/>
    <w:semiHidden/>
    <w:unhideWhenUsed/>
    <w:rPr>
      <w:szCs w:val="24"/>
    </w:rPr>
  </w:style>
  <w:style w:type="character" w:styleId="Emphasis">
    <w:name w:val="Emphasis"/>
    <w:basedOn w:val="DefaultParagraphFont"/>
    <w:uiPriority w:val="20"/>
    <w:qFormat/>
    <w:rPr>
      <w:i/>
      <w:iCs/>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customStyle="1" w:styleId="titrearticle">
    <w:name w:val="titrearticle"/>
    <w:basedOn w:val="Normal"/>
    <w:pPr>
      <w:spacing w:before="100" w:beforeAutospacing="1" w:after="100" w:afterAutospacing="1"/>
      <w:jc w:val="left"/>
    </w:pPr>
    <w:rPr>
      <w:rFonts w:eastAsia="Times New Roman"/>
      <w:szCs w:val="24"/>
      <w:lang w:eastAsia="en-GB"/>
    </w:rPr>
  </w:style>
  <w:style w:type="character" w:customStyle="1" w:styleId="num">
    <w:name w:val="num"/>
    <w:basedOn w:val="DefaultParagraphFont"/>
  </w:style>
  <w:style w:type="paragraph" w:customStyle="1" w:styleId="Titrearticle0">
    <w:name w:val="Titre article"/>
    <w:basedOn w:val="Normal"/>
    <w:next w:val="Normal"/>
    <w:pPr>
      <w:keepNext/>
      <w:spacing w:before="360"/>
      <w:jc w:val="center"/>
    </w:pPr>
    <w:rPr>
      <w:i/>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Titrearticle1">
    <w:name w:val="Titre article"/>
    <w:basedOn w:val="Normal"/>
    <w:next w:val="Normal"/>
    <w:pPr>
      <w:keepNext/>
      <w:spacing w:before="360"/>
      <w:jc w:val="center"/>
    </w:pPr>
    <w:rPr>
      <w:i/>
    </w:rPr>
  </w:style>
  <w:style w:type="paragraph" w:customStyle="1" w:styleId="Titrearticle2">
    <w:name w:val="Titre article"/>
    <w:basedOn w:val="Normal"/>
    <w:next w:val="Normal"/>
    <w:pPr>
      <w:keepNext/>
      <w:spacing w:before="360"/>
      <w:jc w:val="center"/>
    </w:pPr>
    <w:rPr>
      <w:i/>
    </w:rPr>
  </w:style>
  <w:style w:type="paragraph" w:customStyle="1" w:styleId="Titrearticle3">
    <w:name w:val="Titre article"/>
    <w:basedOn w:val="Normal"/>
    <w:next w:val="Normal"/>
    <w:pPr>
      <w:keepNext/>
      <w:spacing w:before="360"/>
      <w:jc w:val="center"/>
    </w:pPr>
    <w:rPr>
      <w:i/>
    </w:rPr>
  </w:style>
  <w:style w:type="paragraph" w:customStyle="1" w:styleId="Titrearticle4">
    <w:name w:val="Titre article"/>
    <w:basedOn w:val="Normal"/>
    <w:next w:val="Normal"/>
    <w:pPr>
      <w:keepNext/>
      <w:spacing w:before="360"/>
      <w:jc w:val="center"/>
    </w:pPr>
    <w:rPr>
      <w:i/>
    </w:rPr>
  </w:style>
  <w:style w:type="paragraph" w:customStyle="1" w:styleId="Titrearticle5">
    <w:name w:val="Titre article"/>
    <w:basedOn w:val="Normal"/>
    <w:next w:val="Normal"/>
    <w:pPr>
      <w:keepNext/>
      <w:spacing w:before="360"/>
      <w:jc w:val="center"/>
    </w:pPr>
    <w:rPr>
      <w:i/>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6"/>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6">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6"/>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NormalWeb">
    <w:name w:val="Normal (Web)"/>
    <w:basedOn w:val="Normal"/>
    <w:uiPriority w:val="99"/>
    <w:semiHidden/>
    <w:unhideWhenUsed/>
    <w:rPr>
      <w:szCs w:val="24"/>
    </w:rPr>
  </w:style>
  <w:style w:type="character" w:styleId="Emphasis">
    <w:name w:val="Emphasis"/>
    <w:basedOn w:val="DefaultParagraphFont"/>
    <w:uiPriority w:val="20"/>
    <w:qFormat/>
    <w:rPr>
      <w:i/>
      <w:iCs/>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customStyle="1" w:styleId="titrearticle">
    <w:name w:val="titrearticle"/>
    <w:basedOn w:val="Normal"/>
    <w:pPr>
      <w:spacing w:before="100" w:beforeAutospacing="1" w:after="100" w:afterAutospacing="1"/>
      <w:jc w:val="left"/>
    </w:pPr>
    <w:rPr>
      <w:rFonts w:eastAsia="Times New Roman"/>
      <w:szCs w:val="24"/>
      <w:lang w:eastAsia="en-GB"/>
    </w:rPr>
  </w:style>
  <w:style w:type="character" w:customStyle="1" w:styleId="num">
    <w:name w:val="num"/>
    <w:basedOn w:val="DefaultParagraphFont"/>
  </w:style>
  <w:style w:type="paragraph" w:customStyle="1" w:styleId="Titrearticle0">
    <w:name w:val="Titre article"/>
    <w:basedOn w:val="Normal"/>
    <w:next w:val="Normal"/>
    <w:pPr>
      <w:keepNext/>
      <w:spacing w:before="360"/>
      <w:jc w:val="center"/>
    </w:pPr>
    <w:rPr>
      <w:i/>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Titrearticle1">
    <w:name w:val="Titre article"/>
    <w:basedOn w:val="Normal"/>
    <w:next w:val="Normal"/>
    <w:pPr>
      <w:keepNext/>
      <w:spacing w:before="360"/>
      <w:jc w:val="center"/>
    </w:pPr>
    <w:rPr>
      <w:i/>
    </w:rPr>
  </w:style>
  <w:style w:type="paragraph" w:customStyle="1" w:styleId="Titrearticle2">
    <w:name w:val="Titre article"/>
    <w:basedOn w:val="Normal"/>
    <w:next w:val="Normal"/>
    <w:pPr>
      <w:keepNext/>
      <w:spacing w:before="360"/>
      <w:jc w:val="center"/>
    </w:pPr>
    <w:rPr>
      <w:i/>
    </w:rPr>
  </w:style>
  <w:style w:type="paragraph" w:customStyle="1" w:styleId="Titrearticle3">
    <w:name w:val="Titre article"/>
    <w:basedOn w:val="Normal"/>
    <w:next w:val="Normal"/>
    <w:pPr>
      <w:keepNext/>
      <w:spacing w:before="360"/>
      <w:jc w:val="center"/>
    </w:pPr>
    <w:rPr>
      <w:i/>
    </w:rPr>
  </w:style>
  <w:style w:type="paragraph" w:customStyle="1" w:styleId="Titrearticle4">
    <w:name w:val="Titre article"/>
    <w:basedOn w:val="Normal"/>
    <w:next w:val="Normal"/>
    <w:pPr>
      <w:keepNext/>
      <w:spacing w:before="360"/>
      <w:jc w:val="center"/>
    </w:pPr>
    <w:rPr>
      <w:i/>
    </w:rPr>
  </w:style>
  <w:style w:type="paragraph" w:customStyle="1" w:styleId="Titrearticle5">
    <w:name w:val="Titre article"/>
    <w:basedOn w:val="Normal"/>
    <w:next w:val="Normal"/>
    <w:pPr>
      <w:keepNext/>
      <w:spacing w:before="360"/>
      <w:jc w:val="center"/>
    </w:pPr>
    <w:rPr>
      <w:i/>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6"/>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6">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6"/>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14</Pages>
  <Words>4682</Words>
  <Characters>25145</Characters>
  <Application>Microsoft Office Word</Application>
  <DocSecurity>0</DocSecurity>
  <Lines>457</Lines>
  <Paragraphs>193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19</cp:revision>
  <cp:lastPrinted>2019-01-18T14:41:00Z</cp:lastPrinted>
  <dcterms:created xsi:type="dcterms:W3CDTF">2019-01-21T13:47:00Z</dcterms:created>
  <dcterms:modified xsi:type="dcterms:W3CDTF">2019-01-22T15:01:00Z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