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091" w:rsidRDefault="00A509D3">
      <w:pPr>
        <w:pStyle w:val="Pagedecouverture"/>
        <w:rPr>
          <w:noProof/>
          <w:highlight w:val="yellow"/>
        </w:rPr>
      </w:pPr>
      <w:r w:rsidRPr="00A509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ACB23D-18FC-4F75-98C4-A75BCE797B8D" style="width:450.6pt;height:397.2pt">
            <v:imagedata r:id="rId10" o:title=""/>
          </v:shape>
        </w:pict>
      </w:r>
      <w:bookmarkStart w:id="0" w:name="_GoBack"/>
      <w:bookmarkEnd w:id="0"/>
    </w:p>
    <w:p w:rsidR="00463091" w:rsidRDefault="00463091">
      <w:pPr>
        <w:rPr>
          <w:noProof/>
          <w:color w:val="000000" w:themeColor="text1"/>
        </w:rPr>
        <w:sectPr w:rsidR="00463091">
          <w:footerReference w:type="default" r:id="rId11"/>
          <w:pgSz w:w="11907" w:h="16839"/>
          <w:pgMar w:top="1134" w:right="1417" w:bottom="1134" w:left="1417" w:header="709" w:footer="709" w:gutter="0"/>
          <w:pgNumType w:start="1"/>
          <w:cols w:space="720"/>
          <w:docGrid w:linePitch="360"/>
        </w:sectPr>
      </w:pPr>
    </w:p>
    <w:p w:rsidR="00463091" w:rsidRDefault="00A509D3">
      <w:pPr>
        <w:jc w:val="center"/>
        <w:rPr>
          <w:b/>
          <w:noProof/>
          <w:color w:val="000000" w:themeColor="text1"/>
          <w:u w:val="single"/>
        </w:rPr>
      </w:pPr>
      <w:r>
        <w:rPr>
          <w:b/>
          <w:noProof/>
          <w:color w:val="000000" w:themeColor="text1"/>
          <w:u w:val="single"/>
        </w:rPr>
        <w:lastRenderedPageBreak/>
        <w:t>ANNEX II</w:t>
      </w:r>
    </w:p>
    <w:p w:rsidR="00463091" w:rsidRDefault="00A509D3">
      <w:pPr>
        <w:jc w:val="center"/>
        <w:rPr>
          <w:b/>
          <w:noProof/>
          <w:color w:val="000000" w:themeColor="text1"/>
          <w:u w:val="single"/>
        </w:rPr>
      </w:pPr>
      <w:r>
        <w:rPr>
          <w:b/>
          <w:noProof/>
          <w:color w:val="000000" w:themeColor="text1"/>
          <w:u w:val="single"/>
        </w:rPr>
        <w:t>Union Position on certain proposals submitted to the 18</w:t>
      </w:r>
      <w:r>
        <w:rPr>
          <w:b/>
          <w:noProof/>
          <w:color w:val="000000" w:themeColor="text1"/>
          <w:u w:val="single"/>
          <w:vertAlign w:val="superscript"/>
        </w:rPr>
        <w:t>th</w:t>
      </w:r>
      <w:r>
        <w:rPr>
          <w:b/>
          <w:noProof/>
          <w:color w:val="000000" w:themeColor="text1"/>
          <w:u w:val="single"/>
        </w:rPr>
        <w:t xml:space="preserve"> meeting of the Conference of the Parties to the Convention on International Trade in Endangered Species of Wild Fauna and Flora (CITES), Colombo, Sri Lanka, 23 May – 3 June 2019</w:t>
      </w:r>
    </w:p>
    <w:tbl>
      <w:tblPr>
        <w:tblStyle w:val="TableGrid"/>
        <w:tblW w:w="5000" w:type="pct"/>
        <w:tblLook w:val="04A0" w:firstRow="1" w:lastRow="0" w:firstColumn="1" w:lastColumn="0" w:noHBand="0" w:noVBand="1"/>
      </w:tblPr>
      <w:tblGrid>
        <w:gridCol w:w="3097"/>
        <w:gridCol w:w="3097"/>
        <w:gridCol w:w="3095"/>
      </w:tblGrid>
      <w:tr w:rsidR="00463091">
        <w:tc>
          <w:tcPr>
            <w:tcW w:w="1667" w:type="pct"/>
          </w:tcPr>
          <w:p w:rsidR="00463091" w:rsidRDefault="00A509D3">
            <w:pPr>
              <w:rPr>
                <w:noProof/>
                <w:color w:val="000000" w:themeColor="text1"/>
                <w:sz w:val="20"/>
                <w:szCs w:val="20"/>
              </w:rPr>
            </w:pPr>
            <w:r>
              <w:rPr>
                <w:noProof/>
                <w:color w:val="000000" w:themeColor="text1"/>
                <w:sz w:val="20"/>
                <w:szCs w:val="20"/>
              </w:rPr>
              <w:t>"+" indicates a position in favour</w:t>
            </w:r>
          </w:p>
        </w:tc>
        <w:tc>
          <w:tcPr>
            <w:tcW w:w="1667" w:type="pct"/>
          </w:tcPr>
          <w:p w:rsidR="00463091" w:rsidRDefault="00A509D3">
            <w:pPr>
              <w:rPr>
                <w:noProof/>
                <w:color w:val="000000" w:themeColor="text1"/>
                <w:sz w:val="20"/>
                <w:szCs w:val="20"/>
              </w:rPr>
            </w:pPr>
            <w:r>
              <w:rPr>
                <w:noProof/>
                <w:color w:val="000000" w:themeColor="text1"/>
                <w:sz w:val="20"/>
                <w:szCs w:val="20"/>
              </w:rPr>
              <w:t>"</w:t>
            </w:r>
            <w:r>
              <w:rPr>
                <w:rFonts w:eastAsia="Times New Roman"/>
                <w:noProof/>
                <w:color w:val="000000" w:themeColor="text1"/>
                <w:sz w:val="20"/>
                <w:szCs w:val="20"/>
                <w:lang w:eastAsia="en-GB"/>
              </w:rPr>
              <w:t>–</w:t>
            </w:r>
            <w:r>
              <w:rPr>
                <w:noProof/>
                <w:color w:val="000000" w:themeColor="text1"/>
                <w:sz w:val="20"/>
                <w:szCs w:val="20"/>
              </w:rPr>
              <w:t>" indicates a position against</w:t>
            </w:r>
          </w:p>
        </w:tc>
        <w:tc>
          <w:tcPr>
            <w:tcW w:w="1666" w:type="pct"/>
          </w:tcPr>
          <w:p w:rsidR="00463091" w:rsidRDefault="00A509D3">
            <w:pPr>
              <w:rPr>
                <w:noProof/>
                <w:color w:val="000000" w:themeColor="text1"/>
                <w:sz w:val="20"/>
                <w:szCs w:val="20"/>
              </w:rPr>
            </w:pPr>
            <w:r>
              <w:rPr>
                <w:noProof/>
                <w:color w:val="000000" w:themeColor="text1"/>
                <w:sz w:val="20"/>
                <w:szCs w:val="20"/>
              </w:rPr>
              <w:t>"0" indic</w:t>
            </w:r>
            <w:r>
              <w:rPr>
                <w:noProof/>
                <w:color w:val="000000" w:themeColor="text1"/>
                <w:sz w:val="20"/>
                <w:szCs w:val="20"/>
              </w:rPr>
              <w:t>ates an open position</w:t>
            </w:r>
          </w:p>
        </w:tc>
      </w:tr>
      <w:tr w:rsidR="00463091">
        <w:tc>
          <w:tcPr>
            <w:tcW w:w="5000" w:type="pct"/>
            <w:gridSpan w:val="3"/>
          </w:tcPr>
          <w:p w:rsidR="00463091" w:rsidRDefault="00A509D3">
            <w:pPr>
              <w:jc w:val="center"/>
              <w:rPr>
                <w:noProof/>
                <w:color w:val="000000" w:themeColor="text1"/>
                <w:sz w:val="20"/>
                <w:szCs w:val="20"/>
              </w:rPr>
            </w:pPr>
            <w:r>
              <w:rPr>
                <w:noProof/>
                <w:color w:val="000000" w:themeColor="text1"/>
                <w:sz w:val="20"/>
                <w:szCs w:val="20"/>
              </w:rPr>
              <w:t>"(  )" indicates the need for further analysis</w:t>
            </w:r>
          </w:p>
        </w:tc>
      </w:tr>
    </w:tbl>
    <w:p w:rsidR="00463091" w:rsidRDefault="00A509D3">
      <w:pPr>
        <w:pStyle w:val="Heading1"/>
        <w:numPr>
          <w:ilvl w:val="0"/>
          <w:numId w:val="13"/>
        </w:numPr>
        <w:rPr>
          <w:noProof/>
        </w:rPr>
      </w:pPr>
      <w:r>
        <w:rPr>
          <w:noProof/>
        </w:rPr>
        <w:t>Working Documents</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20" w:firstRow="1" w:lastRow="0" w:firstColumn="0" w:lastColumn="0" w:noHBand="1" w:noVBand="1"/>
      </w:tblPr>
      <w:tblGrid>
        <w:gridCol w:w="651"/>
        <w:gridCol w:w="634"/>
        <w:gridCol w:w="126"/>
        <w:gridCol w:w="620"/>
        <w:gridCol w:w="2351"/>
        <w:gridCol w:w="1423"/>
        <w:gridCol w:w="2410"/>
        <w:gridCol w:w="992"/>
      </w:tblGrid>
      <w:tr w:rsidR="00463091">
        <w:trPr>
          <w:cantSplit/>
          <w:tblHeader/>
        </w:trPr>
        <w:tc>
          <w:tcPr>
            <w:tcW w:w="0" w:type="auto"/>
            <w:tcMar>
              <w:top w:w="60" w:type="dxa"/>
              <w:left w:w="135" w:type="dxa"/>
              <w:bottom w:w="60" w:type="dxa"/>
              <w:right w:w="135" w:type="dxa"/>
            </w:tcMar>
          </w:tcPr>
          <w:p w:rsidR="00463091" w:rsidRDefault="00A509D3">
            <w:pPr>
              <w:spacing w:before="0" w:after="0" w:line="240" w:lineRule="atLeast"/>
              <w:rPr>
                <w:rFonts w:eastAsia="Times New Roman"/>
                <w:b/>
                <w:bCs/>
                <w:i/>
                <w:noProof/>
                <w:color w:val="000000" w:themeColor="text1"/>
                <w:sz w:val="20"/>
                <w:szCs w:val="20"/>
                <w:lang w:eastAsia="en-GB"/>
              </w:rPr>
            </w:pPr>
            <w:r>
              <w:rPr>
                <w:rFonts w:eastAsia="Times New Roman"/>
                <w:b/>
                <w:bCs/>
                <w:i/>
                <w:noProof/>
                <w:color w:val="000000" w:themeColor="text1"/>
                <w:sz w:val="20"/>
                <w:szCs w:val="20"/>
                <w:lang w:eastAsia="en-GB"/>
              </w:rPr>
              <w:t>No.</w:t>
            </w:r>
          </w:p>
        </w:tc>
        <w:tc>
          <w:tcPr>
            <w:tcW w:w="3731" w:type="dxa"/>
            <w:gridSpan w:val="4"/>
          </w:tcPr>
          <w:p w:rsidR="00463091" w:rsidRDefault="00A509D3">
            <w:pPr>
              <w:spacing w:before="0" w:after="0" w:line="240" w:lineRule="atLeast"/>
              <w:rPr>
                <w:rFonts w:eastAsia="Times New Roman"/>
                <w:b/>
                <w:bCs/>
                <w:i/>
                <w:noProof/>
                <w:color w:val="000000" w:themeColor="text1"/>
                <w:sz w:val="20"/>
                <w:szCs w:val="20"/>
                <w:lang w:eastAsia="en-GB"/>
              </w:rPr>
            </w:pPr>
            <w:r>
              <w:rPr>
                <w:rFonts w:eastAsia="Times New Roman"/>
                <w:b/>
                <w:bCs/>
                <w:i/>
                <w:noProof/>
                <w:color w:val="000000" w:themeColor="text1"/>
                <w:sz w:val="20"/>
                <w:szCs w:val="20"/>
                <w:lang w:eastAsia="en-GB"/>
              </w:rPr>
              <w:t>Agenda item</w:t>
            </w:r>
          </w:p>
        </w:tc>
        <w:tc>
          <w:tcPr>
            <w:tcW w:w="1423" w:type="dxa"/>
            <w:tcMar>
              <w:top w:w="60" w:type="dxa"/>
              <w:left w:w="135" w:type="dxa"/>
              <w:bottom w:w="60" w:type="dxa"/>
              <w:right w:w="135" w:type="dxa"/>
            </w:tcMar>
          </w:tcPr>
          <w:p w:rsidR="00463091" w:rsidRDefault="00A509D3">
            <w:pPr>
              <w:spacing w:before="0" w:after="0" w:line="240" w:lineRule="atLeast"/>
              <w:rPr>
                <w:rFonts w:eastAsia="Times New Roman"/>
                <w:b/>
                <w:bCs/>
                <w:i/>
                <w:noProof/>
                <w:color w:val="000000" w:themeColor="text1"/>
                <w:sz w:val="20"/>
                <w:szCs w:val="20"/>
                <w:lang w:eastAsia="en-GB"/>
              </w:rPr>
            </w:pPr>
            <w:r>
              <w:rPr>
                <w:rFonts w:eastAsia="Times New Roman"/>
                <w:b/>
                <w:bCs/>
                <w:i/>
                <w:noProof/>
                <w:color w:val="000000" w:themeColor="text1"/>
                <w:sz w:val="20"/>
                <w:szCs w:val="20"/>
                <w:lang w:eastAsia="en-GB"/>
              </w:rPr>
              <w:t>Proponent</w:t>
            </w:r>
            <w:r>
              <w:rPr>
                <w:rStyle w:val="Heading1Char"/>
                <w:noProof/>
                <w:vertAlign w:val="superscript"/>
              </w:rPr>
              <w:footnoteReference w:id="2"/>
            </w:r>
          </w:p>
        </w:tc>
        <w:tc>
          <w:tcPr>
            <w:tcW w:w="2410" w:type="dxa"/>
            <w:tcMar>
              <w:top w:w="60" w:type="dxa"/>
              <w:left w:w="135" w:type="dxa"/>
              <w:bottom w:w="60" w:type="dxa"/>
              <w:right w:w="135" w:type="dxa"/>
            </w:tcMar>
          </w:tcPr>
          <w:p w:rsidR="00463091" w:rsidRDefault="00A509D3">
            <w:pPr>
              <w:spacing w:before="0" w:after="0" w:line="240" w:lineRule="atLeast"/>
              <w:jc w:val="left"/>
              <w:rPr>
                <w:rFonts w:eastAsia="Times New Roman"/>
                <w:b/>
                <w:bCs/>
                <w:i/>
                <w:noProof/>
                <w:color w:val="000000" w:themeColor="text1"/>
                <w:sz w:val="20"/>
                <w:szCs w:val="20"/>
                <w:lang w:eastAsia="en-GB"/>
              </w:rPr>
            </w:pPr>
            <w:r>
              <w:rPr>
                <w:rFonts w:eastAsia="Times New Roman"/>
                <w:b/>
                <w:bCs/>
                <w:i/>
                <w:noProof/>
                <w:color w:val="000000" w:themeColor="text1"/>
                <w:sz w:val="20"/>
                <w:szCs w:val="20"/>
                <w:lang w:eastAsia="en-GB"/>
              </w:rPr>
              <w:t>Comments</w:t>
            </w:r>
          </w:p>
        </w:tc>
        <w:tc>
          <w:tcPr>
            <w:tcW w:w="992" w:type="dxa"/>
            <w:tcMar>
              <w:top w:w="60" w:type="dxa"/>
              <w:left w:w="135" w:type="dxa"/>
              <w:bottom w:w="60" w:type="dxa"/>
              <w:right w:w="135" w:type="dxa"/>
            </w:tcMar>
          </w:tcPr>
          <w:p w:rsidR="00463091" w:rsidRDefault="00A509D3">
            <w:pPr>
              <w:spacing w:before="0" w:after="0" w:line="240" w:lineRule="atLeast"/>
              <w:rPr>
                <w:rFonts w:eastAsia="Times New Roman"/>
                <w:b/>
                <w:bCs/>
                <w:i/>
                <w:noProof/>
                <w:color w:val="000000" w:themeColor="text1"/>
                <w:sz w:val="20"/>
                <w:szCs w:val="20"/>
                <w:lang w:eastAsia="en-GB"/>
              </w:rPr>
            </w:pPr>
            <w:r>
              <w:rPr>
                <w:rFonts w:eastAsia="Times New Roman"/>
                <w:b/>
                <w:bCs/>
                <w:i/>
                <w:noProof/>
                <w:color w:val="000000" w:themeColor="text1"/>
                <w:sz w:val="20"/>
                <w:szCs w:val="20"/>
                <w:lang w:eastAsia="en-GB"/>
              </w:rPr>
              <w:t>Position</w:t>
            </w:r>
          </w:p>
        </w:tc>
      </w:tr>
      <w:tr w:rsidR="00463091">
        <w:trPr>
          <w:cantSplit/>
        </w:trPr>
        <w:tc>
          <w:tcPr>
            <w:tcW w:w="4382" w:type="dxa"/>
            <w:gridSpan w:val="5"/>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Opening ceremony</w:t>
            </w: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No document</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9207" w:type="dxa"/>
            <w:gridSpan w:val="8"/>
            <w:tcMar>
              <w:top w:w="60" w:type="dxa"/>
              <w:left w:w="135" w:type="dxa"/>
              <w:bottom w:w="60" w:type="dxa"/>
              <w:right w:w="135" w:type="dxa"/>
            </w:tcMar>
            <w:hideMark/>
          </w:tcPr>
          <w:p w:rsidR="00463091" w:rsidRDefault="00A509D3">
            <w:pPr>
              <w:spacing w:before="0" w:after="0" w:line="240" w:lineRule="atLeast"/>
              <w:jc w:val="left"/>
              <w:rPr>
                <w:rFonts w:eastAsia="Times New Roman"/>
                <w:b/>
                <w:bCs/>
                <w:noProof/>
                <w:color w:val="000000" w:themeColor="text1"/>
                <w:sz w:val="20"/>
                <w:szCs w:val="20"/>
                <w:lang w:eastAsia="en-GB"/>
              </w:rPr>
            </w:pPr>
            <w:r>
              <w:rPr>
                <w:rFonts w:eastAsia="Times New Roman"/>
                <w:b/>
                <w:bCs/>
                <w:noProof/>
                <w:color w:val="000000" w:themeColor="text1"/>
                <w:sz w:val="20"/>
                <w:szCs w:val="20"/>
                <w:lang w:eastAsia="en-GB"/>
              </w:rPr>
              <w:t>Administrative and financial matters</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Election</w:t>
            </w:r>
            <w:r>
              <w:rPr>
                <w:rFonts w:eastAsia="Times New Roman"/>
                <w:noProof/>
                <w:color w:val="000000" w:themeColor="text1"/>
                <w:sz w:val="20"/>
                <w:szCs w:val="20"/>
                <w:lang w:eastAsia="en-GB"/>
              </w:rPr>
              <w:t xml:space="preserve"> of Chair, Alternate Chair and Vice-Chairs of the meeting and of Chairs of Committees I and II</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No document</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Adoption of the </w:t>
            </w:r>
            <w:r>
              <w:rPr>
                <w:rFonts w:eastAsia="Times New Roman"/>
                <w:b/>
                <w:noProof/>
                <w:color w:val="000000" w:themeColor="text1"/>
                <w:sz w:val="20"/>
                <w:szCs w:val="20"/>
                <w:lang w:eastAsia="en-GB"/>
              </w:rPr>
              <w:t>agenda</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Adoption of the </w:t>
            </w:r>
            <w:r>
              <w:rPr>
                <w:rFonts w:eastAsia="Times New Roman"/>
                <w:b/>
                <w:noProof/>
                <w:color w:val="000000" w:themeColor="text1"/>
                <w:sz w:val="20"/>
                <w:szCs w:val="20"/>
                <w:lang w:eastAsia="en-GB"/>
              </w:rPr>
              <w:t>working programme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Rules of Procedure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4.1</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Rules of Procedure for the 18th meeting of the Conference of the Parties </w:t>
            </w:r>
            <w:r>
              <w:rPr>
                <w:rFonts w:eastAsia="Times New Roman"/>
                <w:noProof/>
                <w:color w:val="000000" w:themeColor="text1"/>
                <w:sz w:val="20"/>
                <w:szCs w:val="20"/>
                <w:u w:val="single"/>
                <w:lang w:eastAsia="en-GB"/>
              </w:rPr>
              <w:t>CoP18 Doc. 4.1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Take note of doc. containing current RoP, which will remain valid unless and until amended by CoP (cf. Rule 32).</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4.2</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Review of the Rules of Procedure </w:t>
            </w:r>
            <w:r>
              <w:rPr>
                <w:rFonts w:eastAsia="Times New Roman"/>
                <w:noProof/>
                <w:color w:val="000000" w:themeColor="text1"/>
                <w:sz w:val="20"/>
                <w:szCs w:val="20"/>
                <w:u w:val="single"/>
                <w:lang w:eastAsia="en-GB"/>
              </w:rPr>
              <w:t xml:space="preserve">CoP18 </w:t>
            </w:r>
            <w:r>
              <w:rPr>
                <w:rFonts w:eastAsia="Times New Roman"/>
                <w:noProof/>
                <w:color w:val="000000" w:themeColor="text1"/>
                <w:sz w:val="20"/>
                <w:szCs w:val="20"/>
                <w:u w:val="single"/>
                <w:lang w:eastAsia="en-GB"/>
              </w:rPr>
              <w:t>Doc. 4.2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for keeping RoP unchanged at CoP18; also support new mandate for SC to review Rule 25 (</w:t>
            </w:r>
            <w:r>
              <w:rPr>
                <w:rFonts w:eastAsia="Times New Roman"/>
                <w:i/>
                <w:noProof/>
                <w:color w:val="000000" w:themeColor="text1"/>
                <w:sz w:val="20"/>
                <w:szCs w:val="20"/>
                <w:lang w:eastAsia="en-GB"/>
              </w:rPr>
              <w:t>Procedure for deciding on amendments to Appendices</w:t>
            </w:r>
            <w:r>
              <w:rPr>
                <w:rFonts w:eastAsia="Times New Roman"/>
                <w:noProof/>
                <w:color w:val="000000" w:themeColor="text1"/>
                <w:sz w:val="20"/>
                <w:szCs w:val="20"/>
                <w:lang w:eastAsia="en-GB"/>
              </w:rPr>
              <w:t xml:space="preserve">) by CoP19. </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Credentials</w:t>
            </w:r>
            <w:r>
              <w:rPr>
                <w:rFonts w:eastAsia="Times New Roman"/>
                <w:noProof/>
                <w:color w:val="000000" w:themeColor="text1"/>
                <w:sz w:val="20"/>
                <w:szCs w:val="20"/>
                <w:lang w:eastAsia="en-GB"/>
              </w:rPr>
              <w:t xml:space="preserve"> Committee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5.1</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Establishment of the Credentials Committee</w:t>
            </w:r>
            <w:r>
              <w:rPr>
                <w:rFonts w:eastAsia="Times New Roman"/>
                <w:noProof/>
                <w:color w:val="000000" w:themeColor="text1"/>
                <w:sz w:val="20"/>
                <w:szCs w:val="20"/>
                <w:lang w:eastAsia="en-GB"/>
              </w:rPr>
              <w:br/>
              <w:t xml:space="preserve">(no </w:t>
            </w:r>
            <w:r>
              <w:rPr>
                <w:rFonts w:eastAsia="Times New Roman"/>
                <w:noProof/>
                <w:color w:val="000000" w:themeColor="text1"/>
                <w:sz w:val="20"/>
                <w:szCs w:val="20"/>
                <w:lang w:eastAsia="en-GB"/>
              </w:rPr>
              <w:t>document)</w:t>
            </w: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No document</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5.2</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Credentials Committee</w:t>
            </w:r>
            <w:r>
              <w:rPr>
                <w:rFonts w:eastAsia="Times New Roman"/>
                <w:noProof/>
                <w:color w:val="000000" w:themeColor="text1"/>
                <w:sz w:val="20"/>
                <w:szCs w:val="20"/>
                <w:lang w:eastAsia="en-GB"/>
              </w:rPr>
              <w:br/>
              <w:t>(no document)</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No document</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Admission of </w:t>
            </w:r>
            <w:r>
              <w:rPr>
                <w:rFonts w:eastAsia="Times New Roman"/>
                <w:b/>
                <w:noProof/>
                <w:color w:val="000000" w:themeColor="text1"/>
                <w:sz w:val="20"/>
                <w:szCs w:val="20"/>
                <w:lang w:eastAsia="en-GB"/>
              </w:rPr>
              <w:t>observers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Administration, finance and budget</w:t>
            </w:r>
            <w:r>
              <w:rPr>
                <w:rFonts w:eastAsia="Times New Roman"/>
                <w:noProof/>
                <w:color w:val="000000" w:themeColor="text1"/>
                <w:sz w:val="20"/>
                <w:szCs w:val="20"/>
                <w:lang w:eastAsia="en-GB"/>
              </w:rPr>
              <w:t xml:space="preserve"> of the Secretariat and of meetings of the Conference of the Parties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7.1</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Administration of the Secretariat</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7.2</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Executive Director of UNEP on administrative and other matters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7.3</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Financial reports for 2016-2019</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1: Financial report on costed programme of work for 2016 </w:t>
            </w:r>
            <w:r>
              <w:rPr>
                <w:rFonts w:eastAsia="Times New Roman"/>
                <w:noProof/>
                <w:color w:val="000000" w:themeColor="text1"/>
                <w:sz w:val="20"/>
                <w:szCs w:val="20"/>
                <w:u w:val="single"/>
                <w:lang w:eastAsia="en-GB"/>
              </w:rPr>
              <w:t>CoP18 Doc. 7.3 A1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Annex 2: CITES Trust Fund (CTL) – status of contributions as of 31 December 2016</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 A2</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3: CITES External Trust Fund (QTL) – status of </w:t>
            </w:r>
            <w:r>
              <w:rPr>
                <w:rFonts w:eastAsia="Times New Roman"/>
                <w:noProof/>
                <w:color w:val="000000" w:themeColor="text1"/>
                <w:sz w:val="20"/>
                <w:szCs w:val="20"/>
                <w:lang w:eastAsia="en-GB"/>
              </w:rPr>
              <w:t>contributions as of 31 December 2016</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 A3</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Annex 4: Financial report on costed programme of work for 2017</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 A4</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Annex 5: CITES Trust Fund (CTL) – status of contributions as of 31 December 2017</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 A5</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6: CITES External Trust Fund (QTL) – status of contributions as of 31 December 2017 </w:t>
            </w:r>
            <w:r>
              <w:rPr>
                <w:rFonts w:eastAsia="Times New Roman"/>
                <w:noProof/>
                <w:color w:val="000000" w:themeColor="text1"/>
                <w:sz w:val="20"/>
                <w:szCs w:val="20"/>
                <w:u w:val="single"/>
                <w:lang w:eastAsia="en-GB"/>
              </w:rPr>
              <w:t>CoP18 Doc. 7.3 A6</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7: Financial report on costed programme of work for 2018 </w:t>
            </w:r>
            <w:r>
              <w:rPr>
                <w:rFonts w:eastAsia="Times New Roman"/>
                <w:noProof/>
                <w:color w:val="000000" w:themeColor="text1"/>
                <w:sz w:val="20"/>
                <w:szCs w:val="20"/>
                <w:u w:val="single"/>
                <w:lang w:eastAsia="en-GB"/>
              </w:rPr>
              <w:t>CoP18 Doc. 7.3 A7</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8: CITES Trust Fund (CTL) – status of contributions as of 31 December 2018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 A8</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9: CITES Trust Fund (CTL) – annual distribution of the unpaid contributions as of 31 December 2018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 A9</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10: CITES External Trust Fund (QTL) – status of contributions as of 31 December 2018 </w:t>
            </w:r>
            <w:r>
              <w:rPr>
                <w:rFonts w:eastAsia="Times New Roman"/>
                <w:noProof/>
                <w:color w:val="000000" w:themeColor="text1"/>
                <w:sz w:val="20"/>
                <w:szCs w:val="20"/>
                <w:u w:val="single"/>
                <w:lang w:eastAsia="en-GB"/>
              </w:rPr>
              <w:t>CoP18 Doc. 7.3 A10</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Annex 11: Statement of financial performance and position for the year ended 31 December 2017</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 A11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12: </w:t>
            </w:r>
            <w:r>
              <w:rPr>
                <w:rFonts w:eastAsia="Times New Roman"/>
                <w:noProof/>
                <w:color w:val="000000" w:themeColor="text1"/>
                <w:sz w:val="20"/>
                <w:szCs w:val="20"/>
                <w:lang w:eastAsia="en-GB"/>
              </w:rPr>
              <w:t>Financial report on costed programme of work for 2019 (up to 31 March 2019)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Annex 13: CITES Trust Fund (CTL) – status of contributions as of 31 March 2019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14: CITES External Trust Fund (QTL) – status of contributions as of 31 </w:t>
            </w:r>
            <w:r>
              <w:rPr>
                <w:rFonts w:eastAsia="Times New Roman"/>
                <w:noProof/>
                <w:color w:val="000000" w:themeColor="text1"/>
                <w:sz w:val="20"/>
                <w:szCs w:val="20"/>
                <w:lang w:eastAsia="en-GB"/>
              </w:rPr>
              <w:t>March 2019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7.4</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Budget and work programme for 2020 to 2022 </w:t>
            </w:r>
            <w:r>
              <w:rPr>
                <w:rFonts w:eastAsia="Times New Roman"/>
                <w:noProof/>
                <w:color w:val="000000" w:themeColor="text1"/>
                <w:sz w:val="20"/>
                <w:szCs w:val="20"/>
                <w:u w:val="single"/>
                <w:lang w:eastAsia="en-GB"/>
              </w:rPr>
              <w:t>CoP18 Doc. 7.4</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Annex 1: Draft Resolution on </w:t>
            </w:r>
            <w:r>
              <w:rPr>
                <w:rFonts w:eastAsia="Times New Roman"/>
                <w:i/>
                <w:iCs/>
                <w:noProof/>
                <w:color w:val="000000" w:themeColor="text1"/>
                <w:sz w:val="20"/>
                <w:szCs w:val="20"/>
                <w:lang w:eastAsia="en-GB"/>
              </w:rPr>
              <w:t xml:space="preserve">Financing and the costed programme of work for the Secretariat for the triennium 2020-2022 </w:t>
            </w:r>
            <w:r>
              <w:rPr>
                <w:rFonts w:eastAsia="Times New Roman"/>
                <w:i/>
                <w:iCs/>
                <w:noProof/>
                <w:color w:val="000000" w:themeColor="text1"/>
                <w:sz w:val="20"/>
                <w:szCs w:val="20"/>
                <w:lang w:eastAsia="en-GB"/>
              </w:rPr>
              <w:br/>
            </w:r>
            <w:r>
              <w:rPr>
                <w:rFonts w:eastAsia="Times New Roman"/>
                <w:noProof/>
                <w:color w:val="000000" w:themeColor="text1"/>
                <w:sz w:val="20"/>
                <w:szCs w:val="20"/>
                <w:u w:val="single"/>
                <w:lang w:eastAsia="en-GB"/>
              </w:rPr>
              <w:t>CoP18 Doc. 7.4 A1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2: Budget scenario – zero real growth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7.4 A2</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3: Budget scenario – zero nominal growth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7.4 A3</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4: Budget scenario – incremental growth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7.4 A4</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7.5</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Access to funding, including GEF funding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7.5</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7.6</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i/>
                <w:noProof/>
                <w:color w:val="000000" w:themeColor="text1"/>
                <w:sz w:val="20"/>
                <w:szCs w:val="20"/>
                <w:lang w:eastAsia="en-GB"/>
              </w:rPr>
              <w:t>Sponsored delegates</w:t>
            </w:r>
            <w:r>
              <w:rPr>
                <w:rFonts w:eastAsia="Times New Roman"/>
                <w:noProof/>
                <w:color w:val="000000" w:themeColor="text1"/>
                <w:sz w:val="20"/>
                <w:szCs w:val="20"/>
                <w:lang w:eastAsia="en-GB"/>
              </w:rPr>
              <w:t xml:space="preserve"> project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7.6</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for keeping current selection criteria; Sec. to explore extension of the project from CoP to Committee meetings.</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Draft resolution on </w:t>
            </w:r>
            <w:r>
              <w:rPr>
                <w:rFonts w:eastAsia="Times New Roman"/>
                <w:b/>
                <w:noProof/>
                <w:color w:val="000000" w:themeColor="text1"/>
                <w:sz w:val="20"/>
                <w:szCs w:val="20"/>
                <w:lang w:eastAsia="en-GB"/>
              </w:rPr>
              <w:t>language strategy</w:t>
            </w:r>
            <w:r>
              <w:rPr>
                <w:rFonts w:eastAsia="Times New Roman"/>
                <w:noProof/>
                <w:color w:val="000000" w:themeColor="text1"/>
                <w:sz w:val="20"/>
                <w:szCs w:val="20"/>
                <w:lang w:eastAsia="en-GB"/>
              </w:rPr>
              <w:t xml:space="preserve"> for the Convention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8</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IQ</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Unclear why Arabic should be added as official CITES language but not other UN languages (Chinese, Russian). Budgetary implications and potential further delays in document productio</w:t>
            </w:r>
            <w:r>
              <w:rPr>
                <w:rFonts w:eastAsia="Times New Roman"/>
                <w:noProof/>
                <w:color w:val="000000" w:themeColor="text1"/>
                <w:sz w:val="20"/>
                <w:szCs w:val="20"/>
                <w:lang w:eastAsia="en-GB"/>
              </w:rPr>
              <w:t>n militate against the proposal.</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9207" w:type="dxa"/>
            <w:gridSpan w:val="8"/>
            <w:tcMar>
              <w:top w:w="60" w:type="dxa"/>
              <w:left w:w="135" w:type="dxa"/>
              <w:bottom w:w="60" w:type="dxa"/>
              <w:right w:w="135" w:type="dxa"/>
            </w:tcMar>
            <w:hideMark/>
          </w:tcPr>
          <w:p w:rsidR="00463091" w:rsidRDefault="00A509D3">
            <w:pPr>
              <w:spacing w:before="0" w:after="0" w:line="240" w:lineRule="atLeast"/>
              <w:jc w:val="left"/>
              <w:rPr>
                <w:rFonts w:eastAsia="Times New Roman"/>
                <w:b/>
                <w:bCs/>
                <w:noProof/>
                <w:color w:val="000000" w:themeColor="text1"/>
                <w:sz w:val="20"/>
                <w:szCs w:val="20"/>
                <w:lang w:eastAsia="en-GB"/>
              </w:rPr>
            </w:pPr>
            <w:r>
              <w:rPr>
                <w:rFonts w:eastAsia="Times New Roman"/>
                <w:b/>
                <w:bCs/>
                <w:noProof/>
                <w:color w:val="000000" w:themeColor="text1"/>
                <w:sz w:val="20"/>
                <w:szCs w:val="20"/>
                <w:lang w:eastAsia="en-GB"/>
              </w:rPr>
              <w:lastRenderedPageBreak/>
              <w:t>Strategic matters</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Committee</w:t>
            </w:r>
            <w:r>
              <w:rPr>
                <w:rFonts w:eastAsia="Times New Roman"/>
                <w:noProof/>
                <w:color w:val="000000" w:themeColor="text1"/>
                <w:sz w:val="20"/>
                <w:szCs w:val="20"/>
                <w:lang w:eastAsia="en-GB"/>
              </w:rPr>
              <w:t xml:space="preserve"> reports and recommendations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9.1</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i/>
                <w:noProof/>
                <w:color w:val="000000" w:themeColor="text1"/>
                <w:sz w:val="20"/>
                <w:szCs w:val="20"/>
                <w:lang w:eastAsia="en-GB"/>
              </w:rPr>
              <w:t>Standing</w:t>
            </w:r>
            <w:r>
              <w:rPr>
                <w:rFonts w:eastAsia="Times New Roman"/>
                <w:noProof/>
                <w:color w:val="000000" w:themeColor="text1"/>
                <w:sz w:val="20"/>
                <w:szCs w:val="20"/>
                <w:lang w:eastAsia="en-GB"/>
              </w:rPr>
              <w:t xml:space="preserve"> Committee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46"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9.1.1</w:t>
            </w:r>
          </w:p>
        </w:tc>
        <w:tc>
          <w:tcPr>
            <w:tcW w:w="2351"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Chair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9.1.1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46"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9.1.2</w:t>
            </w:r>
          </w:p>
        </w:tc>
        <w:tc>
          <w:tcPr>
            <w:tcW w:w="2351"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Election of new regional and alternate regional members (no </w:t>
            </w:r>
            <w:r>
              <w:rPr>
                <w:rFonts w:eastAsia="Times New Roman"/>
                <w:noProof/>
                <w:color w:val="000000" w:themeColor="text1"/>
                <w:sz w:val="20"/>
                <w:szCs w:val="20"/>
                <w:lang w:eastAsia="en-GB"/>
              </w:rPr>
              <w:t>document)</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9.2</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i/>
                <w:noProof/>
                <w:color w:val="000000" w:themeColor="text1"/>
                <w:sz w:val="20"/>
                <w:szCs w:val="20"/>
                <w:lang w:eastAsia="en-GB"/>
              </w:rPr>
              <w:t>Animals</w:t>
            </w:r>
            <w:r>
              <w:rPr>
                <w:rFonts w:eastAsia="Times New Roman"/>
                <w:noProof/>
                <w:color w:val="000000" w:themeColor="text1"/>
                <w:sz w:val="20"/>
                <w:szCs w:val="20"/>
                <w:lang w:eastAsia="en-GB"/>
              </w:rPr>
              <w:t xml:space="preserve"> Committee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46"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9.2.1</w:t>
            </w:r>
          </w:p>
        </w:tc>
        <w:tc>
          <w:tcPr>
            <w:tcW w:w="2351"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Chair</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46"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9.2.2</w:t>
            </w:r>
          </w:p>
        </w:tc>
        <w:tc>
          <w:tcPr>
            <w:tcW w:w="2351"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Election of new regional and alternate regional members (no document)</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9.3</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i/>
                <w:noProof/>
                <w:color w:val="000000" w:themeColor="text1"/>
                <w:sz w:val="20"/>
                <w:szCs w:val="20"/>
                <w:lang w:eastAsia="en-GB"/>
              </w:rPr>
              <w:t>Plants</w:t>
            </w:r>
            <w:r>
              <w:rPr>
                <w:rFonts w:eastAsia="Times New Roman"/>
                <w:noProof/>
                <w:color w:val="000000" w:themeColor="text1"/>
                <w:sz w:val="20"/>
                <w:szCs w:val="20"/>
                <w:lang w:eastAsia="en-GB"/>
              </w:rPr>
              <w:t xml:space="preserve"> Committee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46"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9.3.1</w:t>
            </w:r>
          </w:p>
        </w:tc>
        <w:tc>
          <w:tcPr>
            <w:tcW w:w="2351"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Chair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9.3.1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46"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9.3.2</w:t>
            </w:r>
          </w:p>
        </w:tc>
        <w:tc>
          <w:tcPr>
            <w:tcW w:w="2351"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Election of new regional and alternate regional members (no document)</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CITES </w:t>
            </w:r>
            <w:r>
              <w:rPr>
                <w:rFonts w:eastAsia="Times New Roman"/>
                <w:b/>
                <w:noProof/>
                <w:color w:val="000000" w:themeColor="text1"/>
                <w:sz w:val="20"/>
                <w:szCs w:val="20"/>
                <w:lang w:eastAsia="en-GB"/>
              </w:rPr>
              <w:t>Strategic Vision</w:t>
            </w:r>
            <w:r>
              <w:rPr>
                <w:rFonts w:eastAsia="Times New Roman"/>
                <w:noProof/>
                <w:color w:val="000000" w:themeColor="text1"/>
                <w:sz w:val="20"/>
                <w:szCs w:val="20"/>
                <w:lang w:eastAsia="en-GB"/>
              </w:rPr>
              <w:t xml:space="preserve"> post-2020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10</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for adoption of revised Strategic Vision; task Sec. to compare objectives with existing decisions, resolutions; mandate</w:t>
            </w:r>
            <w:r>
              <w:rPr>
                <w:rFonts w:eastAsia="Times New Roman"/>
                <w:noProof/>
                <w:color w:val="000000" w:themeColor="text1"/>
                <w:sz w:val="20"/>
                <w:szCs w:val="20"/>
                <w:lang w:eastAsia="en-GB"/>
              </w:rPr>
              <w:t xml:space="preserve"> SC to work on indicators.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Review of the Convention</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CO, NA, ZW</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Raises some relevant issues as regards livelihoods and review of Appendices. However, the proposal seems biased in its current form and scope, as well as insufficiently prepared, based on historical deliberations without in-depth reflection of increasingly</w:t>
            </w:r>
            <w:r>
              <w:rPr>
                <w:rFonts w:eastAsia="Times New Roman"/>
                <w:noProof/>
                <w:color w:val="000000" w:themeColor="text1"/>
                <w:sz w:val="20"/>
                <w:szCs w:val="20"/>
                <w:lang w:eastAsia="en-GB"/>
              </w:rPr>
              <w:t xml:space="preserve"> complex wildlife trade and conservation challenges, and given the potentially far-reaching consequences. Addressees of draft Decisions are not specified. Further discussion needed, also in connection with other proposals on rural communities etc. (items 1</w:t>
            </w:r>
            <w:r>
              <w:rPr>
                <w:rFonts w:eastAsia="Times New Roman"/>
                <w:noProof/>
                <w:color w:val="000000" w:themeColor="text1"/>
                <w:sz w:val="20"/>
                <w:szCs w:val="20"/>
                <w:lang w:eastAsia="en-GB"/>
              </w:rPr>
              <w:t xml:space="preserve">7, 18) and with regard to resource needs.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b/>
                <w:noProof/>
                <w:color w:val="000000" w:themeColor="text1"/>
                <w:sz w:val="20"/>
                <w:szCs w:val="20"/>
              </w:rPr>
              <w:t>(</w:t>
            </w:r>
            <w:r>
              <w:rPr>
                <w:rFonts w:eastAsia="Times New Roman"/>
                <w:b/>
                <w:noProof/>
                <w:color w:val="000000" w:themeColor="text1"/>
                <w:sz w:val="20"/>
                <w:szCs w:val="20"/>
                <w:lang w:eastAsia="en-GB"/>
              </w:rPr>
              <w:t>–</w:t>
            </w:r>
            <w:r>
              <w:rPr>
                <w:b/>
                <w:noProof/>
                <w:color w:val="000000" w:themeColor="text1"/>
                <w:sz w:val="20"/>
                <w:szCs w:val="20"/>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12.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Securing better implementation of </w:t>
            </w:r>
            <w:r>
              <w:rPr>
                <w:rFonts w:eastAsia="Times New Roman"/>
                <w:b/>
                <w:noProof/>
                <w:color w:val="000000" w:themeColor="text1"/>
                <w:sz w:val="20"/>
                <w:szCs w:val="20"/>
                <w:lang w:eastAsia="en-GB"/>
              </w:rPr>
              <w:t>marine fish species listings</w:t>
            </w:r>
            <w:r>
              <w:rPr>
                <w:rFonts w:eastAsia="Times New Roman"/>
                <w:noProof/>
                <w:color w:val="000000" w:themeColor="text1"/>
                <w:sz w:val="20"/>
                <w:szCs w:val="20"/>
                <w:lang w:eastAsia="en-GB"/>
              </w:rPr>
              <w:t xml:space="preserve"> in the Appendices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AG</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Acknowledge that support for more effective implementation of marine listings is still needed. However, </w:t>
            </w:r>
            <w:r>
              <w:rPr>
                <w:rFonts w:eastAsia="Times New Roman"/>
                <w:noProof/>
                <w:color w:val="000000" w:themeColor="text1"/>
                <w:sz w:val="20"/>
                <w:szCs w:val="20"/>
                <w:lang w:eastAsia="en-GB"/>
              </w:rPr>
              <w:t>review of the effectiveness of previous listings should focus on particular cases</w:t>
            </w:r>
            <w:r>
              <w:rPr>
                <w:rFonts w:eastAsia="Times New Roman"/>
                <w:noProof/>
                <w:color w:val="000000" w:themeColor="text1"/>
                <w:sz w:val="20"/>
                <w:szCs w:val="20"/>
              </w:rPr>
              <w:t xml:space="preserve">, with clear justification, </w:t>
            </w:r>
            <w:r>
              <w:rPr>
                <w:rFonts w:eastAsia="Times New Roman"/>
                <w:noProof/>
                <w:color w:val="000000" w:themeColor="text1"/>
                <w:sz w:val="20"/>
                <w:szCs w:val="20"/>
                <w:lang w:eastAsia="en-GB"/>
              </w:rPr>
              <w:t xml:space="preserve"> and make use of existing mechanisms </w:t>
            </w:r>
            <w:r>
              <w:rPr>
                <w:rFonts w:eastAsia="Times New Roman"/>
                <w:noProof/>
                <w:color w:val="000000" w:themeColor="text1"/>
                <w:sz w:val="20"/>
                <w:szCs w:val="20"/>
              </w:rPr>
              <w:t xml:space="preserve">and recommendations from previous reviews </w:t>
            </w:r>
            <w:r>
              <w:rPr>
                <w:rFonts w:eastAsia="Times New Roman"/>
                <w:noProof/>
                <w:color w:val="000000" w:themeColor="text1"/>
                <w:sz w:val="20"/>
                <w:szCs w:val="20"/>
                <w:lang w:eastAsia="en-GB"/>
              </w:rPr>
              <w:t>rather than establish a new ad-hoc process. Oppose an “embargo” on n</w:t>
            </w:r>
            <w:r>
              <w:rPr>
                <w:rFonts w:eastAsia="Times New Roman"/>
                <w:noProof/>
                <w:color w:val="000000" w:themeColor="text1"/>
                <w:sz w:val="20"/>
                <w:szCs w:val="20"/>
                <w:lang w:eastAsia="en-GB"/>
              </w:rPr>
              <w:t>ew listings of any group of species; what matters is whether listing criteria are fulfilled.</w:t>
            </w:r>
            <w:r>
              <w:rPr>
                <w:noProof/>
                <w:color w:val="000000" w:themeColor="text1"/>
                <w:sz w:val="20"/>
                <w:szCs w:val="20"/>
              </w:rPr>
              <w:t xml:space="preserve">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Revision of Resolution Conf. 11.1 (Rev. CoP17) on </w:t>
            </w:r>
            <w:r>
              <w:rPr>
                <w:rFonts w:eastAsia="Times New Roman"/>
                <w:b/>
                <w:i/>
                <w:iCs/>
                <w:noProof/>
                <w:color w:val="000000" w:themeColor="text1"/>
                <w:sz w:val="20"/>
                <w:szCs w:val="20"/>
                <w:lang w:eastAsia="en-GB"/>
              </w:rPr>
              <w:t>Establishment of committees</w:t>
            </w:r>
            <w:r>
              <w:rPr>
                <w:rFonts w:eastAsia="Times New Roman"/>
                <w:i/>
                <w:iCs/>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13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 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new Resolution; amendments suggested </w:t>
            </w:r>
            <w:r>
              <w:rPr>
                <w:rFonts w:eastAsia="Times New Roman"/>
                <w:noProof/>
                <w:color w:val="000000" w:themeColor="text1"/>
                <w:sz w:val="20"/>
                <w:szCs w:val="20"/>
                <w:lang w:eastAsia="en-GB"/>
              </w:rPr>
              <w:t>by the Secretariat need further consideration.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Potential </w:t>
            </w:r>
            <w:r>
              <w:rPr>
                <w:rFonts w:eastAsia="Times New Roman"/>
                <w:b/>
                <w:noProof/>
                <w:color w:val="000000" w:themeColor="text1"/>
                <w:sz w:val="20"/>
                <w:szCs w:val="20"/>
                <w:lang w:eastAsia="en-GB"/>
              </w:rPr>
              <w:t>conflicts of interest</w:t>
            </w:r>
            <w:r>
              <w:rPr>
                <w:rFonts w:eastAsia="Times New Roman"/>
                <w:noProof/>
                <w:color w:val="000000" w:themeColor="text1"/>
                <w:sz w:val="20"/>
                <w:szCs w:val="20"/>
                <w:lang w:eastAsia="en-GB"/>
              </w:rPr>
              <w:t xml:space="preserve"> in the Animals and Plants Committees </w:t>
            </w:r>
            <w:r>
              <w:rPr>
                <w:rFonts w:eastAsia="Times New Roman"/>
                <w:noProof/>
                <w:color w:val="000000" w:themeColor="text1"/>
                <w:sz w:val="20"/>
                <w:szCs w:val="20"/>
                <w:u w:val="single"/>
                <w:lang w:eastAsia="en-GB"/>
              </w:rPr>
              <w:t>CoP18 Doc. 14</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SC70 adopted standard disclosure form for declarations of interest; support for deletion of Decisions 16.09 and 16</w:t>
            </w:r>
            <w:r>
              <w:rPr>
                <w:rFonts w:eastAsia="Times New Roman"/>
                <w:noProof/>
                <w:color w:val="000000" w:themeColor="text1"/>
                <w:sz w:val="20"/>
                <w:szCs w:val="20"/>
                <w:lang w:eastAsia="en-GB"/>
              </w:rPr>
              <w:t>.10.</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Cooperation</w:t>
            </w:r>
            <w:r>
              <w:rPr>
                <w:rFonts w:eastAsia="Times New Roman"/>
                <w:noProof/>
                <w:color w:val="000000" w:themeColor="text1"/>
                <w:sz w:val="20"/>
                <w:szCs w:val="20"/>
                <w:lang w:eastAsia="en-GB"/>
              </w:rPr>
              <w:t xml:space="preserve"> with organizations and multilateral environmental agreements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15.1</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Cooperation with </w:t>
            </w:r>
            <w:r>
              <w:rPr>
                <w:rFonts w:eastAsia="Times New Roman"/>
                <w:b/>
                <w:i/>
                <w:noProof/>
                <w:color w:val="000000" w:themeColor="text1"/>
                <w:sz w:val="20"/>
                <w:szCs w:val="20"/>
                <w:lang w:eastAsia="en-GB"/>
              </w:rPr>
              <w:t>other biodiversity-related conventions</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15.1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renewal of Decisions 17.55 and 17.56.</w:t>
            </w:r>
          </w:p>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Synergies among biodiversity MEAs </w:t>
            </w:r>
            <w:r>
              <w:rPr>
                <w:rFonts w:eastAsia="Times New Roman"/>
                <w:noProof/>
                <w:color w:val="000000" w:themeColor="text1"/>
                <w:sz w:val="20"/>
                <w:szCs w:val="20"/>
                <w:lang w:eastAsia="en-GB"/>
              </w:rPr>
              <w:t>should continue to be strengthened and it is appropriate for the SC to keep matters under review.</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15.2</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Commission for the Conservation of Antarctic Marine Living Resources (</w:t>
            </w:r>
            <w:r>
              <w:rPr>
                <w:rFonts w:eastAsia="Times New Roman"/>
                <w:b/>
                <w:i/>
                <w:noProof/>
                <w:color w:val="000000" w:themeColor="text1"/>
                <w:sz w:val="20"/>
                <w:szCs w:val="20"/>
                <w:lang w:eastAsia="en-GB"/>
              </w:rPr>
              <w:t>CCAMLR</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15.2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amendments to Res. Conf. 12.4 jointly </w:t>
            </w:r>
            <w:r>
              <w:rPr>
                <w:rFonts w:eastAsia="Times New Roman"/>
                <w:noProof/>
                <w:color w:val="000000" w:themeColor="text1"/>
                <w:sz w:val="20"/>
                <w:szCs w:val="20"/>
                <w:lang w:eastAsia="en-GB"/>
              </w:rPr>
              <w:t>proposed by CITES and CCAMLR Secretariats.</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15.3</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Global Strategy for </w:t>
            </w:r>
            <w:r>
              <w:rPr>
                <w:rFonts w:eastAsia="Times New Roman"/>
                <w:b/>
                <w:i/>
                <w:noProof/>
                <w:color w:val="000000" w:themeColor="text1"/>
                <w:sz w:val="20"/>
                <w:szCs w:val="20"/>
                <w:lang w:eastAsia="en-GB"/>
              </w:rPr>
              <w:t>Plant Conservation</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15.3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new draft Decisions to replace Decisions 17.53 and 17.54.</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15.4</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Intergovernmental Science-Policy Platform  on Biodiversity and </w:t>
            </w:r>
            <w:r>
              <w:rPr>
                <w:rFonts w:eastAsia="Times New Roman"/>
                <w:noProof/>
                <w:color w:val="000000" w:themeColor="text1"/>
                <w:sz w:val="20"/>
                <w:szCs w:val="20"/>
                <w:lang w:eastAsia="en-GB"/>
              </w:rPr>
              <w:t>Ecosystem Services (</w:t>
            </w:r>
            <w:r>
              <w:rPr>
                <w:rFonts w:eastAsia="Times New Roman"/>
                <w:b/>
                <w:i/>
                <w:noProof/>
                <w:color w:val="000000" w:themeColor="text1"/>
                <w:sz w:val="20"/>
                <w:szCs w:val="20"/>
                <w:lang w:eastAsia="en-GB"/>
              </w:rPr>
              <w:t>IPBES</w:t>
            </w:r>
            <w:r>
              <w:rPr>
                <w:rFonts w:eastAsia="Times New Roman"/>
                <w:noProof/>
                <w:color w:val="000000" w:themeColor="text1"/>
                <w:sz w:val="20"/>
                <w:szCs w:val="20"/>
                <w:lang w:eastAsia="en-GB"/>
              </w:rPr>
              <w:t>)</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15.4</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the draft resolution on </w:t>
            </w:r>
            <w:r>
              <w:rPr>
                <w:rFonts w:eastAsia="Times New Roman"/>
                <w:i/>
                <w:noProof/>
                <w:color w:val="000000" w:themeColor="text1"/>
                <w:sz w:val="20"/>
                <w:szCs w:val="20"/>
                <w:lang w:eastAsia="en-GB"/>
              </w:rPr>
              <w:t xml:space="preserve">Cooperation with the Intergovernmental Science-Policy Platform on Biodiversity and Ecosystem Services </w:t>
            </w:r>
            <w:r>
              <w:rPr>
                <w:rFonts w:eastAsia="Times New Roman"/>
                <w:noProof/>
                <w:color w:val="000000" w:themeColor="text1"/>
                <w:sz w:val="20"/>
                <w:szCs w:val="20"/>
                <w:lang w:eastAsia="en-GB"/>
              </w:rPr>
              <w:t xml:space="preserve">in Annex 3 of the document.  </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634"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15.5</w:t>
            </w:r>
          </w:p>
        </w:tc>
        <w:tc>
          <w:tcPr>
            <w:tcW w:w="3097" w:type="dxa"/>
            <w:gridSpan w:val="3"/>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The International Consortium </w:t>
            </w:r>
            <w:r>
              <w:rPr>
                <w:rFonts w:eastAsia="Times New Roman"/>
                <w:noProof/>
                <w:color w:val="000000" w:themeColor="text1"/>
                <w:sz w:val="20"/>
                <w:szCs w:val="20"/>
                <w:lang w:eastAsia="en-GB"/>
              </w:rPr>
              <w:t>on Combating Wildlife Crime (</w:t>
            </w:r>
            <w:r>
              <w:rPr>
                <w:rFonts w:eastAsia="Times New Roman"/>
                <w:b/>
                <w:i/>
                <w:noProof/>
                <w:color w:val="000000" w:themeColor="text1"/>
                <w:sz w:val="20"/>
                <w:szCs w:val="20"/>
                <w:lang w:eastAsia="en-GB"/>
              </w:rPr>
              <w:t>ICCWC</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15.5</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call on Parties to continue funding ICCWC activities.</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15.6</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Cooperation between CITES and the </w:t>
            </w:r>
            <w:r>
              <w:rPr>
                <w:rFonts w:eastAsia="Times New Roman"/>
                <w:b/>
                <w:i/>
                <w:noProof/>
                <w:color w:val="000000" w:themeColor="text1"/>
                <w:sz w:val="20"/>
                <w:szCs w:val="20"/>
                <w:lang w:eastAsia="en-GB"/>
              </w:rPr>
              <w:t>World Heritage</w:t>
            </w:r>
            <w:r>
              <w:rPr>
                <w:rFonts w:eastAsia="Times New Roman"/>
                <w:noProof/>
                <w:color w:val="000000" w:themeColor="text1"/>
                <w:sz w:val="20"/>
                <w:szCs w:val="20"/>
                <w:lang w:eastAsia="en-GB"/>
              </w:rPr>
              <w:t xml:space="preserve"> Convention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15.6</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Norway</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the draft Resolution (which calls </w:t>
            </w:r>
            <w:r>
              <w:rPr>
                <w:rFonts w:eastAsia="Times New Roman"/>
                <w:noProof/>
                <w:color w:val="000000" w:themeColor="text1"/>
                <w:sz w:val="20"/>
                <w:szCs w:val="20"/>
                <w:lang w:eastAsia="en-GB"/>
              </w:rPr>
              <w:t>for developing a Memorandum of Understanding between the WHC and CITES) and draft Decision set out in Annexes 1 and 2.</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CITES </w:t>
            </w:r>
            <w:r>
              <w:rPr>
                <w:rFonts w:eastAsia="Times New Roman"/>
                <w:b/>
                <w:noProof/>
                <w:color w:val="000000" w:themeColor="text1"/>
                <w:sz w:val="20"/>
                <w:szCs w:val="20"/>
                <w:lang w:eastAsia="en-GB"/>
              </w:rPr>
              <w:t>tree</w:t>
            </w:r>
            <w:r>
              <w:rPr>
                <w:rFonts w:eastAsia="Times New Roman"/>
                <w:noProof/>
                <w:color w:val="000000" w:themeColor="text1"/>
                <w:sz w:val="20"/>
                <w:szCs w:val="20"/>
                <w:lang w:eastAsia="en-GB"/>
              </w:rPr>
              <w:t xml:space="preserve"> species programme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Document not yet available on 1/3.</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17.</w:t>
            </w:r>
          </w:p>
        </w:tc>
        <w:tc>
          <w:tcPr>
            <w:tcW w:w="3731" w:type="dxa"/>
            <w:gridSpan w:val="4"/>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Rural communities</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 xml:space="preserve">Consider jointly with related </w:t>
            </w:r>
            <w:r>
              <w:rPr>
                <w:rFonts w:eastAsia="Times New Roman"/>
                <w:i/>
                <w:noProof/>
                <w:color w:val="000000" w:themeColor="text1"/>
                <w:sz w:val="20"/>
                <w:szCs w:val="20"/>
                <w:lang w:eastAsia="en-GB"/>
              </w:rPr>
              <w:t>proposals under Item 18.</w:t>
            </w:r>
          </w:p>
        </w:tc>
        <w:tc>
          <w:tcPr>
            <w:tcW w:w="992" w:type="dxa"/>
            <w:tcMar>
              <w:top w:w="60" w:type="dxa"/>
              <w:left w:w="135" w:type="dxa"/>
              <w:bottom w:w="60" w:type="dxa"/>
              <w:right w:w="135" w:type="dxa"/>
            </w:tcMar>
            <w:vAlign w:val="center"/>
            <w:hideMark/>
          </w:tcPr>
          <w:p w:rsidR="00463091" w:rsidRDefault="00463091">
            <w:pPr>
              <w:keepNext/>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17.1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Standing Committee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17.1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Open to consider Secretariat proposal to amend Res. Conf. 16.6 on </w:t>
            </w:r>
            <w:r>
              <w:rPr>
                <w:rFonts w:eastAsia="Times New Roman"/>
                <w:i/>
                <w:noProof/>
                <w:color w:val="000000" w:themeColor="text1"/>
                <w:sz w:val="20"/>
                <w:szCs w:val="20"/>
                <w:lang w:eastAsia="en-GB"/>
              </w:rPr>
              <w:t>Livelihoods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t xml:space="preserve">Proposal to delete CoP17 Decisions could be premature; further inter-sessional work </w:t>
            </w:r>
            <w:r>
              <w:rPr>
                <w:rFonts w:eastAsia="Times New Roman"/>
                <w:noProof/>
                <w:color w:val="000000" w:themeColor="text1"/>
                <w:sz w:val="20"/>
                <w:szCs w:val="20"/>
                <w:lang w:eastAsia="en-GB"/>
              </w:rPr>
              <w:t>might be warranted (join up with Livelihoods WG?).</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17.2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Proposed amendments to Resolution Conf. 4.6 (Rev. CoP17) [</w:t>
            </w:r>
            <w:r>
              <w:rPr>
                <w:rFonts w:eastAsia="Times New Roman"/>
                <w:i/>
                <w:noProof/>
                <w:color w:val="000000" w:themeColor="text1"/>
                <w:sz w:val="20"/>
                <w:szCs w:val="20"/>
                <w:lang w:eastAsia="en-GB"/>
              </w:rPr>
              <w:t>Submission of draft resolutions</w:t>
            </w:r>
            <w:r>
              <w:rPr>
                <w:rFonts w:eastAsia="Times New Roman"/>
                <w:noProof/>
                <w:color w:val="000000" w:themeColor="text1"/>
                <w:sz w:val="20"/>
                <w:szCs w:val="20"/>
                <w:lang w:eastAsia="en-GB"/>
              </w:rPr>
              <w:t xml:space="preserve">] and Resolution Conf. 9.24 (Rev. CoP17)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17.2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NA, ZW</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Suggested amendment to Res. 4.6 as </w:t>
            </w:r>
            <w:r>
              <w:rPr>
                <w:rFonts w:eastAsia="Times New Roman"/>
                <w:noProof/>
                <w:color w:val="000000" w:themeColor="text1"/>
                <w:sz w:val="20"/>
                <w:szCs w:val="20"/>
                <w:lang w:eastAsia="en-GB"/>
              </w:rPr>
              <w:t>drafted seems out of place, because the resolution is otherwise focused on formalities and procedures for submission of proposals.</w:t>
            </w:r>
          </w:p>
          <w:p w:rsidR="00463091" w:rsidRDefault="00A509D3">
            <w:pPr>
              <w:spacing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Any amendments to Res. 9.24 would at least need to clarify the geographical scope of consultations with rural communities, i.</w:t>
            </w:r>
            <w:r>
              <w:rPr>
                <w:rFonts w:eastAsia="Times New Roman"/>
                <w:noProof/>
                <w:color w:val="000000" w:themeColor="text1"/>
                <w:sz w:val="20"/>
                <w:szCs w:val="20"/>
                <w:lang w:eastAsia="en-GB"/>
              </w:rPr>
              <w:t xml:space="preserve">e. each Party within its own territory; require further discussion. </w:t>
            </w:r>
          </w:p>
          <w:p w:rsidR="00463091" w:rsidRDefault="00A509D3">
            <w:pPr>
              <w:spacing w:after="0" w:line="240" w:lineRule="atLeast"/>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Consider jointly with doc. 18.3.</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17.3</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Participatory mechanism for rural communities</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BW, CO, NA, ZW</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Oppose the establishment of a permanent Rural Communities Committee; consider </w:t>
            </w:r>
            <w:r>
              <w:rPr>
                <w:rFonts w:eastAsia="Times New Roman"/>
                <w:noProof/>
                <w:color w:val="000000" w:themeColor="text1"/>
                <w:sz w:val="20"/>
                <w:szCs w:val="20"/>
                <w:lang w:eastAsia="en-GB"/>
              </w:rPr>
              <w:t>alternative ways of making the voice of rural communities heard.</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CITES and </w:t>
            </w:r>
            <w:r>
              <w:rPr>
                <w:rFonts w:eastAsia="Times New Roman"/>
                <w:b/>
                <w:noProof/>
                <w:color w:val="000000" w:themeColor="text1"/>
                <w:sz w:val="20"/>
                <w:szCs w:val="20"/>
                <w:lang w:eastAsia="en-GB"/>
              </w:rPr>
              <w:t>livelihoods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Consider jointly with related proposals under Item 17.</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18.1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Secretariat </w:t>
            </w:r>
            <w:r>
              <w:rPr>
                <w:rFonts w:eastAsia="Times New Roman"/>
                <w:noProof/>
                <w:color w:val="000000" w:themeColor="text1"/>
                <w:sz w:val="20"/>
                <w:szCs w:val="20"/>
                <w:u w:val="single"/>
                <w:lang w:eastAsia="en-GB"/>
              </w:rPr>
              <w:t>CoP18 Doc. 18.1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re-establishment of WG, development of guidance through consultancy, for consideration by CoP19. </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18.2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Proposal by Peru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18.2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PE</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Open for continuation of Working Group but question the proposed addition of work on a possible </w:t>
            </w:r>
            <w:r>
              <w:rPr>
                <w:rFonts w:eastAsia="Times New Roman"/>
                <w:noProof/>
                <w:color w:val="000000" w:themeColor="text1"/>
                <w:sz w:val="20"/>
                <w:szCs w:val="20"/>
                <w:lang w:eastAsia="en-GB"/>
              </w:rPr>
              <w:t>certification system for "products of CITES-listed species produced by rural communities consistent with CITES provisions" to its ToR.</w:t>
            </w:r>
          </w:p>
          <w:p w:rsidR="00463091" w:rsidRDefault="00A509D3">
            <w:pPr>
              <w:spacing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Generally open also for establishment of an "International Day for Livelihoods of Rural Communities" but specific Resolut</w:t>
            </w:r>
            <w:r>
              <w:rPr>
                <w:rFonts w:eastAsia="Times New Roman"/>
                <w:noProof/>
                <w:color w:val="000000" w:themeColor="text1"/>
                <w:sz w:val="20"/>
                <w:szCs w:val="20"/>
                <w:lang w:eastAsia="en-GB"/>
              </w:rPr>
              <w:t>ion might not be needed for that purpose; also consider resource implications.</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18.3</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Proposed amendments to Resolution Conf. 9.24 (Rev. CoP17)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18.3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CN</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Idea of including some kind of "Livelihood analyses" in supporting statement for listing proposals (Res. Conf. 9.24, Annex 6) could be considered but does not seem ripe for decision at CoP18; proposed wording partly unclear. </w:t>
            </w:r>
          </w:p>
          <w:p w:rsidR="00463091" w:rsidRDefault="00A509D3">
            <w:pPr>
              <w:spacing w:after="0" w:line="240" w:lineRule="atLeast"/>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 xml:space="preserve">Consider jointly with doc. </w:t>
            </w:r>
            <w:r>
              <w:rPr>
                <w:rFonts w:eastAsia="Times New Roman"/>
                <w:i/>
                <w:noProof/>
                <w:color w:val="000000" w:themeColor="text1"/>
                <w:sz w:val="20"/>
                <w:szCs w:val="20"/>
                <w:lang w:eastAsia="en-GB"/>
              </w:rPr>
              <w:t>17.2.</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19.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Food security</w:t>
            </w:r>
            <w:r>
              <w:rPr>
                <w:rFonts w:eastAsia="Times New Roman"/>
                <w:noProof/>
                <w:color w:val="000000" w:themeColor="text1"/>
                <w:sz w:val="20"/>
                <w:szCs w:val="20"/>
                <w:lang w:eastAsia="en-GB"/>
              </w:rPr>
              <w:t xml:space="preserve"> and livelihoods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Oppose renewal of decisions, as WG has not progressed and very similar issues are addressed under "Rural communities" and "Livelihoods"; support Secretariat comments.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Demand reduction</w:t>
            </w:r>
            <w:r>
              <w:rPr>
                <w:rFonts w:eastAsia="Times New Roman"/>
                <w:noProof/>
                <w:color w:val="000000" w:themeColor="text1"/>
                <w:sz w:val="20"/>
                <w:szCs w:val="20"/>
                <w:lang w:eastAsia="en-GB"/>
              </w:rPr>
              <w:t xml:space="preserve"> strategies to combat illegal trade in CITES-listed species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20</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adoption of the draft Decisions in Annex 1 and agree to deletion of Decisions 17.44 to 17.48.</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21.</w:t>
            </w:r>
          </w:p>
        </w:tc>
        <w:tc>
          <w:tcPr>
            <w:tcW w:w="3731" w:type="dxa"/>
            <w:gridSpan w:val="4"/>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Capacity building</w:t>
            </w:r>
            <w:r>
              <w:rPr>
                <w:rFonts w:eastAsia="Times New Roman"/>
                <w:noProof/>
                <w:color w:val="000000" w:themeColor="text1"/>
                <w:sz w:val="20"/>
                <w:szCs w:val="20"/>
                <w:lang w:eastAsia="en-GB"/>
              </w:rPr>
              <w:t xml:space="preserve"> and identification materials</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keepNext/>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keepNext/>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21.1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Capacity-building and identification materials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21.1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AC/PC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draft Decisions to establish joint AC/PC working group on identification materials; also SUPPORT Sec. proposal to delete Decisions covered under 54.1.</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21.2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Capacity-building activities specified in Resolutions and Decisions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21.2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adoption of the draft Decisions (revision, enhancement of CITES website, Virtual College online courses) with the Sec. proposes changes.</w:t>
            </w:r>
          </w:p>
          <w:p w:rsidR="00463091" w:rsidRDefault="00A509D3">
            <w:pPr>
              <w:spacing w:before="0" w:after="0" w:line="240" w:lineRule="atLeast"/>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 xml:space="preserve">Consider jointly with </w:t>
            </w:r>
            <w:r>
              <w:rPr>
                <w:rFonts w:eastAsia="Times New Roman"/>
                <w:i/>
                <w:noProof/>
                <w:color w:val="000000" w:themeColor="text1"/>
                <w:sz w:val="20"/>
                <w:szCs w:val="20"/>
                <w:lang w:eastAsia="en-GB"/>
              </w:rPr>
              <w:t>21.3, 28, 29.</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21.3</w:t>
            </w:r>
          </w:p>
        </w:tc>
        <w:tc>
          <w:tcPr>
            <w:tcW w:w="2971" w:type="dxa"/>
            <w:gridSpan w:val="2"/>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Framework to facilitate coordination, transparency and accountability of CITES capacity-building efforts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21.3</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US</w:t>
            </w:r>
          </w:p>
        </w:tc>
        <w:tc>
          <w:tcPr>
            <w:tcW w:w="2410" w:type="dxa"/>
            <w:shd w:val="clear" w:color="auto" w:fill="auto"/>
            <w:tcMar>
              <w:top w:w="60" w:type="dxa"/>
              <w:left w:w="135" w:type="dxa"/>
              <w:bottom w:w="60" w:type="dxa"/>
              <w:right w:w="135" w:type="dxa"/>
            </w:tcMar>
            <w:vAlign w:val="center"/>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Valuable initiative but adoption of the draft Resolution and framework at CoP18 seems premature. Support </w:t>
            </w:r>
            <w:r>
              <w:rPr>
                <w:rFonts w:eastAsia="Times New Roman"/>
                <w:noProof/>
                <w:color w:val="000000" w:themeColor="text1"/>
                <w:sz w:val="20"/>
                <w:szCs w:val="20"/>
                <w:lang w:eastAsia="en-GB"/>
              </w:rPr>
              <w:t>integration of relevant elements into 21.2 instead, as proposed by Sec., for consideration by SC and CoP19.</w:t>
            </w:r>
          </w:p>
          <w:p w:rsidR="00463091" w:rsidRDefault="00A509D3">
            <w:pPr>
              <w:spacing w:before="0" w:after="0" w:line="240" w:lineRule="atLeast"/>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Consider jointly with docs. 21.2, 28.</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United Nations </w:t>
            </w:r>
            <w:r>
              <w:rPr>
                <w:rFonts w:eastAsia="Times New Roman"/>
                <w:b/>
                <w:noProof/>
                <w:color w:val="000000" w:themeColor="text1"/>
                <w:sz w:val="20"/>
                <w:szCs w:val="20"/>
                <w:lang w:eastAsia="en-GB"/>
              </w:rPr>
              <w:t>World Wildlife Day</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i/>
                <w:noProof/>
                <w:color w:val="000000" w:themeColor="text1"/>
                <w:sz w:val="20"/>
                <w:szCs w:val="20"/>
                <w:lang w:eastAsia="en-GB"/>
              </w:rPr>
            </w:pPr>
            <w:r>
              <w:rPr>
                <w:rFonts w:eastAsia="Times New Roman"/>
                <w:noProof/>
                <w:color w:val="000000" w:themeColor="text1"/>
                <w:sz w:val="20"/>
                <w:szCs w:val="20"/>
                <w:lang w:eastAsia="en-GB"/>
              </w:rPr>
              <w:t xml:space="preserve">Support draft amendments to Resolution Conf. 17.1 inviting </w:t>
            </w:r>
            <w:r>
              <w:rPr>
                <w:rFonts w:eastAsia="Times New Roman"/>
                <w:noProof/>
                <w:color w:val="000000" w:themeColor="text1"/>
                <w:sz w:val="20"/>
                <w:szCs w:val="20"/>
                <w:lang w:eastAsia="en-GB"/>
              </w:rPr>
              <w:t>Parties and non-Party States to designate one focal point for coordinating the celebration of World Wildlife Day in the country.</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23.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Youth</w:t>
            </w:r>
            <w:r>
              <w:rPr>
                <w:rFonts w:eastAsia="Times New Roman"/>
                <w:noProof/>
                <w:color w:val="000000" w:themeColor="text1"/>
                <w:sz w:val="20"/>
                <w:szCs w:val="20"/>
                <w:lang w:eastAsia="en-GB"/>
              </w:rPr>
              <w:t xml:space="preserve"> engagement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23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suggested revisions to Resolution Conf. 17.5 on youth engagement (Annex 1) </w:t>
            </w:r>
            <w:r>
              <w:rPr>
                <w:rFonts w:eastAsia="Times New Roman"/>
                <w:noProof/>
                <w:color w:val="000000" w:themeColor="text1"/>
                <w:sz w:val="20"/>
                <w:szCs w:val="20"/>
                <w:lang w:eastAsia="en-GB"/>
              </w:rPr>
              <w:t>and delete Decisions 17.26 and 17.27.</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9207" w:type="dxa"/>
            <w:gridSpan w:val="8"/>
            <w:tcMar>
              <w:top w:w="60" w:type="dxa"/>
              <w:left w:w="135" w:type="dxa"/>
              <w:bottom w:w="60" w:type="dxa"/>
              <w:right w:w="135" w:type="dxa"/>
            </w:tcMar>
            <w:hideMark/>
          </w:tcPr>
          <w:p w:rsidR="00463091" w:rsidRDefault="00A509D3">
            <w:pPr>
              <w:spacing w:before="0" w:after="0" w:line="240" w:lineRule="atLeast"/>
              <w:jc w:val="left"/>
              <w:rPr>
                <w:rFonts w:eastAsia="Times New Roman"/>
                <w:b/>
                <w:bCs/>
                <w:noProof/>
                <w:color w:val="000000" w:themeColor="text1"/>
                <w:sz w:val="20"/>
                <w:szCs w:val="20"/>
                <w:lang w:eastAsia="en-GB"/>
              </w:rPr>
            </w:pPr>
            <w:r>
              <w:rPr>
                <w:rFonts w:eastAsia="Times New Roman"/>
                <w:b/>
                <w:bCs/>
                <w:noProof/>
                <w:color w:val="000000" w:themeColor="text1"/>
                <w:sz w:val="20"/>
                <w:szCs w:val="20"/>
                <w:lang w:eastAsia="en-GB"/>
              </w:rPr>
              <w:t>Interpretation and implementation matters</w:t>
            </w:r>
          </w:p>
        </w:tc>
      </w:tr>
      <w:tr w:rsidR="00463091">
        <w:trPr>
          <w:cantSplit/>
        </w:trPr>
        <w:tc>
          <w:tcPr>
            <w:tcW w:w="4382" w:type="dxa"/>
            <w:gridSpan w:val="5"/>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Existing Resolutions and Decisions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A509D3">
            <w:pPr>
              <w:spacing w:before="0" w:after="0" w:line="240" w:lineRule="atLeas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Review of </w:t>
            </w:r>
            <w:r>
              <w:rPr>
                <w:rFonts w:eastAsia="Times New Roman"/>
                <w:b/>
                <w:noProof/>
                <w:color w:val="000000" w:themeColor="text1"/>
                <w:sz w:val="20"/>
                <w:szCs w:val="20"/>
                <w:lang w:eastAsia="en-GB"/>
              </w:rPr>
              <w:t>Resolutions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24</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Generally support amendments to Resolutions Conf. 4.6, </w:t>
            </w:r>
            <w:r>
              <w:rPr>
                <w:rFonts w:eastAsia="Times New Roman"/>
                <w:i/>
                <w:noProof/>
                <w:color w:val="000000" w:themeColor="text1"/>
                <w:sz w:val="20"/>
                <w:szCs w:val="20"/>
                <w:lang w:eastAsia="en-GB"/>
              </w:rPr>
              <w:t xml:space="preserve">Submission of documents </w:t>
            </w:r>
            <w:r>
              <w:rPr>
                <w:rFonts w:eastAsia="Times New Roman"/>
                <w:noProof/>
                <w:color w:val="000000" w:themeColor="text1"/>
                <w:sz w:val="20"/>
                <w:szCs w:val="20"/>
                <w:lang w:eastAsia="en-GB"/>
              </w:rPr>
              <w:t xml:space="preserve">(incl. on centralised funding decision); review suggested incorporation of Dec. 14.19. Support amendments to Resolutions 12.8, </w:t>
            </w:r>
            <w:r>
              <w:rPr>
                <w:rFonts w:eastAsia="Times New Roman"/>
                <w:i/>
                <w:noProof/>
                <w:color w:val="000000" w:themeColor="text1"/>
                <w:sz w:val="20"/>
                <w:szCs w:val="20"/>
                <w:lang w:eastAsia="en-GB"/>
              </w:rPr>
              <w:t>Review of Significant Trade</w:t>
            </w:r>
            <w:r>
              <w:rPr>
                <w:rFonts w:eastAsia="Times New Roman"/>
                <w:noProof/>
                <w:color w:val="000000" w:themeColor="text1"/>
                <w:sz w:val="20"/>
                <w:szCs w:val="20"/>
                <w:lang w:eastAsia="en-GB"/>
              </w:rPr>
              <w:t xml:space="preserve"> (as per SC70) and 14.3, </w:t>
            </w:r>
            <w:r>
              <w:rPr>
                <w:rFonts w:eastAsia="Times New Roman"/>
                <w:i/>
                <w:noProof/>
                <w:color w:val="000000" w:themeColor="text1"/>
                <w:sz w:val="20"/>
                <w:szCs w:val="20"/>
                <w:lang w:eastAsia="en-GB"/>
              </w:rPr>
              <w:t>Compliance procedures</w:t>
            </w:r>
            <w:r>
              <w:rPr>
                <w:rFonts w:eastAsia="Times New Roman"/>
                <w:noProof/>
                <w:color w:val="000000" w:themeColor="text1"/>
                <w:sz w:val="20"/>
                <w:szCs w:val="20"/>
                <w:lang w:eastAsia="en-GB"/>
              </w:rPr>
              <w:t xml:space="preserve"> (incl. Res. 10.10).</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Review of </w:t>
            </w:r>
            <w:r>
              <w:rPr>
                <w:rFonts w:eastAsia="Times New Roman"/>
                <w:b/>
                <w:noProof/>
                <w:color w:val="000000" w:themeColor="text1"/>
                <w:sz w:val="20"/>
                <w:szCs w:val="20"/>
                <w:lang w:eastAsia="en-GB"/>
              </w:rPr>
              <w:t>Decisions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 Document not available yet on 1/3.</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4382" w:type="dxa"/>
            <w:gridSpan w:val="5"/>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General compliance and enforcement</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keepNext/>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National laws</w:t>
            </w:r>
            <w:r>
              <w:rPr>
                <w:rFonts w:eastAsia="Times New Roman"/>
                <w:noProof/>
                <w:color w:val="000000" w:themeColor="text1"/>
                <w:sz w:val="20"/>
                <w:szCs w:val="20"/>
                <w:lang w:eastAsia="en-GB"/>
              </w:rPr>
              <w:t xml:space="preserve"> for implementation of the Convention</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Sec.</w:t>
            </w:r>
          </w:p>
        </w:tc>
        <w:tc>
          <w:tcPr>
            <w:tcW w:w="2410"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set of Decisions but call for more clarity on the timelines, and consider proposing additional measures, for</w:t>
            </w:r>
            <w:r>
              <w:rPr>
                <w:rFonts w:eastAsia="Times New Roman"/>
                <w:noProof/>
                <w:color w:val="000000" w:themeColor="text1"/>
                <w:sz w:val="20"/>
                <w:szCs w:val="20"/>
                <w:lang w:eastAsia="en-GB"/>
              </w:rPr>
              <w:t xml:space="preserve"> Parties with legislation in category 2 or 3 to submit to the Secretariat details of measures for the effective implementation of the Convention.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27.</w:t>
            </w:r>
          </w:p>
        </w:tc>
        <w:tc>
          <w:tcPr>
            <w:tcW w:w="3731" w:type="dxa"/>
            <w:gridSpan w:val="4"/>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CITES </w:t>
            </w:r>
            <w:r>
              <w:rPr>
                <w:rFonts w:eastAsia="Times New Roman"/>
                <w:b/>
                <w:noProof/>
                <w:color w:val="000000" w:themeColor="text1"/>
                <w:sz w:val="20"/>
                <w:szCs w:val="20"/>
                <w:lang w:eastAsia="en-GB"/>
              </w:rPr>
              <w:t>compliance</w:t>
            </w:r>
            <w:r>
              <w:rPr>
                <w:rFonts w:eastAsia="Times New Roman"/>
                <w:noProof/>
                <w:color w:val="000000" w:themeColor="text1"/>
                <w:sz w:val="20"/>
                <w:szCs w:val="20"/>
                <w:lang w:eastAsia="en-GB"/>
              </w:rPr>
              <w:t xml:space="preserve"> matters</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Sec.</w:t>
            </w:r>
          </w:p>
        </w:tc>
        <w:tc>
          <w:tcPr>
            <w:tcW w:w="2410"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Support proposed amendment to Res. Conf. 11.3 (Rev. CoP17) and adopti</w:t>
            </w:r>
            <w:r>
              <w:rPr>
                <w:rFonts w:eastAsia="Times New Roman"/>
                <w:noProof/>
                <w:color w:val="000000" w:themeColor="text1"/>
                <w:sz w:val="20"/>
                <w:szCs w:val="20"/>
                <w:lang w:eastAsia="en-GB"/>
              </w:rPr>
              <w:t>on of draft Decisions aiming at reviewing CITES permit policy and related compliance matters.</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28.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b/>
                <w:noProof/>
                <w:color w:val="000000" w:themeColor="text1"/>
                <w:sz w:val="20"/>
                <w:szCs w:val="20"/>
                <w:lang w:eastAsia="en-GB"/>
              </w:rPr>
            </w:pPr>
            <w:r>
              <w:rPr>
                <w:rFonts w:eastAsia="Times New Roman"/>
                <w:noProof/>
                <w:color w:val="000000" w:themeColor="text1"/>
                <w:sz w:val="20"/>
                <w:szCs w:val="20"/>
                <w:lang w:eastAsia="en-GB"/>
              </w:rPr>
              <w:t>Compliance</w:t>
            </w:r>
            <w:r>
              <w:rPr>
                <w:rFonts w:eastAsia="Times New Roman"/>
                <w:b/>
                <w:noProof/>
                <w:color w:val="000000" w:themeColor="text1"/>
                <w:sz w:val="20"/>
                <w:szCs w:val="20"/>
                <w:lang w:eastAsia="en-GB"/>
              </w:rPr>
              <w:t xml:space="preserve"> Assistance Programme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Sec.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Generally support set of Decisions aiming at establishing a Compliance Assistance Programme with a view to assisting</w:t>
            </w:r>
            <w:r>
              <w:rPr>
                <w:rFonts w:eastAsia="Times New Roman"/>
                <w:noProof/>
                <w:color w:val="000000" w:themeColor="text1"/>
                <w:sz w:val="20"/>
                <w:szCs w:val="20"/>
                <w:lang w:eastAsia="en-GB"/>
              </w:rPr>
              <w:t xml:space="preserve"> Parties with long-standing difficulties in achieving compliance with the Convention and related recommendations of the Standing Committee. Question nonetheless budget implications related to the creation of the Programme.</w:t>
            </w:r>
          </w:p>
          <w:p w:rsidR="00463091" w:rsidRDefault="00A509D3">
            <w:pPr>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Consider jointly with doc. 21 and</w:t>
            </w:r>
            <w:r>
              <w:rPr>
                <w:rFonts w:eastAsia="Times New Roman"/>
                <w:i/>
                <w:noProof/>
                <w:color w:val="000000" w:themeColor="text1"/>
                <w:sz w:val="20"/>
                <w:szCs w:val="20"/>
                <w:lang w:eastAsia="en-GB"/>
              </w:rPr>
              <w:t xml:space="preserve"> with budget documents.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29.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Country-wide</w:t>
            </w:r>
            <w:r>
              <w:rPr>
                <w:rFonts w:eastAsia="Times New Roman"/>
                <w:noProof/>
                <w:color w:val="000000" w:themeColor="text1"/>
                <w:sz w:val="20"/>
                <w:szCs w:val="20"/>
                <w:lang w:eastAsia="en-GB"/>
              </w:rPr>
              <w:t xml:space="preserve"> Significant Trade Reviews </w:t>
            </w:r>
            <w:r>
              <w:rPr>
                <w:rFonts w:eastAsia="Times New Roman"/>
                <w:noProof/>
                <w:color w:val="000000" w:themeColor="text1"/>
                <w:sz w:val="20"/>
                <w:szCs w:val="20"/>
                <w:u w:val="single"/>
                <w:lang w:eastAsia="en-GB"/>
              </w:rPr>
              <w:t>CoP18 Doc. 29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AC/PC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mandate for Sec. to analyse and Committees to consider options, make recommendations to CoP19.</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Compliance in relation to </w:t>
            </w:r>
            <w:r>
              <w:rPr>
                <w:rFonts w:eastAsia="Times New Roman"/>
                <w:b/>
                <w:noProof/>
                <w:color w:val="000000" w:themeColor="text1"/>
                <w:sz w:val="20"/>
                <w:szCs w:val="20"/>
                <w:lang w:eastAsia="en-GB"/>
              </w:rPr>
              <w:t>Malagasy</w:t>
            </w:r>
            <w:r>
              <w:rPr>
                <w:rFonts w:eastAsia="Times New Roman"/>
                <w:noProof/>
                <w:color w:val="000000" w:themeColor="text1"/>
                <w:sz w:val="20"/>
                <w:szCs w:val="20"/>
                <w:lang w:eastAsia="en-GB"/>
              </w:rPr>
              <w:t xml:space="preserve"> ebonies (</w:t>
            </w:r>
            <w:r>
              <w:rPr>
                <w:rFonts w:eastAsia="Times New Roman"/>
                <w:i/>
                <w:iCs/>
                <w:noProof/>
                <w:color w:val="000000" w:themeColor="text1"/>
                <w:sz w:val="20"/>
                <w:szCs w:val="20"/>
                <w:lang w:eastAsia="en-GB"/>
              </w:rPr>
              <w:t xml:space="preserve">Diospyros </w:t>
            </w:r>
            <w:r>
              <w:rPr>
                <w:rFonts w:eastAsia="Times New Roman"/>
                <w:noProof/>
                <w:color w:val="000000" w:themeColor="text1"/>
                <w:sz w:val="20"/>
                <w:szCs w:val="20"/>
                <w:lang w:eastAsia="en-GB"/>
              </w:rPr>
              <w:t>spp.) and palisanders and rosewoods (</w:t>
            </w:r>
            <w:r>
              <w:rPr>
                <w:rFonts w:eastAsia="Times New Roman"/>
                <w:i/>
                <w:iCs/>
                <w:noProof/>
                <w:color w:val="000000" w:themeColor="text1"/>
                <w:sz w:val="20"/>
                <w:szCs w:val="20"/>
                <w:lang w:eastAsia="en-GB"/>
              </w:rPr>
              <w:t xml:space="preserve">Dalbergia </w:t>
            </w:r>
            <w:r>
              <w:rPr>
                <w:rFonts w:eastAsia="Times New Roman"/>
                <w:noProof/>
                <w:color w:val="000000" w:themeColor="text1"/>
                <w:sz w:val="20"/>
                <w:szCs w:val="20"/>
                <w:lang w:eastAsia="en-GB"/>
              </w:rPr>
              <w:t>spp.)</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463091">
            <w:pPr>
              <w:spacing w:before="0" w:after="0"/>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30.1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Madagascar</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noProof/>
                <w:color w:val="000000" w:themeColor="text1"/>
                <w:sz w:val="20"/>
                <w:szCs w:val="20"/>
                <w:lang w:val="en-US" w:eastAsia="en-GB"/>
              </w:rPr>
            </w:pPr>
            <w:r>
              <w:rPr>
                <w:noProof/>
                <w:color w:val="000000" w:themeColor="text1"/>
                <w:sz w:val="20"/>
                <w:szCs w:val="20"/>
                <w:lang w:val="en-US" w:eastAsia="en-GB"/>
              </w:rPr>
              <w:t>Take note.</w:t>
            </w:r>
          </w:p>
          <w:p w:rsidR="00463091" w:rsidRDefault="00A509D3">
            <w:pPr>
              <w:spacing w:before="0" w:after="0"/>
              <w:jc w:val="left"/>
              <w:rPr>
                <w:rFonts w:eastAsia="Times New Roman"/>
                <w:i/>
                <w:noProof/>
                <w:color w:val="000000" w:themeColor="text1"/>
                <w:sz w:val="20"/>
                <w:szCs w:val="20"/>
                <w:lang w:eastAsia="en-GB"/>
              </w:rPr>
            </w:pPr>
            <w:r>
              <w:rPr>
                <w:i/>
                <w:iCs/>
                <w:noProof/>
                <w:color w:val="000000" w:themeColor="text1"/>
                <w:sz w:val="20"/>
                <w:szCs w:val="20"/>
                <w:lang w:val="en-US" w:eastAsia="en-GB"/>
              </w:rPr>
              <w:t>Consider jointly with doc. 30.2.</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30.2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Standing Committee </w:t>
            </w:r>
            <w:r>
              <w:rPr>
                <w:rFonts w:eastAsia="Times New Roman"/>
                <w:noProof/>
                <w:color w:val="000000" w:themeColor="text1"/>
                <w:sz w:val="20"/>
                <w:szCs w:val="20"/>
                <w:u w:val="single"/>
                <w:lang w:eastAsia="en-GB"/>
              </w:rPr>
              <w:t>CoP18 Doc. 30.2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but remain vigilant on the need not to focus all </w:t>
            </w:r>
            <w:r>
              <w:rPr>
                <w:rFonts w:eastAsia="Times New Roman"/>
                <w:noProof/>
                <w:color w:val="000000" w:themeColor="text1"/>
                <w:sz w:val="20"/>
                <w:szCs w:val="20"/>
                <w:lang w:eastAsia="en-GB"/>
              </w:rPr>
              <w:t xml:space="preserve">discussions on the use plan proposed by Madagascar. Call for strong focus on the need for more robust enforcement efforts to tackle illegal logging and dismantle trafficking networks. Propose to amend draft decision 18.BB to take account of the 2017 UNODC </w:t>
            </w:r>
            <w:r>
              <w:rPr>
                <w:rFonts w:eastAsia="Times New Roman"/>
                <w:noProof/>
                <w:color w:val="000000" w:themeColor="text1"/>
                <w:sz w:val="20"/>
                <w:szCs w:val="20"/>
                <w:lang w:eastAsia="en-GB"/>
              </w:rPr>
              <w:t>recommendations on the matter, and insert precautionary wording to ensure that any future use plan is sufficiently secure.</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31.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Domestic markets</w:t>
            </w:r>
            <w:r>
              <w:rPr>
                <w:rFonts w:eastAsia="Times New Roman"/>
                <w:noProof/>
                <w:color w:val="000000" w:themeColor="text1"/>
                <w:sz w:val="20"/>
                <w:szCs w:val="20"/>
                <w:lang w:eastAsia="en-GB"/>
              </w:rPr>
              <w:t xml:space="preserve"> for frequently illegally traded specimens </w:t>
            </w:r>
            <w:r>
              <w:rPr>
                <w:rFonts w:eastAsia="Times New Roman"/>
                <w:noProof/>
                <w:color w:val="000000" w:themeColor="text1"/>
                <w:sz w:val="20"/>
                <w:szCs w:val="20"/>
                <w:u w:val="single"/>
                <w:lang w:eastAsia="en-GB"/>
              </w:rPr>
              <w:t>CoP18 Doc. 31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amendment to Resolution Conf. 10.10 (Rev. CoP17) and draft revised Decisions </w:t>
            </w:r>
            <w:r>
              <w:rPr>
                <w:rFonts w:eastAsia="Times New Roman"/>
                <w:noProof/>
                <w:color w:val="000000" w:themeColor="text1"/>
                <w:sz w:val="20"/>
                <w:szCs w:val="20"/>
              </w:rPr>
              <w:t>17.87-17.88</w:t>
            </w:r>
            <w:r>
              <w:rPr>
                <w:rFonts w:eastAsia="Times New Roman"/>
                <w:noProof/>
                <w:color w:val="000000" w:themeColor="text1"/>
                <w:sz w:val="20"/>
                <w:szCs w:val="20"/>
                <w:lang w:eastAsia="en-GB"/>
              </w:rPr>
              <w:t>, incl. on domestic controls of wildlife products other than elephant ivory.</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Enforcement</w:t>
            </w:r>
            <w:r>
              <w:rPr>
                <w:rFonts w:eastAsia="Times New Roman"/>
                <w:noProof/>
                <w:color w:val="000000" w:themeColor="text1"/>
                <w:sz w:val="20"/>
                <w:szCs w:val="20"/>
                <w:lang w:eastAsia="en-GB"/>
              </w:rPr>
              <w:t xml:space="preserve"> matters </w:t>
            </w:r>
            <w:r>
              <w:rPr>
                <w:rFonts w:eastAsia="Times New Roman"/>
                <w:noProof/>
                <w:color w:val="000000" w:themeColor="text1"/>
                <w:sz w:val="20"/>
                <w:szCs w:val="20"/>
                <w:u w:val="single"/>
                <w:lang w:eastAsia="en-GB"/>
              </w:rPr>
              <w:t>CoP18 Doc. 32</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draft </w:t>
            </w:r>
            <w:r>
              <w:rPr>
                <w:rFonts w:eastAsia="Times New Roman"/>
                <w:noProof/>
                <w:color w:val="000000" w:themeColor="text1"/>
                <w:sz w:val="20"/>
                <w:szCs w:val="20"/>
                <w:lang w:eastAsia="en-GB"/>
              </w:rPr>
              <w:t>Decisions and proposed amendment to Resolution Conf. 11.3 (Rev.COP17). Agree with deletion of Decisions 17.83 to 17.85.</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Combating wildlife </w:t>
            </w:r>
            <w:r>
              <w:rPr>
                <w:rFonts w:eastAsia="Times New Roman"/>
                <w:b/>
                <w:noProof/>
                <w:color w:val="000000" w:themeColor="text1"/>
                <w:sz w:val="20"/>
                <w:szCs w:val="20"/>
                <w:lang w:eastAsia="en-GB"/>
              </w:rPr>
              <w:t>cybercrime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33.1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Secretariat </w:t>
            </w:r>
            <w:r>
              <w:rPr>
                <w:rFonts w:eastAsia="Times New Roman"/>
                <w:noProof/>
                <w:color w:val="000000" w:themeColor="text1"/>
                <w:sz w:val="20"/>
                <w:szCs w:val="20"/>
                <w:u w:val="single"/>
                <w:lang w:eastAsia="en-GB"/>
              </w:rPr>
              <w:t>CoP18 Doc. 33.1</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i/>
                <w:noProof/>
                <w:color w:val="000000" w:themeColor="text1"/>
                <w:sz w:val="20"/>
                <w:szCs w:val="20"/>
                <w:lang w:eastAsia="en-GB"/>
              </w:rPr>
            </w:pPr>
            <w:r>
              <w:rPr>
                <w:rFonts w:eastAsia="Times New Roman"/>
                <w:noProof/>
                <w:color w:val="000000" w:themeColor="text1"/>
                <w:sz w:val="20"/>
                <w:szCs w:val="20"/>
                <w:lang w:eastAsia="en-GB"/>
              </w:rPr>
              <w:t xml:space="preserve">Support proposed draft Decisions.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33.2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Standing Committee </w:t>
            </w:r>
            <w:r>
              <w:rPr>
                <w:rFonts w:eastAsia="Times New Roman"/>
                <w:noProof/>
                <w:color w:val="000000" w:themeColor="text1"/>
                <w:sz w:val="20"/>
                <w:szCs w:val="20"/>
                <w:u w:val="single"/>
                <w:lang w:eastAsia="en-GB"/>
              </w:rPr>
              <w:t>CoP18 Doc. 33.2</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proposed amendments to Resolution Conf. 11.3 (Rev. COP17) and adoption of draft Decisions as modified by the Secretariat. Agree with deletion of Decisions 17.94 to 17.96.</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Wildlife crime enforcement support in </w:t>
            </w:r>
            <w:r>
              <w:rPr>
                <w:rFonts w:eastAsia="Times New Roman"/>
                <w:b/>
                <w:noProof/>
                <w:color w:val="000000" w:themeColor="text1"/>
                <w:sz w:val="20"/>
                <w:szCs w:val="20"/>
                <w:lang w:eastAsia="en-GB"/>
              </w:rPr>
              <w:t>West and Central Africa</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r>
              <w:rPr>
                <w:rFonts w:eastAsia="Times New Roman"/>
                <w:i/>
                <w:noProof/>
                <w:color w:val="000000" w:themeColor="text1"/>
                <w:sz w:val="20"/>
                <w:szCs w:val="20"/>
                <w:lang w:eastAsia="en-GB"/>
              </w:rPr>
              <w:t>Doc. not yet available on 1/3.</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Disposal of </w:t>
            </w:r>
            <w:r>
              <w:rPr>
                <w:rFonts w:eastAsia="Times New Roman"/>
                <w:b/>
                <w:noProof/>
                <w:color w:val="000000" w:themeColor="text1"/>
                <w:sz w:val="20"/>
                <w:szCs w:val="20"/>
                <w:lang w:eastAsia="en-GB"/>
              </w:rPr>
              <w:t>confiscated specimens</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35</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i/>
                <w:noProof/>
                <w:color w:val="000000" w:themeColor="text1"/>
                <w:sz w:val="20"/>
                <w:szCs w:val="20"/>
                <w:lang w:eastAsia="en-GB"/>
              </w:rPr>
            </w:pPr>
            <w:r>
              <w:rPr>
                <w:rFonts w:eastAsia="Times New Roman"/>
                <w:noProof/>
                <w:color w:val="000000" w:themeColor="text1"/>
                <w:sz w:val="20"/>
                <w:szCs w:val="20"/>
                <w:lang w:eastAsia="en-GB"/>
              </w:rPr>
              <w:t>Support deletion of Decisions 17.118 and 17.119 and adoption of proposed draft Decisions. Oppose any additions that would compromise sensitive information about rescue centres, or would result in additional obligations for Parties. Also oppose potential re</w:t>
            </w:r>
            <w:r>
              <w:rPr>
                <w:rFonts w:eastAsia="Times New Roman"/>
                <w:noProof/>
                <w:color w:val="000000" w:themeColor="text1"/>
                <w:sz w:val="20"/>
                <w:szCs w:val="20"/>
                <w:lang w:eastAsia="en-GB"/>
              </w:rPr>
              <w:t xml:space="preserve">sumption of SC working group.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36.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Storage and management of </w:t>
            </w:r>
            <w:r>
              <w:rPr>
                <w:rFonts w:eastAsia="Times New Roman"/>
                <w:b/>
                <w:noProof/>
                <w:color w:val="000000" w:themeColor="text1"/>
                <w:sz w:val="20"/>
                <w:szCs w:val="20"/>
                <w:lang w:eastAsia="en-GB"/>
              </w:rPr>
              <w:t>illegal trade data</w:t>
            </w:r>
            <w:r>
              <w:rPr>
                <w:rFonts w:eastAsia="Times New Roman"/>
                <w:noProof/>
                <w:color w:val="000000" w:themeColor="text1"/>
                <w:sz w:val="20"/>
                <w:szCs w:val="20"/>
                <w:lang w:eastAsia="en-GB"/>
              </w:rPr>
              <w:t xml:space="preserve"> collected through the Parties’ annual illegal trade reports </w:t>
            </w:r>
            <w:r>
              <w:rPr>
                <w:rFonts w:eastAsia="Times New Roman"/>
                <w:noProof/>
                <w:color w:val="000000" w:themeColor="text1"/>
                <w:sz w:val="20"/>
                <w:szCs w:val="20"/>
                <w:u w:val="single"/>
                <w:lang w:eastAsia="en-GB"/>
              </w:rPr>
              <w:t>CoP18 Doc. 36</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Overall support to the principle of more systematic storage and management of illegal trade data</w:t>
            </w:r>
            <w:r>
              <w:rPr>
                <w:rFonts w:eastAsia="Times New Roman"/>
                <w:noProof/>
                <w:color w:val="000000" w:themeColor="text1"/>
                <w:sz w:val="20"/>
                <w:szCs w:val="20"/>
                <w:lang w:eastAsia="en-GB"/>
              </w:rPr>
              <w:t xml:space="preserve"> collected through annual illegal trade reports. Share the Secretariat’s concerns as to the limited added value of such a database if long-term funding is not guaranteed and if only a limited number of Parties actually report and provide data. Consider pro</w:t>
            </w:r>
            <w:r>
              <w:rPr>
                <w:rFonts w:eastAsia="Times New Roman"/>
                <w:noProof/>
                <w:color w:val="000000" w:themeColor="text1"/>
                <w:sz w:val="20"/>
                <w:szCs w:val="20"/>
                <w:lang w:eastAsia="en-GB"/>
              </w:rPr>
              <w:t>posing language to encourage Parties to more systematically submit annual illegal trade reports.</w:t>
            </w:r>
          </w:p>
          <w:p w:rsidR="00463091" w:rsidRDefault="00A509D3">
            <w:pPr>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Consider jointly with budget documents.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Working conditions of wildlife </w:t>
            </w:r>
            <w:r>
              <w:rPr>
                <w:rFonts w:eastAsia="Times New Roman"/>
                <w:b/>
                <w:noProof/>
                <w:color w:val="000000" w:themeColor="text1"/>
                <w:sz w:val="20"/>
                <w:szCs w:val="20"/>
                <w:lang w:eastAsia="en-GB"/>
              </w:rPr>
              <w:t>rangers</w:t>
            </w:r>
            <w:r>
              <w:rPr>
                <w:rFonts w:eastAsia="Times New Roman"/>
                <w:noProof/>
                <w:color w:val="000000" w:themeColor="text1"/>
                <w:sz w:val="20"/>
                <w:szCs w:val="20"/>
                <w:lang w:eastAsia="en-GB"/>
              </w:rPr>
              <w:t xml:space="preserve"> and their implications for implementation of CITES </w:t>
            </w:r>
            <w:r>
              <w:rPr>
                <w:rFonts w:eastAsia="Times New Roman"/>
                <w:noProof/>
                <w:color w:val="000000" w:themeColor="text1"/>
                <w:sz w:val="20"/>
                <w:szCs w:val="20"/>
                <w:u w:val="single"/>
                <w:lang w:eastAsia="en-GB"/>
              </w:rPr>
              <w:t>CoP18 Doc. 37</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NP</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Welcome the report and acknowledge importance of the issue.</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4382" w:type="dxa"/>
            <w:gridSpan w:val="5"/>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Regulation of trade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38.</w:t>
            </w:r>
          </w:p>
        </w:tc>
        <w:tc>
          <w:tcPr>
            <w:tcW w:w="3731" w:type="dxa"/>
            <w:gridSpan w:val="4"/>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Designation and roles of </w:t>
            </w:r>
            <w:r>
              <w:rPr>
                <w:rFonts w:eastAsia="Times New Roman"/>
                <w:b/>
                <w:noProof/>
                <w:color w:val="000000" w:themeColor="text1"/>
                <w:sz w:val="20"/>
                <w:szCs w:val="20"/>
                <w:lang w:eastAsia="en-GB"/>
              </w:rPr>
              <w:t>Management Authorities</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38</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shd w:val="clear" w:color="auto" w:fill="auto"/>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Generally support proposed Resolution. Closer scrutiny of some aspects of the text needed.</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39.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Guidance for making </w:t>
            </w:r>
            <w:r>
              <w:rPr>
                <w:rFonts w:eastAsia="Times New Roman"/>
                <w:b/>
                <w:noProof/>
                <w:color w:val="000000" w:themeColor="text1"/>
                <w:sz w:val="20"/>
                <w:szCs w:val="20"/>
                <w:lang w:eastAsia="en-GB"/>
              </w:rPr>
              <w:t>legal acquisition findings</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39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i/>
                <w:noProof/>
                <w:color w:val="000000" w:themeColor="text1"/>
                <w:sz w:val="20"/>
                <w:szCs w:val="20"/>
                <w:lang w:eastAsia="en-GB"/>
              </w:rPr>
            </w:pPr>
            <w:r>
              <w:rPr>
                <w:rFonts w:eastAsia="Times New Roman"/>
                <w:noProof/>
                <w:color w:val="000000" w:themeColor="text1"/>
                <w:sz w:val="20"/>
                <w:szCs w:val="20"/>
                <w:lang w:eastAsia="en-GB"/>
              </w:rPr>
              <w:t xml:space="preserve">Support draft resolution. </w:t>
            </w:r>
            <w:r>
              <w:rPr>
                <w:rFonts w:eastAsia="Times New Roman"/>
                <w:noProof/>
                <w:color w:val="000000" w:themeColor="text1"/>
                <w:sz w:val="20"/>
                <w:szCs w:val="20"/>
                <w:lang w:eastAsia="en-GB"/>
              </w:rPr>
              <w:br/>
            </w:r>
            <w:r>
              <w:rPr>
                <w:rFonts w:eastAsia="Times New Roman"/>
                <w:i/>
                <w:noProof/>
                <w:color w:val="000000" w:themeColor="text1"/>
                <w:sz w:val="20"/>
                <w:szCs w:val="20"/>
                <w:lang w:eastAsia="en-GB"/>
              </w:rPr>
              <w:t>Consider jointly with doc. 40.</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40.</w:t>
            </w:r>
          </w:p>
        </w:tc>
        <w:tc>
          <w:tcPr>
            <w:tcW w:w="3731" w:type="dxa"/>
            <w:gridSpan w:val="4"/>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Due diligence</w:t>
            </w:r>
            <w:r>
              <w:rPr>
                <w:rFonts w:eastAsia="Times New Roman"/>
                <w:noProof/>
                <w:color w:val="000000" w:themeColor="text1"/>
                <w:sz w:val="20"/>
                <w:szCs w:val="20"/>
                <w:lang w:eastAsia="en-GB"/>
              </w:rPr>
              <w:t xml:space="preserve"> by CITES Parties and obligations of importing countries</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US</w:t>
            </w:r>
          </w:p>
        </w:tc>
        <w:tc>
          <w:tcPr>
            <w:tcW w:w="2410" w:type="dxa"/>
            <w:shd w:val="clear" w:color="auto" w:fill="auto"/>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Generally support the intention and approach. </w:t>
            </w:r>
            <w:r>
              <w:rPr>
                <w:rFonts w:eastAsia="Times New Roman"/>
                <w:noProof/>
                <w:color w:val="000000" w:themeColor="text1"/>
                <w:sz w:val="20"/>
                <w:szCs w:val="20"/>
                <w:lang w:eastAsia="en-GB"/>
              </w:rPr>
              <w:t>Closer scrutiny of some aspects of the proposed amendments to Res. Conf. 11.3 needed.</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Electronic systems</w:t>
            </w:r>
            <w:r>
              <w:rPr>
                <w:rFonts w:eastAsia="Times New Roman"/>
                <w:noProof/>
                <w:color w:val="000000" w:themeColor="text1"/>
                <w:sz w:val="20"/>
                <w:szCs w:val="20"/>
                <w:lang w:eastAsia="en-GB"/>
              </w:rPr>
              <w:t xml:space="preserve"> and information technologies </w:t>
            </w:r>
            <w:r>
              <w:rPr>
                <w:rFonts w:eastAsia="Times New Roman"/>
                <w:noProof/>
                <w:color w:val="000000" w:themeColor="text1"/>
                <w:sz w:val="20"/>
                <w:szCs w:val="20"/>
                <w:u w:val="single"/>
                <w:lang w:eastAsia="en-GB"/>
              </w:rPr>
              <w:t>CoP18 Doc. 41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the proposed draft Decisions, which would replace Decisions 17.156 to 17.159 to assess the usefulness and feasibility of an </w:t>
            </w:r>
            <w:r>
              <w:rPr>
                <w:rFonts w:eastAsia="Times New Roman"/>
                <w:i/>
                <w:noProof/>
                <w:color w:val="000000" w:themeColor="text1"/>
                <w:sz w:val="20"/>
                <w:szCs w:val="20"/>
                <w:lang w:eastAsia="en-GB"/>
              </w:rPr>
              <w:t xml:space="preserve">eCITES Implementation Framework </w:t>
            </w:r>
            <w:r>
              <w:rPr>
                <w:rFonts w:eastAsia="Times New Roman"/>
                <w:noProof/>
                <w:color w:val="000000" w:themeColor="text1"/>
                <w:sz w:val="20"/>
                <w:szCs w:val="20"/>
                <w:lang w:eastAsia="en-GB"/>
              </w:rPr>
              <w:t>and renew the mandate of the working group.</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42.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Traceability</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42</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Sec., Chair of</w:t>
            </w:r>
            <w:r>
              <w:rPr>
                <w:rFonts w:eastAsia="Times New Roman"/>
                <w:noProof/>
                <w:color w:val="000000" w:themeColor="text1"/>
                <w:sz w:val="20"/>
                <w:szCs w:val="20"/>
                <w:lang w:eastAsia="en-GB"/>
              </w:rPr>
              <w:t xml:space="preserve"> SC, MX and CH as Chairs of the intersessional working group on traceability</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Agree with the working definition of CITES traceability and support the adoption of draft decisions in Annex 1, including the proposed amendments by the Secretariat.</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val="fr-BE" w:eastAsia="en-GB"/>
              </w:rPr>
              <w:t>+</w:t>
            </w: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Specimens produced from </w:t>
            </w:r>
            <w:r>
              <w:rPr>
                <w:rFonts w:eastAsia="Times New Roman"/>
                <w:b/>
                <w:noProof/>
                <w:color w:val="000000" w:themeColor="text1"/>
                <w:sz w:val="20"/>
                <w:szCs w:val="20"/>
                <w:lang w:eastAsia="en-GB"/>
              </w:rPr>
              <w:t>synthetic or cultured DNA</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43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the draft Decisions as amended by Sec. and replacing Decisions 17.89-17.91, to continue assessing the implications of specimens produced through biotechnology that may have an </w:t>
            </w:r>
            <w:r>
              <w:rPr>
                <w:rFonts w:eastAsia="Times New Roman"/>
                <w:noProof/>
                <w:color w:val="000000" w:themeColor="text1"/>
                <w:sz w:val="20"/>
                <w:szCs w:val="20"/>
                <w:lang w:eastAsia="en-GB"/>
              </w:rPr>
              <w:t>impact on the interpretation and implementation of the Convention. Some of the Decisions might need refinement for clarification.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44.</w:t>
            </w:r>
          </w:p>
        </w:tc>
        <w:tc>
          <w:tcPr>
            <w:tcW w:w="3731" w:type="dxa"/>
            <w:gridSpan w:val="4"/>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Definition of the term </w:t>
            </w:r>
            <w:r>
              <w:rPr>
                <w:rFonts w:eastAsia="Times New Roman"/>
                <w:b/>
                <w:noProof/>
                <w:color w:val="000000" w:themeColor="text1"/>
                <w:sz w:val="20"/>
                <w:szCs w:val="20"/>
                <w:lang w:eastAsia="en-GB"/>
              </w:rPr>
              <w:t>'appropriate and acceptable destinations'</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463091">
            <w:pPr>
              <w:spacing w:before="0" w:after="0"/>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keepNext/>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44.1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of the Standing Committee </w:t>
            </w:r>
            <w:r>
              <w:rPr>
                <w:rFonts w:eastAsia="Times New Roman"/>
                <w:noProof/>
                <w:color w:val="000000" w:themeColor="text1"/>
                <w:sz w:val="20"/>
                <w:szCs w:val="20"/>
                <w:u w:val="single"/>
                <w:lang w:eastAsia="en-GB"/>
              </w:rPr>
              <w:t xml:space="preserve">CoP18 </w:t>
            </w:r>
            <w:r>
              <w:rPr>
                <w:rFonts w:eastAsia="Times New Roman"/>
                <w:noProof/>
                <w:color w:val="000000" w:themeColor="text1"/>
                <w:sz w:val="20"/>
                <w:szCs w:val="20"/>
                <w:u w:val="single"/>
                <w:lang w:eastAsia="en-GB"/>
              </w:rPr>
              <w:t>Doc. 44.1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noProof/>
                <w:color w:val="000000" w:themeColor="text1"/>
                <w:sz w:val="20"/>
                <w:szCs w:val="20"/>
              </w:rPr>
              <w:t>Support the recommendations and draft decisions related to the definition of the term ‘appropriate and acceptable destinations’. However, some changes in the text may be needed to avoid misinterpretation.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44.2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International trade in </w:t>
            </w:r>
            <w:r>
              <w:rPr>
                <w:rFonts w:eastAsia="Times New Roman"/>
                <w:noProof/>
                <w:color w:val="000000" w:themeColor="text1"/>
                <w:sz w:val="20"/>
                <w:szCs w:val="20"/>
                <w:lang w:eastAsia="en-GB"/>
              </w:rPr>
              <w:t>live African elephants: Proposed revision of Resolution Conf. 11.20 (Rev.  CoP17) on </w:t>
            </w:r>
            <w:r>
              <w:rPr>
                <w:rFonts w:eastAsia="Times New Roman"/>
                <w:i/>
                <w:iCs/>
                <w:noProof/>
                <w:color w:val="000000" w:themeColor="text1"/>
                <w:sz w:val="20"/>
                <w:szCs w:val="20"/>
                <w:lang w:eastAsia="en-GB"/>
              </w:rPr>
              <w:t xml:space="preserve">Definition of the term 'appropriate and acceptable destinations' </w:t>
            </w:r>
            <w:r>
              <w:rPr>
                <w:rFonts w:eastAsia="Times New Roman"/>
                <w:i/>
                <w:iCs/>
                <w:noProof/>
                <w:color w:val="000000" w:themeColor="text1"/>
                <w:sz w:val="20"/>
                <w:szCs w:val="20"/>
                <w:lang w:eastAsia="en-GB"/>
              </w:rPr>
              <w:br/>
            </w:r>
            <w:r>
              <w:rPr>
                <w:rFonts w:eastAsia="Times New Roman"/>
                <w:noProof/>
                <w:color w:val="000000" w:themeColor="text1"/>
                <w:sz w:val="20"/>
                <w:szCs w:val="20"/>
                <w:u w:val="single"/>
                <w:lang w:eastAsia="en-GB"/>
              </w:rPr>
              <w:t>CoP18 Doc. 44.2</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BF, JO, LB, LR, NE, NG, SD, SY</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noProof/>
                <w:color w:val="000000" w:themeColor="text1"/>
                <w:sz w:val="20"/>
                <w:szCs w:val="20"/>
              </w:rPr>
              <w:t>The document proposes amendments to Res. Conf. 11.20 in su</w:t>
            </w:r>
            <w:r>
              <w:rPr>
                <w:noProof/>
                <w:color w:val="000000" w:themeColor="text1"/>
                <w:sz w:val="20"/>
                <w:szCs w:val="20"/>
              </w:rPr>
              <w:t>ch a way that live African elephants are only moved to in-situ conservation programmes within their natural range, thus excluding any trade in wild-caught African elephants to destinations for the purpose of ex-situ captive use, even where this would be be</w:t>
            </w:r>
            <w:r>
              <w:rPr>
                <w:noProof/>
                <w:color w:val="000000" w:themeColor="text1"/>
                <w:sz w:val="20"/>
                <w:szCs w:val="20"/>
              </w:rPr>
              <w:t>neficial for conservation purposes. Also consider in relation to the current regime for App. I-listed specimens.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45.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val="fr-BE" w:eastAsia="en-GB"/>
              </w:rPr>
            </w:pPr>
            <w:r>
              <w:rPr>
                <w:rFonts w:eastAsia="Times New Roman"/>
                <w:b/>
                <w:noProof/>
                <w:color w:val="000000" w:themeColor="text1"/>
                <w:sz w:val="20"/>
                <w:szCs w:val="20"/>
                <w:lang w:val="fr-BE" w:eastAsia="en-GB"/>
              </w:rPr>
              <w:t>Non-detriment</w:t>
            </w:r>
            <w:r>
              <w:rPr>
                <w:rFonts w:eastAsia="Times New Roman"/>
                <w:noProof/>
                <w:color w:val="000000" w:themeColor="text1"/>
                <w:sz w:val="20"/>
                <w:szCs w:val="20"/>
                <w:lang w:val="fr-BE" w:eastAsia="en-GB"/>
              </w:rPr>
              <w:t xml:space="preserve"> findings </w:t>
            </w:r>
            <w:r>
              <w:rPr>
                <w:rFonts w:eastAsia="Times New Roman"/>
                <w:noProof/>
                <w:color w:val="000000" w:themeColor="text1"/>
                <w:sz w:val="20"/>
                <w:szCs w:val="20"/>
                <w:lang w:val="fr-BE" w:eastAsia="en-GB"/>
              </w:rPr>
              <w:br/>
            </w:r>
            <w:r>
              <w:rPr>
                <w:rFonts w:eastAsia="Times New Roman"/>
                <w:noProof/>
                <w:color w:val="000000" w:themeColor="text1"/>
                <w:sz w:val="20"/>
                <w:szCs w:val="20"/>
                <w:u w:val="single"/>
                <w:lang w:val="fr-BE" w:eastAsia="en-GB"/>
              </w:rPr>
              <w:t>CoP18 Doc. 45</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AC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draft Decisions aiming at addressing gaps and Parties' needs in making </w:t>
            </w:r>
            <w:r>
              <w:rPr>
                <w:rFonts w:eastAsia="Times New Roman"/>
                <w:noProof/>
                <w:color w:val="000000" w:themeColor="text1"/>
                <w:sz w:val="20"/>
                <w:szCs w:val="20"/>
                <w:lang w:eastAsia="en-GB"/>
              </w:rPr>
              <w:t>non-detriment findings and supporting the implementation of Resolution Conf. 16.7 (Rev. CoP17). S</w:t>
            </w:r>
            <w:r>
              <w:rPr>
                <w:rFonts w:eastAsia="Times New Roman"/>
                <w:noProof/>
                <w:color w:val="000000" w:themeColor="text1"/>
                <w:sz w:val="20"/>
                <w:szCs w:val="20"/>
              </w:rPr>
              <w:t>upport for a second international workshop on NDFs.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val="fr-BE"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Quotas for </w:t>
            </w:r>
            <w:r>
              <w:rPr>
                <w:rFonts w:eastAsia="Times New Roman"/>
                <w:b/>
                <w:noProof/>
                <w:color w:val="000000" w:themeColor="text1"/>
                <w:sz w:val="20"/>
                <w:szCs w:val="20"/>
                <w:lang w:eastAsia="en-GB"/>
              </w:rPr>
              <w:t>leopard hunting</w:t>
            </w:r>
            <w:r>
              <w:rPr>
                <w:rFonts w:eastAsia="Times New Roman"/>
                <w:noProof/>
                <w:color w:val="000000" w:themeColor="text1"/>
                <w:sz w:val="20"/>
                <w:szCs w:val="20"/>
                <w:lang w:eastAsia="en-GB"/>
              </w:rPr>
              <w:t xml:space="preserve"> trophies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 No document available on 13/2.</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Enhancement of quotas for </w:t>
            </w:r>
            <w:r>
              <w:rPr>
                <w:rFonts w:eastAsia="Times New Roman"/>
                <w:b/>
                <w:noProof/>
                <w:color w:val="000000" w:themeColor="text1"/>
                <w:sz w:val="20"/>
                <w:szCs w:val="20"/>
                <w:lang w:eastAsia="en-GB"/>
              </w:rPr>
              <w:t>markhor hunting</w:t>
            </w:r>
            <w:r>
              <w:rPr>
                <w:rFonts w:eastAsia="Times New Roman"/>
                <w:noProof/>
                <w:color w:val="000000" w:themeColor="text1"/>
                <w:sz w:val="20"/>
                <w:szCs w:val="20"/>
                <w:lang w:eastAsia="en-GB"/>
              </w:rPr>
              <w:t xml:space="preserve"> trophies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47</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PK</w:t>
            </w:r>
          </w:p>
        </w:tc>
        <w:tc>
          <w:tcPr>
            <w:tcW w:w="2410" w:type="dxa"/>
            <w:tcMar>
              <w:top w:w="60" w:type="dxa"/>
              <w:left w:w="135" w:type="dxa"/>
              <w:bottom w:w="60" w:type="dxa"/>
              <w:right w:w="135" w:type="dxa"/>
            </w:tcMar>
            <w:vAlign w:val="center"/>
          </w:tcPr>
          <w:p w:rsidR="00463091" w:rsidRDefault="00A509D3">
            <w:pPr>
              <w:spacing w:before="0" w:after="0"/>
              <w:rPr>
                <w:rFonts w:eastAsia="Times New Roman"/>
                <w:noProof/>
                <w:color w:val="000000" w:themeColor="text1"/>
                <w:sz w:val="20"/>
                <w:szCs w:val="20"/>
                <w:lang w:eastAsia="en-GB"/>
              </w:rPr>
            </w:pPr>
            <w:r>
              <w:rPr>
                <w:noProof/>
                <w:color w:val="000000" w:themeColor="text1"/>
                <w:sz w:val="20"/>
                <w:szCs w:val="20"/>
                <w:lang w:eastAsia="en-GB"/>
              </w:rPr>
              <w:t xml:space="preserve">Support the increase of </w:t>
            </w:r>
            <w:r>
              <w:rPr>
                <w:rFonts w:eastAsia="Times New Roman"/>
                <w:noProof/>
                <w:color w:val="000000" w:themeColor="text1"/>
                <w:sz w:val="20"/>
                <w:szCs w:val="20"/>
                <w:lang w:eastAsia="en-GB"/>
              </w:rPr>
              <w:t xml:space="preserve">hunting trophies quota for markhor in Pakistan from 12 to 20 animals per year, if </w:t>
            </w:r>
            <w:r>
              <w:rPr>
                <w:noProof/>
                <w:color w:val="000000" w:themeColor="text1"/>
                <w:sz w:val="20"/>
                <w:szCs w:val="20"/>
                <w:lang w:eastAsia="en-GB"/>
              </w:rPr>
              <w:t xml:space="preserve">Pakistan provides more information on which new communities/ areas will join the </w:t>
            </w:r>
            <w:r>
              <w:rPr>
                <w:noProof/>
                <w:color w:val="000000" w:themeColor="text1"/>
                <w:sz w:val="20"/>
                <w:szCs w:val="20"/>
                <w:lang w:eastAsia="en-GB"/>
              </w:rPr>
              <w:t>community based trophy-hunting programme.</w:t>
            </w:r>
            <w:r>
              <w:rPr>
                <w:rFonts w:eastAsia="Times New Roman"/>
                <w:noProof/>
                <w:color w:val="000000" w:themeColor="text1"/>
                <w:sz w:val="20"/>
                <w:szCs w:val="20"/>
                <w:lang w:eastAsia="en-GB"/>
              </w:rPr>
              <w:t xml:space="preserve"> </w:t>
            </w:r>
          </w:p>
          <w:p w:rsidR="00463091" w:rsidRDefault="00A509D3">
            <w:pPr>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Consider jointly with listing proposal no. 1.</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48.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Black </w:t>
            </w:r>
            <w:r>
              <w:rPr>
                <w:rFonts w:eastAsia="Times New Roman"/>
                <w:b/>
                <w:noProof/>
                <w:color w:val="000000" w:themeColor="text1"/>
                <w:sz w:val="20"/>
                <w:szCs w:val="20"/>
                <w:lang w:eastAsia="en-GB"/>
              </w:rPr>
              <w:t>rhinoceros hunting</w:t>
            </w:r>
            <w:r>
              <w:rPr>
                <w:rFonts w:eastAsia="Times New Roman"/>
                <w:noProof/>
                <w:color w:val="000000" w:themeColor="text1"/>
                <w:sz w:val="20"/>
                <w:szCs w:val="20"/>
                <w:lang w:eastAsia="en-GB"/>
              </w:rPr>
              <w:t xml:space="preserve"> trophies: Export quota for South Africa</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ZA</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Proposed increase of quota from currently 5 adult male black rhinos to max. 0.5% of the </w:t>
            </w:r>
            <w:r>
              <w:rPr>
                <w:rFonts w:eastAsia="Times New Roman"/>
                <w:noProof/>
                <w:color w:val="000000" w:themeColor="text1"/>
                <w:sz w:val="20"/>
                <w:szCs w:val="20"/>
                <w:lang w:eastAsia="en-GB"/>
              </w:rPr>
              <w:t>country's total population appears reasonable, if translated into annual publication by South Africa of specific quota (absolute number of specimens).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49.</w:t>
            </w:r>
          </w:p>
        </w:tc>
        <w:tc>
          <w:tcPr>
            <w:tcW w:w="3731" w:type="dxa"/>
            <w:gridSpan w:val="4"/>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Implications of the transfer of a species to </w:t>
            </w:r>
            <w:r>
              <w:rPr>
                <w:rFonts w:eastAsia="Times New Roman"/>
                <w:b/>
                <w:noProof/>
                <w:color w:val="000000" w:themeColor="text1"/>
                <w:sz w:val="20"/>
                <w:szCs w:val="20"/>
                <w:lang w:eastAsia="en-GB"/>
              </w:rPr>
              <w:t>Appendix I</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A509D3">
            <w:pPr>
              <w:keepNext/>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49.1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Secretariat</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49.1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amendments to Res. Conf. 12.3, to clarify that after uplisting of a species, applicable rules are those valid at the time of trading (not harvesting), and Res. Conf. 13.6. Further analyse </w:t>
            </w:r>
            <w:r>
              <w:rPr>
                <w:rFonts w:eastAsia="Times New Roman"/>
                <w:noProof/>
                <w:color w:val="000000" w:themeColor="text1"/>
                <w:sz w:val="20"/>
                <w:szCs w:val="20"/>
              </w:rPr>
              <w:t>proposal to include a new paragraph (1</w:t>
            </w:r>
            <w:r>
              <w:rPr>
                <w:rFonts w:eastAsia="Times New Roman"/>
                <w:noProof/>
                <w:color w:val="000000" w:themeColor="text1"/>
                <w:sz w:val="20"/>
                <w:szCs w:val="20"/>
              </w:rPr>
              <w:t xml:space="preserve">1) in Res. Conf. 12.3 and </w:t>
            </w:r>
            <w:r>
              <w:rPr>
                <w:rFonts w:eastAsia="Times New Roman"/>
                <w:noProof/>
                <w:color w:val="000000" w:themeColor="text1"/>
                <w:sz w:val="20"/>
                <w:szCs w:val="20"/>
                <w:lang w:eastAsia="en-GB"/>
              </w:rPr>
              <w:t>draft Decision for SC to consider need for guidance during transition period, including between listing decision and entry into force, and for SC to look into special conditions for annotated plant including timber species.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49.2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Trade in 'pre-Appendix-I' specimens</w:t>
            </w:r>
            <w:r>
              <w:rPr>
                <w:rFonts w:eastAsia="Times New Roman"/>
                <w:noProof/>
                <w:color w:val="000000" w:themeColor="text1"/>
                <w:sz w:val="20"/>
                <w:szCs w:val="20"/>
                <w:lang w:eastAsia="en-GB"/>
              </w:rPr>
              <w:br/>
              <w:t xml:space="preserve"> </w:t>
            </w:r>
            <w:r>
              <w:rPr>
                <w:rFonts w:eastAsia="Times New Roman"/>
                <w:noProof/>
                <w:color w:val="000000" w:themeColor="text1"/>
                <w:sz w:val="20"/>
                <w:szCs w:val="20"/>
                <w:u w:val="single"/>
                <w:lang w:eastAsia="en-GB"/>
              </w:rPr>
              <w:t>CoP18 Doc. 49.2</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CI, NG, SN</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Integrate into amendments proposed in doc. 49.1.</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Amendments to Resolution Conf. 10.13 (Rev. CoP15) on </w:t>
            </w:r>
            <w:r>
              <w:rPr>
                <w:rFonts w:eastAsia="Times New Roman"/>
                <w:b/>
                <w:i/>
                <w:iCs/>
                <w:noProof/>
                <w:color w:val="000000" w:themeColor="text1"/>
                <w:sz w:val="20"/>
                <w:szCs w:val="20"/>
                <w:lang w:eastAsia="en-GB"/>
              </w:rPr>
              <w:t>Implementation</w:t>
            </w:r>
            <w:r>
              <w:rPr>
                <w:rFonts w:eastAsia="Times New Roman"/>
                <w:i/>
                <w:iCs/>
                <w:noProof/>
                <w:color w:val="000000" w:themeColor="text1"/>
                <w:sz w:val="20"/>
                <w:szCs w:val="20"/>
                <w:lang w:eastAsia="en-GB"/>
              </w:rPr>
              <w:t xml:space="preserve"> of the Convention for </w:t>
            </w:r>
            <w:r>
              <w:rPr>
                <w:rFonts w:eastAsia="Times New Roman"/>
                <w:b/>
                <w:i/>
                <w:iCs/>
                <w:noProof/>
                <w:color w:val="000000" w:themeColor="text1"/>
                <w:sz w:val="20"/>
                <w:szCs w:val="20"/>
                <w:lang w:eastAsia="en-GB"/>
              </w:rPr>
              <w:t>timber</w:t>
            </w:r>
            <w:r>
              <w:rPr>
                <w:rFonts w:eastAsia="Times New Roman"/>
                <w:i/>
                <w:iCs/>
                <w:noProof/>
                <w:color w:val="000000" w:themeColor="text1"/>
                <w:sz w:val="20"/>
                <w:szCs w:val="20"/>
                <w:lang w:eastAsia="en-GB"/>
              </w:rPr>
              <w:t xml:space="preserve"> species</w:t>
            </w:r>
            <w:r>
              <w:rPr>
                <w:rFonts w:eastAsia="Times New Roman"/>
                <w:i/>
                <w:iCs/>
                <w:noProof/>
                <w:color w:val="000000" w:themeColor="text1"/>
                <w:sz w:val="20"/>
                <w:szCs w:val="20"/>
                <w:lang w:eastAsia="en-GB"/>
              </w:rPr>
              <w:br/>
            </w:r>
            <w:hyperlink r:id="rId12" w:history="1">
              <w:r>
                <w:rPr>
                  <w:rFonts w:eastAsia="Times New Roman"/>
                  <w:noProof/>
                  <w:color w:val="000000" w:themeColor="text1"/>
                  <w:sz w:val="20"/>
                  <w:szCs w:val="20"/>
                  <w:u w:val="single"/>
                  <w:lang w:eastAsia="en-GB"/>
                </w:rPr>
                <w:t>CoP18 Doc. 50</w:t>
              </w:r>
            </w:hyperlink>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but propose to include reference to the need to base NDFs on adequate conversion factors, and other minor amendments.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 xml:space="preserve">Stocks and </w:t>
            </w:r>
            <w:r>
              <w:rPr>
                <w:rFonts w:eastAsia="Times New Roman"/>
                <w:b/>
                <w:noProof/>
                <w:color w:val="000000" w:themeColor="text1"/>
                <w:sz w:val="20"/>
                <w:szCs w:val="20"/>
                <w:lang w:eastAsia="en-GB"/>
              </w:rPr>
              <w:t>stockpiles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continuation of inter-sessional work with more clearly defined mandate, excluding management of stockpiles.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Introduction from the sea</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renewed mandate for Sec. to monitor implementation </w:t>
            </w:r>
            <w:r>
              <w:rPr>
                <w:rFonts w:eastAsia="Times New Roman"/>
                <w:noProof/>
                <w:color w:val="000000" w:themeColor="text1"/>
                <w:sz w:val="20"/>
                <w:szCs w:val="20"/>
                <w:lang w:eastAsia="en-GB"/>
              </w:rPr>
              <w:t>of Res. Conf. 14.6 and report on BBNJ negotiations; SC to review information.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Purpose codes</w:t>
            </w:r>
            <w:r>
              <w:rPr>
                <w:rFonts w:eastAsia="Times New Roman"/>
                <w:noProof/>
                <w:color w:val="000000" w:themeColor="text1"/>
                <w:sz w:val="20"/>
                <w:szCs w:val="20"/>
                <w:lang w:eastAsia="en-GB"/>
              </w:rPr>
              <w:t xml:space="preserve"> on CITES permits and certificates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Tentative support to draft amendments to Decision 14.54 and to Res. Conf. 12.3 (Rev. CoP17) on </w:t>
            </w:r>
            <w:r>
              <w:rPr>
                <w:rFonts w:eastAsia="Times New Roman"/>
                <w:i/>
                <w:noProof/>
                <w:color w:val="000000" w:themeColor="text1"/>
                <w:sz w:val="20"/>
                <w:szCs w:val="20"/>
                <w:lang w:eastAsia="en-GB"/>
              </w:rPr>
              <w:t xml:space="preserve">Permits </w:t>
            </w:r>
            <w:r>
              <w:rPr>
                <w:rFonts w:eastAsia="Times New Roman"/>
                <w:i/>
                <w:noProof/>
                <w:color w:val="000000" w:themeColor="text1"/>
                <w:sz w:val="20"/>
                <w:szCs w:val="20"/>
                <w:lang w:eastAsia="en-GB"/>
              </w:rPr>
              <w:t>and certificates</w:t>
            </w:r>
            <w:r>
              <w:rPr>
                <w:rFonts w:eastAsia="Times New Roman"/>
                <w:noProof/>
                <w:color w:val="000000" w:themeColor="text1"/>
                <w:sz w:val="20"/>
                <w:szCs w:val="20"/>
                <w:lang w:eastAsia="en-GB"/>
              </w:rPr>
              <w:t>; double-check in the light of forthcoming Sec. comments. Question the need for a new inter-sessional WG.</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54.</w:t>
            </w:r>
          </w:p>
        </w:tc>
        <w:tc>
          <w:tcPr>
            <w:tcW w:w="3731" w:type="dxa"/>
            <w:gridSpan w:val="4"/>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Identification</w:t>
            </w:r>
            <w:r>
              <w:rPr>
                <w:rFonts w:eastAsia="Times New Roman"/>
                <w:noProof/>
                <w:color w:val="000000" w:themeColor="text1"/>
                <w:sz w:val="20"/>
                <w:szCs w:val="20"/>
                <w:lang w:eastAsia="en-GB"/>
              </w:rPr>
              <w:t xml:space="preserve"> of specimens in trade</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A509D3">
            <w:pPr>
              <w:keepNext/>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54.1</w:t>
            </w:r>
          </w:p>
        </w:tc>
        <w:tc>
          <w:tcPr>
            <w:tcW w:w="2971" w:type="dxa"/>
            <w:gridSpan w:val="2"/>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Identification </w:t>
            </w:r>
            <w:r>
              <w:rPr>
                <w:rFonts w:eastAsia="Times New Roman"/>
                <w:b/>
                <w:i/>
                <w:noProof/>
                <w:color w:val="000000" w:themeColor="text1"/>
                <w:sz w:val="20"/>
                <w:szCs w:val="20"/>
                <w:lang w:eastAsia="en-GB"/>
              </w:rPr>
              <w:t>Manual</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54.1</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AC, PC, Sec.</w:t>
            </w:r>
          </w:p>
        </w:tc>
        <w:tc>
          <w:tcPr>
            <w:tcW w:w="2410" w:type="dxa"/>
            <w:shd w:val="clear" w:color="auto" w:fill="auto"/>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w:t>
            </w:r>
          </w:p>
          <w:p w:rsidR="00463091" w:rsidRDefault="00A509D3">
            <w:pPr>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 xml:space="preserve">Consider </w:t>
            </w:r>
            <w:r>
              <w:rPr>
                <w:rFonts w:eastAsia="Times New Roman"/>
                <w:i/>
                <w:noProof/>
                <w:color w:val="000000" w:themeColor="text1"/>
                <w:sz w:val="20"/>
                <w:szCs w:val="20"/>
                <w:lang w:eastAsia="en-GB"/>
              </w:rPr>
              <w:t>jointly with 21.1.</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54.2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Identification of CITES-listed </w:t>
            </w:r>
            <w:r>
              <w:rPr>
                <w:rFonts w:eastAsia="Times New Roman"/>
                <w:b/>
                <w:i/>
                <w:noProof/>
                <w:color w:val="000000" w:themeColor="text1"/>
                <w:sz w:val="20"/>
                <w:szCs w:val="20"/>
                <w:lang w:eastAsia="en-GB"/>
              </w:rPr>
              <w:t>tree</w:t>
            </w:r>
            <w:r>
              <w:rPr>
                <w:rFonts w:eastAsia="Times New Roman"/>
                <w:noProof/>
                <w:color w:val="000000" w:themeColor="text1"/>
                <w:sz w:val="20"/>
                <w:szCs w:val="20"/>
                <w:lang w:eastAsia="en-GB"/>
              </w:rPr>
              <w:t xml:space="preserve"> species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54.2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new set of Decisions and deletion of previous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54.3</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Identification of </w:t>
            </w:r>
            <w:r>
              <w:rPr>
                <w:rFonts w:eastAsia="Times New Roman"/>
                <w:b/>
                <w:i/>
                <w:noProof/>
                <w:color w:val="000000" w:themeColor="text1"/>
                <w:sz w:val="20"/>
                <w:szCs w:val="20"/>
                <w:lang w:eastAsia="en-GB"/>
              </w:rPr>
              <w:t>sturgeons</w:t>
            </w:r>
            <w:r>
              <w:rPr>
                <w:rFonts w:eastAsia="Times New Roman"/>
                <w:noProof/>
                <w:color w:val="000000" w:themeColor="text1"/>
                <w:sz w:val="20"/>
                <w:szCs w:val="20"/>
                <w:lang w:eastAsia="en-GB"/>
              </w:rPr>
              <w:t xml:space="preserve"> and paddlefish specimens in trade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54.3</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w:t>
            </w:r>
            <w:r>
              <w:rPr>
                <w:rFonts w:eastAsia="Times New Roman"/>
                <w:noProof/>
                <w:color w:val="000000" w:themeColor="text1"/>
                <w:sz w:val="20"/>
                <w:szCs w:val="20"/>
                <w:lang w:eastAsia="en-GB"/>
              </w:rPr>
              <w:t xml:space="preserve"> renewal of Decisions. Consider whether any EU Member State can commit to funding the long-overdue study.</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CITES implementation for trade in </w:t>
            </w:r>
            <w:r>
              <w:rPr>
                <w:rFonts w:eastAsia="Times New Roman"/>
                <w:b/>
                <w:noProof/>
                <w:color w:val="000000" w:themeColor="text1"/>
                <w:sz w:val="20"/>
                <w:szCs w:val="20"/>
                <w:lang w:eastAsia="en-GB"/>
              </w:rPr>
              <w:t>medicinal plant</w:t>
            </w:r>
            <w:r>
              <w:rPr>
                <w:rFonts w:eastAsia="Times New Roman"/>
                <w:noProof/>
                <w:color w:val="000000" w:themeColor="text1"/>
                <w:sz w:val="20"/>
                <w:szCs w:val="20"/>
                <w:lang w:eastAsia="en-GB"/>
              </w:rPr>
              <w:t xml:space="preserve"> species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r>
              <w:rPr>
                <w:rFonts w:eastAsia="Times New Roman"/>
                <w:i/>
                <w:noProof/>
                <w:color w:val="000000" w:themeColor="text1"/>
                <w:sz w:val="20"/>
                <w:szCs w:val="20"/>
                <w:lang w:eastAsia="en-GB"/>
              </w:rPr>
              <w:t>Doc. not yet available on 1/3.</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4382" w:type="dxa"/>
            <w:gridSpan w:val="5"/>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Exemptions and special trade provisions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A509D3">
            <w:pPr>
              <w:spacing w:before="0" w:after="0" w:line="240" w:lineRule="atLeas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b/>
                <w:noProof/>
                <w:color w:val="000000" w:themeColor="text1"/>
                <w:sz w:val="20"/>
                <w:szCs w:val="20"/>
              </w:rPr>
              <w:t>Simplified procedure</w:t>
            </w:r>
            <w:r>
              <w:rPr>
                <w:rFonts w:eastAsia="Times New Roman"/>
                <w:noProof/>
                <w:color w:val="000000" w:themeColor="text1"/>
                <w:sz w:val="20"/>
                <w:szCs w:val="20"/>
                <w:lang w:eastAsia="en-GB"/>
              </w:rPr>
              <w:t xml:space="preserve"> for permits and certificates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56</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Generally support the proposed amendments to Resolution Conf. 11.15 (Rev. CoP12), Resolution Conf. 12.3 (Rev. CoP17) and the draft Decisions directed to the Secretariat; take into </w:t>
            </w:r>
            <w:r>
              <w:rPr>
                <w:rFonts w:eastAsia="Times New Roman"/>
                <w:noProof/>
                <w:color w:val="000000" w:themeColor="text1"/>
                <w:sz w:val="20"/>
                <w:szCs w:val="20"/>
                <w:lang w:eastAsia="en-GB"/>
              </w:rPr>
              <w:t>account the Secretariat’s observations and consider need for further amendments.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Implementation of the Convention relating to </w:t>
            </w:r>
            <w:r>
              <w:rPr>
                <w:b/>
                <w:noProof/>
                <w:color w:val="000000" w:themeColor="text1"/>
                <w:sz w:val="20"/>
                <w:szCs w:val="20"/>
              </w:rPr>
              <w:t>captive-bred</w:t>
            </w:r>
            <w:r>
              <w:rPr>
                <w:rFonts w:eastAsia="Times New Roman"/>
                <w:noProof/>
                <w:color w:val="000000" w:themeColor="text1"/>
                <w:sz w:val="20"/>
                <w:szCs w:val="20"/>
                <w:lang w:eastAsia="en-GB"/>
              </w:rPr>
              <w:t xml:space="preserve"> and ranched specimens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57</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draft Decisions as suggested by the Standing Committee and </w:t>
            </w:r>
            <w:r>
              <w:rPr>
                <w:rFonts w:eastAsia="Times New Roman"/>
                <w:noProof/>
                <w:color w:val="000000" w:themeColor="text1"/>
                <w:sz w:val="20"/>
                <w:szCs w:val="20"/>
                <w:lang w:eastAsia="en-GB"/>
              </w:rPr>
              <w:t>amended by the Secretariat.</w:t>
            </w:r>
          </w:p>
          <w:p w:rsidR="00463091" w:rsidRDefault="00463091">
            <w:pPr>
              <w:spacing w:before="0" w:after="0"/>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Implementation of </w:t>
            </w:r>
            <w:r>
              <w:rPr>
                <w:rFonts w:eastAsia="Times New Roman"/>
                <w:b/>
                <w:noProof/>
                <w:color w:val="000000" w:themeColor="text1"/>
                <w:sz w:val="20"/>
                <w:szCs w:val="20"/>
                <w:lang w:eastAsia="en-GB"/>
              </w:rPr>
              <w:t>Resolution Conf. 17.7</w:t>
            </w:r>
            <w:r>
              <w:rPr>
                <w:rFonts w:eastAsia="Times New Roman"/>
                <w:noProof/>
                <w:color w:val="000000" w:themeColor="text1"/>
                <w:sz w:val="20"/>
                <w:szCs w:val="20"/>
                <w:lang w:eastAsia="en-GB"/>
              </w:rPr>
              <w:t xml:space="preserve"> on </w:t>
            </w:r>
            <w:r>
              <w:rPr>
                <w:rFonts w:eastAsia="Times New Roman"/>
                <w:i/>
                <w:iCs/>
                <w:noProof/>
                <w:color w:val="000000" w:themeColor="text1"/>
                <w:sz w:val="20"/>
                <w:szCs w:val="20"/>
                <w:lang w:eastAsia="en-GB"/>
              </w:rPr>
              <w:t xml:space="preserve">Review of trade in animal specimens reported as produced in  captivity </w:t>
            </w:r>
            <w:r>
              <w:rPr>
                <w:rFonts w:eastAsia="Times New Roman"/>
                <w:i/>
                <w:iCs/>
                <w:noProof/>
                <w:color w:val="000000" w:themeColor="text1"/>
                <w:sz w:val="20"/>
                <w:szCs w:val="20"/>
                <w:lang w:eastAsia="en-GB"/>
              </w:rPr>
              <w:br/>
            </w:r>
            <w:r>
              <w:rPr>
                <w:rFonts w:eastAsia="Times New Roman"/>
                <w:noProof/>
                <w:color w:val="000000" w:themeColor="text1"/>
                <w:sz w:val="20"/>
                <w:szCs w:val="20"/>
                <w:u w:val="single"/>
                <w:lang w:eastAsia="en-GB"/>
              </w:rPr>
              <w:t>CoP18 Doc. 58</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draft Decisions as suggested by the Standing Committee and endorsed by the </w:t>
            </w:r>
            <w:r>
              <w:rPr>
                <w:rFonts w:eastAsia="Times New Roman"/>
                <w:noProof/>
                <w:color w:val="000000" w:themeColor="text1"/>
                <w:sz w:val="20"/>
                <w:szCs w:val="20"/>
                <w:lang w:eastAsia="en-GB"/>
              </w:rPr>
              <w:t>Secretariat.</w:t>
            </w:r>
          </w:p>
          <w:p w:rsidR="00463091" w:rsidRDefault="00A509D3">
            <w:pPr>
              <w:spacing w:before="0" w:after="0"/>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Consider jointly with budget documents.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59.</w:t>
            </w:r>
          </w:p>
        </w:tc>
        <w:tc>
          <w:tcPr>
            <w:tcW w:w="3731" w:type="dxa"/>
            <w:gridSpan w:val="4"/>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Definition of the term ‘</w:t>
            </w:r>
            <w:r>
              <w:rPr>
                <w:rFonts w:eastAsia="Times New Roman"/>
                <w:b/>
                <w:noProof/>
                <w:color w:val="000000" w:themeColor="text1"/>
                <w:sz w:val="20"/>
                <w:szCs w:val="20"/>
                <w:lang w:eastAsia="en-GB"/>
              </w:rPr>
              <w:t>artificially propagated</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keepNext/>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59.1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i/>
                <w:noProof/>
                <w:color w:val="000000" w:themeColor="text1"/>
                <w:sz w:val="20"/>
                <w:szCs w:val="20"/>
                <w:lang w:eastAsia="en-GB"/>
              </w:rPr>
              <w:t>Guidance</w:t>
            </w:r>
            <w:r>
              <w:rPr>
                <w:rFonts w:eastAsia="Times New Roman"/>
                <w:noProof/>
                <w:color w:val="000000" w:themeColor="text1"/>
                <w:sz w:val="20"/>
                <w:szCs w:val="20"/>
                <w:lang w:eastAsia="en-GB"/>
              </w:rPr>
              <w:t xml:space="preserve"> on the term 'artificially propagated'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59.1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draft decision. Open to amendments proposed by the </w:t>
            </w:r>
            <w:r>
              <w:rPr>
                <w:rFonts w:eastAsia="Times New Roman"/>
                <w:noProof/>
                <w:color w:val="000000" w:themeColor="text1"/>
                <w:sz w:val="20"/>
                <w:szCs w:val="20"/>
                <w:lang w:eastAsia="en-GB"/>
              </w:rPr>
              <w:t>Secretariat. Suggest that publication of guidance should only happen after its review by the PC.</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59.2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i/>
                <w:noProof/>
                <w:color w:val="000000" w:themeColor="text1"/>
                <w:sz w:val="20"/>
                <w:szCs w:val="20"/>
                <w:lang w:eastAsia="en-GB"/>
              </w:rPr>
              <w:t>Source codes</w:t>
            </w:r>
            <w:r>
              <w:rPr>
                <w:rFonts w:eastAsia="Times New Roman"/>
                <w:noProof/>
                <w:color w:val="000000" w:themeColor="text1"/>
                <w:sz w:val="20"/>
                <w:szCs w:val="20"/>
                <w:lang w:eastAsia="en-GB"/>
              </w:rPr>
              <w:t xml:space="preserve"> for plant specimens in trade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59.2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creation of source code Y through amendments to Resolution Conf. 11.11 (Rev. </w:t>
            </w:r>
            <w:r>
              <w:rPr>
                <w:rFonts w:eastAsia="Times New Roman"/>
                <w:noProof/>
                <w:color w:val="000000" w:themeColor="text1"/>
                <w:sz w:val="20"/>
                <w:szCs w:val="20"/>
                <w:lang w:eastAsia="en-GB"/>
              </w:rPr>
              <w:t xml:space="preserve">CoP17) and Resolution Conf. 12.3 (Rev. CoP17), as well as draft Decisions. Additional amendments proposed by the Secretariat require nonetheless more scrutiny in order not to undermine the initial SC proposal (in particular regarding agarwood and the need </w:t>
            </w:r>
            <w:r>
              <w:rPr>
                <w:rFonts w:eastAsia="Times New Roman"/>
                <w:noProof/>
                <w:color w:val="000000" w:themeColor="text1"/>
                <w:sz w:val="20"/>
                <w:szCs w:val="20"/>
                <w:lang w:eastAsia="en-GB"/>
              </w:rPr>
              <w:t>for NDFs).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9207" w:type="dxa"/>
            <w:gridSpan w:val="8"/>
            <w:tcMar>
              <w:top w:w="60" w:type="dxa"/>
              <w:left w:w="135" w:type="dxa"/>
              <w:bottom w:w="60" w:type="dxa"/>
              <w:right w:w="135" w:type="dxa"/>
            </w:tcMar>
            <w:hideMark/>
          </w:tcPr>
          <w:p w:rsidR="00463091" w:rsidRDefault="00A509D3">
            <w:pPr>
              <w:spacing w:before="0" w:after="0" w:line="240" w:lineRule="atLeast"/>
              <w:jc w:val="left"/>
              <w:rPr>
                <w:rFonts w:eastAsia="Times New Roman"/>
                <w:b/>
                <w:bCs/>
                <w:noProof/>
                <w:color w:val="000000" w:themeColor="text1"/>
                <w:sz w:val="20"/>
                <w:szCs w:val="20"/>
                <w:lang w:eastAsia="en-GB"/>
              </w:rPr>
            </w:pPr>
            <w:r>
              <w:rPr>
                <w:rFonts w:eastAsia="Times New Roman"/>
                <w:b/>
                <w:bCs/>
                <w:noProof/>
                <w:color w:val="000000" w:themeColor="text1"/>
                <w:sz w:val="20"/>
                <w:szCs w:val="20"/>
                <w:u w:val="single"/>
                <w:lang w:eastAsia="en-GB"/>
              </w:rPr>
              <w:t>Species specific matters</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Illegal trade in </w:t>
            </w:r>
            <w:r>
              <w:rPr>
                <w:rFonts w:eastAsia="Times New Roman"/>
                <w:b/>
                <w:noProof/>
                <w:color w:val="000000" w:themeColor="text1"/>
                <w:sz w:val="20"/>
                <w:szCs w:val="20"/>
                <w:lang w:eastAsia="en-GB"/>
              </w:rPr>
              <w:t>cheetahs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t>(</w:t>
            </w:r>
            <w:r>
              <w:rPr>
                <w:rFonts w:eastAsia="Times New Roman"/>
                <w:i/>
                <w:iCs/>
                <w:noProof/>
                <w:color w:val="000000" w:themeColor="text1"/>
                <w:sz w:val="20"/>
                <w:szCs w:val="20"/>
                <w:lang w:eastAsia="en-GB"/>
              </w:rPr>
              <w:t>Acinonyx jubatus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60</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the draft Decision calling upon the Secretariat to make available the final version of the CITES cheetah trade resource kit, subject to </w:t>
            </w:r>
            <w:r>
              <w:rPr>
                <w:rFonts w:eastAsia="Times New Roman"/>
                <w:noProof/>
                <w:color w:val="000000" w:themeColor="text1"/>
                <w:sz w:val="20"/>
                <w:szCs w:val="20"/>
                <w:lang w:eastAsia="en-GB"/>
              </w:rPr>
              <w:t>availability of resources.</w:t>
            </w:r>
            <w:r>
              <w:rPr>
                <w:noProof/>
                <w:color w:val="000000" w:themeColor="text1"/>
                <w:sz w:val="20"/>
                <w:szCs w:val="20"/>
              </w:rPr>
              <w:t xml:space="preserve"> Agree to deletion of decisions </w:t>
            </w:r>
            <w:r>
              <w:rPr>
                <w:rFonts w:eastAsia="Times New Roman"/>
                <w:noProof/>
                <w:color w:val="000000" w:themeColor="text1"/>
                <w:sz w:val="20"/>
                <w:szCs w:val="20"/>
                <w:lang w:eastAsia="en-GB"/>
              </w:rPr>
              <w:t>17.124 to 17.130.</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Sturgeons</w:t>
            </w:r>
            <w:r>
              <w:rPr>
                <w:rFonts w:eastAsia="Times New Roman"/>
                <w:noProof/>
                <w:color w:val="000000" w:themeColor="text1"/>
                <w:sz w:val="20"/>
                <w:szCs w:val="20"/>
                <w:lang w:eastAsia="en-GB"/>
              </w:rPr>
              <w:t xml:space="preserve"> and paddlefish (Acipenseriformes spp.)</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Sec.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renewed mandate for SC to look into caviar labelling. Consider whether there is a need for clearer guidance on</w:t>
            </w:r>
            <w:r>
              <w:rPr>
                <w:rFonts w:eastAsia="Times New Roman"/>
                <w:noProof/>
                <w:color w:val="000000" w:themeColor="text1"/>
                <w:sz w:val="20"/>
                <w:szCs w:val="20"/>
                <w:lang w:eastAsia="en-GB"/>
              </w:rPr>
              <w:t xml:space="preserve"> focus and scope to make progress.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Draft decisions on the conservation of </w:t>
            </w:r>
            <w:r>
              <w:rPr>
                <w:rFonts w:eastAsia="Times New Roman"/>
                <w:b/>
                <w:noProof/>
                <w:color w:val="000000" w:themeColor="text1"/>
                <w:sz w:val="20"/>
                <w:szCs w:val="20"/>
                <w:lang w:eastAsia="en-GB"/>
              </w:rPr>
              <w:t>amphibians</w:t>
            </w:r>
            <w:r>
              <w:rPr>
                <w:rFonts w:eastAsia="Times New Roman"/>
                <w:noProof/>
                <w:color w:val="000000" w:themeColor="text1"/>
                <w:sz w:val="20"/>
                <w:szCs w:val="20"/>
                <w:lang w:eastAsia="en-GB"/>
              </w:rPr>
              <w:t xml:space="preserve"> (Amphibia)</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CR</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Broad range of draft Decisions addressed to Parties, Committees and Secretariat, proposed without supporting statement or prior consideration by </w:t>
            </w:r>
            <w:r>
              <w:rPr>
                <w:rFonts w:eastAsia="Times New Roman"/>
                <w:noProof/>
                <w:color w:val="000000" w:themeColor="text1"/>
                <w:sz w:val="20"/>
                <w:szCs w:val="20"/>
                <w:lang w:eastAsia="en-GB"/>
              </w:rPr>
              <w:t>AC, SC. The information required is not specific for amphibians but would apply to all CITES-listed taxa. More focused proposal with concrete actions could be considered favourably.</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val="fr-BE" w:eastAsia="en-GB"/>
              </w:rPr>
            </w:pPr>
            <w:r>
              <w:rPr>
                <w:rFonts w:eastAsia="Times New Roman"/>
                <w:b/>
                <w:noProof/>
                <w:color w:val="000000" w:themeColor="text1"/>
                <w:sz w:val="20"/>
                <w:szCs w:val="20"/>
                <w:lang w:val="fr-BE" w:eastAsia="en-GB"/>
              </w:rPr>
              <w:t>Eels</w:t>
            </w:r>
            <w:r>
              <w:rPr>
                <w:rFonts w:eastAsia="Times New Roman"/>
                <w:noProof/>
                <w:color w:val="000000" w:themeColor="text1"/>
                <w:sz w:val="20"/>
                <w:szCs w:val="20"/>
                <w:lang w:val="fr-BE" w:eastAsia="en-GB"/>
              </w:rPr>
              <w:t xml:space="preserve"> (</w:t>
            </w:r>
            <w:r>
              <w:rPr>
                <w:rFonts w:eastAsia="Times New Roman"/>
                <w:i/>
                <w:iCs/>
                <w:noProof/>
                <w:color w:val="000000" w:themeColor="text1"/>
                <w:sz w:val="20"/>
                <w:szCs w:val="20"/>
                <w:lang w:val="fr-BE" w:eastAsia="en-GB"/>
              </w:rPr>
              <w:t xml:space="preserve">Anguilla </w:t>
            </w:r>
            <w:r>
              <w:rPr>
                <w:rFonts w:eastAsia="Times New Roman"/>
                <w:noProof/>
                <w:color w:val="000000" w:themeColor="text1"/>
                <w:sz w:val="20"/>
                <w:szCs w:val="20"/>
                <w:lang w:val="fr-BE" w:eastAsia="en-GB"/>
              </w:rPr>
              <w:t xml:space="preserve">spp.) </w:t>
            </w:r>
            <w:r>
              <w:rPr>
                <w:rFonts w:eastAsia="Times New Roman"/>
                <w:noProof/>
                <w:color w:val="000000" w:themeColor="text1"/>
                <w:sz w:val="20"/>
                <w:szCs w:val="20"/>
                <w:lang w:val="fr-BE" w:eastAsia="en-GB"/>
              </w:rPr>
              <w:br/>
            </w:r>
            <w:r>
              <w:rPr>
                <w:rFonts w:eastAsia="Times New Roman"/>
                <w:noProof/>
                <w:color w:val="000000" w:themeColor="text1"/>
                <w:sz w:val="20"/>
                <w:szCs w:val="20"/>
                <w:u w:val="single"/>
                <w:lang w:val="fr-BE" w:eastAsia="en-GB"/>
              </w:rPr>
              <w:t>CoP18 Doc. 63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val="fr-BE" w:eastAsia="en-GB"/>
              </w:rPr>
            </w:pPr>
            <w:r>
              <w:rPr>
                <w:rFonts w:eastAsia="Times New Roman"/>
                <w:noProof/>
                <w:color w:val="000000" w:themeColor="text1"/>
                <w:sz w:val="20"/>
                <w:szCs w:val="20"/>
                <w:lang w:val="fr-BE" w:eastAsia="en-GB"/>
              </w:rPr>
              <w:t>AC, SC, Sec.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val="fr-BE" w:eastAsia="en-GB"/>
              </w:rPr>
            </w:pPr>
            <w:r>
              <w:rPr>
                <w:rFonts w:eastAsia="Times New Roman"/>
                <w:noProof/>
                <w:color w:val="000000" w:themeColor="text1"/>
                <w:sz w:val="20"/>
                <w:szCs w:val="20"/>
                <w:lang w:val="fr-BE" w:eastAsia="en-GB"/>
              </w:rPr>
              <w:t xml:space="preserve">Support draft </w:t>
            </w:r>
            <w:r>
              <w:rPr>
                <w:rFonts w:eastAsia="Times New Roman"/>
                <w:noProof/>
                <w:color w:val="000000" w:themeColor="text1"/>
                <w:sz w:val="20"/>
                <w:szCs w:val="20"/>
                <w:lang w:val="fr-BE" w:eastAsia="en-GB"/>
              </w:rPr>
              <w:t>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val="fr-BE"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64.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Precious </w:t>
            </w:r>
            <w:r>
              <w:rPr>
                <w:rFonts w:eastAsia="Times New Roman"/>
                <w:b/>
                <w:noProof/>
                <w:color w:val="000000" w:themeColor="text1"/>
                <w:sz w:val="20"/>
                <w:szCs w:val="20"/>
                <w:lang w:eastAsia="en-GB"/>
              </w:rPr>
              <w:t>corals</w:t>
            </w:r>
            <w:r>
              <w:rPr>
                <w:rFonts w:eastAsia="Times New Roman"/>
                <w:noProof/>
                <w:color w:val="000000" w:themeColor="text1"/>
                <w:sz w:val="20"/>
                <w:szCs w:val="20"/>
                <w:lang w:eastAsia="en-GB"/>
              </w:rPr>
              <w:t xml:space="preserve"> (Order Antipatharia and family Coralliidae)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the draft decision mandating the AC and SC to analyse and draw conclusions from the precious corals survey and the FAO study.</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Implementation of Resolution </w:t>
            </w:r>
            <w:r>
              <w:rPr>
                <w:rFonts w:eastAsia="Times New Roman"/>
                <w:noProof/>
                <w:color w:val="000000" w:themeColor="text1"/>
                <w:sz w:val="20"/>
                <w:szCs w:val="20"/>
                <w:lang w:eastAsia="en-GB"/>
              </w:rPr>
              <w:t>Conf. 16.10 on </w:t>
            </w:r>
            <w:r>
              <w:rPr>
                <w:rFonts w:eastAsia="Times New Roman"/>
                <w:i/>
                <w:iCs/>
                <w:noProof/>
                <w:color w:val="000000" w:themeColor="text1"/>
                <w:sz w:val="20"/>
                <w:szCs w:val="20"/>
                <w:lang w:eastAsia="en-GB"/>
              </w:rPr>
              <w:t xml:space="preserve">Implementation of the Convention for </w:t>
            </w:r>
            <w:r>
              <w:rPr>
                <w:rFonts w:eastAsia="Times New Roman"/>
                <w:b/>
                <w:i/>
                <w:iCs/>
                <w:noProof/>
                <w:color w:val="000000" w:themeColor="text1"/>
                <w:sz w:val="20"/>
                <w:szCs w:val="20"/>
                <w:lang w:eastAsia="en-GB"/>
              </w:rPr>
              <w:t>agarwood</w:t>
            </w:r>
            <w:r>
              <w:rPr>
                <w:rFonts w:eastAsia="Times New Roman"/>
                <w:i/>
                <w:iCs/>
                <w:noProof/>
                <w:color w:val="000000" w:themeColor="text1"/>
                <w:sz w:val="20"/>
                <w:szCs w:val="20"/>
                <w:lang w:eastAsia="en-GB"/>
              </w:rPr>
              <w:t>-producing taxa</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 xml:space="preserve">Aquilaria </w:t>
            </w:r>
            <w:r>
              <w:rPr>
                <w:rFonts w:eastAsia="Times New Roman"/>
                <w:noProof/>
                <w:color w:val="000000" w:themeColor="text1"/>
                <w:sz w:val="20"/>
                <w:szCs w:val="20"/>
                <w:lang w:eastAsia="en-GB"/>
              </w:rPr>
              <w:t xml:space="preserve">spp. and </w:t>
            </w:r>
            <w:r>
              <w:rPr>
                <w:rFonts w:eastAsia="Times New Roman"/>
                <w:i/>
                <w:iCs/>
                <w:noProof/>
                <w:color w:val="000000" w:themeColor="text1"/>
                <w:sz w:val="20"/>
                <w:szCs w:val="20"/>
                <w:lang w:eastAsia="en-GB"/>
              </w:rPr>
              <w:t xml:space="preserve">Gyrinops </w:t>
            </w:r>
            <w:r>
              <w:rPr>
                <w:rFonts w:eastAsia="Times New Roman"/>
                <w:noProof/>
                <w:color w:val="000000" w:themeColor="text1"/>
                <w:sz w:val="20"/>
                <w:szCs w:val="20"/>
                <w:lang w:eastAsia="en-GB"/>
              </w:rPr>
              <w:t xml:space="preserve">spp.] </w:t>
            </w:r>
            <w:r>
              <w:rPr>
                <w:rFonts w:eastAsia="Times New Roman"/>
                <w:noProof/>
                <w:color w:val="000000" w:themeColor="text1"/>
                <w:sz w:val="20"/>
                <w:szCs w:val="20"/>
                <w:u w:val="single"/>
                <w:lang w:eastAsia="en-GB"/>
              </w:rPr>
              <w:t>CoP18 Doc. 65</w:t>
            </w:r>
          </w:p>
        </w:tc>
        <w:tc>
          <w:tcPr>
            <w:tcW w:w="1423" w:type="dxa"/>
            <w:tcMar>
              <w:top w:w="60" w:type="dxa"/>
              <w:left w:w="135" w:type="dxa"/>
              <w:bottom w:w="60" w:type="dxa"/>
              <w:right w:w="135" w:type="dxa"/>
            </w:tcMar>
            <w:vAlign w:val="center"/>
            <w:hideMark/>
          </w:tcPr>
          <w:p w:rsidR="00463091" w:rsidRDefault="00A509D3">
            <w:pPr>
              <w:rPr>
                <w:noProof/>
                <w:color w:val="000000" w:themeColor="text1"/>
                <w:sz w:val="20"/>
                <w:szCs w:val="20"/>
                <w:lang w:eastAsia="en-GB"/>
              </w:rPr>
            </w:pPr>
            <w:r>
              <w:rPr>
                <w:noProof/>
                <w:color w:val="000000" w:themeColor="text1"/>
                <w:sz w:val="20"/>
                <w:szCs w:val="20"/>
                <w:lang w:eastAsia="en-GB"/>
              </w:rPr>
              <w:t>PC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adoption of draft decisions on agarwood-producing taxa and deletion of previous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Trade in </w:t>
            </w:r>
            <w:r>
              <w:rPr>
                <w:rFonts w:eastAsia="Times New Roman"/>
                <w:b/>
                <w:i/>
                <w:iCs/>
                <w:noProof/>
                <w:color w:val="000000" w:themeColor="text1"/>
                <w:sz w:val="20"/>
                <w:szCs w:val="20"/>
                <w:lang w:eastAsia="en-GB"/>
              </w:rPr>
              <w:t>Boswellia</w:t>
            </w:r>
            <w:r>
              <w:rPr>
                <w:rFonts w:eastAsia="Times New Roman"/>
                <w:i/>
                <w:iCs/>
                <w:noProof/>
                <w:color w:val="000000" w:themeColor="text1"/>
                <w:sz w:val="20"/>
                <w:szCs w:val="20"/>
                <w:lang w:eastAsia="en-GB"/>
              </w:rPr>
              <w:t xml:space="preserve"> </w:t>
            </w:r>
            <w:r>
              <w:rPr>
                <w:rFonts w:eastAsia="Times New Roman"/>
                <w:noProof/>
                <w:color w:val="000000" w:themeColor="text1"/>
                <w:sz w:val="20"/>
                <w:szCs w:val="20"/>
                <w:lang w:eastAsia="en-GB"/>
              </w:rPr>
              <w:t xml:space="preserve">spp. (Burseraceae)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66</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LK, US</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set of draft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67.</w:t>
            </w:r>
          </w:p>
        </w:tc>
        <w:tc>
          <w:tcPr>
            <w:tcW w:w="3731" w:type="dxa"/>
            <w:gridSpan w:val="4"/>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Humphead wrasse</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Cheilinus undulatus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67</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shd w:val="clear" w:color="auto" w:fill="auto"/>
            <w:tcMar>
              <w:top w:w="60" w:type="dxa"/>
              <w:left w:w="135" w:type="dxa"/>
              <w:bottom w:w="60" w:type="dxa"/>
              <w:right w:w="135" w:type="dxa"/>
            </w:tcMar>
            <w:vAlign w:val="center"/>
          </w:tcPr>
          <w:p w:rsidR="00463091" w:rsidRDefault="00A509D3">
            <w:pPr>
              <w:spacing w:before="0" w:after="0"/>
              <w:jc w:val="left"/>
              <w:rPr>
                <w:rFonts w:eastAsia="Times New Roman"/>
                <w:i/>
                <w:noProof/>
                <w:color w:val="000000" w:themeColor="text1"/>
                <w:sz w:val="20"/>
                <w:szCs w:val="20"/>
                <w:lang w:eastAsia="en-GB"/>
              </w:rPr>
            </w:pPr>
            <w:r>
              <w:rPr>
                <w:rFonts w:eastAsia="Times New Roman"/>
                <w:noProof/>
                <w:color w:val="000000" w:themeColor="text1"/>
                <w:sz w:val="20"/>
                <w:szCs w:val="20"/>
                <w:lang w:eastAsia="en-GB"/>
              </w:rPr>
              <w:t xml:space="preserve">Agree with the draft Decision aiming at providing assistance to the main exporting and importing countries to address </w:t>
            </w:r>
            <w:r>
              <w:rPr>
                <w:rFonts w:eastAsia="Times New Roman"/>
                <w:noProof/>
                <w:color w:val="000000" w:themeColor="text1"/>
                <w:sz w:val="20"/>
                <w:szCs w:val="20"/>
                <w:lang w:eastAsia="en-GB"/>
              </w:rPr>
              <w:t>remaining implementation challenges.</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Sharks</w:t>
            </w:r>
            <w:r>
              <w:rPr>
                <w:rFonts w:eastAsia="Times New Roman"/>
                <w:noProof/>
                <w:color w:val="000000" w:themeColor="text1"/>
                <w:sz w:val="20"/>
                <w:szCs w:val="20"/>
                <w:lang w:eastAsia="en-GB"/>
              </w:rPr>
              <w:t xml:space="preserve"> and rays (Elasmobranchii spp.)</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463091">
            <w:pPr>
              <w:spacing w:before="0" w:after="0"/>
              <w:jc w:val="left"/>
              <w:rPr>
                <w:rFonts w:eastAsia="Times New Roman"/>
                <w:i/>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68.1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Animals Committee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AC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Note the report.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68.2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Secretariat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Document not yet available on 1/3.</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69.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Elephants</w:t>
            </w:r>
            <w:r>
              <w:rPr>
                <w:rFonts w:eastAsia="Times New Roman"/>
                <w:noProof/>
                <w:color w:val="000000" w:themeColor="text1"/>
                <w:sz w:val="20"/>
                <w:szCs w:val="20"/>
                <w:lang w:eastAsia="en-GB"/>
              </w:rPr>
              <w:t xml:space="preserve"> (Elephantidae spp.)</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69.1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i/>
                <w:noProof/>
                <w:color w:val="000000" w:themeColor="text1"/>
                <w:sz w:val="20"/>
                <w:szCs w:val="20"/>
                <w:lang w:eastAsia="en-GB"/>
              </w:rPr>
              <w:t>Implementation</w:t>
            </w:r>
            <w:r>
              <w:rPr>
                <w:rFonts w:eastAsia="Times New Roman"/>
                <w:noProof/>
                <w:color w:val="000000" w:themeColor="text1"/>
                <w:sz w:val="20"/>
                <w:szCs w:val="20"/>
                <w:lang w:eastAsia="en-GB"/>
              </w:rPr>
              <w:t xml:space="preserve"> of Resolution Conf. 10.10 (Rev. CoP17) on </w:t>
            </w:r>
            <w:r>
              <w:rPr>
                <w:rFonts w:eastAsia="Times New Roman"/>
                <w:i/>
                <w:iCs/>
                <w:noProof/>
                <w:color w:val="000000" w:themeColor="text1"/>
                <w:sz w:val="20"/>
                <w:szCs w:val="20"/>
                <w:lang w:eastAsia="en-GB"/>
              </w:rPr>
              <w:t>Trade in elephant specimens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 SC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Stocks and stockpiles</w:t>
            </w:r>
            <w:r>
              <w:rPr>
                <w:rFonts w:eastAsia="Times New Roman"/>
                <w:noProof/>
                <w:color w:val="000000" w:themeColor="text1"/>
                <w:sz w:val="20"/>
                <w:szCs w:val="20"/>
                <w:lang w:eastAsia="en-GB"/>
              </w:rPr>
              <w:t>: support Decision for SC to review guidance prepared by Sec.</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760"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2971"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Asian elephants</w:t>
            </w:r>
            <w:r>
              <w:rPr>
                <w:rFonts w:eastAsia="Times New Roman"/>
                <w:noProof/>
                <w:color w:val="000000" w:themeColor="text1"/>
                <w:sz w:val="20"/>
                <w:szCs w:val="20"/>
                <w:lang w:eastAsia="en-GB"/>
              </w:rPr>
              <w:t xml:space="preserve">: open to support </w:t>
            </w:r>
            <w:r>
              <w:rPr>
                <w:rFonts w:eastAsia="Times New Roman"/>
                <w:noProof/>
                <w:color w:val="000000" w:themeColor="text1"/>
                <w:sz w:val="20"/>
                <w:szCs w:val="20"/>
                <w:lang w:eastAsia="en-GB"/>
              </w:rPr>
              <w:t>renewal of Decisions but need greater buy-in from range States for this to be effective.</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760"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2971"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NIAPs</w:t>
            </w:r>
            <w:r>
              <w:rPr>
                <w:rFonts w:eastAsia="Times New Roman"/>
                <w:noProof/>
                <w:color w:val="000000" w:themeColor="text1"/>
                <w:sz w:val="20"/>
                <w:szCs w:val="20"/>
                <w:lang w:eastAsia="en-GB"/>
              </w:rPr>
              <w:t xml:space="preserve">: support proposed revisions to Res. Conf. 10.10, para. 26 g) and Annex III (NIAP process guidelines) and to Res. Conf. 14.3 on </w:t>
            </w:r>
            <w:r>
              <w:rPr>
                <w:rFonts w:eastAsia="Times New Roman"/>
                <w:i/>
                <w:noProof/>
                <w:color w:val="000000" w:themeColor="text1"/>
                <w:sz w:val="20"/>
                <w:szCs w:val="20"/>
                <w:lang w:eastAsia="en-GB"/>
              </w:rPr>
              <w:t>Compliance</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sym w:font="Wingdings" w:char="F0E0"/>
            </w:r>
            <w:r>
              <w:rPr>
                <w:rFonts w:eastAsia="Times New Roman"/>
                <w:noProof/>
                <w:color w:val="000000" w:themeColor="text1"/>
                <w:sz w:val="20"/>
                <w:szCs w:val="20"/>
                <w:lang w:eastAsia="en-GB"/>
              </w:rPr>
              <w:t xml:space="preserve"> doc. 24); </w:t>
            </w:r>
            <w:r>
              <w:rPr>
                <w:rFonts w:eastAsia="Times New Roman"/>
                <w:noProof/>
                <w:color w:val="000000" w:themeColor="text1"/>
                <w:sz w:val="20"/>
                <w:szCs w:val="20"/>
                <w:lang w:eastAsia="en-GB"/>
              </w:rPr>
              <w:br/>
            </w:r>
            <w:r>
              <w:rPr>
                <w:rFonts w:eastAsia="Times New Roman"/>
                <w:noProof/>
                <w:color w:val="000000" w:themeColor="text1"/>
                <w:sz w:val="20"/>
                <w:szCs w:val="20"/>
                <w:lang w:eastAsia="en-GB"/>
              </w:rPr>
              <w:t>consider Sec. request for creation of new post (</w:t>
            </w:r>
            <w:r>
              <w:rPr>
                <w:rFonts w:eastAsia="Times New Roman"/>
                <w:noProof/>
                <w:color w:val="000000" w:themeColor="text1"/>
                <w:sz w:val="20"/>
                <w:szCs w:val="20"/>
                <w:lang w:eastAsia="en-GB"/>
              </w:rPr>
              <w:sym w:font="Wingdings" w:char="F0E0"/>
            </w:r>
            <w:r>
              <w:rPr>
                <w:rFonts w:eastAsia="Times New Roman"/>
                <w:noProof/>
                <w:color w:val="000000" w:themeColor="text1"/>
                <w:sz w:val="20"/>
                <w:szCs w:val="20"/>
                <w:lang w:eastAsia="en-GB"/>
              </w:rPr>
              <w:t xml:space="preserve"> budget).</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p w:rsidR="00463091" w:rsidRDefault="00463091">
            <w:pPr>
              <w:spacing w:before="0" w:after="0" w:line="240" w:lineRule="atLeast"/>
              <w:jc w:val="center"/>
              <w:rPr>
                <w:rFonts w:eastAsia="Times New Roman"/>
                <w:b/>
                <w:noProof/>
                <w:color w:val="000000" w:themeColor="text1"/>
                <w:sz w:val="20"/>
                <w:szCs w:val="20"/>
                <w:lang w:eastAsia="en-GB"/>
              </w:rPr>
            </w:pPr>
          </w:p>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760"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2971"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ETIS review</w:t>
            </w:r>
            <w:r>
              <w:rPr>
                <w:rFonts w:eastAsia="Times New Roman"/>
                <w:noProof/>
                <w:color w:val="000000" w:themeColor="text1"/>
                <w:sz w:val="20"/>
                <w:szCs w:val="20"/>
                <w:lang w:eastAsia="en-GB"/>
              </w:rPr>
              <w:t>: support ToR as agreed at SC70.</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760"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2971"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MIKE, ETIS financial and operational sustainability</w:t>
            </w:r>
            <w:r>
              <w:rPr>
                <w:rFonts w:eastAsia="Times New Roman"/>
                <w:noProof/>
                <w:color w:val="000000" w:themeColor="text1"/>
                <w:sz w:val="20"/>
                <w:szCs w:val="20"/>
                <w:lang w:eastAsia="en-GB"/>
              </w:rPr>
              <w:t>: support draft Dec. for Sec. to develop proposal (costs: 30K USD), SC to review.</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760"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2971" w:type="dxa"/>
            <w:gridSpan w:val="2"/>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Domestic ivory markets</w:t>
            </w:r>
            <w:r>
              <w:rPr>
                <w:rFonts w:eastAsia="Times New Roman"/>
                <w:noProof/>
                <w:color w:val="000000" w:themeColor="text1"/>
                <w:sz w:val="20"/>
                <w:szCs w:val="20"/>
                <w:lang w:eastAsia="en-GB"/>
              </w:rPr>
              <w:t>: Support proposed amendment to Res. Conf. 10.10 as contained in doc. 31.</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69.2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on Monitoring the Illegal Killing of Elephants (</w:t>
            </w:r>
            <w:r>
              <w:rPr>
                <w:rFonts w:eastAsia="Times New Roman"/>
                <w:b/>
                <w:i/>
                <w:noProof/>
                <w:color w:val="000000" w:themeColor="text1"/>
                <w:sz w:val="20"/>
                <w:szCs w:val="20"/>
                <w:lang w:eastAsia="en-GB"/>
              </w:rPr>
              <w:t>MIKE</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69.2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Take note of the report.</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69.3</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Report on the Elephant Trade </w:t>
            </w:r>
            <w:r>
              <w:rPr>
                <w:rFonts w:eastAsia="Times New Roman"/>
                <w:noProof/>
                <w:color w:val="000000" w:themeColor="text1"/>
                <w:sz w:val="20"/>
                <w:szCs w:val="20"/>
                <w:lang w:eastAsia="en-GB"/>
              </w:rPr>
              <w:t>Information System (</w:t>
            </w:r>
            <w:r>
              <w:rPr>
                <w:rFonts w:eastAsia="Times New Roman"/>
                <w:b/>
                <w:i/>
                <w:noProof/>
                <w:color w:val="000000" w:themeColor="text1"/>
                <w:sz w:val="20"/>
                <w:szCs w:val="20"/>
                <w:lang w:eastAsia="en-GB"/>
              </w:rPr>
              <w:t>ETIS</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69.3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Take note of the report; consider implications for NIAP process (specific countries identified by ETIS not currently under NIAP).</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69.4</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Ivory </w:t>
            </w:r>
            <w:r>
              <w:rPr>
                <w:rFonts w:eastAsia="Times New Roman"/>
                <w:b/>
                <w:i/>
                <w:noProof/>
                <w:color w:val="000000" w:themeColor="text1"/>
                <w:sz w:val="20"/>
                <w:szCs w:val="20"/>
                <w:lang w:eastAsia="en-GB"/>
              </w:rPr>
              <w:t>stockpiles</w:t>
            </w:r>
            <w:r>
              <w:rPr>
                <w:rFonts w:eastAsia="Times New Roman"/>
                <w:noProof/>
                <w:color w:val="000000" w:themeColor="text1"/>
                <w:sz w:val="20"/>
                <w:szCs w:val="20"/>
                <w:lang w:eastAsia="en-GB"/>
              </w:rPr>
              <w:t xml:space="preserve">: proposed revision of Resolution Conf. 10.10 (Rev. CoP17) on </w:t>
            </w:r>
            <w:r>
              <w:rPr>
                <w:rFonts w:eastAsia="Times New Roman"/>
                <w:i/>
                <w:iCs/>
                <w:noProof/>
                <w:color w:val="000000" w:themeColor="text1"/>
                <w:sz w:val="20"/>
                <w:szCs w:val="20"/>
                <w:lang w:eastAsia="en-GB"/>
              </w:rPr>
              <w:t xml:space="preserve">Trade in elephant specimens </w:t>
            </w:r>
            <w:r>
              <w:rPr>
                <w:rFonts w:eastAsia="Times New Roman"/>
                <w:i/>
                <w:iCs/>
                <w:noProof/>
                <w:color w:val="000000" w:themeColor="text1"/>
                <w:sz w:val="20"/>
                <w:szCs w:val="20"/>
                <w:lang w:eastAsia="en-GB"/>
              </w:rPr>
              <w:br/>
            </w:r>
            <w:r>
              <w:rPr>
                <w:rFonts w:eastAsia="Times New Roman"/>
                <w:noProof/>
                <w:color w:val="000000" w:themeColor="text1"/>
                <w:sz w:val="20"/>
                <w:szCs w:val="20"/>
                <w:u w:val="single"/>
                <w:lang w:eastAsia="en-GB"/>
              </w:rPr>
              <w:t>CoP18 Doc. 69.4</w:t>
            </w:r>
          </w:p>
        </w:tc>
        <w:tc>
          <w:tcPr>
            <w:tcW w:w="1423" w:type="dxa"/>
            <w:tcMar>
              <w:top w:w="60" w:type="dxa"/>
              <w:left w:w="135" w:type="dxa"/>
              <w:bottom w:w="60" w:type="dxa"/>
              <w:right w:w="135" w:type="dxa"/>
            </w:tcMar>
            <w:vAlign w:val="center"/>
            <w:hideMark/>
          </w:tcPr>
          <w:p w:rsidR="00463091" w:rsidRPr="00A509D3" w:rsidRDefault="00A509D3">
            <w:pPr>
              <w:spacing w:before="0" w:after="0" w:line="240" w:lineRule="atLeast"/>
              <w:jc w:val="left"/>
              <w:rPr>
                <w:rFonts w:eastAsia="Times New Roman"/>
                <w:noProof/>
                <w:color w:val="000000" w:themeColor="text1"/>
                <w:sz w:val="20"/>
                <w:szCs w:val="20"/>
                <w:lang w:val="fr-BE" w:eastAsia="en-GB"/>
              </w:rPr>
            </w:pPr>
            <w:r w:rsidRPr="00A509D3">
              <w:rPr>
                <w:rFonts w:eastAsia="Times New Roman"/>
                <w:noProof/>
                <w:color w:val="000000" w:themeColor="text1"/>
                <w:sz w:val="20"/>
                <w:szCs w:val="20"/>
                <w:lang w:val="fr-BE" w:eastAsia="en-GB"/>
              </w:rPr>
              <w:t xml:space="preserve">BF, TD, CI, GA, JO, KE, LR, NE, NG, SD, SY </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i/>
                <w:noProof/>
                <w:color w:val="000000" w:themeColor="text1"/>
                <w:sz w:val="20"/>
                <w:szCs w:val="20"/>
                <w:lang w:eastAsia="en-GB"/>
              </w:rPr>
            </w:pPr>
            <w:r>
              <w:rPr>
                <w:rFonts w:eastAsia="Times New Roman"/>
                <w:noProof/>
                <w:color w:val="000000" w:themeColor="text1"/>
                <w:sz w:val="20"/>
                <w:szCs w:val="20"/>
                <w:lang w:eastAsia="en-GB"/>
              </w:rPr>
              <w:t xml:space="preserve">Acknowledge importance of having the guidance finalised but question the feasiblility and suitability of </w:t>
            </w:r>
            <w:r>
              <w:rPr>
                <w:rFonts w:eastAsia="Times New Roman"/>
                <w:noProof/>
                <w:color w:val="000000" w:themeColor="text1"/>
                <w:sz w:val="20"/>
                <w:szCs w:val="20"/>
                <w:lang w:eastAsia="en-GB"/>
              </w:rPr>
              <w:t>an in-session WG for that purpose. Consider alternative Secretariat suggestions.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69.5</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Implementing aspects of Resolution Conf. 10.10 (Rev. CoP17) on the closure of </w:t>
            </w:r>
            <w:r>
              <w:rPr>
                <w:rFonts w:eastAsia="Times New Roman"/>
                <w:b/>
                <w:i/>
                <w:noProof/>
                <w:color w:val="000000" w:themeColor="text1"/>
                <w:sz w:val="20"/>
                <w:szCs w:val="20"/>
                <w:lang w:eastAsia="en-GB"/>
              </w:rPr>
              <w:t>domestic ivory markets</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val="nb-NO" w:eastAsia="en-GB"/>
              </w:rPr>
            </w:pPr>
            <w:r>
              <w:rPr>
                <w:rFonts w:eastAsia="Times New Roman"/>
                <w:noProof/>
                <w:color w:val="000000" w:themeColor="text1"/>
                <w:sz w:val="20"/>
                <w:szCs w:val="20"/>
                <w:lang w:val="nb-NO" w:eastAsia="en-GB"/>
              </w:rPr>
              <w:t>BF, CI, ET, GA, KE, LR, NE, NG, SY</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val="fr-BE" w:eastAsia="en-GB"/>
              </w:rPr>
              <w:t xml:space="preserve">Contest conclusions re. EU ivory market (para. </w:t>
            </w:r>
            <w:r>
              <w:rPr>
                <w:rFonts w:eastAsia="Times New Roman"/>
                <w:noProof/>
                <w:color w:val="000000" w:themeColor="text1"/>
                <w:sz w:val="20"/>
                <w:szCs w:val="20"/>
                <w:lang w:eastAsia="en-GB"/>
              </w:rPr>
              <w:t xml:space="preserve">28); highlight ongoing EU efforts. </w:t>
            </w:r>
            <w:r>
              <w:rPr>
                <w:rFonts w:eastAsia="Times New Roman"/>
                <w:noProof/>
                <w:color w:val="000000" w:themeColor="text1"/>
                <w:sz w:val="20"/>
                <w:szCs w:val="20"/>
                <w:lang w:eastAsia="en-GB"/>
              </w:rPr>
              <w:br/>
              <w:t>Oppose proposed changes to Res. Conf. 10.10 and associated draft Decisions as disproportionate and partly unclear.</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Hawksbill turtle (</w:t>
            </w:r>
            <w:r>
              <w:rPr>
                <w:rFonts w:eastAsia="Times New Roman"/>
                <w:i/>
                <w:iCs/>
                <w:noProof/>
                <w:color w:val="000000" w:themeColor="text1"/>
                <w:sz w:val="20"/>
                <w:szCs w:val="20"/>
                <w:lang w:eastAsia="en-GB"/>
              </w:rPr>
              <w:t>Eretmochelys imbricata</w:t>
            </w:r>
            <w:r>
              <w:rPr>
                <w:rFonts w:eastAsia="Times New Roman"/>
                <w:noProof/>
                <w:color w:val="000000" w:themeColor="text1"/>
                <w:sz w:val="20"/>
                <w:szCs w:val="20"/>
                <w:lang w:eastAsia="en-GB"/>
              </w:rPr>
              <w:t xml:space="preserve">) and </w:t>
            </w:r>
            <w:r>
              <w:rPr>
                <w:rFonts w:eastAsia="Times New Roman"/>
                <w:noProof/>
                <w:color w:val="000000" w:themeColor="text1"/>
                <w:sz w:val="20"/>
                <w:szCs w:val="20"/>
                <w:lang w:eastAsia="en-GB"/>
              </w:rPr>
              <w:t>other </w:t>
            </w:r>
            <w:r>
              <w:rPr>
                <w:rFonts w:eastAsia="Times New Roman"/>
                <w:b/>
                <w:noProof/>
                <w:color w:val="000000" w:themeColor="text1"/>
                <w:sz w:val="20"/>
                <w:szCs w:val="20"/>
                <w:lang w:eastAsia="en-GB"/>
              </w:rPr>
              <w:t>marine turtles</w:t>
            </w:r>
            <w:r>
              <w:rPr>
                <w:rFonts w:eastAsia="Times New Roman"/>
                <w:noProof/>
                <w:color w:val="000000" w:themeColor="text1"/>
                <w:sz w:val="20"/>
                <w:szCs w:val="20"/>
                <w:lang w:eastAsia="en-GB"/>
              </w:rPr>
              <w:t xml:space="preserve"> (</w:t>
            </w:r>
            <w:r>
              <w:rPr>
                <w:rFonts w:eastAsia="Times New Roman"/>
                <w:i/>
                <w:noProof/>
                <w:color w:val="000000" w:themeColor="text1"/>
                <w:sz w:val="20"/>
                <w:szCs w:val="20"/>
                <w:lang w:eastAsia="en-GB"/>
              </w:rPr>
              <w:t>Cheloniidae</w:t>
            </w:r>
            <w:r>
              <w:rPr>
                <w:rFonts w:eastAsia="Times New Roman"/>
                <w:noProof/>
                <w:color w:val="000000" w:themeColor="text1"/>
                <w:sz w:val="20"/>
                <w:szCs w:val="20"/>
                <w:lang w:eastAsia="en-GB"/>
              </w:rPr>
              <w:t xml:space="preserve"> and </w:t>
            </w:r>
            <w:r>
              <w:rPr>
                <w:rFonts w:eastAsia="Times New Roman"/>
                <w:i/>
                <w:noProof/>
                <w:color w:val="000000" w:themeColor="text1"/>
                <w:sz w:val="20"/>
                <w:szCs w:val="20"/>
                <w:lang w:eastAsia="en-GB"/>
              </w:rPr>
              <w:t>Dermochelyidae</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Sec.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to continue the work through draft decisions proposed by the Secretariat and to establish an intersessional working group on marine turtles.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Asian big cats</w:t>
            </w:r>
            <w:r>
              <w:rPr>
                <w:rFonts w:eastAsia="Times New Roman"/>
                <w:noProof/>
                <w:color w:val="000000" w:themeColor="text1"/>
                <w:sz w:val="20"/>
                <w:szCs w:val="20"/>
                <w:lang w:eastAsia="en-GB"/>
              </w:rPr>
              <w:t xml:space="preserve"> (</w:t>
            </w:r>
            <w:r>
              <w:rPr>
                <w:rFonts w:eastAsia="Times New Roman"/>
                <w:i/>
                <w:noProof/>
                <w:color w:val="000000" w:themeColor="text1"/>
                <w:sz w:val="20"/>
                <w:szCs w:val="20"/>
                <w:lang w:eastAsia="en-GB"/>
              </w:rPr>
              <w:t>Felidae</w:t>
            </w:r>
            <w:r>
              <w:rPr>
                <w:rFonts w:eastAsia="Times New Roman"/>
                <w:noProof/>
                <w:color w:val="000000" w:themeColor="text1"/>
                <w:sz w:val="20"/>
                <w:szCs w:val="20"/>
                <w:lang w:eastAsia="en-GB"/>
              </w:rPr>
              <w:t xml:space="preserve"> spp.)</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71.1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Standing Committee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SC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i/>
                <w:noProof/>
                <w:color w:val="000000" w:themeColor="text1"/>
                <w:sz w:val="20"/>
                <w:szCs w:val="20"/>
              </w:rPr>
              <w:t>Document not yet available on 1/3.</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71.2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Draft decisions on Asian big cats </w:t>
            </w:r>
            <w:r>
              <w:rPr>
                <w:rFonts w:eastAsia="Times New Roman"/>
                <w:noProof/>
                <w:color w:val="000000" w:themeColor="text1"/>
                <w:sz w:val="20"/>
                <w:szCs w:val="20"/>
                <w:u w:val="single"/>
                <w:lang w:eastAsia="en-GB"/>
              </w:rPr>
              <w:t>CoP18 Doc. 71.2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IN</w:t>
            </w:r>
          </w:p>
        </w:tc>
        <w:tc>
          <w:tcPr>
            <w:tcW w:w="2410" w:type="dxa"/>
            <w:tcMar>
              <w:top w:w="60" w:type="dxa"/>
              <w:left w:w="135" w:type="dxa"/>
              <w:bottom w:w="60" w:type="dxa"/>
              <w:right w:w="135" w:type="dxa"/>
            </w:tcMar>
            <w:vAlign w:val="center"/>
          </w:tcPr>
          <w:p w:rsidR="00463091" w:rsidRDefault="00A509D3">
            <w:pPr>
              <w:spacing w:before="0" w:after="0"/>
              <w:jc w:val="left"/>
              <w:rPr>
                <w:noProof/>
                <w:color w:val="000000" w:themeColor="text1"/>
                <w:sz w:val="20"/>
                <w:szCs w:val="20"/>
              </w:rPr>
            </w:pPr>
            <w:r>
              <w:rPr>
                <w:noProof/>
                <w:color w:val="000000" w:themeColor="text1"/>
                <w:sz w:val="20"/>
                <w:szCs w:val="20"/>
              </w:rPr>
              <w:t>Support in general to efforts to monitor and better manage trade in Asian big cats. However, the document needs to be</w:t>
            </w:r>
            <w:r>
              <w:rPr>
                <w:noProof/>
                <w:color w:val="000000" w:themeColor="text1"/>
                <w:sz w:val="20"/>
                <w:szCs w:val="20"/>
              </w:rPr>
              <w:t xml:space="preserve"> considered once the report of the Standing Committee is made available, to avoid overlaps or inconsistencies.</w:t>
            </w:r>
          </w:p>
          <w:p w:rsidR="00463091" w:rsidRDefault="00A509D3">
            <w:pPr>
              <w:spacing w:before="0" w:after="0"/>
              <w:jc w:val="left"/>
              <w:rPr>
                <w:noProof/>
                <w:color w:val="000000" w:themeColor="text1"/>
                <w:sz w:val="20"/>
                <w:szCs w:val="20"/>
              </w:rPr>
            </w:pPr>
            <w:r>
              <w:rPr>
                <w:noProof/>
                <w:color w:val="000000" w:themeColor="text1"/>
                <w:sz w:val="20"/>
                <w:szCs w:val="20"/>
              </w:rPr>
              <w:t xml:space="preserve">Before adoption, the suggested draft Decision would need further substantial analysis and amendments. The link to Res. Conf. 12.5 (Rev. 17) </w:t>
            </w:r>
            <w:r>
              <w:rPr>
                <w:noProof/>
                <w:color w:val="000000" w:themeColor="text1"/>
                <w:sz w:val="20"/>
                <w:szCs w:val="20"/>
              </w:rPr>
              <w:t>should also be considered.</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Seahorses</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Hippocampus</w:t>
            </w:r>
            <w:r>
              <w:rPr>
                <w:rFonts w:eastAsia="Times New Roman"/>
                <w:noProof/>
                <w:color w:val="000000" w:themeColor="text1"/>
                <w:sz w:val="20"/>
                <w:szCs w:val="20"/>
                <w:lang w:eastAsia="en-GB"/>
              </w:rPr>
              <w:t xml:space="preserve"> spp.) on CITES – a roadmap to success</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MV, MC, LK, US</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the set of Decisions to initiate discussion about management and sustainable use of seahorses in the Animals and Standing Committees.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73.</w:t>
            </w:r>
          </w:p>
        </w:tc>
        <w:tc>
          <w:tcPr>
            <w:tcW w:w="3731" w:type="dxa"/>
            <w:gridSpan w:val="4"/>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Great </w:t>
            </w:r>
            <w:r>
              <w:rPr>
                <w:rFonts w:eastAsia="Times New Roman"/>
                <w:b/>
                <w:noProof/>
                <w:color w:val="000000" w:themeColor="text1"/>
                <w:sz w:val="20"/>
                <w:szCs w:val="20"/>
                <w:lang w:eastAsia="en-GB"/>
              </w:rPr>
              <w:t>apes</w:t>
            </w:r>
            <w:r>
              <w:rPr>
                <w:rFonts w:eastAsia="Times New Roman"/>
                <w:noProof/>
                <w:color w:val="000000" w:themeColor="text1"/>
                <w:sz w:val="20"/>
                <w:szCs w:val="20"/>
                <w:lang w:eastAsia="en-GB"/>
              </w:rPr>
              <w:t xml:space="preserve"> (</w:t>
            </w:r>
            <w:r>
              <w:rPr>
                <w:rFonts w:eastAsia="Times New Roman"/>
                <w:i/>
                <w:noProof/>
                <w:color w:val="000000" w:themeColor="text1"/>
                <w:sz w:val="20"/>
                <w:szCs w:val="20"/>
                <w:lang w:eastAsia="en-GB"/>
              </w:rPr>
              <w:t>Hominidae</w:t>
            </w:r>
            <w:r>
              <w:rPr>
                <w:rFonts w:eastAsia="Times New Roman"/>
                <w:noProof/>
                <w:color w:val="000000" w:themeColor="text1"/>
                <w:sz w:val="20"/>
                <w:szCs w:val="20"/>
                <w:lang w:eastAsia="en-GB"/>
              </w:rPr>
              <w:t xml:space="preserve"> spp.)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73</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 Sec.</w:t>
            </w:r>
          </w:p>
        </w:tc>
        <w:tc>
          <w:tcPr>
            <w:tcW w:w="2410" w:type="dxa"/>
            <w:shd w:val="clear" w:color="auto" w:fill="auto"/>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amendments to Resolution Conf. 13.4 (Rev. CoP16) on Conservation of and trade in great apes as proposed by the Secretariat, as well as deletion of Decisions 17.232 and 17.233. The proposal is </w:t>
            </w:r>
            <w:r>
              <w:rPr>
                <w:rFonts w:eastAsia="Times New Roman"/>
                <w:noProof/>
                <w:color w:val="000000" w:themeColor="text1"/>
                <w:sz w:val="20"/>
                <w:szCs w:val="20"/>
                <w:lang w:eastAsia="en-GB"/>
              </w:rPr>
              <w:t>based on the report on the status of great apes and the relative impact of illegal trade and other pressures on their status, which was prepared in collaboration between the Secretariat, IUCN, GRASP and other partners, and has been considered by AC30 and S</w:t>
            </w:r>
            <w:r>
              <w:rPr>
                <w:rFonts w:eastAsia="Times New Roman"/>
                <w:noProof/>
                <w:color w:val="000000" w:themeColor="text1"/>
                <w:sz w:val="20"/>
                <w:szCs w:val="20"/>
                <w:lang w:eastAsia="en-GB"/>
              </w:rPr>
              <w:t>C70. S</w:t>
            </w:r>
            <w:r>
              <w:rPr>
                <w:noProof/>
                <w:color w:val="000000" w:themeColor="text1"/>
                <w:sz w:val="20"/>
                <w:szCs w:val="20"/>
              </w:rPr>
              <w:t>ome editorial changes might be desirable</w:t>
            </w:r>
            <w:r>
              <w:rPr>
                <w:rFonts w:eastAsia="Times New Roman"/>
                <w:noProof/>
                <w:color w:val="000000" w:themeColor="text1"/>
                <w:sz w:val="20"/>
                <w:szCs w:val="20"/>
                <w:lang w:eastAsia="en-GB"/>
              </w:rPr>
              <w:t>.</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Rosewood</w:t>
            </w:r>
            <w:r>
              <w:rPr>
                <w:rFonts w:eastAsia="Times New Roman"/>
                <w:noProof/>
                <w:color w:val="000000" w:themeColor="text1"/>
                <w:sz w:val="20"/>
                <w:szCs w:val="20"/>
                <w:lang w:eastAsia="en-GB"/>
              </w:rPr>
              <w:t xml:space="preserve"> timber species [</w:t>
            </w:r>
            <w:r>
              <w:rPr>
                <w:rFonts w:eastAsia="Times New Roman"/>
                <w:i/>
                <w:noProof/>
                <w:color w:val="000000" w:themeColor="text1"/>
                <w:sz w:val="20"/>
                <w:szCs w:val="20"/>
                <w:lang w:eastAsia="en-GB"/>
              </w:rPr>
              <w:t>Leguminosae</w:t>
            </w:r>
            <w:r>
              <w:rPr>
                <w:rFonts w:eastAsia="Times New Roman"/>
                <w:noProof/>
                <w:color w:val="000000" w:themeColor="text1"/>
                <w:sz w:val="20"/>
                <w:szCs w:val="20"/>
                <w:lang w:eastAsia="en-GB"/>
              </w:rPr>
              <w:t xml:space="preserve"> (</w:t>
            </w:r>
            <w:r>
              <w:rPr>
                <w:rFonts w:eastAsia="Times New Roman"/>
                <w:i/>
                <w:noProof/>
                <w:color w:val="000000" w:themeColor="text1"/>
                <w:sz w:val="20"/>
                <w:szCs w:val="20"/>
                <w:lang w:eastAsia="en-GB"/>
              </w:rPr>
              <w:t>Fabaceae</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74</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adoption of draft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75.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val="fr-BE" w:eastAsia="en-GB"/>
              </w:rPr>
            </w:pPr>
            <w:r>
              <w:rPr>
                <w:rFonts w:eastAsia="Times New Roman"/>
                <w:b/>
                <w:noProof/>
                <w:color w:val="000000" w:themeColor="text1"/>
                <w:sz w:val="20"/>
                <w:szCs w:val="20"/>
                <w:lang w:val="fr-BE" w:eastAsia="en-GB"/>
              </w:rPr>
              <w:t>Pangolins</w:t>
            </w:r>
            <w:r>
              <w:rPr>
                <w:rFonts w:eastAsia="Times New Roman"/>
                <w:noProof/>
                <w:color w:val="000000" w:themeColor="text1"/>
                <w:sz w:val="20"/>
                <w:szCs w:val="20"/>
                <w:lang w:val="fr-BE" w:eastAsia="en-GB"/>
              </w:rPr>
              <w:t xml:space="preserve"> (</w:t>
            </w:r>
            <w:r>
              <w:rPr>
                <w:rFonts w:eastAsia="Times New Roman"/>
                <w:i/>
                <w:iCs/>
                <w:noProof/>
                <w:color w:val="000000" w:themeColor="text1"/>
                <w:sz w:val="20"/>
                <w:szCs w:val="20"/>
                <w:lang w:val="fr-BE" w:eastAsia="en-GB"/>
              </w:rPr>
              <w:t>Manis spp.</w:t>
            </w:r>
            <w:r>
              <w:rPr>
                <w:rFonts w:eastAsia="Times New Roman"/>
                <w:noProof/>
                <w:color w:val="000000" w:themeColor="text1"/>
                <w:sz w:val="20"/>
                <w:szCs w:val="20"/>
                <w:lang w:val="fr-BE" w:eastAsia="en-GB"/>
              </w:rPr>
              <w:t xml:space="preserve">) </w:t>
            </w:r>
            <w:r>
              <w:rPr>
                <w:rFonts w:eastAsia="Times New Roman"/>
                <w:noProof/>
                <w:color w:val="000000" w:themeColor="text1"/>
                <w:sz w:val="20"/>
                <w:szCs w:val="20"/>
                <w:lang w:val="fr-BE" w:eastAsia="en-GB"/>
              </w:rPr>
              <w:br/>
            </w:r>
            <w:r>
              <w:rPr>
                <w:rFonts w:eastAsia="Times New Roman"/>
                <w:noProof/>
                <w:color w:val="000000" w:themeColor="text1"/>
                <w:sz w:val="20"/>
                <w:szCs w:val="20"/>
                <w:u w:val="single"/>
                <w:lang w:val="fr-BE" w:eastAsia="en-GB"/>
              </w:rPr>
              <w:t>CoP18 Doc. 75</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 incorporating SC proposal</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noProof/>
                <w:color w:val="000000" w:themeColor="text1"/>
                <w:sz w:val="20"/>
                <w:szCs w:val="20"/>
                <w:lang w:eastAsia="en-GB"/>
              </w:rPr>
              <w:t xml:space="preserve">Support the set of </w:t>
            </w:r>
            <w:r>
              <w:rPr>
                <w:noProof/>
                <w:color w:val="000000" w:themeColor="text1"/>
                <w:sz w:val="20"/>
                <w:szCs w:val="20"/>
                <w:lang w:eastAsia="en-GB"/>
              </w:rPr>
              <w:t>draft decisions as recommended by the Standing Committee (SC69), with amendments suggested by the Secretariat, and support deletion of Decisions 17.239 - 17.240.</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val="fr-BE" w:eastAsia="en-GB"/>
              </w:rPr>
            </w:pPr>
            <w:r>
              <w:rPr>
                <w:rFonts w:eastAsia="Times New Roman"/>
                <w:b/>
                <w:noProof/>
                <w:color w:val="000000" w:themeColor="text1"/>
                <w:sz w:val="20"/>
                <w:szCs w:val="20"/>
                <w:lang w:val="fr-BE"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African </w:t>
            </w:r>
            <w:r>
              <w:rPr>
                <w:rFonts w:eastAsia="Times New Roman"/>
                <w:b/>
                <w:noProof/>
                <w:color w:val="000000" w:themeColor="text1"/>
                <w:sz w:val="20"/>
                <w:szCs w:val="20"/>
                <w:lang w:eastAsia="en-GB"/>
              </w:rPr>
              <w:t>lion</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Panthera leo</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463091">
            <w:pPr>
              <w:spacing w:before="0" w:after="0"/>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76.1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Secretariat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 xml:space="preserve">Document not yet </w:t>
            </w:r>
            <w:r>
              <w:rPr>
                <w:rFonts w:eastAsia="Times New Roman"/>
                <w:i/>
                <w:noProof/>
                <w:color w:val="000000" w:themeColor="text1"/>
                <w:sz w:val="20"/>
                <w:szCs w:val="20"/>
                <w:lang w:eastAsia="en-GB"/>
              </w:rPr>
              <w:t>available on 1/3.</w:t>
            </w:r>
          </w:p>
        </w:tc>
        <w:tc>
          <w:tcPr>
            <w:tcW w:w="992" w:type="dxa"/>
            <w:tcMar>
              <w:top w:w="60" w:type="dxa"/>
              <w:left w:w="135" w:type="dxa"/>
              <w:bottom w:w="60" w:type="dxa"/>
              <w:right w:w="135" w:type="dxa"/>
            </w:tcMar>
            <w:vAlign w:val="center"/>
            <w:hideMark/>
          </w:tcPr>
          <w:p w:rsidR="00463091" w:rsidRDefault="00A509D3">
            <w:pPr>
              <w:spacing w:before="0" w:after="0" w:line="240" w:lineRule="atLeas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76.2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Conservation of and trade in African lions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NG, TG</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in general further measures to control international trade in lion parts and derivatives, although some elements of the draft Resolution might need substantive rewording.</w:t>
            </w:r>
            <w:r>
              <w:rPr>
                <w:rFonts w:eastAsia="Times New Roman"/>
                <w:noProof/>
                <w:color w:val="000000" w:themeColor="text1"/>
                <w:sz w:val="20"/>
                <w:szCs w:val="20"/>
                <w:lang w:eastAsia="en-GB"/>
              </w:rPr>
              <w:t xml:space="preserve"> The document needs to be considered together with document 76.1 and doc. 96 (both not yet available).</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Jaguar</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Panthera onca</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463091">
            <w:pPr>
              <w:spacing w:before="0" w:after="0" w:line="240" w:lineRule="atLeast"/>
              <w:jc w:val="lef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hideMark/>
          </w:tcPr>
          <w:p w:rsidR="00463091" w:rsidRDefault="00463091">
            <w:pPr>
              <w:spacing w:before="0" w:after="0"/>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77.1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Jaguar trade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CR, MX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in general the set of draft Decisions calling for a study on illegal trade in </w:t>
            </w:r>
            <w:r>
              <w:rPr>
                <w:rFonts w:eastAsia="Times New Roman"/>
                <w:noProof/>
                <w:color w:val="000000" w:themeColor="text1"/>
                <w:sz w:val="20"/>
                <w:szCs w:val="20"/>
                <w:lang w:eastAsia="en-GB"/>
              </w:rPr>
              <w:t>jaguars; some editing might be appropriate, and some elements from document 77.2 could be added.</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77.2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Illegal trade in jaguar </w:t>
            </w:r>
            <w:r>
              <w:rPr>
                <w:rFonts w:eastAsia="Times New Roman"/>
                <w:noProof/>
                <w:color w:val="000000" w:themeColor="text1"/>
                <w:sz w:val="20"/>
                <w:szCs w:val="20"/>
                <w:u w:val="single"/>
                <w:lang w:eastAsia="en-GB"/>
              </w:rPr>
              <w:t>CoP18 Doc. 77.2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PE</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in general to enhanced protection of jaguars. However, some of the proposed elements might be </w:t>
            </w:r>
            <w:r>
              <w:rPr>
                <w:rFonts w:eastAsia="Times New Roman"/>
                <w:noProof/>
                <w:color w:val="000000" w:themeColor="text1"/>
                <w:sz w:val="20"/>
                <w:szCs w:val="20"/>
                <w:lang w:eastAsia="en-GB"/>
              </w:rPr>
              <w:t>more appropriate in the form of Decisions, rather than a Resolution. To be considered whether the proposal or its parts should be merged with that by Costa Rica (77.1) into one set of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78.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Illegal trade in </w:t>
            </w:r>
            <w:r>
              <w:rPr>
                <w:rFonts w:eastAsia="Times New Roman"/>
                <w:b/>
                <w:noProof/>
                <w:color w:val="000000" w:themeColor="text1"/>
                <w:sz w:val="20"/>
                <w:szCs w:val="20"/>
                <w:lang w:eastAsia="en-GB"/>
              </w:rPr>
              <w:t>Tibetan antelope</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t>(</w:t>
            </w:r>
            <w:r>
              <w:rPr>
                <w:rFonts w:eastAsia="Times New Roman"/>
                <w:i/>
                <w:iCs/>
                <w:noProof/>
                <w:color w:val="000000" w:themeColor="text1"/>
                <w:sz w:val="20"/>
                <w:szCs w:val="20"/>
                <w:lang w:eastAsia="en-GB"/>
              </w:rPr>
              <w:t xml:space="preserve">Pantholops </w:t>
            </w:r>
            <w:r>
              <w:rPr>
                <w:rFonts w:eastAsia="Times New Roman"/>
                <w:i/>
                <w:iCs/>
                <w:noProof/>
                <w:color w:val="000000" w:themeColor="text1"/>
                <w:sz w:val="20"/>
                <w:szCs w:val="20"/>
                <w:lang w:eastAsia="en-GB"/>
              </w:rPr>
              <w:t>hodgsonii</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78</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to the draft recommendation and the proposal by the Secretariat to amend para 2b) of Resolution Conf. 11.8 (Rev. CoP17).</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79.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Songbird</w:t>
            </w:r>
            <w:r>
              <w:rPr>
                <w:rFonts w:eastAsia="Times New Roman"/>
                <w:noProof/>
                <w:color w:val="000000" w:themeColor="text1"/>
                <w:sz w:val="20"/>
                <w:szCs w:val="20"/>
                <w:lang w:eastAsia="en-GB"/>
              </w:rPr>
              <w:t xml:space="preserve"> trade and conservation management (Passeriformes)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US, LK</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Generally support the </w:t>
            </w:r>
            <w:r>
              <w:rPr>
                <w:rFonts w:eastAsia="Times New Roman"/>
                <w:noProof/>
                <w:color w:val="000000" w:themeColor="text1"/>
                <w:sz w:val="20"/>
                <w:szCs w:val="20"/>
                <w:lang w:eastAsia="en-GB"/>
              </w:rPr>
              <w:t>proposal for the AC to consider the conservation implications of songbird trade. Potentially improve focus and clarify scope.</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African cherry (</w:t>
            </w:r>
            <w:r>
              <w:rPr>
                <w:rFonts w:eastAsia="Times New Roman"/>
                <w:b/>
                <w:i/>
                <w:iCs/>
                <w:noProof/>
                <w:color w:val="000000" w:themeColor="text1"/>
                <w:sz w:val="20"/>
                <w:szCs w:val="20"/>
                <w:lang w:eastAsia="en-GB"/>
              </w:rPr>
              <w:t>Prunus africana</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80</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adoption of draft decisions. Depending on the outcomes of the CITES Tree Species Programme Regional Meeting for Africa scheduled in March 2019, further revisions to draft Decisions could be needed.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African grey</w:t>
            </w:r>
            <w:r>
              <w:rPr>
                <w:rFonts w:eastAsia="Times New Roman"/>
                <w:noProof/>
                <w:color w:val="000000" w:themeColor="text1"/>
                <w:sz w:val="20"/>
                <w:szCs w:val="20"/>
                <w:lang w:eastAsia="en-GB"/>
              </w:rPr>
              <w:t xml:space="preserve"> parrots </w:t>
            </w:r>
            <w:r>
              <w:rPr>
                <w:rFonts w:eastAsia="Times New Roman"/>
                <w:noProof/>
                <w:color w:val="000000" w:themeColor="text1"/>
                <w:sz w:val="20"/>
                <w:szCs w:val="20"/>
                <w:lang w:eastAsia="en-GB"/>
              </w:rPr>
              <w:br/>
              <w:t>(</w:t>
            </w:r>
            <w:r>
              <w:rPr>
                <w:rFonts w:eastAsia="Times New Roman"/>
                <w:i/>
                <w:iCs/>
                <w:noProof/>
                <w:color w:val="000000" w:themeColor="text1"/>
                <w:sz w:val="20"/>
                <w:szCs w:val="20"/>
                <w:lang w:eastAsia="en-GB"/>
              </w:rPr>
              <w:t xml:space="preserve">Psittacus </w:t>
            </w:r>
            <w:r>
              <w:rPr>
                <w:rFonts w:eastAsia="Times New Roman"/>
                <w:i/>
                <w:iCs/>
                <w:noProof/>
                <w:color w:val="000000" w:themeColor="text1"/>
                <w:sz w:val="20"/>
                <w:szCs w:val="20"/>
                <w:lang w:eastAsia="en-GB"/>
              </w:rPr>
              <w:t>erithacus</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ZA</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Open to prolonging the deadline for registrations of breeding facility. However, more information on possible repopulation of </w:t>
            </w:r>
            <w:r>
              <w:rPr>
                <w:rFonts w:eastAsia="Times New Roman"/>
                <w:i/>
                <w:noProof/>
                <w:color w:val="000000" w:themeColor="text1"/>
                <w:sz w:val="20"/>
                <w:szCs w:val="20"/>
                <w:lang w:eastAsia="en-GB"/>
              </w:rPr>
              <w:t>Psittacus erithacus</w:t>
            </w:r>
            <w:r>
              <w:rPr>
                <w:rFonts w:eastAsia="Times New Roman"/>
                <w:noProof/>
                <w:color w:val="000000" w:themeColor="text1"/>
                <w:sz w:val="20"/>
                <w:szCs w:val="20"/>
                <w:lang w:eastAsia="en-GB"/>
              </w:rPr>
              <w:t xml:space="preserve"> is needed before agreeing to adding new paragraph f) to the Decision 17.256. Amendments to the t</w:t>
            </w:r>
            <w:r>
              <w:rPr>
                <w:rFonts w:eastAsia="Times New Roman"/>
                <w:noProof/>
                <w:color w:val="000000" w:themeColor="text1"/>
                <w:sz w:val="20"/>
                <w:szCs w:val="20"/>
                <w:lang w:eastAsia="en-GB"/>
              </w:rPr>
              <w:t>ext seem to be necessary before adoption.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Banggai cardinalfish</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t>(</w:t>
            </w:r>
            <w:r>
              <w:rPr>
                <w:rFonts w:eastAsia="Times New Roman"/>
                <w:i/>
                <w:iCs/>
                <w:noProof/>
                <w:color w:val="000000" w:themeColor="text1"/>
                <w:sz w:val="20"/>
                <w:szCs w:val="20"/>
                <w:lang w:eastAsia="en-GB"/>
              </w:rPr>
              <w:t>Pterapogon kauderni</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AC</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the set of draft decisions; the EU is ready to support Indonesia in implementing Decision 18.AA.</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Rhinoceroses</w:t>
            </w:r>
            <w:r>
              <w:rPr>
                <w:rFonts w:eastAsia="Times New Roman"/>
                <w:noProof/>
                <w:color w:val="000000" w:themeColor="text1"/>
                <w:sz w:val="20"/>
                <w:szCs w:val="20"/>
                <w:lang w:eastAsia="en-GB"/>
              </w:rPr>
              <w:t xml:space="preserve"> (Rhinocerotidae spp.)</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83.1</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Report of the Standing Committee and the Secretariat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Document not yet available on 1/3.</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760"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83.2</w:t>
            </w:r>
          </w:p>
        </w:tc>
        <w:tc>
          <w:tcPr>
            <w:tcW w:w="2971" w:type="dxa"/>
            <w:gridSpan w:val="2"/>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Revisions to Resolution Conf. 9.14 (Rev. CoP17) on </w:t>
            </w:r>
            <w:r>
              <w:rPr>
                <w:rFonts w:eastAsia="Times New Roman"/>
                <w:i/>
                <w:iCs/>
                <w:noProof/>
                <w:color w:val="000000" w:themeColor="text1"/>
                <w:sz w:val="20"/>
                <w:szCs w:val="20"/>
                <w:lang w:eastAsia="en-GB"/>
              </w:rPr>
              <w:t>Conservation of and trade in African and Asian rhinoceroses</w:t>
            </w:r>
            <w:r>
              <w:rPr>
                <w:rFonts w:eastAsia="Times New Roman"/>
                <w:noProof/>
                <w:color w:val="000000" w:themeColor="text1"/>
                <w:sz w:val="20"/>
                <w:szCs w:val="20"/>
                <w:lang w:eastAsia="en-GB"/>
              </w:rPr>
              <w:t>, and associated decisions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KE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Proposed </w:t>
            </w:r>
            <w:r>
              <w:rPr>
                <w:rFonts w:eastAsia="Times New Roman"/>
                <w:noProof/>
                <w:color w:val="000000" w:themeColor="text1"/>
                <w:sz w:val="20"/>
                <w:szCs w:val="20"/>
                <w:lang w:eastAsia="en-GB"/>
              </w:rPr>
              <w:t>amendments to the Resolution on (a) closing domestic markets; (b) including privately held rhino horn in registration of stockpiles and destruction of stockpiles; (c) regular reporting by Parties to SC. Further scrutiny of conservation benefits needed,</w:t>
            </w:r>
            <w:r>
              <w:rPr>
                <w:rFonts w:eastAsia="Times New Roman"/>
                <w:noProof/>
                <w:color w:val="000000" w:themeColor="text1"/>
                <w:sz w:val="20"/>
                <w:szCs w:val="20"/>
              </w:rPr>
              <w:t xml:space="preserve"> and</w:t>
            </w:r>
            <w:r>
              <w:rPr>
                <w:rFonts w:eastAsia="Times New Roman"/>
                <w:noProof/>
                <w:color w:val="000000" w:themeColor="text1"/>
                <w:sz w:val="20"/>
                <w:szCs w:val="20"/>
              </w:rPr>
              <w:t xml:space="preserve"> </w:t>
            </w:r>
            <w:r>
              <w:rPr>
                <w:noProof/>
                <w:color w:val="000000" w:themeColor="text1"/>
                <w:sz w:val="20"/>
                <w:szCs w:val="20"/>
              </w:rPr>
              <w:t>proposed amendments and draft Decisions need to be fully analysed once doc. 83.1 is available</w:t>
            </w:r>
            <w:r>
              <w:rPr>
                <w:rFonts w:eastAsia="Times New Roman"/>
                <w:noProof/>
                <w:color w:val="000000" w:themeColor="text1"/>
                <w:sz w:val="20"/>
                <w:szCs w:val="20"/>
                <w:lang w:eastAsia="en-GB"/>
              </w:rPr>
              <w:t>.</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84.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Helmeted hornbill</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Rhinoplax vigil</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84</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draft Decisions in Annex 1, including the Secretariats proposed amendments, and delete </w:t>
            </w:r>
            <w:r>
              <w:rPr>
                <w:rFonts w:eastAsia="Times New Roman"/>
                <w:noProof/>
                <w:color w:val="000000" w:themeColor="text1"/>
                <w:sz w:val="20"/>
                <w:szCs w:val="20"/>
                <w:lang w:eastAsia="en-GB"/>
              </w:rPr>
              <w:t>Decisions 17.264, 17.265 and 17.266.</w:t>
            </w:r>
          </w:p>
        </w:tc>
        <w:tc>
          <w:tcPr>
            <w:tcW w:w="992" w:type="dxa"/>
            <w:tcMar>
              <w:top w:w="60" w:type="dxa"/>
              <w:left w:w="135" w:type="dxa"/>
              <w:bottom w:w="60" w:type="dxa"/>
              <w:right w:w="135" w:type="dxa"/>
            </w:tcMar>
            <w:vAlign w:val="center"/>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Queen conch</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Strombus gigas</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Document not yet available on 1/3.</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Saiga</w:t>
            </w:r>
            <w:r>
              <w:rPr>
                <w:rFonts w:eastAsia="Times New Roman"/>
                <w:noProof/>
                <w:color w:val="000000" w:themeColor="text1"/>
                <w:sz w:val="20"/>
                <w:szCs w:val="20"/>
                <w:lang w:eastAsia="en-GB"/>
              </w:rPr>
              <w:t xml:space="preserve"> antelope (</w:t>
            </w:r>
            <w:r>
              <w:rPr>
                <w:rFonts w:eastAsia="Times New Roman"/>
                <w:i/>
                <w:iCs/>
                <w:noProof/>
                <w:color w:val="000000" w:themeColor="text1"/>
                <w:sz w:val="20"/>
                <w:szCs w:val="20"/>
                <w:lang w:eastAsia="en-GB"/>
              </w:rPr>
              <w:t xml:space="preserve">Saiga </w:t>
            </w:r>
            <w:r>
              <w:rPr>
                <w:rFonts w:eastAsia="Times New Roman"/>
                <w:noProof/>
                <w:color w:val="000000" w:themeColor="text1"/>
                <w:sz w:val="20"/>
                <w:szCs w:val="20"/>
                <w:lang w:eastAsia="en-GB"/>
              </w:rPr>
              <w:t xml:space="preserve">spp.)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86</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noProof/>
                <w:color w:val="000000" w:themeColor="text1"/>
                <w:sz w:val="20"/>
                <w:szCs w:val="20"/>
              </w:rPr>
            </w:pPr>
            <w:r>
              <w:rPr>
                <w:noProof/>
                <w:color w:val="000000" w:themeColor="text1"/>
                <w:sz w:val="20"/>
                <w:szCs w:val="20"/>
              </w:rPr>
              <w:t>Support the document which is based on the outcome of discussions in the Standing Committee and targets the saiga range states in order to improve management of stockpiles of parts and derivatives of the species, to improve their capacities to tackle illeg</w:t>
            </w:r>
            <w:r>
              <w:rPr>
                <w:noProof/>
                <w:color w:val="000000" w:themeColor="text1"/>
                <w:sz w:val="20"/>
                <w:szCs w:val="20"/>
              </w:rPr>
              <w:t>al trade, and to enhance in situ and ex situ conservation efforts; support the proposal by the Secretariat to involve the Animals Committee in implementation of one decision. The decisions may need some modifications depending on the outcome on uplisting o</w:t>
            </w:r>
            <w:r>
              <w:rPr>
                <w:noProof/>
                <w:color w:val="000000" w:themeColor="text1"/>
                <w:sz w:val="20"/>
                <w:szCs w:val="20"/>
              </w:rPr>
              <w:t xml:space="preserve">f the whole genus </w:t>
            </w:r>
            <w:r>
              <w:rPr>
                <w:i/>
                <w:noProof/>
                <w:color w:val="000000" w:themeColor="text1"/>
                <w:sz w:val="20"/>
                <w:szCs w:val="20"/>
              </w:rPr>
              <w:t>Saiga</w:t>
            </w:r>
            <w:r>
              <w:rPr>
                <w:noProof/>
                <w:color w:val="000000" w:themeColor="text1"/>
                <w:sz w:val="20"/>
                <w:szCs w:val="20"/>
              </w:rPr>
              <w:t xml:space="preserve"> spp. in Appendix I is agreed.</w:t>
            </w:r>
          </w:p>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Consider whether some elements of Decisions 17.268, 17.269 and 17.270 should be kept.</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Conservation of the </w:t>
            </w:r>
            <w:r>
              <w:rPr>
                <w:rFonts w:eastAsia="Times New Roman"/>
                <w:b/>
                <w:noProof/>
                <w:color w:val="000000" w:themeColor="text1"/>
                <w:sz w:val="20"/>
                <w:szCs w:val="20"/>
                <w:lang w:eastAsia="en-GB"/>
              </w:rPr>
              <w:t>Titicaca water frog</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Telmatobius culeus</w:t>
            </w:r>
            <w:r>
              <w:rPr>
                <w:rFonts w:eastAsia="Times New Roman"/>
                <w:noProof/>
                <w:color w:val="000000" w:themeColor="text1"/>
                <w:sz w:val="20"/>
                <w:szCs w:val="20"/>
                <w:lang w:eastAsia="en-GB"/>
              </w:rPr>
              <w:t>)</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r>
              <w:rPr>
                <w:rFonts w:eastAsia="Times New Roman"/>
                <w:i/>
                <w:noProof/>
                <w:color w:val="000000" w:themeColor="text1"/>
                <w:sz w:val="20"/>
                <w:szCs w:val="20"/>
                <w:lang w:eastAsia="en-GB"/>
              </w:rPr>
              <w:t>Doc. not yet available on 1/3.</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88.</w:t>
            </w:r>
          </w:p>
        </w:tc>
        <w:tc>
          <w:tcPr>
            <w:tcW w:w="3731" w:type="dxa"/>
            <w:gridSpan w:val="4"/>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Tortoises</w:t>
            </w:r>
            <w:r>
              <w:rPr>
                <w:rFonts w:eastAsia="Times New Roman"/>
                <w:noProof/>
                <w:color w:val="000000" w:themeColor="text1"/>
                <w:sz w:val="20"/>
                <w:szCs w:val="20"/>
                <w:lang w:eastAsia="en-GB"/>
              </w:rPr>
              <w:t xml:space="preserve"> and freshwater turtles (Testudines spp.)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88</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 Sec.</w:t>
            </w:r>
          </w:p>
        </w:tc>
        <w:tc>
          <w:tcPr>
            <w:tcW w:w="2410" w:type="dxa"/>
            <w:shd w:val="clear" w:color="auto" w:fill="auto"/>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Generally support the draft revised version of Resolution Conf 11.9 on </w:t>
            </w:r>
            <w:r>
              <w:rPr>
                <w:rFonts w:eastAsia="Times New Roman"/>
                <w:i/>
                <w:noProof/>
                <w:color w:val="000000" w:themeColor="text1"/>
                <w:sz w:val="20"/>
                <w:szCs w:val="20"/>
                <w:lang w:eastAsia="en-GB"/>
              </w:rPr>
              <w:t xml:space="preserve">Conservation of and trade in tortoises and freshwater turtles </w:t>
            </w:r>
            <w:r>
              <w:rPr>
                <w:rFonts w:eastAsia="Times New Roman"/>
                <w:noProof/>
                <w:color w:val="000000" w:themeColor="text1"/>
                <w:sz w:val="20"/>
                <w:szCs w:val="20"/>
                <w:lang w:eastAsia="en-GB"/>
              </w:rPr>
              <w:t>and the draft decisions proposed by the Secretar</w:t>
            </w:r>
            <w:r>
              <w:rPr>
                <w:rFonts w:eastAsia="Times New Roman"/>
                <w:noProof/>
                <w:color w:val="000000" w:themeColor="text1"/>
                <w:sz w:val="20"/>
                <w:szCs w:val="20"/>
                <w:lang w:eastAsia="en-GB"/>
              </w:rPr>
              <w:t>iat; consider the need to focus future work on practical needs.</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89.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Totoaba</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Totoaba macdonaldi</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89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draft Decisions on further collecting of information from Parties; awareness-raising and enforcement measures; study on </w:t>
            </w:r>
            <w:r>
              <w:rPr>
                <w:rFonts w:eastAsia="Times New Roman"/>
                <w:noProof/>
                <w:color w:val="000000" w:themeColor="text1"/>
                <w:sz w:val="20"/>
                <w:szCs w:val="20"/>
                <w:lang w:eastAsia="en-GB"/>
              </w:rPr>
              <w:t>vaquita and totoaba (outline agreed by SC) to be carried out by Sec.</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Black Sea </w:t>
            </w:r>
            <w:r>
              <w:rPr>
                <w:rFonts w:eastAsia="Times New Roman"/>
                <w:b/>
                <w:noProof/>
                <w:color w:val="000000" w:themeColor="text1"/>
                <w:sz w:val="20"/>
                <w:szCs w:val="20"/>
                <w:lang w:eastAsia="en-GB"/>
              </w:rPr>
              <w:t>bottlenose dolphin</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Tursiops truncatus ponticus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90</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AC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draft Decision for Secretariat to cooperate with ACCOBAMS.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Conservation of </w:t>
            </w:r>
            <w:r>
              <w:rPr>
                <w:rFonts w:eastAsia="Times New Roman"/>
                <w:b/>
                <w:noProof/>
                <w:color w:val="000000" w:themeColor="text1"/>
                <w:sz w:val="20"/>
                <w:szCs w:val="20"/>
                <w:lang w:eastAsia="en-GB"/>
              </w:rPr>
              <w:t>vicuña</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Vicugna vicugna</w:t>
            </w:r>
            <w:r>
              <w:rPr>
                <w:rFonts w:eastAsia="Times New Roman"/>
                <w:noProof/>
                <w:color w:val="000000" w:themeColor="text1"/>
                <w:sz w:val="20"/>
                <w:szCs w:val="20"/>
                <w:lang w:eastAsia="en-GB"/>
              </w:rPr>
              <w:t>) and trade in its fibre and products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AR</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Generally support the draft resolution on conservation of vicuna and trade in its fibre and products; the document was prepared under the Convention for the Conservation and Management of Vicuña. Fur</w:t>
            </w:r>
            <w:r>
              <w:rPr>
                <w:rFonts w:eastAsia="Times New Roman"/>
                <w:noProof/>
                <w:color w:val="000000" w:themeColor="text1"/>
                <w:sz w:val="20"/>
                <w:szCs w:val="20"/>
                <w:lang w:eastAsia="en-GB"/>
              </w:rPr>
              <w:t xml:space="preserve">ther discussion needed on format and drafting of the text. </w:t>
            </w:r>
            <w:r>
              <w:rPr>
                <w:rFonts w:eastAsia="Times New Roman"/>
                <w:i/>
                <w:noProof/>
                <w:color w:val="000000" w:themeColor="text1"/>
                <w:sz w:val="20"/>
                <w:szCs w:val="20"/>
                <w:lang w:eastAsia="en-GB"/>
              </w:rPr>
              <w:t>Consider jointly with no. 53.</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Appendix-I</w:t>
            </w:r>
            <w:r>
              <w:rPr>
                <w:rFonts w:eastAsia="Times New Roman"/>
                <w:noProof/>
                <w:color w:val="000000" w:themeColor="text1"/>
                <w:sz w:val="20"/>
                <w:szCs w:val="20"/>
                <w:lang w:eastAsia="en-GB"/>
              </w:rPr>
              <w:t xml:space="preserve"> listed species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 AC, PC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deletion of Decisions 17.22 to 17.25. Support adoption.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93.</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Neotropical tree</w:t>
            </w:r>
            <w:r>
              <w:rPr>
                <w:rFonts w:eastAsia="Times New Roman"/>
                <w:noProof/>
                <w:color w:val="000000" w:themeColor="text1"/>
                <w:sz w:val="20"/>
                <w:szCs w:val="20"/>
                <w:lang w:eastAsia="en-GB"/>
              </w:rPr>
              <w:t xml:space="preserve"> species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 xml:space="preserve">CoP18 </w:t>
            </w:r>
            <w:r>
              <w:rPr>
                <w:rFonts w:eastAsia="Times New Roman"/>
                <w:noProof/>
                <w:color w:val="000000" w:themeColor="text1"/>
                <w:sz w:val="20"/>
                <w:szCs w:val="20"/>
                <w:u w:val="single"/>
                <w:lang w:eastAsia="en-GB"/>
              </w:rPr>
              <w:t>Doc. 93</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PC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adoption of draft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Conservation management of and trade in </w:t>
            </w:r>
            <w:r>
              <w:rPr>
                <w:rFonts w:eastAsia="Times New Roman"/>
                <w:b/>
                <w:noProof/>
                <w:color w:val="000000" w:themeColor="text1"/>
                <w:sz w:val="20"/>
                <w:szCs w:val="20"/>
                <w:lang w:eastAsia="en-GB"/>
              </w:rPr>
              <w:t>marine ornamental fishes</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94</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CH, US, EU</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draft Decisions (co-proposed by the EU).</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95.</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Guidance materials, activities and tools aimed at enhancing Parties’ capacity to regulate </w:t>
            </w:r>
            <w:r>
              <w:rPr>
                <w:rFonts w:eastAsia="Times New Roman"/>
                <w:b/>
                <w:noProof/>
                <w:color w:val="000000" w:themeColor="text1"/>
                <w:sz w:val="20"/>
                <w:szCs w:val="20"/>
                <w:lang w:eastAsia="en-GB"/>
              </w:rPr>
              <w:t>bushmeat</w:t>
            </w:r>
            <w:r>
              <w:rPr>
                <w:rFonts w:eastAsia="Times New Roman"/>
                <w:noProof/>
                <w:color w:val="000000" w:themeColor="text1"/>
                <w:sz w:val="20"/>
                <w:szCs w:val="20"/>
                <w:lang w:eastAsia="en-GB"/>
              </w:rPr>
              <w:t xml:space="preserve"> trade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Document not yet available on 1/3.</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African Carnivore Initiative</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i/>
                <w:noProof/>
                <w:color w:val="000000" w:themeColor="text1"/>
                <w:sz w:val="20"/>
                <w:szCs w:val="20"/>
                <w:lang w:eastAsia="en-GB"/>
              </w:rPr>
              <w:t>Document not yet available on 1/3.</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97.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West African </w:t>
            </w:r>
            <w:r>
              <w:rPr>
                <w:rFonts w:eastAsia="Times New Roman"/>
                <w:b/>
                <w:noProof/>
                <w:color w:val="000000" w:themeColor="text1"/>
                <w:sz w:val="20"/>
                <w:szCs w:val="20"/>
                <w:lang w:eastAsia="en-GB"/>
              </w:rPr>
              <w:t>vulture</w:t>
            </w:r>
            <w:r>
              <w:rPr>
                <w:rFonts w:eastAsia="Times New Roman"/>
                <w:noProof/>
                <w:color w:val="000000" w:themeColor="text1"/>
                <w:sz w:val="20"/>
                <w:szCs w:val="20"/>
                <w:lang w:eastAsia="en-GB"/>
              </w:rPr>
              <w:t xml:space="preserve"> trade and conservation management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97</w:t>
            </w:r>
          </w:p>
        </w:tc>
        <w:tc>
          <w:tcPr>
            <w:tcW w:w="1423" w:type="dxa"/>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BF, NE, SN</w:t>
            </w:r>
          </w:p>
        </w:tc>
        <w:tc>
          <w:tcPr>
            <w:tcW w:w="2410" w:type="dxa"/>
            <w:tcMar>
              <w:top w:w="60" w:type="dxa"/>
              <w:left w:w="135" w:type="dxa"/>
              <w:bottom w:w="60" w:type="dxa"/>
              <w:right w:w="135" w:type="dxa"/>
            </w:tcMar>
            <w:vAlign w:val="center"/>
          </w:tcPr>
          <w:p w:rsidR="00463091" w:rsidRDefault="00A509D3">
            <w:pPr>
              <w:spacing w:before="0" w:after="0"/>
              <w:jc w:val="left"/>
              <w:rPr>
                <w:noProof/>
                <w:color w:val="000000" w:themeColor="text1"/>
                <w:sz w:val="20"/>
                <w:szCs w:val="20"/>
              </w:rPr>
            </w:pPr>
            <w:r>
              <w:rPr>
                <w:noProof/>
                <w:color w:val="000000" w:themeColor="text1"/>
                <w:sz w:val="20"/>
                <w:szCs w:val="20"/>
              </w:rPr>
              <w:t>Support the set of decisions that will promote synergies with the Convention on Migratory Species (CMS). Addressing illegal poisoning and the belief-based trade is very important, and there are s</w:t>
            </w:r>
            <w:r>
              <w:rPr>
                <w:noProof/>
                <w:color w:val="000000" w:themeColor="text1"/>
                <w:sz w:val="20"/>
                <w:szCs w:val="20"/>
              </w:rPr>
              <w:t xml:space="preserve">trong links between the elephant/ rhino poaching and the vulture-poisoning events. One of the species addressed in the document, the Egyptian vulture, breeds regularly in the EU and winters in Africa. </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4382" w:type="dxa"/>
            <w:gridSpan w:val="5"/>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u w:val="single"/>
                <w:lang w:eastAsia="en-GB"/>
              </w:rPr>
              <w:t>Maintenance of the Appendices</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463091">
            <w:pPr>
              <w:spacing w:before="0" w:after="0"/>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A509D3">
            <w:pPr>
              <w:spacing w:before="0" w:after="0" w:line="240" w:lineRule="atLeas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98.</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Reservations</w:t>
            </w:r>
            <w:r>
              <w:rPr>
                <w:rFonts w:eastAsia="Times New Roman"/>
                <w:noProof/>
                <w:color w:val="000000" w:themeColor="text1"/>
                <w:sz w:val="20"/>
                <w:szCs w:val="20"/>
                <w:lang w:eastAsia="en-GB"/>
              </w:rPr>
              <w:t xml:space="preserve"> with respect to amendments to Appendices I and II </w:t>
            </w:r>
            <w:r>
              <w:rPr>
                <w:rFonts w:eastAsia="Times New Roman"/>
                <w:noProof/>
                <w:color w:val="000000" w:themeColor="text1"/>
                <w:sz w:val="20"/>
                <w:szCs w:val="20"/>
                <w:u w:val="single"/>
                <w:lang w:eastAsia="en-GB"/>
              </w:rPr>
              <w:t>CoP18 Doc. 98</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Sec.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amendments to Res. Conf. 4.25 on </w:t>
            </w:r>
            <w:r>
              <w:rPr>
                <w:rFonts w:eastAsia="Times New Roman"/>
                <w:i/>
                <w:noProof/>
                <w:color w:val="000000" w:themeColor="text1"/>
                <w:sz w:val="20"/>
                <w:szCs w:val="20"/>
                <w:lang w:eastAsia="en-GB"/>
              </w:rPr>
              <w:t>Reservations</w:t>
            </w:r>
            <w:r>
              <w:rPr>
                <w:rFonts w:eastAsia="Times New Roman"/>
                <w:noProof/>
                <w:color w:val="000000" w:themeColor="text1"/>
                <w:sz w:val="20"/>
                <w:szCs w:val="20"/>
                <w:lang w:eastAsia="en-GB"/>
              </w:rPr>
              <w:t xml:space="preserve">, to confirm the 90-day deadline for reservations to App. I and II listings, and to clarify when the withdrawal </w:t>
            </w:r>
            <w:r>
              <w:rPr>
                <w:rFonts w:eastAsia="Times New Roman"/>
                <w:noProof/>
                <w:color w:val="000000" w:themeColor="text1"/>
                <w:sz w:val="20"/>
                <w:szCs w:val="20"/>
                <w:lang w:eastAsia="en-GB"/>
              </w:rPr>
              <w:t>of a reservation becomes effective.</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99.</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Standard </w:t>
            </w:r>
            <w:r>
              <w:rPr>
                <w:rFonts w:eastAsia="Times New Roman"/>
                <w:b/>
                <w:noProof/>
                <w:color w:val="000000" w:themeColor="text1"/>
                <w:sz w:val="20"/>
                <w:szCs w:val="20"/>
                <w:lang w:eastAsia="en-GB"/>
              </w:rPr>
              <w:t>nomenclature</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99</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AC, PC, Sec.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amendments to </w:t>
            </w:r>
            <w:r>
              <w:rPr>
                <w:noProof/>
                <w:color w:val="000000" w:themeColor="text1"/>
                <w:sz w:val="20"/>
                <w:szCs w:val="20"/>
              </w:rPr>
              <w:t>Annex to Res. Conf. 12.11 and associated draft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5: Proposed New CITES Standard References for Nomenclature of Birds (Class Aves)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99 A5</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Take note of consultant's report on</w:t>
            </w:r>
            <w:r>
              <w:rPr>
                <w:noProof/>
                <w:color w:val="000000" w:themeColor="text1"/>
                <w:sz w:val="20"/>
                <w:szCs w:val="20"/>
              </w:rPr>
              <w:t xml:space="preserve"> </w:t>
            </w:r>
            <w:r>
              <w:rPr>
                <w:rFonts w:eastAsia="Times New Roman"/>
                <w:noProof/>
                <w:color w:val="000000" w:themeColor="text1"/>
                <w:sz w:val="20"/>
                <w:szCs w:val="20"/>
                <w:lang w:eastAsia="en-GB"/>
              </w:rPr>
              <w:t>standard references for nomenclature of birds.</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3731" w:type="dxa"/>
            <w:gridSpan w:val="4"/>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Annex 6: Proposed changes in the published literature concerning nomenclature of CITES-listed animal species for which the Animals Committee, at the time of CoP18 document submission, has not yet reached a recommendation on adoption or rejection for CITES </w:t>
            </w:r>
            <w:r>
              <w:rPr>
                <w:rFonts w:eastAsia="Times New Roman"/>
                <w:noProof/>
                <w:color w:val="000000" w:themeColor="text1"/>
                <w:sz w:val="20"/>
                <w:szCs w:val="20"/>
                <w:lang w:eastAsia="en-GB"/>
              </w:rPr>
              <w:t xml:space="preserve">purposes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99 A6</w:t>
            </w:r>
          </w:p>
        </w:tc>
        <w:tc>
          <w:tcPr>
            <w:tcW w:w="1423" w:type="dxa"/>
            <w:tcMar>
              <w:top w:w="60" w:type="dxa"/>
              <w:left w:w="135" w:type="dxa"/>
              <w:bottom w:w="60" w:type="dxa"/>
              <w:right w:w="135" w:type="dxa"/>
            </w:tcMar>
            <w:vAlign w:val="center"/>
            <w:hideMark/>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tcPr>
          <w:p w:rsidR="00463091" w:rsidRDefault="00463091">
            <w:pPr>
              <w:spacing w:before="0" w:after="0" w:line="240" w:lineRule="atLeast"/>
              <w:jc w:val="left"/>
              <w:rPr>
                <w:rFonts w:eastAsia="Times New Roman"/>
                <w:noProof/>
                <w:color w:val="000000" w:themeColor="text1"/>
                <w:sz w:val="20"/>
                <w:szCs w:val="20"/>
                <w:lang w:eastAsia="en-GB"/>
              </w:rPr>
            </w:pP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100.</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Inclusion of species in </w:t>
            </w:r>
            <w:r>
              <w:rPr>
                <w:rFonts w:eastAsia="Times New Roman"/>
                <w:b/>
                <w:noProof/>
                <w:color w:val="000000" w:themeColor="text1"/>
                <w:sz w:val="20"/>
                <w:szCs w:val="20"/>
                <w:lang w:eastAsia="en-GB"/>
              </w:rPr>
              <w:t>Appendix III</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Document not yet available on 1/3.</w:t>
            </w:r>
          </w:p>
        </w:tc>
        <w:tc>
          <w:tcPr>
            <w:tcW w:w="992" w:type="dxa"/>
            <w:tcMar>
              <w:top w:w="60" w:type="dxa"/>
              <w:left w:w="135" w:type="dxa"/>
              <w:bottom w:w="60" w:type="dxa"/>
              <w:right w:w="135" w:type="dxa"/>
            </w:tcMar>
            <w:vAlign w:val="center"/>
            <w:hideMark/>
          </w:tcPr>
          <w:p w:rsidR="00463091" w:rsidRDefault="00A509D3">
            <w:pPr>
              <w:spacing w:before="0" w:after="0" w:line="240" w:lineRule="atLeast"/>
              <w:rPr>
                <w:rFonts w:eastAsia="Times New Roman"/>
                <w:b/>
                <w:noProof/>
                <w:color w:val="000000" w:themeColor="text1"/>
                <w:sz w:val="20"/>
                <w:szCs w:val="20"/>
                <w:lang w:eastAsia="en-GB"/>
              </w:rPr>
            </w:pPr>
            <w:r>
              <w:rPr>
                <w:rFonts w:eastAsia="Times New Roman"/>
                <w:b/>
                <w:noProof/>
                <w:color w:val="000000" w:themeColor="text1"/>
                <w:sz w:val="20"/>
                <w:szCs w:val="20"/>
                <w:lang w:eastAsia="en-GB"/>
              </w:rPr>
              <w:t> </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101.</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b/>
                <w:noProof/>
                <w:color w:val="000000" w:themeColor="text1"/>
                <w:sz w:val="20"/>
                <w:szCs w:val="20"/>
                <w:lang w:eastAsia="en-GB"/>
              </w:rPr>
              <w:t>Annotations</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101</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amendment to Res. Conf. 11.21 (Rev. CoP17), revision to Paragraph 7 of the Interpretation </w:t>
            </w:r>
            <w:r>
              <w:rPr>
                <w:rFonts w:eastAsia="Times New Roman"/>
                <w:noProof/>
                <w:color w:val="000000" w:themeColor="text1"/>
                <w:sz w:val="20"/>
                <w:szCs w:val="20"/>
                <w:lang w:eastAsia="en-GB"/>
              </w:rPr>
              <w:t>Section of the CITES Appendices, and draft decisions contained in Annex 4. Support proposed amendments to Decision 16.162 (Rev. CoP17) but remain open to potential changes depending on the outcome on annotation #15.</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102.</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Annotations for Appendix-II </w:t>
            </w:r>
            <w:r>
              <w:rPr>
                <w:rFonts w:eastAsia="Times New Roman"/>
                <w:b/>
                <w:noProof/>
                <w:color w:val="000000" w:themeColor="text1"/>
                <w:sz w:val="20"/>
                <w:szCs w:val="20"/>
                <w:lang w:eastAsia="en-GB"/>
              </w:rPr>
              <w:t>orchids</w:t>
            </w:r>
            <w:r>
              <w:rPr>
                <w:rFonts w:eastAsia="Times New Roman"/>
                <w:noProof/>
                <w:color w:val="000000" w:themeColor="text1"/>
                <w:sz w:val="20"/>
                <w:szCs w:val="20"/>
                <w:lang w:eastAsia="en-GB"/>
              </w:rPr>
              <w:t xml:space="preserve"> </w:t>
            </w:r>
            <w:r>
              <w:rPr>
                <w:rFonts w:eastAsia="Times New Roman"/>
                <w:noProof/>
                <w:color w:val="000000" w:themeColor="text1"/>
                <w:sz w:val="20"/>
                <w:szCs w:val="20"/>
                <w:u w:val="single"/>
                <w:lang w:eastAsia="en-GB"/>
              </w:rPr>
              <w:t>CoP18 Doc. 102</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Support draft definition of the term ‘cosmetics’, and adoption of proposed decisions.</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Pr>
        <w:tc>
          <w:tcPr>
            <w:tcW w:w="0" w:type="auto"/>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103.</w:t>
            </w:r>
          </w:p>
        </w:tc>
        <w:tc>
          <w:tcPr>
            <w:tcW w:w="3731" w:type="dxa"/>
            <w:gridSpan w:val="4"/>
            <w:shd w:val="clear" w:color="auto" w:fill="auto"/>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Guidance for the </w:t>
            </w:r>
            <w:r>
              <w:rPr>
                <w:rFonts w:eastAsia="Times New Roman"/>
                <w:b/>
                <w:noProof/>
                <w:color w:val="000000" w:themeColor="text1"/>
                <w:sz w:val="20"/>
                <w:szCs w:val="20"/>
                <w:lang w:eastAsia="en-GB"/>
              </w:rPr>
              <w:t>publication</w:t>
            </w:r>
            <w:r>
              <w:rPr>
                <w:rFonts w:eastAsia="Times New Roman"/>
                <w:noProof/>
                <w:color w:val="000000" w:themeColor="text1"/>
                <w:sz w:val="20"/>
                <w:szCs w:val="20"/>
                <w:lang w:eastAsia="en-GB"/>
              </w:rPr>
              <w:t xml:space="preserve"> of the Appendices </w:t>
            </w:r>
            <w:r>
              <w:rPr>
                <w:rFonts w:eastAsia="Times New Roman"/>
                <w:noProof/>
                <w:color w:val="000000" w:themeColor="text1"/>
                <w:sz w:val="20"/>
                <w:szCs w:val="20"/>
                <w:lang w:eastAsia="en-GB"/>
              </w:rPr>
              <w:br/>
            </w:r>
            <w:r>
              <w:rPr>
                <w:rFonts w:eastAsia="Times New Roman"/>
                <w:noProof/>
                <w:color w:val="000000" w:themeColor="text1"/>
                <w:sz w:val="20"/>
                <w:szCs w:val="20"/>
                <w:u w:val="single"/>
                <w:lang w:eastAsia="en-GB"/>
              </w:rPr>
              <w:t>CoP18 Doc. 103</w:t>
            </w:r>
          </w:p>
        </w:tc>
        <w:tc>
          <w:tcPr>
            <w:tcW w:w="1423" w:type="dxa"/>
            <w:shd w:val="clear" w:color="auto" w:fill="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CA</w:t>
            </w:r>
          </w:p>
        </w:tc>
        <w:tc>
          <w:tcPr>
            <w:tcW w:w="2410" w:type="dxa"/>
            <w:shd w:val="clear" w:color="auto" w:fill="auto"/>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Consider the need for the proposed guidance on annotations, also in </w:t>
            </w:r>
            <w:r>
              <w:rPr>
                <w:rFonts w:eastAsia="Times New Roman"/>
                <w:noProof/>
                <w:color w:val="000000" w:themeColor="text1"/>
                <w:sz w:val="20"/>
                <w:szCs w:val="20"/>
                <w:lang w:eastAsia="en-GB"/>
              </w:rPr>
              <w:t>light of forthcoming Sec. comments.</w:t>
            </w:r>
          </w:p>
        </w:tc>
        <w:tc>
          <w:tcPr>
            <w:tcW w:w="992" w:type="dxa"/>
            <w:shd w:val="clear" w:color="auto" w:fill="auto"/>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0</w:t>
            </w:r>
          </w:p>
        </w:tc>
      </w:tr>
      <w:tr w:rsidR="00463091">
        <w:trPr>
          <w:cantSplit/>
        </w:trPr>
        <w:tc>
          <w:tcPr>
            <w:tcW w:w="0" w:type="auto"/>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104.</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Review of Resolution Conf. 10.9 on </w:t>
            </w:r>
            <w:r>
              <w:rPr>
                <w:rFonts w:eastAsia="Times New Roman"/>
                <w:i/>
                <w:iCs/>
                <w:noProof/>
                <w:color w:val="000000" w:themeColor="text1"/>
                <w:sz w:val="20"/>
                <w:szCs w:val="20"/>
                <w:lang w:eastAsia="en-GB"/>
              </w:rPr>
              <w:t xml:space="preserve">Consideration of proposals for the transfer of African </w:t>
            </w:r>
            <w:r>
              <w:rPr>
                <w:rFonts w:eastAsia="Times New Roman"/>
                <w:b/>
                <w:i/>
                <w:iCs/>
                <w:noProof/>
                <w:color w:val="000000" w:themeColor="text1"/>
                <w:sz w:val="20"/>
                <w:szCs w:val="20"/>
                <w:lang w:eastAsia="en-GB"/>
              </w:rPr>
              <w:t>elephant populations from Appendix I to Appendix II</w:t>
            </w:r>
            <w:r>
              <w:rPr>
                <w:rFonts w:eastAsia="Times New Roman"/>
                <w:i/>
                <w:iCs/>
                <w:noProof/>
                <w:color w:val="000000" w:themeColor="text1"/>
                <w:sz w:val="20"/>
                <w:szCs w:val="20"/>
                <w:lang w:eastAsia="en-GB"/>
              </w:rPr>
              <w:t xml:space="preserve"> </w:t>
            </w:r>
            <w:r>
              <w:rPr>
                <w:rFonts w:eastAsia="Times New Roman"/>
                <w:i/>
                <w:iCs/>
                <w:noProof/>
                <w:color w:val="000000" w:themeColor="text1"/>
                <w:sz w:val="20"/>
                <w:szCs w:val="20"/>
                <w:lang w:eastAsia="en-GB"/>
              </w:rPr>
              <w:br/>
            </w:r>
            <w:r>
              <w:rPr>
                <w:rFonts w:eastAsia="Times New Roman"/>
                <w:noProof/>
                <w:color w:val="000000" w:themeColor="text1"/>
                <w:sz w:val="20"/>
                <w:szCs w:val="20"/>
                <w:u w:val="single"/>
                <w:lang w:eastAsia="en-GB"/>
              </w:rPr>
              <w:t>CoP18 Doc. 104</w:t>
            </w:r>
          </w:p>
        </w:tc>
        <w:tc>
          <w:tcPr>
            <w:tcW w:w="1423"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SC</w:t>
            </w:r>
          </w:p>
        </w:tc>
        <w:tc>
          <w:tcPr>
            <w:tcW w:w="2410" w:type="dxa"/>
            <w:tcMar>
              <w:top w:w="60" w:type="dxa"/>
              <w:left w:w="135" w:type="dxa"/>
              <w:bottom w:w="60" w:type="dxa"/>
              <w:right w:w="135" w:type="dxa"/>
            </w:tcMar>
            <w:vAlign w:val="center"/>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Support proposed repeal of the Resolution and </w:t>
            </w:r>
            <w:r>
              <w:rPr>
                <w:rFonts w:eastAsia="Times New Roman"/>
                <w:noProof/>
                <w:color w:val="000000" w:themeColor="text1"/>
                <w:sz w:val="20"/>
                <w:szCs w:val="20"/>
                <w:lang w:eastAsia="en-GB"/>
              </w:rPr>
              <w:t>deletion of associated Decision.</w:t>
            </w:r>
          </w:p>
        </w:tc>
        <w:tc>
          <w:tcPr>
            <w:tcW w:w="992" w:type="dxa"/>
            <w:tcMar>
              <w:top w:w="60" w:type="dxa"/>
              <w:left w:w="135" w:type="dxa"/>
              <w:bottom w:w="60" w:type="dxa"/>
              <w:right w:w="135" w:type="dxa"/>
            </w:tcMar>
            <w:vAlign w:val="center"/>
            <w:hideMark/>
          </w:tcPr>
          <w:p w:rsidR="00463091" w:rsidRDefault="00A509D3">
            <w:pPr>
              <w:spacing w:before="0" w:after="0" w:line="240" w:lineRule="atLeast"/>
              <w:jc w:val="center"/>
              <w:rPr>
                <w:rFonts w:eastAsia="Times New Roman"/>
                <w:b/>
                <w:noProof/>
                <w:color w:val="000000" w:themeColor="text1"/>
                <w:sz w:val="20"/>
                <w:szCs w:val="20"/>
                <w:lang w:eastAsia="en-GB"/>
              </w:rPr>
            </w:pPr>
            <w:r>
              <w:rPr>
                <w:rFonts w:eastAsia="Times New Roman"/>
                <w:b/>
                <w:noProof/>
                <w:color w:val="000000" w:themeColor="text1"/>
                <w:sz w:val="20"/>
                <w:szCs w:val="20"/>
                <w:lang w:eastAsia="en-GB"/>
              </w:rPr>
              <w:t>+</w:t>
            </w:r>
          </w:p>
        </w:tc>
      </w:tr>
      <w:tr w:rsidR="00463091">
        <w:trPr>
          <w:cantSplit/>
          <w:trHeight w:val="326"/>
        </w:trPr>
        <w:tc>
          <w:tcPr>
            <w:tcW w:w="9207" w:type="dxa"/>
            <w:gridSpan w:val="8"/>
            <w:tcMar>
              <w:top w:w="60" w:type="dxa"/>
              <w:left w:w="135" w:type="dxa"/>
              <w:bottom w:w="60" w:type="dxa"/>
              <w:right w:w="135" w:type="dxa"/>
            </w:tcMar>
            <w:hideMark/>
          </w:tcPr>
          <w:p w:rsidR="00463091" w:rsidRDefault="00A509D3">
            <w:pPr>
              <w:keepNext/>
              <w:spacing w:before="0" w:after="0"/>
              <w:jc w:val="left"/>
              <w:rPr>
                <w:rFonts w:eastAsia="Times New Roman"/>
                <w:b/>
                <w:bCs/>
                <w:noProof/>
                <w:color w:val="000000" w:themeColor="text1"/>
                <w:sz w:val="20"/>
                <w:szCs w:val="20"/>
                <w:lang w:eastAsia="en-GB"/>
              </w:rPr>
            </w:pPr>
            <w:r>
              <w:rPr>
                <w:rFonts w:eastAsia="Times New Roman"/>
                <w:b/>
                <w:bCs/>
                <w:noProof/>
                <w:color w:val="000000" w:themeColor="text1"/>
                <w:sz w:val="20"/>
                <w:szCs w:val="20"/>
                <w:lang w:eastAsia="en-GB"/>
              </w:rPr>
              <w:t>Proposals to amend the Appendices</w:t>
            </w:r>
          </w:p>
        </w:tc>
      </w:tr>
      <w:tr w:rsidR="00463091">
        <w:trPr>
          <w:cantSplit/>
        </w:trPr>
        <w:tc>
          <w:tcPr>
            <w:tcW w:w="651"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105.</w:t>
            </w:r>
          </w:p>
        </w:tc>
        <w:tc>
          <w:tcPr>
            <w:tcW w:w="3731" w:type="dxa"/>
            <w:gridSpan w:val="4"/>
            <w:tcMar>
              <w:top w:w="60" w:type="dxa"/>
              <w:left w:w="135" w:type="dxa"/>
              <w:bottom w:w="60" w:type="dxa"/>
              <w:right w:w="135" w:type="dxa"/>
            </w:tcMar>
            <w:vAlign w:val="center"/>
            <w:hideMark/>
          </w:tcPr>
          <w:p w:rsidR="00463091" w:rsidRDefault="00A509D3">
            <w:pPr>
              <w:keepNext/>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Proposals to amend Appendices I and II</w:t>
            </w:r>
          </w:p>
        </w:tc>
        <w:tc>
          <w:tcPr>
            <w:tcW w:w="1423" w:type="dxa"/>
            <w:tcMar>
              <w:top w:w="60" w:type="dxa"/>
              <w:left w:w="135" w:type="dxa"/>
              <w:bottom w:w="60" w:type="dxa"/>
              <w:right w:w="135" w:type="dxa"/>
            </w:tcMar>
            <w:vAlign w:val="center"/>
            <w:hideMark/>
          </w:tcPr>
          <w:p w:rsidR="00463091" w:rsidRDefault="00A509D3">
            <w:pPr>
              <w:keepNext/>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 </w:t>
            </w:r>
          </w:p>
        </w:tc>
        <w:tc>
          <w:tcPr>
            <w:tcW w:w="2410" w:type="dxa"/>
            <w:tcMar>
              <w:top w:w="60" w:type="dxa"/>
              <w:left w:w="135" w:type="dxa"/>
              <w:bottom w:w="60" w:type="dxa"/>
              <w:right w:w="135" w:type="dxa"/>
            </w:tcMar>
            <w:vAlign w:val="center"/>
            <w:hideMark/>
          </w:tcPr>
          <w:p w:rsidR="00463091" w:rsidRDefault="00A509D3">
            <w:pPr>
              <w:keepNext/>
              <w:spacing w:before="0" w:after="0"/>
              <w:jc w:val="left"/>
              <w:rPr>
                <w:rFonts w:eastAsia="Times New Roman"/>
                <w:i/>
                <w:noProof/>
                <w:color w:val="000000" w:themeColor="text1"/>
                <w:sz w:val="20"/>
                <w:szCs w:val="20"/>
                <w:lang w:eastAsia="en-GB"/>
              </w:rPr>
            </w:pPr>
            <w:r>
              <w:rPr>
                <w:rFonts w:eastAsia="Times New Roman"/>
                <w:i/>
                <w:noProof/>
                <w:color w:val="000000" w:themeColor="text1"/>
                <w:sz w:val="20"/>
                <w:szCs w:val="20"/>
                <w:lang w:eastAsia="en-GB"/>
              </w:rPr>
              <w:t>Listing proposals are addressed in Part 2 of this document, below.</w:t>
            </w:r>
          </w:p>
        </w:tc>
        <w:tc>
          <w:tcPr>
            <w:tcW w:w="992" w:type="dxa"/>
            <w:tcMar>
              <w:top w:w="60" w:type="dxa"/>
              <w:left w:w="135" w:type="dxa"/>
              <w:bottom w:w="60" w:type="dxa"/>
              <w:right w:w="135" w:type="dxa"/>
            </w:tcMar>
            <w:vAlign w:val="center"/>
            <w:hideMark/>
          </w:tcPr>
          <w:p w:rsidR="00463091" w:rsidRDefault="00463091">
            <w:pPr>
              <w:keepNext/>
              <w:spacing w:before="0" w:after="0" w:line="240" w:lineRule="atLeast"/>
              <w:jc w:val="center"/>
              <w:rPr>
                <w:rFonts w:eastAsia="Times New Roman"/>
                <w:b/>
                <w:noProof/>
                <w:color w:val="000000" w:themeColor="text1"/>
                <w:sz w:val="20"/>
                <w:szCs w:val="20"/>
                <w:lang w:eastAsia="en-GB"/>
              </w:rPr>
            </w:pPr>
          </w:p>
        </w:tc>
      </w:tr>
      <w:tr w:rsidR="00463091">
        <w:trPr>
          <w:cantSplit/>
        </w:trPr>
        <w:tc>
          <w:tcPr>
            <w:tcW w:w="9207" w:type="dxa"/>
            <w:gridSpan w:val="8"/>
            <w:tcMar>
              <w:top w:w="60" w:type="dxa"/>
              <w:left w:w="135" w:type="dxa"/>
              <w:bottom w:w="60" w:type="dxa"/>
              <w:right w:w="135" w:type="dxa"/>
            </w:tcMar>
            <w:hideMark/>
          </w:tcPr>
          <w:p w:rsidR="00463091" w:rsidRDefault="00A509D3">
            <w:pPr>
              <w:keepNext/>
              <w:spacing w:before="0" w:after="0"/>
              <w:jc w:val="left"/>
              <w:rPr>
                <w:rFonts w:eastAsia="Times New Roman"/>
                <w:b/>
                <w:bCs/>
                <w:noProof/>
                <w:color w:val="000000" w:themeColor="text1"/>
                <w:sz w:val="20"/>
                <w:szCs w:val="20"/>
                <w:lang w:eastAsia="en-GB"/>
              </w:rPr>
            </w:pPr>
            <w:r>
              <w:rPr>
                <w:rFonts w:eastAsia="Times New Roman"/>
                <w:b/>
                <w:bCs/>
                <w:noProof/>
                <w:color w:val="000000" w:themeColor="text1"/>
                <w:sz w:val="20"/>
                <w:szCs w:val="20"/>
                <w:lang w:eastAsia="en-GB"/>
              </w:rPr>
              <w:t>Conclusion of the meeting</w:t>
            </w:r>
          </w:p>
        </w:tc>
      </w:tr>
      <w:tr w:rsidR="00463091">
        <w:trPr>
          <w:cantSplit/>
        </w:trPr>
        <w:tc>
          <w:tcPr>
            <w:tcW w:w="651"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106.</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Determination of the time and venue of</w:t>
            </w:r>
            <w:r>
              <w:rPr>
                <w:rFonts w:eastAsia="Times New Roman"/>
                <w:noProof/>
                <w:color w:val="000000" w:themeColor="text1"/>
                <w:sz w:val="20"/>
                <w:szCs w:val="20"/>
                <w:lang w:eastAsia="en-GB"/>
              </w:rPr>
              <w:t xml:space="preserve"> the next regular meeting of the Conference of the Parties (no document)</w:t>
            </w: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No document</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r w:rsidR="00463091">
        <w:trPr>
          <w:cantSplit/>
        </w:trPr>
        <w:tc>
          <w:tcPr>
            <w:tcW w:w="651" w:type="dxa"/>
            <w:tcMar>
              <w:top w:w="60" w:type="dxa"/>
              <w:left w:w="135" w:type="dxa"/>
              <w:bottom w:w="60" w:type="dxa"/>
              <w:right w:w="135" w:type="dxa"/>
            </w:tcMar>
            <w:vAlign w:val="center"/>
            <w:hideMark/>
          </w:tcPr>
          <w:p w:rsidR="00463091" w:rsidRDefault="00A509D3">
            <w:pPr>
              <w:spacing w:before="0" w:after="0" w:line="240" w:lineRule="atLeast"/>
              <w:rPr>
                <w:rFonts w:eastAsia="Times New Roman"/>
                <w:noProof/>
                <w:color w:val="000000" w:themeColor="text1"/>
                <w:sz w:val="20"/>
                <w:szCs w:val="20"/>
                <w:lang w:eastAsia="en-GB"/>
              </w:rPr>
            </w:pPr>
            <w:r>
              <w:rPr>
                <w:rFonts w:eastAsia="Times New Roman"/>
                <w:noProof/>
                <w:color w:val="000000" w:themeColor="text1"/>
                <w:sz w:val="20"/>
                <w:szCs w:val="20"/>
                <w:lang w:eastAsia="en-GB"/>
              </w:rPr>
              <w:t>107.</w:t>
            </w:r>
          </w:p>
        </w:tc>
        <w:tc>
          <w:tcPr>
            <w:tcW w:w="3731" w:type="dxa"/>
            <w:gridSpan w:val="4"/>
            <w:tcMar>
              <w:top w:w="60" w:type="dxa"/>
              <w:left w:w="135" w:type="dxa"/>
              <w:bottom w:w="60" w:type="dxa"/>
              <w:right w:w="135" w:type="dxa"/>
            </w:tcMar>
            <w:vAlign w:val="center"/>
            <w:hideMark/>
          </w:tcPr>
          <w:p w:rsidR="00463091" w:rsidRDefault="00A509D3">
            <w:pPr>
              <w:spacing w:before="0" w:after="0" w:line="240" w:lineRule="atLeast"/>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Closing remarks (Observers, Parties, CITES Secretary-General, Host Government) (no document)</w:t>
            </w:r>
          </w:p>
        </w:tc>
        <w:tc>
          <w:tcPr>
            <w:tcW w:w="1423" w:type="dxa"/>
            <w:tcMar>
              <w:top w:w="60" w:type="dxa"/>
              <w:left w:w="135" w:type="dxa"/>
              <w:bottom w:w="60" w:type="dxa"/>
              <w:right w:w="135" w:type="dxa"/>
            </w:tcMar>
            <w:vAlign w:val="center"/>
          </w:tcPr>
          <w:p w:rsidR="00463091" w:rsidRDefault="00463091">
            <w:pPr>
              <w:spacing w:before="0" w:after="0" w:line="240" w:lineRule="atLeast"/>
              <w:rPr>
                <w:rFonts w:eastAsia="Times New Roman"/>
                <w:noProof/>
                <w:color w:val="000000" w:themeColor="text1"/>
                <w:sz w:val="20"/>
                <w:szCs w:val="20"/>
                <w:lang w:eastAsia="en-GB"/>
              </w:rPr>
            </w:pPr>
          </w:p>
        </w:tc>
        <w:tc>
          <w:tcPr>
            <w:tcW w:w="2410" w:type="dxa"/>
            <w:tcMar>
              <w:top w:w="60" w:type="dxa"/>
              <w:left w:w="135" w:type="dxa"/>
              <w:bottom w:w="60" w:type="dxa"/>
              <w:right w:w="135" w:type="dxa"/>
            </w:tcMar>
            <w:vAlign w:val="center"/>
            <w:hideMark/>
          </w:tcPr>
          <w:p w:rsidR="00463091" w:rsidRDefault="00A509D3">
            <w:p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No document</w:t>
            </w:r>
          </w:p>
        </w:tc>
        <w:tc>
          <w:tcPr>
            <w:tcW w:w="992" w:type="dxa"/>
            <w:tcMar>
              <w:top w:w="60" w:type="dxa"/>
              <w:left w:w="135" w:type="dxa"/>
              <w:bottom w:w="60" w:type="dxa"/>
              <w:right w:w="135" w:type="dxa"/>
            </w:tcMar>
            <w:vAlign w:val="center"/>
            <w:hideMark/>
          </w:tcPr>
          <w:p w:rsidR="00463091" w:rsidRDefault="00463091">
            <w:pPr>
              <w:spacing w:before="0" w:after="0" w:line="240" w:lineRule="atLeast"/>
              <w:jc w:val="center"/>
              <w:rPr>
                <w:rFonts w:eastAsia="Times New Roman"/>
                <w:b/>
                <w:noProof/>
                <w:color w:val="000000" w:themeColor="text1"/>
                <w:sz w:val="20"/>
                <w:szCs w:val="20"/>
                <w:lang w:eastAsia="en-GB"/>
              </w:rPr>
            </w:pPr>
          </w:p>
        </w:tc>
      </w:tr>
    </w:tbl>
    <w:p w:rsidR="00463091" w:rsidRDefault="00A509D3">
      <w:pPr>
        <w:rPr>
          <w:noProof/>
          <w:color w:val="000000" w:themeColor="text1"/>
          <w:szCs w:val="24"/>
          <w:highlight w:val="yellow"/>
        </w:rPr>
      </w:pPr>
      <w:r>
        <w:rPr>
          <w:noProof/>
          <w:color w:val="000000" w:themeColor="text1"/>
          <w:szCs w:val="24"/>
          <w:highlight w:val="yellow"/>
        </w:rPr>
        <w:br w:type="page"/>
      </w:r>
    </w:p>
    <w:p w:rsidR="00463091" w:rsidRDefault="00A509D3">
      <w:pPr>
        <w:pStyle w:val="Heading1"/>
        <w:rPr>
          <w:noProof/>
        </w:rPr>
      </w:pPr>
      <w:r>
        <w:rPr>
          <w:noProof/>
        </w:rPr>
        <w:lastRenderedPageBreak/>
        <w:t>Listing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1985"/>
        <w:gridCol w:w="1702"/>
        <w:gridCol w:w="2179"/>
        <w:gridCol w:w="905"/>
      </w:tblGrid>
      <w:tr w:rsidR="00463091">
        <w:trPr>
          <w:tblHead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b/>
                <w:noProof/>
                <w:color w:val="000000" w:themeColor="text1"/>
                <w:sz w:val="20"/>
                <w:szCs w:val="20"/>
              </w:rPr>
            </w:pPr>
            <w:r>
              <w:rPr>
                <w:b/>
                <w:noProof/>
                <w:color w:val="000000" w:themeColor="text1"/>
                <w:sz w:val="20"/>
                <w:szCs w:val="20"/>
              </w:rPr>
              <w:t>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b/>
                <w:noProof/>
                <w:color w:val="000000" w:themeColor="text1"/>
                <w:sz w:val="20"/>
                <w:szCs w:val="20"/>
              </w:rPr>
            </w:pPr>
            <w:r>
              <w:rPr>
                <w:b/>
                <w:noProof/>
                <w:color w:val="000000" w:themeColor="text1"/>
                <w:sz w:val="20"/>
                <w:szCs w:val="20"/>
              </w:rPr>
              <w:t>Taxon / Detail</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b/>
                <w:noProof/>
                <w:color w:val="000000" w:themeColor="text1"/>
                <w:sz w:val="20"/>
                <w:szCs w:val="20"/>
              </w:rPr>
            </w:pPr>
            <w:r>
              <w:rPr>
                <w:b/>
                <w:noProof/>
                <w:color w:val="000000" w:themeColor="text1"/>
                <w:sz w:val="20"/>
                <w:szCs w:val="20"/>
              </w:rPr>
              <w:t>Proposal</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b/>
                <w:noProof/>
                <w:color w:val="000000" w:themeColor="text1"/>
                <w:sz w:val="20"/>
                <w:szCs w:val="20"/>
              </w:rPr>
            </w:pPr>
            <w:r>
              <w:rPr>
                <w:b/>
                <w:noProof/>
                <w:color w:val="000000" w:themeColor="text1"/>
                <w:sz w:val="20"/>
                <w:szCs w:val="20"/>
              </w:rPr>
              <w:t>Proponent</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b/>
                <w:noProof/>
                <w:color w:val="000000" w:themeColor="text1"/>
                <w:sz w:val="20"/>
                <w:szCs w:val="20"/>
              </w:rPr>
            </w:pPr>
            <w:r>
              <w:rPr>
                <w:b/>
                <w:noProof/>
                <w:color w:val="000000" w:themeColor="text1"/>
                <w:sz w:val="20"/>
                <w:szCs w:val="20"/>
              </w:rPr>
              <w:t>Comments</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b/>
                <w:noProof/>
                <w:color w:val="000000" w:themeColor="text1"/>
                <w:sz w:val="20"/>
                <w:szCs w:val="20"/>
              </w:rPr>
            </w:pPr>
            <w:r>
              <w:rPr>
                <w:b/>
                <w:noProof/>
                <w:color w:val="000000" w:themeColor="text1"/>
                <w:sz w:val="20"/>
                <w:szCs w:val="20"/>
              </w:rPr>
              <w:t>Position</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Capra falconeri heptneri </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lang w:val="en-GB"/>
              </w:rPr>
              <w:t>(Heptner's markhor)</w:t>
            </w:r>
            <w:r>
              <w:rPr>
                <w:rStyle w:val="Bodytext2"/>
                <w:rFonts w:ascii="Times New Roman" w:hAnsi="Times New Roman" w:cs="Times New Roman"/>
                <w:noProof/>
                <w:color w:val="000000" w:themeColor="text1"/>
                <w:sz w:val="20"/>
                <w:szCs w:val="20"/>
                <w:lang w:val="en-GB"/>
              </w:rPr>
              <w:br/>
            </w:r>
            <w:r>
              <w:rPr>
                <w:rFonts w:eastAsia="Times New Roman"/>
                <w:noProof/>
                <w:color w:val="000000" w:themeColor="text1"/>
                <w:sz w:val="20"/>
                <w:szCs w:val="20"/>
                <w:lang w:eastAsia="en-GB"/>
              </w:rPr>
              <w:t>(population of Tajikistan)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the population of Tajikistan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Tajikistan</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Population seems to be increasing and hunting management under the CITES </w:t>
            </w:r>
            <w:r>
              <w:rPr>
                <w:noProof/>
                <w:color w:val="000000" w:themeColor="text1"/>
                <w:sz w:val="20"/>
                <w:szCs w:val="20"/>
              </w:rPr>
              <w:t xml:space="preserve">provisions for Appendix I species has generated revenues going back into the communities and conservation. However, the proposal does not contain strong evidence to demonstrate that the precautionary measures in Annex 4 of Res. Conf. 9.24 are satisfied; a </w:t>
            </w:r>
            <w:r>
              <w:rPr>
                <w:noProof/>
                <w:color w:val="000000" w:themeColor="text1"/>
                <w:sz w:val="20"/>
                <w:szCs w:val="20"/>
              </w:rPr>
              <w:t>downlisting would lead to increased volume of trade without guarantees that the revenues would be returned to conservation. IUCN recommended to continue and reinforce the current management.</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Saiga tatarica</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(Saiga antelope)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II</w:t>
            </w:r>
            <w:r>
              <w:rPr>
                <w:rFonts w:eastAsia="Times New Roman"/>
                <w:noProof/>
                <w:color w:val="000000" w:themeColor="text1"/>
                <w:sz w:val="20"/>
                <w:szCs w:val="20"/>
                <w:lang w:eastAsia="en-GB"/>
              </w:rPr>
              <w:t xml:space="preserve"> 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Mongolia, </w:t>
            </w:r>
            <w:r>
              <w:rPr>
                <w:rFonts w:eastAsia="Times New Roman"/>
                <w:noProof/>
                <w:color w:val="000000" w:themeColor="text1"/>
                <w:sz w:val="20"/>
                <w:szCs w:val="20"/>
                <w:lang w:eastAsia="en-GB"/>
              </w:rPr>
              <w:br/>
              <w:t xml:space="preserve">United States of America </w:t>
            </w:r>
          </w:p>
          <w:p w:rsidR="00463091" w:rsidRDefault="00463091">
            <w:pPr>
              <w:spacing w:after="0"/>
              <w:jc w:val="left"/>
              <w:rPr>
                <w:rFonts w:eastAsia="Times New Roman"/>
                <w:noProof/>
                <w:color w:val="000000" w:themeColor="text1"/>
                <w:sz w:val="20"/>
                <w:szCs w:val="20"/>
                <w:lang w:eastAsia="en-GB"/>
              </w:rPr>
            </w:pP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 xml:space="preserve">Further analysis and clarification of the taxonomic issues is needed, including on whether a nomenclature different from the standard nomenclature adopted by the CITES CoP can be used in listing proposals (see Res. 9.24 Annex 6, section C-1.4.). </w:t>
            </w:r>
            <w:r>
              <w:rPr>
                <w:rFonts w:eastAsia="Calibri"/>
                <w:noProof/>
                <w:color w:val="000000" w:themeColor="text1"/>
                <w:sz w:val="20"/>
                <w:szCs w:val="20"/>
              </w:rPr>
              <w:t>The propos</w:t>
            </w:r>
            <w:r>
              <w:rPr>
                <w:rFonts w:eastAsia="Calibri"/>
                <w:noProof/>
                <w:color w:val="000000" w:themeColor="text1"/>
                <w:sz w:val="20"/>
                <w:szCs w:val="20"/>
              </w:rPr>
              <w:t xml:space="preserve">al considers all recent Saiga to be one species, in line with the IUCN Red List. However, the currently valid CITES taxonomic reference separates the Mongolian populations as </w:t>
            </w:r>
            <w:r>
              <w:rPr>
                <w:rFonts w:eastAsia="Calibri"/>
                <w:i/>
                <w:noProof/>
                <w:color w:val="000000" w:themeColor="text1"/>
                <w:sz w:val="20"/>
                <w:szCs w:val="20"/>
              </w:rPr>
              <w:t>S. borealis</w:t>
            </w:r>
            <w:r>
              <w:rPr>
                <w:rFonts w:eastAsia="Calibri"/>
                <w:noProof/>
                <w:color w:val="000000" w:themeColor="text1"/>
                <w:sz w:val="20"/>
                <w:szCs w:val="20"/>
              </w:rPr>
              <w:t>.</w:t>
            </w:r>
            <w:r>
              <w:rPr>
                <w:noProof/>
                <w:color w:val="000000" w:themeColor="text1"/>
                <w:sz w:val="20"/>
                <w:szCs w:val="20"/>
              </w:rPr>
              <w:t xml:space="preserve"> It therefore seems that the population of Mongolia / </w:t>
            </w:r>
            <w:r>
              <w:rPr>
                <w:i/>
                <w:noProof/>
                <w:color w:val="000000" w:themeColor="text1"/>
                <w:sz w:val="20"/>
                <w:szCs w:val="20"/>
              </w:rPr>
              <w:t>S. borealis</w:t>
            </w:r>
            <w:r>
              <w:rPr>
                <w:noProof/>
                <w:color w:val="000000" w:themeColor="text1"/>
                <w:sz w:val="20"/>
                <w:szCs w:val="20"/>
              </w:rPr>
              <w:t>, is</w:t>
            </w:r>
            <w:r>
              <w:rPr>
                <w:noProof/>
                <w:color w:val="000000" w:themeColor="text1"/>
                <w:sz w:val="20"/>
                <w:szCs w:val="20"/>
              </w:rPr>
              <w:t xml:space="preserve"> not covered by the proposal. In such situation, the proposal should be opposed to avoid any negative impact of listing of </w:t>
            </w:r>
            <w:r>
              <w:rPr>
                <w:i/>
                <w:noProof/>
                <w:color w:val="000000" w:themeColor="text1"/>
                <w:sz w:val="20"/>
                <w:szCs w:val="20"/>
              </w:rPr>
              <w:t xml:space="preserve">S. </w:t>
            </w:r>
            <w:r>
              <w:rPr>
                <w:i/>
                <w:noProof/>
                <w:color w:val="000000" w:themeColor="text1"/>
                <w:sz w:val="20"/>
                <w:szCs w:val="20"/>
              </w:rPr>
              <w:lastRenderedPageBreak/>
              <w:t>tatarica</w:t>
            </w:r>
            <w:r>
              <w:rPr>
                <w:noProof/>
                <w:color w:val="000000" w:themeColor="text1"/>
                <w:sz w:val="20"/>
                <w:szCs w:val="20"/>
              </w:rPr>
              <w:t xml:space="preserve"> in Appendix I on the population of </w:t>
            </w:r>
            <w:r>
              <w:rPr>
                <w:i/>
                <w:noProof/>
                <w:color w:val="000000" w:themeColor="text1"/>
                <w:sz w:val="20"/>
                <w:szCs w:val="20"/>
              </w:rPr>
              <w:t>S. borealis.</w:t>
            </w:r>
          </w:p>
          <w:p w:rsidR="00463091" w:rsidRDefault="00A509D3">
            <w:pPr>
              <w:spacing w:after="0"/>
              <w:jc w:val="left"/>
              <w:rPr>
                <w:noProof/>
                <w:color w:val="000000" w:themeColor="text1"/>
                <w:sz w:val="20"/>
                <w:szCs w:val="20"/>
              </w:rPr>
            </w:pPr>
            <w:r>
              <w:rPr>
                <w:noProof/>
                <w:color w:val="000000" w:themeColor="text1"/>
                <w:sz w:val="20"/>
                <w:szCs w:val="20"/>
              </w:rPr>
              <w:t>In case a clarification of nomenclature enables listing of the whole genu</w:t>
            </w:r>
            <w:r>
              <w:rPr>
                <w:noProof/>
                <w:color w:val="000000" w:themeColor="text1"/>
                <w:sz w:val="20"/>
                <w:szCs w:val="20"/>
              </w:rPr>
              <w:t xml:space="preserve">s at CoP18, the EU should consider supporting such proposal, or an amended proposal resulting in the listing of the population of Mongolia / </w:t>
            </w:r>
            <w:r>
              <w:rPr>
                <w:i/>
                <w:noProof/>
                <w:color w:val="000000" w:themeColor="text1"/>
                <w:sz w:val="20"/>
                <w:szCs w:val="20"/>
              </w:rPr>
              <w:t>S. borealis</w:t>
            </w:r>
            <w:r>
              <w:rPr>
                <w:noProof/>
                <w:color w:val="000000" w:themeColor="text1"/>
                <w:sz w:val="20"/>
                <w:szCs w:val="20"/>
              </w:rPr>
              <w:t>.in Appendix I.</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r>
              <w:rPr>
                <w:rFonts w:eastAsia="Times New Roman"/>
                <w:noProof/>
                <w:color w:val="000000" w:themeColor="text1"/>
                <w:sz w:val="20"/>
                <w:szCs w:val="20"/>
                <w:lang w:eastAsia="en-GB"/>
              </w:rPr>
              <w:t>–</w:t>
            </w: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Vicugna vicugna</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(Vicuña)</w:t>
            </w:r>
            <w:r>
              <w:rPr>
                <w:rFonts w:eastAsia="Times New Roman"/>
                <w:noProof/>
                <w:color w:val="000000" w:themeColor="text1"/>
                <w:sz w:val="20"/>
                <w:szCs w:val="20"/>
                <w:lang w:eastAsia="en-GB"/>
              </w:rPr>
              <w:br/>
              <w:t>(population of the Province of Salta)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th</w:t>
            </w:r>
            <w:r>
              <w:rPr>
                <w:rFonts w:eastAsia="Times New Roman"/>
                <w:noProof/>
                <w:color w:val="000000" w:themeColor="text1"/>
                <w:sz w:val="20"/>
                <w:szCs w:val="20"/>
                <w:lang w:eastAsia="en-GB"/>
              </w:rPr>
              <w:t>e population of the Province of Salta (Argentina) from App. I to App. II with annotation 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Argentina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 xml:space="preserve">Since 2006, the population size is increasing considerably, population monitoring seems to be good and 41 % (14.000 km²) of the habitat are protected. The </w:t>
            </w:r>
            <w:r>
              <w:rPr>
                <w:noProof/>
                <w:color w:val="000000" w:themeColor="text1"/>
                <w:sz w:val="20"/>
                <w:szCs w:val="20"/>
              </w:rPr>
              <w:t>only form of planned utilization is shearing of wild specimens.</w:t>
            </w:r>
          </w:p>
          <w:p w:rsidR="00463091" w:rsidRDefault="00A509D3">
            <w:pPr>
              <w:spacing w:after="0"/>
              <w:jc w:val="left"/>
              <w:rPr>
                <w:i/>
                <w:noProof/>
                <w:color w:val="000000" w:themeColor="text1"/>
                <w:sz w:val="20"/>
                <w:szCs w:val="20"/>
                <w:highlight w:val="yellow"/>
              </w:rPr>
            </w:pPr>
            <w:r>
              <w:rPr>
                <w:rFonts w:eastAsia="Times New Roman"/>
                <w:i/>
                <w:noProof/>
                <w:color w:val="000000" w:themeColor="text1"/>
                <w:sz w:val="20"/>
                <w:szCs w:val="20"/>
                <w:lang w:eastAsia="en-GB"/>
              </w:rPr>
              <w:t>Consider jointly with working document no. 91.</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Vicugna vicugna</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(Vicuña)</w:t>
            </w:r>
            <w:r>
              <w:rPr>
                <w:rFonts w:eastAsia="Times New Roman"/>
                <w:noProof/>
                <w:color w:val="000000" w:themeColor="text1"/>
                <w:sz w:val="20"/>
                <w:szCs w:val="20"/>
                <w:lang w:eastAsia="en-GB"/>
              </w:rPr>
              <w:br/>
              <w:t>(population of Chile)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Amend the name of the population of Chile from “population of the Primera Región” to “populat</w:t>
            </w:r>
            <w:r>
              <w:rPr>
                <w:rFonts w:eastAsia="Times New Roman"/>
                <w:noProof/>
                <w:color w:val="000000" w:themeColor="text1"/>
                <w:sz w:val="20"/>
                <w:szCs w:val="20"/>
                <w:lang w:eastAsia="en-GB"/>
              </w:rPr>
              <w:t>ions of the region of Tarapacá and of the region of Arica and Parinacota”</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Chile</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Support – the proposal does not contain any substantive change to the listing and only adjusts a geographical name.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Giraffa camelopardalis</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(Giraffe)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w:t>
            </w:r>
            <w:r>
              <w:rPr>
                <w:rFonts w:eastAsia="Times New Roman"/>
                <w:noProof/>
                <w:color w:val="000000" w:themeColor="text1"/>
                <w:sz w:val="20"/>
                <w:szCs w:val="20"/>
                <w:lang w:eastAsia="en-GB"/>
              </w:rPr>
              <w:t xml:space="preserve"> II</w:t>
            </w:r>
          </w:p>
          <w:p w:rsidR="00463091" w:rsidRDefault="00463091">
            <w:pPr>
              <w:pStyle w:val="Default"/>
              <w:rPr>
                <w:rFonts w:eastAsia="Times New Roman"/>
                <w:noProof/>
                <w:color w:val="000000" w:themeColor="text1"/>
                <w:sz w:val="20"/>
                <w:szCs w:val="20"/>
                <w:lang w:eastAsia="en-G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Central African Republic, Chad, Kenya, Mali, Niger and Senegal</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Calibri"/>
                <w:noProof/>
                <w:color w:val="000000" w:themeColor="text1"/>
                <w:sz w:val="20"/>
                <w:szCs w:val="20"/>
              </w:rPr>
            </w:pPr>
            <w:r>
              <w:rPr>
                <w:rFonts w:eastAsia="Calibri"/>
                <w:noProof/>
                <w:color w:val="000000" w:themeColor="text1"/>
                <w:sz w:val="20"/>
                <w:szCs w:val="20"/>
              </w:rPr>
              <w:t xml:space="preserve">Further evidence is needed to demonstrate that international trade contributes significantly to the decline of any populations and that the criteria for inclusion in Appendix II are met. </w:t>
            </w:r>
            <w:r>
              <w:rPr>
                <w:rFonts w:eastAsia="Calibri"/>
                <w:noProof/>
                <w:color w:val="000000" w:themeColor="text1"/>
                <w:sz w:val="20"/>
                <w:szCs w:val="20"/>
              </w:rPr>
              <w:t>Preferred way forward would be adoption of a set of decisions calling for an external study and for consideration by the Animals and Standing Committees.</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lang w:val="nl-NL"/>
              </w:rPr>
            </w:pPr>
            <w:r>
              <w:rPr>
                <w:noProof/>
                <w:color w:val="000000" w:themeColor="text1"/>
                <w:sz w:val="20"/>
                <w:szCs w:val="20"/>
                <w:lang w:val="nl-NL"/>
              </w:rPr>
              <w:t>0</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Aonyx cinereus</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(Small-clawed otter)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Transfer from App. II </w:t>
            </w:r>
            <w:r>
              <w:rPr>
                <w:rFonts w:eastAsia="Times New Roman"/>
                <w:noProof/>
                <w:color w:val="000000" w:themeColor="text1"/>
                <w:sz w:val="20"/>
                <w:szCs w:val="20"/>
                <w:lang w:eastAsia="en-GB"/>
              </w:rPr>
              <w:lastRenderedPageBreak/>
              <w:t>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noProof/>
                <w:color w:val="000000" w:themeColor="text1"/>
                <w:sz w:val="20"/>
                <w:szCs w:val="20"/>
              </w:rPr>
              <w:lastRenderedPageBreak/>
              <w:t xml:space="preserve">India, Nepal and the </w:t>
            </w:r>
            <w:r>
              <w:rPr>
                <w:noProof/>
                <w:color w:val="000000" w:themeColor="text1"/>
                <w:sz w:val="20"/>
                <w:szCs w:val="20"/>
              </w:rPr>
              <w:t>Philippines</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lang w:val="en-US"/>
              </w:rPr>
              <w:t xml:space="preserve">Further confirmation needed on whether criteria for Appendix I </w:t>
            </w:r>
            <w:r>
              <w:rPr>
                <w:noProof/>
                <w:color w:val="000000" w:themeColor="text1"/>
                <w:sz w:val="20"/>
                <w:szCs w:val="20"/>
                <w:lang w:val="en-US"/>
              </w:rPr>
              <w:lastRenderedPageBreak/>
              <w:t xml:space="preserve">listing are met. According to IUCN, pet trade on internet contributes to the recent rapid decline of the species. </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0</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i/>
                <w:iCs/>
                <w:noProof/>
                <w:color w:val="000000" w:themeColor="text1"/>
                <w:sz w:val="20"/>
                <w:szCs w:val="20"/>
                <w:lang w:val="it-IT" w:eastAsia="en-GB"/>
              </w:rPr>
              <w:t>Lutrogale perspicillata</w:t>
            </w:r>
            <w:r>
              <w:rPr>
                <w:rFonts w:eastAsia="Times New Roman"/>
                <w:i/>
                <w:iCs/>
                <w:noProof/>
                <w:color w:val="000000" w:themeColor="text1"/>
                <w:sz w:val="20"/>
                <w:szCs w:val="20"/>
                <w:lang w:val="it-IT" w:eastAsia="en-GB"/>
              </w:rPr>
              <w:br/>
            </w:r>
            <w:r>
              <w:rPr>
                <w:rStyle w:val="Bodytext2"/>
                <w:rFonts w:ascii="Times New Roman" w:hAnsi="Times New Roman" w:cs="Times New Roman"/>
                <w:noProof/>
                <w:color w:val="000000" w:themeColor="text1"/>
                <w:sz w:val="20"/>
                <w:szCs w:val="20"/>
                <w:lang w:val="it-IT"/>
              </w:rPr>
              <w:t>(Smooth-coated otter)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w:t>
            </w:r>
            <w:r>
              <w:rPr>
                <w:rFonts w:eastAsia="Times New Roman"/>
                <w:noProof/>
                <w:color w:val="000000" w:themeColor="text1"/>
                <w:sz w:val="20"/>
                <w:szCs w:val="20"/>
                <w:lang w:eastAsia="en-GB"/>
              </w:rPr>
              <w:t xml:space="preserve"> from App. II 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sz w:val="20"/>
                <w:szCs w:val="20"/>
              </w:rPr>
              <w:t>Bangladesh, India and Nepal</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It needs to be confirmed whether the species meets biological criteria for Appendix I listing. There are low levels of legal international trade, but uplisting could help protecting the species as the vol</w:t>
            </w:r>
            <w:r>
              <w:rPr>
                <w:noProof/>
                <w:color w:val="000000" w:themeColor="text1"/>
                <w:sz w:val="20"/>
                <w:szCs w:val="20"/>
              </w:rPr>
              <w:t>ume of illegal trade is important.</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Ceratotherium simum simum</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(Southern white rhinoceros)</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(population of Eswatini)</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Remove the existing annotation for the population of Eswatini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Eswatini</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lang w:val="en-US"/>
              </w:rPr>
              <w:t xml:space="preserve">Oppose. The population continues to meet App. II listing </w:t>
            </w:r>
            <w:r>
              <w:rPr>
                <w:noProof/>
                <w:color w:val="000000" w:themeColor="text1"/>
                <w:sz w:val="20"/>
                <w:szCs w:val="20"/>
                <w:lang w:val="en-US"/>
              </w:rPr>
              <w:t xml:space="preserve">criteria, but removal of the annotation as proposed would not meet the precautionary safeguards set out in Para A. 2. a) in Annex 4 of Res. Conf. 9.24. Resumption of rhino horn trade would send a wrong signal at this point in time, given the high level of </w:t>
            </w:r>
            <w:r>
              <w:rPr>
                <w:noProof/>
                <w:color w:val="000000" w:themeColor="text1"/>
                <w:sz w:val="20"/>
                <w:szCs w:val="20"/>
                <w:lang w:val="en-US"/>
              </w:rPr>
              <w:t>poaching and illegal trade. It would also undermine demand reduction action by many Parties for this species.</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Ceratotherium simum simum</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(Southern white rhinoceros)</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(population of Namibia)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Transfer of the population of </w:t>
            </w:r>
            <w:r>
              <w:rPr>
                <w:rFonts w:eastAsia="Times New Roman"/>
                <w:i/>
                <w:iCs/>
                <w:noProof/>
                <w:color w:val="000000" w:themeColor="text1"/>
                <w:sz w:val="20"/>
                <w:szCs w:val="20"/>
                <w:lang w:eastAsia="en-GB"/>
              </w:rPr>
              <w:t>Ceratotherium simum simum</w:t>
            </w:r>
            <w:r>
              <w:rPr>
                <w:rFonts w:eastAsia="Times New Roman"/>
                <w:noProof/>
                <w:color w:val="000000" w:themeColor="text1"/>
                <w:sz w:val="20"/>
                <w:szCs w:val="20"/>
                <w:lang w:eastAsia="en-GB"/>
              </w:rPr>
              <w:t xml:space="preserve"> of Namibia from Appendix I to Appendix II with the following annotation:</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“For the exclusive purpose of allowing international trade in:</w:t>
            </w:r>
          </w:p>
          <w:p w:rsidR="00463091" w:rsidRDefault="00A509D3">
            <w:pPr>
              <w:numPr>
                <w:ilvl w:val="0"/>
                <w:numId w:val="9"/>
              </w:num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live animals to appropriate and acceptable destinations; and</w:t>
            </w:r>
          </w:p>
          <w:p w:rsidR="00463091" w:rsidRDefault="00A509D3">
            <w:pPr>
              <w:numPr>
                <w:ilvl w:val="0"/>
                <w:numId w:val="9"/>
              </w:num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hunting trophies.</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All other specimens shall be deemed to </w:t>
            </w:r>
            <w:r>
              <w:rPr>
                <w:rFonts w:eastAsia="Times New Roman"/>
                <w:noProof/>
                <w:color w:val="000000" w:themeColor="text1"/>
                <w:sz w:val="20"/>
                <w:szCs w:val="20"/>
                <w:lang w:eastAsia="en-GB"/>
              </w:rPr>
              <w:t>be specimens of species included in Appendix I and the trade in them shall be regulated accordingly.”</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Namibia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lang w:val="en-US"/>
              </w:rPr>
            </w:pPr>
            <w:r>
              <w:rPr>
                <w:noProof/>
                <w:color w:val="000000" w:themeColor="text1"/>
                <w:sz w:val="20"/>
                <w:szCs w:val="20"/>
                <w:lang w:val="en-US"/>
              </w:rPr>
              <w:t xml:space="preserve">Namibia’s population is in good health; it appears to no longer meet the Appendix I criteria and to fulfil the precautionary measures for an App. </w:t>
            </w:r>
            <w:r>
              <w:rPr>
                <w:noProof/>
                <w:color w:val="000000" w:themeColor="text1"/>
                <w:sz w:val="20"/>
                <w:szCs w:val="20"/>
                <w:lang w:val="en-US"/>
              </w:rPr>
              <w:t>II down listing; the annotation seems to be very limited and the same as the one already in place for South Africa and Swaziland. Successful conservation of the species in Namibia needs to be recognized.</w:t>
            </w:r>
          </w:p>
          <w:p w:rsidR="00463091" w:rsidRDefault="00A509D3">
            <w:pPr>
              <w:spacing w:after="0"/>
              <w:jc w:val="left"/>
              <w:rPr>
                <w:noProof/>
                <w:color w:val="000000" w:themeColor="text1"/>
                <w:sz w:val="20"/>
                <w:szCs w:val="20"/>
              </w:rPr>
            </w:pPr>
            <w:r>
              <w:rPr>
                <w:noProof/>
                <w:color w:val="000000" w:themeColor="text1"/>
                <w:sz w:val="20"/>
                <w:szCs w:val="20"/>
                <w:lang w:val="en-US"/>
              </w:rPr>
              <w:t xml:space="preserve">Potential risks associated with the proposal should </w:t>
            </w:r>
            <w:r>
              <w:rPr>
                <w:noProof/>
                <w:color w:val="000000" w:themeColor="text1"/>
                <w:sz w:val="20"/>
                <w:szCs w:val="20"/>
                <w:lang w:val="en-US"/>
              </w:rPr>
              <w:t xml:space="preserve">be further reviewed. </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63091" w:rsidRDefault="00A509D3">
            <w:pPr>
              <w:spacing w:after="0"/>
              <w:jc w:val="left"/>
              <w:rPr>
                <w:rStyle w:val="Bodytext2"/>
                <w:rFonts w:ascii="Times New Roman" w:hAnsi="Times New Roman" w:cs="Times New Roman"/>
                <w:noProof/>
                <w:color w:val="000000" w:themeColor="text1"/>
                <w:sz w:val="20"/>
                <w:szCs w:val="20"/>
              </w:rPr>
            </w:pPr>
            <w:r>
              <w:rPr>
                <w:rStyle w:val="Bodytext2Italic"/>
                <w:rFonts w:ascii="Times New Roman" w:hAnsi="Times New Roman" w:cs="Times New Roman"/>
                <w:noProof/>
                <w:color w:val="000000" w:themeColor="text1"/>
                <w:sz w:val="20"/>
                <w:szCs w:val="20"/>
                <w:lang w:val="en-GB" w:eastAsia="fr-FR" w:bidi="fr-FR"/>
              </w:rPr>
              <w:t xml:space="preserve">Loxodonta </w:t>
            </w:r>
            <w:r>
              <w:rPr>
                <w:rStyle w:val="Bodytext2Italic"/>
                <w:rFonts w:ascii="Times New Roman" w:hAnsi="Times New Roman" w:cs="Times New Roman"/>
                <w:noProof/>
                <w:color w:val="000000" w:themeColor="text1"/>
                <w:sz w:val="20"/>
                <w:szCs w:val="20"/>
                <w:lang w:val="en-GB" w:eastAsia="fr-FR" w:bidi="fr-FR"/>
              </w:rPr>
              <w:br/>
            </w:r>
            <w:r>
              <w:rPr>
                <w:rStyle w:val="Bodytext2Italic"/>
                <w:rFonts w:ascii="Times New Roman" w:hAnsi="Times New Roman" w:cs="Times New Roman"/>
                <w:noProof/>
                <w:color w:val="000000" w:themeColor="text1"/>
                <w:sz w:val="20"/>
                <w:szCs w:val="20"/>
                <w:lang w:val="en-GB" w:eastAsia="es-ES" w:bidi="es-ES"/>
              </w:rPr>
              <w:t xml:space="preserve">africana </w:t>
            </w:r>
            <w:r>
              <w:rPr>
                <w:rStyle w:val="Bodytext2"/>
                <w:rFonts w:ascii="Times New Roman" w:hAnsi="Times New Roman" w:cs="Times New Roman"/>
                <w:noProof/>
                <w:color w:val="000000" w:themeColor="text1"/>
                <w:sz w:val="20"/>
                <w:szCs w:val="20"/>
              </w:rPr>
              <w:t>(African elephant)</w:t>
            </w:r>
          </w:p>
          <w:p w:rsidR="00463091" w:rsidRDefault="00463091">
            <w:pPr>
              <w:spacing w:after="0"/>
              <w:jc w:val="left"/>
              <w:rPr>
                <w:rFonts w:eastAsia="Times New Roman"/>
                <w:i/>
                <w:iCs/>
                <w:noProof/>
                <w:color w:val="000000" w:themeColor="text1"/>
                <w:sz w:val="20"/>
                <w:szCs w:val="20"/>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tabs>
                <w:tab w:val="left" w:pos="256"/>
              </w:tabs>
              <w:spacing w:line="226" w:lineRule="exact"/>
              <w:jc w:val="left"/>
              <w:rPr>
                <w:noProof/>
                <w:color w:val="000000" w:themeColor="text1"/>
                <w:sz w:val="20"/>
                <w:szCs w:val="20"/>
              </w:rPr>
            </w:pPr>
            <w:r>
              <w:rPr>
                <w:rStyle w:val="Bodytext2"/>
                <w:rFonts w:ascii="Times New Roman" w:hAnsi="Times New Roman" w:cs="Times New Roman"/>
                <w:noProof/>
                <w:color w:val="000000" w:themeColor="text1"/>
                <w:sz w:val="20"/>
                <w:szCs w:val="20"/>
                <w:lang w:val="hr-HR" w:eastAsia="hr-HR" w:bidi="hr-HR"/>
              </w:rPr>
              <w:t xml:space="preserve">Transfer </w:t>
            </w:r>
            <w:r>
              <w:rPr>
                <w:rStyle w:val="Bodytext2"/>
                <w:rFonts w:ascii="Times New Roman" w:hAnsi="Times New Roman" w:cs="Times New Roman"/>
                <w:noProof/>
                <w:color w:val="000000" w:themeColor="text1"/>
                <w:sz w:val="20"/>
                <w:szCs w:val="20"/>
              </w:rPr>
              <w:t>the population of Zambia from Appendix I to Appendix II subject to:</w:t>
            </w:r>
          </w:p>
          <w:p w:rsidR="00463091" w:rsidRDefault="00A509D3">
            <w:pPr>
              <w:widowControl w:val="0"/>
              <w:numPr>
                <w:ilvl w:val="0"/>
                <w:numId w:val="12"/>
              </w:numPr>
              <w:tabs>
                <w:tab w:val="left" w:pos="256"/>
                <w:tab w:val="left" w:pos="398"/>
              </w:tabs>
              <w:spacing w:before="0" w:after="0" w:line="226" w:lineRule="exact"/>
              <w:ind w:left="316" w:hanging="316"/>
              <w:jc w:val="left"/>
              <w:rPr>
                <w:noProof/>
                <w:color w:val="000000" w:themeColor="text1"/>
                <w:sz w:val="20"/>
                <w:szCs w:val="20"/>
              </w:rPr>
            </w:pPr>
            <w:r>
              <w:rPr>
                <w:rStyle w:val="Bodytext2"/>
                <w:rFonts w:ascii="Times New Roman" w:hAnsi="Times New Roman" w:cs="Times New Roman"/>
                <w:noProof/>
                <w:color w:val="000000" w:themeColor="text1"/>
                <w:sz w:val="20"/>
                <w:szCs w:val="20"/>
              </w:rPr>
              <w:tab/>
              <w:t xml:space="preserve">Trade in registered raw ivory (tusks and pieces) </w:t>
            </w:r>
            <w:r>
              <w:rPr>
                <w:rStyle w:val="Bodytext2"/>
                <w:rFonts w:ascii="Times New Roman" w:hAnsi="Times New Roman" w:cs="Times New Roman"/>
                <w:noProof/>
                <w:color w:val="000000" w:themeColor="text1"/>
                <w:sz w:val="20"/>
                <w:szCs w:val="20"/>
                <w:lang w:val="da-DK" w:eastAsia="da-DK" w:bidi="da-DK"/>
              </w:rPr>
              <w:t xml:space="preserve">for </w:t>
            </w:r>
            <w:r>
              <w:rPr>
                <w:rStyle w:val="Bodytext2"/>
                <w:rFonts w:ascii="Times New Roman" w:hAnsi="Times New Roman" w:cs="Times New Roman"/>
                <w:noProof/>
                <w:color w:val="000000" w:themeColor="text1"/>
                <w:sz w:val="20"/>
                <w:szCs w:val="20"/>
              </w:rPr>
              <w:t xml:space="preserve">commercial </w:t>
            </w:r>
            <w:r>
              <w:rPr>
                <w:rStyle w:val="Bodytext2"/>
                <w:rFonts w:ascii="Times New Roman" w:hAnsi="Times New Roman" w:cs="Times New Roman"/>
                <w:noProof/>
                <w:color w:val="000000" w:themeColor="text1"/>
                <w:sz w:val="20"/>
                <w:szCs w:val="20"/>
                <w:lang w:val="da-DK" w:eastAsia="da-DK" w:bidi="da-DK"/>
              </w:rPr>
              <w:t xml:space="preserve">purposes </w:t>
            </w:r>
            <w:r>
              <w:rPr>
                <w:rStyle w:val="Bodytext2"/>
                <w:rFonts w:ascii="Times New Roman" w:hAnsi="Times New Roman" w:cs="Times New Roman"/>
                <w:noProof/>
                <w:color w:val="000000" w:themeColor="text1"/>
                <w:sz w:val="20"/>
                <w:szCs w:val="20"/>
              </w:rPr>
              <w:t xml:space="preserve">only to CITES approved trading </w:t>
            </w:r>
            <w:r>
              <w:rPr>
                <w:rStyle w:val="Bodytext2"/>
                <w:rFonts w:ascii="Times New Roman" w:hAnsi="Times New Roman" w:cs="Times New Roman"/>
                <w:noProof/>
                <w:color w:val="000000" w:themeColor="text1"/>
                <w:sz w:val="20"/>
                <w:szCs w:val="20"/>
                <w:lang w:val="da-DK" w:eastAsia="da-DK" w:bidi="da-DK"/>
              </w:rPr>
              <w:t xml:space="preserve">partners </w:t>
            </w:r>
            <w:r>
              <w:rPr>
                <w:rStyle w:val="Bodytext2"/>
                <w:rFonts w:ascii="Times New Roman" w:hAnsi="Times New Roman" w:cs="Times New Roman"/>
                <w:noProof/>
                <w:color w:val="000000" w:themeColor="text1"/>
                <w:sz w:val="20"/>
                <w:szCs w:val="20"/>
              </w:rPr>
              <w:t>who will not re-export.</w:t>
            </w:r>
          </w:p>
          <w:p w:rsidR="00463091" w:rsidRDefault="00A509D3">
            <w:pPr>
              <w:widowControl w:val="0"/>
              <w:numPr>
                <w:ilvl w:val="0"/>
                <w:numId w:val="12"/>
              </w:numPr>
              <w:tabs>
                <w:tab w:val="left" w:pos="256"/>
                <w:tab w:val="left" w:pos="398"/>
              </w:tabs>
              <w:spacing w:before="0" w:after="0" w:line="226" w:lineRule="exact"/>
              <w:ind w:left="316" w:hanging="316"/>
              <w:jc w:val="left"/>
              <w:rPr>
                <w:noProof/>
                <w:color w:val="000000" w:themeColor="text1"/>
                <w:sz w:val="20"/>
                <w:szCs w:val="20"/>
              </w:rPr>
            </w:pPr>
            <w:r>
              <w:rPr>
                <w:rStyle w:val="Bodytext2"/>
                <w:rFonts w:ascii="Times New Roman" w:hAnsi="Times New Roman" w:cs="Times New Roman"/>
                <w:noProof/>
                <w:color w:val="000000" w:themeColor="text1"/>
                <w:sz w:val="20"/>
                <w:szCs w:val="20"/>
              </w:rPr>
              <w:t>Trade in hunting trophies for non</w:t>
            </w:r>
            <w:r>
              <w:rPr>
                <w:rStyle w:val="Bodytext2"/>
                <w:rFonts w:ascii="Times New Roman" w:hAnsi="Times New Roman" w:cs="Times New Roman"/>
                <w:noProof/>
                <w:color w:val="000000" w:themeColor="text1"/>
                <w:sz w:val="20"/>
                <w:szCs w:val="20"/>
              </w:rPr>
              <w:softHyphen/>
              <w:t>commercial</w:t>
            </w:r>
            <w:r>
              <w:rPr>
                <w:rStyle w:val="Bodytext2"/>
                <w:rFonts w:ascii="Times New Roman" w:hAnsi="Times New Roman" w:cs="Times New Roman"/>
                <w:noProof/>
                <w:color w:val="000000" w:themeColor="text1"/>
                <w:sz w:val="20"/>
                <w:szCs w:val="20"/>
                <w:lang w:val="en-GB" w:eastAsia="nl-NL" w:bidi="nl-NL"/>
              </w:rPr>
              <w:t xml:space="preserve"> </w:t>
            </w:r>
            <w:r>
              <w:rPr>
                <w:rStyle w:val="Bodytext2"/>
                <w:rFonts w:ascii="Times New Roman" w:hAnsi="Times New Roman" w:cs="Times New Roman"/>
                <w:noProof/>
                <w:color w:val="000000" w:themeColor="text1"/>
                <w:sz w:val="20"/>
                <w:szCs w:val="20"/>
                <w:lang w:val="da-DK" w:eastAsia="da-DK" w:bidi="da-DK"/>
              </w:rPr>
              <w:t>purposes;</w:t>
            </w:r>
          </w:p>
          <w:p w:rsidR="00463091" w:rsidRDefault="00A509D3">
            <w:pPr>
              <w:widowControl w:val="0"/>
              <w:numPr>
                <w:ilvl w:val="0"/>
                <w:numId w:val="12"/>
              </w:numPr>
              <w:tabs>
                <w:tab w:val="left" w:pos="256"/>
                <w:tab w:val="left" w:pos="389"/>
              </w:tabs>
              <w:spacing w:before="0" w:after="0" w:line="230" w:lineRule="exact"/>
              <w:ind w:left="316" w:hanging="316"/>
              <w:jc w:val="left"/>
              <w:rPr>
                <w:rStyle w:val="Bodytext2"/>
                <w:rFonts w:ascii="Times New Roman" w:eastAsia="Times New Roman" w:hAnsi="Times New Roman" w:cs="Times New Roman"/>
                <w:noProof/>
                <w:color w:val="000000" w:themeColor="text1"/>
                <w:sz w:val="20"/>
                <w:szCs w:val="20"/>
                <w:lang w:val="en-GB" w:eastAsia="en-GB" w:bidi="ar-SA"/>
              </w:rPr>
            </w:pPr>
            <w:r>
              <w:rPr>
                <w:rStyle w:val="Bodytext2"/>
                <w:rFonts w:ascii="Times New Roman" w:hAnsi="Times New Roman" w:cs="Times New Roman"/>
                <w:noProof/>
                <w:color w:val="000000" w:themeColor="text1"/>
                <w:sz w:val="20"/>
                <w:szCs w:val="20"/>
                <w:lang w:val="da-DK" w:eastAsia="da-DK" w:bidi="da-DK"/>
              </w:rPr>
              <w:t xml:space="preserve">Trade </w:t>
            </w:r>
            <w:r>
              <w:rPr>
                <w:rStyle w:val="Bodytext2"/>
                <w:rFonts w:ascii="Times New Roman" w:hAnsi="Times New Roman" w:cs="Times New Roman"/>
                <w:noProof/>
                <w:color w:val="000000" w:themeColor="text1"/>
                <w:sz w:val="20"/>
                <w:szCs w:val="20"/>
              </w:rPr>
              <w:t xml:space="preserve">in </w:t>
            </w:r>
            <w:r>
              <w:rPr>
                <w:rStyle w:val="Bodytext2"/>
                <w:rFonts w:ascii="Times New Roman" w:hAnsi="Times New Roman" w:cs="Times New Roman"/>
                <w:noProof/>
                <w:color w:val="000000" w:themeColor="text1"/>
                <w:sz w:val="20"/>
                <w:szCs w:val="20"/>
                <w:lang w:val="da-DK" w:eastAsia="da-DK" w:bidi="da-DK"/>
              </w:rPr>
              <w:t xml:space="preserve">hides </w:t>
            </w:r>
            <w:r>
              <w:rPr>
                <w:rStyle w:val="Bodytext2"/>
                <w:rFonts w:ascii="Times New Roman" w:hAnsi="Times New Roman" w:cs="Times New Roman"/>
                <w:noProof/>
                <w:color w:val="000000" w:themeColor="text1"/>
                <w:sz w:val="20"/>
                <w:szCs w:val="20"/>
              </w:rPr>
              <w:t>and leather goods.</w:t>
            </w:r>
          </w:p>
          <w:p w:rsidR="00463091" w:rsidRDefault="00A509D3">
            <w:pPr>
              <w:widowControl w:val="0"/>
              <w:numPr>
                <w:ilvl w:val="0"/>
                <w:numId w:val="12"/>
              </w:numPr>
              <w:tabs>
                <w:tab w:val="left" w:pos="256"/>
                <w:tab w:val="left" w:pos="389"/>
              </w:tabs>
              <w:spacing w:before="0" w:after="0" w:line="230" w:lineRule="exact"/>
              <w:ind w:left="316" w:hanging="316"/>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sz w:val="20"/>
                <w:szCs w:val="20"/>
              </w:rPr>
              <w:t>All other specimens shall be deemed to be specimens of species in Appendix I and the trade in them shal</w:t>
            </w:r>
            <w:r>
              <w:rPr>
                <w:rStyle w:val="Bodytext2"/>
                <w:rFonts w:ascii="Times New Roman" w:hAnsi="Times New Roman" w:cs="Times New Roman"/>
                <w:noProof/>
                <w:color w:val="000000" w:themeColor="text1"/>
                <w:sz w:val="20"/>
                <w:szCs w:val="20"/>
              </w:rPr>
              <w:t>l be regulated accordingly.</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tcPr>
          <w:p w:rsidR="00463091" w:rsidRDefault="00A509D3">
            <w:pPr>
              <w:spacing w:after="0"/>
              <w:jc w:val="left"/>
              <w:rPr>
                <w:noProof/>
                <w:color w:val="000000" w:themeColor="text1"/>
                <w:sz w:val="20"/>
                <w:szCs w:val="20"/>
              </w:rPr>
            </w:pPr>
            <w:r>
              <w:rPr>
                <w:noProof/>
                <w:color w:val="000000" w:themeColor="text1"/>
                <w:sz w:val="20"/>
                <w:szCs w:val="20"/>
              </w:rPr>
              <w:t>Zambia</w:t>
            </w:r>
          </w:p>
        </w:tc>
        <w:tc>
          <w:tcPr>
            <w:tcW w:w="2179" w:type="dxa"/>
            <w:tcBorders>
              <w:top w:val="single" w:sz="4" w:space="0" w:color="auto"/>
              <w:left w:val="single" w:sz="4" w:space="0" w:color="auto"/>
              <w:bottom w:val="single" w:sz="4" w:space="0" w:color="auto"/>
              <w:right w:val="single" w:sz="4" w:space="0" w:color="auto"/>
            </w:tcBorders>
            <w:shd w:val="clear" w:color="auto" w:fill="FFFFFF" w:themeFill="background1"/>
          </w:tcPr>
          <w:p w:rsidR="00463091" w:rsidRDefault="00A509D3">
            <w:pPr>
              <w:spacing w:after="0"/>
              <w:jc w:val="left"/>
              <w:rPr>
                <w:noProof/>
                <w:color w:val="000000" w:themeColor="text1"/>
                <w:sz w:val="20"/>
                <w:szCs w:val="20"/>
                <w:lang w:val="en-US"/>
              </w:rPr>
            </w:pPr>
            <w:r>
              <w:rPr>
                <w:noProof/>
                <w:color w:val="000000" w:themeColor="text1"/>
                <w:sz w:val="20"/>
                <w:szCs w:val="20"/>
                <w:lang w:val="en-US"/>
              </w:rPr>
              <w:t xml:space="preserve">The annotation suggested by Zambia would re-open international ivory trade and cannot be supported as it stands. </w:t>
            </w:r>
          </w:p>
          <w:p w:rsidR="00463091" w:rsidRDefault="00463091">
            <w:pPr>
              <w:spacing w:after="0"/>
              <w:jc w:val="left"/>
              <w:rPr>
                <w:noProof/>
                <w:color w:val="000000" w:themeColor="text1"/>
                <w:sz w:val="20"/>
                <w:szCs w:val="20"/>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Cs/>
                <w:noProof/>
                <w:color w:val="000000" w:themeColor="text1"/>
                <w:sz w:val="20"/>
                <w:szCs w:val="20"/>
                <w:lang w:eastAsia="en-GB"/>
              </w:rPr>
            </w:pPr>
            <w:r>
              <w:rPr>
                <w:rFonts w:eastAsia="Times New Roman"/>
                <w:i/>
                <w:iCs/>
                <w:noProof/>
                <w:color w:val="000000" w:themeColor="text1"/>
                <w:sz w:val="20"/>
                <w:szCs w:val="20"/>
                <w:lang w:eastAsia="en-GB"/>
              </w:rPr>
              <w:t xml:space="preserve">Loxodonta </w:t>
            </w:r>
            <w:r>
              <w:rPr>
                <w:rFonts w:eastAsia="Times New Roman"/>
                <w:i/>
                <w:iCs/>
                <w:noProof/>
                <w:color w:val="000000" w:themeColor="text1"/>
                <w:sz w:val="20"/>
                <w:szCs w:val="20"/>
                <w:lang w:eastAsia="en-GB"/>
              </w:rPr>
              <w:br/>
              <w:t xml:space="preserve">africana </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(African elephant)</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(populations of Botswana, Namibia, South Africa and </w:t>
            </w:r>
            <w:r>
              <w:rPr>
                <w:rFonts w:eastAsia="Times New Roman"/>
                <w:noProof/>
                <w:color w:val="000000" w:themeColor="text1"/>
                <w:sz w:val="20"/>
                <w:szCs w:val="20"/>
                <w:lang w:eastAsia="en-GB"/>
              </w:rPr>
              <w:t>Zimbabwe)</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Amendment of annotation 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tabs>
                <w:tab w:val="left" w:pos="0"/>
              </w:tabs>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Amendment of annotation 2:</w:t>
            </w:r>
          </w:p>
          <w:p w:rsidR="00463091" w:rsidRDefault="00A509D3">
            <w:pPr>
              <w:tabs>
                <w:tab w:val="left" w:pos="176"/>
              </w:tabs>
              <w:spacing w:after="0"/>
              <w:ind w:left="176" w:hanging="176"/>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“For the exclusive purpose of allowing:</w:t>
            </w:r>
          </w:p>
          <w:p w:rsidR="00463091" w:rsidRDefault="00A509D3">
            <w:pPr>
              <w:tabs>
                <w:tab w:val="left" w:pos="176"/>
              </w:tabs>
              <w:spacing w:before="0" w:after="0"/>
              <w:ind w:left="176" w:hanging="176"/>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w:t>
            </w:r>
          </w:p>
          <w:p w:rsidR="00463091" w:rsidRDefault="00A509D3">
            <w:pPr>
              <w:tabs>
                <w:tab w:val="left" w:pos="176"/>
              </w:tabs>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g.</w:t>
            </w:r>
            <w:r>
              <w:rPr>
                <w:rFonts w:eastAsia="Times New Roman"/>
                <w:noProof/>
                <w:color w:val="000000" w:themeColor="text1"/>
                <w:sz w:val="20"/>
                <w:szCs w:val="20"/>
                <w:lang w:eastAsia="en-GB"/>
              </w:rPr>
              <w:tab/>
              <w:t xml:space="preserve">trade in registered raw ivory (for Botswana, Namibia, South Africa and Zimbabwe, whole tusks and pieces) subject to the following: </w:t>
            </w:r>
          </w:p>
          <w:p w:rsidR="00463091" w:rsidRDefault="00A509D3">
            <w:pPr>
              <w:numPr>
                <w:ilvl w:val="1"/>
                <w:numId w:val="11"/>
              </w:numPr>
              <w:tabs>
                <w:tab w:val="clear" w:pos="1440"/>
                <w:tab w:val="num" w:pos="459"/>
              </w:tabs>
              <w:spacing w:before="0" w:after="0"/>
              <w:ind w:left="318" w:hanging="142"/>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only </w:t>
            </w:r>
            <w:r>
              <w:rPr>
                <w:rFonts w:eastAsia="Times New Roman"/>
                <w:noProof/>
                <w:color w:val="000000" w:themeColor="text1"/>
                <w:sz w:val="20"/>
                <w:szCs w:val="20"/>
                <w:lang w:eastAsia="en-GB"/>
              </w:rPr>
              <w:t>registered government-owned stocks, originating in the State (excluding seized ivory and ivory of unknown origin);</w:t>
            </w:r>
          </w:p>
          <w:p w:rsidR="00463091" w:rsidRDefault="00A509D3">
            <w:pPr>
              <w:numPr>
                <w:ilvl w:val="1"/>
                <w:numId w:val="11"/>
              </w:numPr>
              <w:tabs>
                <w:tab w:val="clear" w:pos="1440"/>
                <w:tab w:val="num" w:pos="459"/>
              </w:tabs>
              <w:spacing w:before="0" w:after="0"/>
              <w:ind w:left="318" w:hanging="142"/>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only to trading partners that have been verified by the Secretariat, in </w:t>
            </w:r>
            <w:r>
              <w:rPr>
                <w:rFonts w:eastAsia="Times New Roman"/>
                <w:noProof/>
                <w:color w:val="000000" w:themeColor="text1"/>
                <w:sz w:val="20"/>
                <w:szCs w:val="20"/>
                <w:lang w:eastAsia="en-GB"/>
              </w:rPr>
              <w:lastRenderedPageBreak/>
              <w:t>consultation with the Standing Committee, to have sufficient national</w:t>
            </w:r>
            <w:r>
              <w:rPr>
                <w:rFonts w:eastAsia="Times New Roman"/>
                <w:noProof/>
                <w:color w:val="000000" w:themeColor="text1"/>
                <w:sz w:val="20"/>
                <w:szCs w:val="20"/>
                <w:lang w:eastAsia="en-GB"/>
              </w:rPr>
              <w:t xml:space="preserve"> legislation and domestic trade controls to ensure that the imported ivory will not be re-exported and will be managed in accordance with all requirements of Resolution Conf. 10.10 (Rev. CoP17) concerning domestic manufacturing and trade;</w:t>
            </w:r>
          </w:p>
          <w:p w:rsidR="00463091" w:rsidRDefault="00A509D3">
            <w:pPr>
              <w:numPr>
                <w:ilvl w:val="1"/>
                <w:numId w:val="11"/>
              </w:numPr>
              <w:tabs>
                <w:tab w:val="clear" w:pos="1440"/>
                <w:tab w:val="num" w:pos="459"/>
              </w:tabs>
              <w:spacing w:before="0" w:after="0"/>
              <w:ind w:left="318" w:hanging="142"/>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not before the Se</w:t>
            </w:r>
            <w:r>
              <w:rPr>
                <w:rFonts w:eastAsia="Times New Roman"/>
                <w:noProof/>
                <w:color w:val="000000" w:themeColor="text1"/>
                <w:sz w:val="20"/>
                <w:szCs w:val="20"/>
                <w:lang w:eastAsia="en-GB"/>
              </w:rPr>
              <w:t>cretariat has verified the prospective importing countries and the registered government-owned stocks;</w:t>
            </w:r>
          </w:p>
          <w:p w:rsidR="00463091" w:rsidRDefault="00A509D3">
            <w:pPr>
              <w:numPr>
                <w:ilvl w:val="1"/>
                <w:numId w:val="11"/>
              </w:numPr>
              <w:tabs>
                <w:tab w:val="left" w:pos="176"/>
              </w:tabs>
              <w:spacing w:before="0" w:after="0"/>
              <w:ind w:left="352" w:hanging="176"/>
              <w:jc w:val="left"/>
              <w:rPr>
                <w:rFonts w:eastAsia="Times New Roman"/>
                <w:noProof/>
                <w:color w:val="000000" w:themeColor="text1"/>
                <w:sz w:val="20"/>
                <w:szCs w:val="20"/>
                <w:lang w:eastAsia="en-GB"/>
              </w:rPr>
            </w:pPr>
            <w:r>
              <w:rPr>
                <w:rFonts w:eastAsia="Times New Roman"/>
                <w:strike/>
                <w:noProof/>
                <w:color w:val="000000" w:themeColor="text1"/>
                <w:sz w:val="20"/>
                <w:szCs w:val="20"/>
                <w:lang w:eastAsia="en-GB"/>
              </w:rPr>
              <w:tab/>
              <w:t>raw ivory pursuant to the conditional sale of registered government-owned ivory stocks agreed at CoP12, which are 20,000 kg (Botswana), 10,000 kg (Namib</w:t>
            </w:r>
            <w:r>
              <w:rPr>
                <w:rFonts w:eastAsia="Times New Roman"/>
                <w:strike/>
                <w:noProof/>
                <w:color w:val="000000" w:themeColor="text1"/>
                <w:sz w:val="20"/>
                <w:szCs w:val="20"/>
                <w:lang w:eastAsia="en-GB"/>
              </w:rPr>
              <w:t>ia) and 30,000 kg (South Africa);</w:t>
            </w:r>
          </w:p>
          <w:p w:rsidR="00463091" w:rsidRDefault="00A509D3">
            <w:pPr>
              <w:numPr>
                <w:ilvl w:val="1"/>
                <w:numId w:val="11"/>
              </w:numPr>
              <w:tabs>
                <w:tab w:val="left" w:pos="176"/>
              </w:tabs>
              <w:spacing w:before="0" w:after="0"/>
              <w:ind w:left="352" w:hanging="176"/>
              <w:jc w:val="left"/>
              <w:rPr>
                <w:rFonts w:eastAsia="Times New Roman"/>
                <w:noProof/>
                <w:color w:val="000000" w:themeColor="text1"/>
                <w:sz w:val="20"/>
                <w:szCs w:val="20"/>
                <w:lang w:eastAsia="en-GB"/>
              </w:rPr>
            </w:pPr>
            <w:r>
              <w:rPr>
                <w:rFonts w:eastAsia="Times New Roman"/>
                <w:strike/>
                <w:noProof/>
                <w:color w:val="000000" w:themeColor="text1"/>
                <w:sz w:val="20"/>
                <w:szCs w:val="20"/>
                <w:lang w:eastAsia="en-GB"/>
              </w:rPr>
              <w:tab/>
              <w:t xml:space="preserve">in addition to the quantities agreed at CoP12, government-owned ivory from Botswana, Namibia, South Africa and Zimbabwe registered by 31 January 2007 and verified by the Secretariat may be traded and </w:t>
            </w:r>
            <w:r>
              <w:rPr>
                <w:rFonts w:eastAsia="Times New Roman"/>
                <w:strike/>
                <w:noProof/>
                <w:color w:val="000000" w:themeColor="text1"/>
                <w:sz w:val="20"/>
                <w:szCs w:val="20"/>
                <w:lang w:eastAsia="en-GB"/>
              </w:rPr>
              <w:lastRenderedPageBreak/>
              <w:t xml:space="preserve">despatched, with the </w:t>
            </w:r>
            <w:r>
              <w:rPr>
                <w:rFonts w:eastAsia="Times New Roman"/>
                <w:strike/>
                <w:noProof/>
                <w:color w:val="000000" w:themeColor="text1"/>
                <w:sz w:val="20"/>
                <w:szCs w:val="20"/>
                <w:lang w:eastAsia="en-GB"/>
              </w:rPr>
              <w:t>ivory in paragraph (g) iv) above, in a single sale per destination under strict supervision of the Secretariat;</w:t>
            </w:r>
          </w:p>
          <w:p w:rsidR="00463091" w:rsidRDefault="00A509D3">
            <w:pPr>
              <w:numPr>
                <w:ilvl w:val="1"/>
                <w:numId w:val="11"/>
              </w:numPr>
              <w:tabs>
                <w:tab w:val="clear" w:pos="1440"/>
                <w:tab w:val="num" w:pos="459"/>
              </w:tabs>
              <w:spacing w:before="0" w:after="0"/>
              <w:ind w:left="318" w:hanging="142"/>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the proceeds of the trade are used exclusively for elephant conservation and community conservation and development programmes within or adjacen</w:t>
            </w:r>
            <w:r>
              <w:rPr>
                <w:rFonts w:eastAsia="Times New Roman"/>
                <w:noProof/>
                <w:color w:val="000000" w:themeColor="text1"/>
                <w:sz w:val="20"/>
                <w:szCs w:val="20"/>
                <w:lang w:eastAsia="en-GB"/>
              </w:rPr>
              <w:t>t to the elephant range; and</w:t>
            </w:r>
          </w:p>
          <w:p w:rsidR="00463091" w:rsidRDefault="00A509D3">
            <w:pPr>
              <w:numPr>
                <w:ilvl w:val="1"/>
                <w:numId w:val="11"/>
              </w:numPr>
              <w:tabs>
                <w:tab w:val="left" w:pos="176"/>
              </w:tabs>
              <w:spacing w:before="0" w:after="0"/>
              <w:ind w:left="352" w:hanging="176"/>
              <w:jc w:val="left"/>
              <w:rPr>
                <w:rFonts w:eastAsia="Times New Roman"/>
                <w:noProof/>
                <w:color w:val="000000" w:themeColor="text1"/>
                <w:sz w:val="20"/>
                <w:szCs w:val="20"/>
                <w:lang w:eastAsia="en-GB"/>
              </w:rPr>
            </w:pPr>
            <w:r>
              <w:rPr>
                <w:rFonts w:eastAsia="Times New Roman"/>
                <w:strike/>
                <w:noProof/>
                <w:color w:val="000000" w:themeColor="text1"/>
                <w:sz w:val="20"/>
                <w:szCs w:val="20"/>
                <w:lang w:eastAsia="en-GB"/>
              </w:rPr>
              <w:tab/>
              <w:t>the additional quantities specified in paragraph g) v) above shall be traded only after the Standing Committee has agreed that the above conditions have been met; and</w:t>
            </w:r>
          </w:p>
          <w:p w:rsidR="00463091" w:rsidRDefault="00A509D3">
            <w:pPr>
              <w:tabs>
                <w:tab w:val="left" w:pos="176"/>
              </w:tabs>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h.</w:t>
            </w:r>
            <w:r>
              <w:rPr>
                <w:rFonts w:eastAsia="Times New Roman"/>
                <w:noProof/>
                <w:color w:val="000000" w:themeColor="text1"/>
                <w:sz w:val="20"/>
                <w:szCs w:val="20"/>
                <w:lang w:eastAsia="en-GB"/>
              </w:rPr>
              <w:tab/>
            </w:r>
            <w:r>
              <w:rPr>
                <w:rFonts w:eastAsia="Times New Roman"/>
                <w:strike/>
                <w:noProof/>
                <w:color w:val="000000" w:themeColor="text1"/>
                <w:sz w:val="20"/>
                <w:szCs w:val="20"/>
                <w:lang w:eastAsia="en-GB"/>
              </w:rPr>
              <w:t>no further proposals to allow trade in elephant ivory fr</w:t>
            </w:r>
            <w:r>
              <w:rPr>
                <w:rFonts w:eastAsia="Times New Roman"/>
                <w:strike/>
                <w:noProof/>
                <w:color w:val="000000" w:themeColor="text1"/>
                <w:sz w:val="20"/>
                <w:szCs w:val="20"/>
                <w:lang w:eastAsia="en-GB"/>
              </w:rPr>
              <w:t xml:space="preserve">om populations already in Appendix II shall be submitted to the Conference of the Parties for the period from CoP14 and ending nine years from the date of the single sale of ivory that is to take place in accordance with provisions in paragraphs g) i), g) </w:t>
            </w:r>
            <w:r>
              <w:rPr>
                <w:rFonts w:eastAsia="Times New Roman"/>
                <w:strike/>
                <w:noProof/>
                <w:color w:val="000000" w:themeColor="text1"/>
                <w:sz w:val="20"/>
                <w:szCs w:val="20"/>
                <w:lang w:eastAsia="en-GB"/>
              </w:rPr>
              <w:t>ii), g) iii), g) vi) and g) vii). In addition such further proposals shall be dealt with in accordance with Decisions 16.55 and 14.78 (Rev. CoP16).</w:t>
            </w:r>
          </w:p>
          <w:p w:rsidR="00463091" w:rsidRDefault="00A509D3">
            <w:pPr>
              <w:tabs>
                <w:tab w:val="left" w:pos="0"/>
              </w:tabs>
              <w:ind w:firstLine="23"/>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noProof/>
                <w:color w:val="000000" w:themeColor="text1"/>
                <w:sz w:val="20"/>
                <w:szCs w:val="20"/>
              </w:rPr>
              <w:lastRenderedPageBreak/>
              <w:t>Botswana, Namibia and Zimbabwe</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lang w:val="en-US"/>
              </w:rPr>
              <w:t xml:space="preserve">The requested change would result in opening up international ivory </w:t>
            </w:r>
            <w:r>
              <w:rPr>
                <w:noProof/>
                <w:color w:val="000000" w:themeColor="text1"/>
                <w:sz w:val="20"/>
                <w:szCs w:val="20"/>
                <w:lang w:val="en-US"/>
              </w:rPr>
              <w:t>trade, and therefore does not meet the precautionary measures in Annex 4 to Res. Conf. 9.24 and is premature.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rPr>
          <w:cantSplit/>
        </w:trPr>
        <w:tc>
          <w:tcPr>
            <w:tcW w:w="817" w:type="dxa"/>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12</w:t>
            </w:r>
          </w:p>
        </w:tc>
        <w:tc>
          <w:tcPr>
            <w:tcW w:w="1701" w:type="dxa"/>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Loxodonta </w:t>
            </w:r>
            <w:r>
              <w:rPr>
                <w:rFonts w:eastAsia="Times New Roman"/>
                <w:i/>
                <w:iCs/>
                <w:noProof/>
                <w:color w:val="000000" w:themeColor="text1"/>
                <w:sz w:val="20"/>
                <w:szCs w:val="20"/>
                <w:lang w:eastAsia="en-GB"/>
              </w:rPr>
              <w:br/>
              <w:t>africana</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(African elephant)</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(populations of Botswana, Namibia, South Africa and Zimbabwe)</w:t>
            </w:r>
          </w:p>
        </w:tc>
        <w:tc>
          <w:tcPr>
            <w:tcW w:w="1985" w:type="dxa"/>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Transfer the populations of </w:t>
            </w:r>
            <w:r>
              <w:rPr>
                <w:rFonts w:eastAsia="Times New Roman"/>
                <w:noProof/>
                <w:color w:val="000000" w:themeColor="text1"/>
                <w:sz w:val="20"/>
                <w:szCs w:val="20"/>
                <w:lang w:eastAsia="en-GB"/>
              </w:rPr>
              <w:t>Botswana, Namibia, South Africa and Zimbabwe from App. II to App. I</w:t>
            </w:r>
          </w:p>
        </w:tc>
        <w:tc>
          <w:tcPr>
            <w:tcW w:w="1702" w:type="dxa"/>
            <w:shd w:val="clear" w:color="auto" w:fill="auto"/>
          </w:tcPr>
          <w:p w:rsidR="00463091" w:rsidRDefault="00A509D3">
            <w:pPr>
              <w:spacing w:after="0"/>
              <w:jc w:val="left"/>
              <w:rPr>
                <w:rFonts w:eastAsia="Times New Roman"/>
                <w:noProof/>
                <w:color w:val="000000" w:themeColor="text1"/>
                <w:sz w:val="20"/>
                <w:szCs w:val="20"/>
                <w:lang w:eastAsia="en-GB"/>
              </w:rPr>
            </w:pPr>
            <w:r>
              <w:rPr>
                <w:noProof/>
                <w:color w:val="000000" w:themeColor="text1"/>
                <w:sz w:val="20"/>
                <w:szCs w:val="20"/>
              </w:rPr>
              <w:t xml:space="preserve">Burkina </w:t>
            </w:r>
            <w:r>
              <w:rPr>
                <w:noProof/>
                <w:color w:val="000000" w:themeColor="text1"/>
                <w:sz w:val="20"/>
                <w:szCs w:val="20"/>
              </w:rPr>
              <w:br/>
              <w:t xml:space="preserve">Faso, Côte d’Ivoire, Gabon, Kenya, </w:t>
            </w:r>
            <w:r>
              <w:rPr>
                <w:noProof/>
                <w:color w:val="000000" w:themeColor="text1"/>
                <w:sz w:val="20"/>
                <w:szCs w:val="20"/>
              </w:rPr>
              <w:br/>
              <w:t>Liberia, Niger, Nigeria, Sudan, Syrian Arab Republic and Togo</w:t>
            </w:r>
          </w:p>
        </w:tc>
        <w:tc>
          <w:tcPr>
            <w:tcW w:w="2179" w:type="dxa"/>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lang w:val="en-US"/>
              </w:rPr>
              <w:t xml:space="preserve">These 4 populations do not meet App. I criteria and the range states in question </w:t>
            </w:r>
            <w:r>
              <w:rPr>
                <w:noProof/>
                <w:color w:val="000000" w:themeColor="text1"/>
                <w:sz w:val="20"/>
                <w:szCs w:val="20"/>
                <w:lang w:val="en-US"/>
              </w:rPr>
              <w:t xml:space="preserve">do not agree with the uplisting. </w:t>
            </w:r>
          </w:p>
        </w:tc>
        <w:tc>
          <w:tcPr>
            <w:tcW w:w="905" w:type="dxa"/>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Mammuthus primigenius</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rPr>
              <w:t>(Woolly mammoth)</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Israel</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lang w:val="en-IE"/>
              </w:rPr>
            </w:pPr>
            <w:r>
              <w:rPr>
                <w:noProof/>
                <w:color w:val="000000" w:themeColor="text1"/>
                <w:sz w:val="20"/>
                <w:szCs w:val="20"/>
                <w:lang w:val="en-IE"/>
              </w:rPr>
              <w:t xml:space="preserve">The purpose of CITES is to protect species from overexploitation and extinction. Look-alike issues do not seem to be a sufficient argument for </w:t>
            </w:r>
            <w:r>
              <w:rPr>
                <w:noProof/>
                <w:color w:val="000000" w:themeColor="text1"/>
                <w:sz w:val="20"/>
                <w:szCs w:val="20"/>
                <w:lang w:val="en-IE"/>
              </w:rPr>
              <w:t>listing mammoth.</w:t>
            </w:r>
            <w:r>
              <w:rPr>
                <w:noProof/>
                <w:color w:val="000000" w:themeColor="text1"/>
                <w:sz w:val="20"/>
                <w:szCs w:val="20"/>
              </w:rPr>
              <w:t xml:space="preserve"> Evidence for misidentification and laundering on a large scale has not been provided, and elephant and mammoth ivory dentine displays unique characteristics which can be readily distinguished by a non-expert. Listing on App. II would not be proportionate </w:t>
            </w:r>
            <w:r>
              <w:rPr>
                <w:noProof/>
                <w:color w:val="000000" w:themeColor="text1"/>
                <w:sz w:val="20"/>
                <w:szCs w:val="20"/>
              </w:rPr>
              <w:t>with the scale of the risk posed (potentially generating lots of permits with no, or limited, conservation benefit).</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Leporillus conditor</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(Greater stick-nest rat)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Australia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Transfer to Appendix II recommended by </w:t>
            </w:r>
            <w:r>
              <w:rPr>
                <w:noProof/>
                <w:color w:val="000000" w:themeColor="text1"/>
                <w:sz w:val="20"/>
                <w:szCs w:val="20"/>
              </w:rPr>
              <w:t>the CITES Animals Committee. The species does not occur in international trade.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Pseudomys fieldi praeconis</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(Shark Bay mouse)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Australia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Transfer to Appendix II recommended by the CITES Animals Committee. The </w:t>
            </w:r>
            <w:r>
              <w:rPr>
                <w:noProof/>
                <w:color w:val="000000" w:themeColor="text1"/>
                <w:sz w:val="20"/>
                <w:szCs w:val="20"/>
              </w:rPr>
              <w:t>species does not occur in international trade.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fr-BE" w:eastAsia="en-GB"/>
              </w:rPr>
            </w:pPr>
            <w:r>
              <w:rPr>
                <w:rFonts w:eastAsia="Times New Roman"/>
                <w:i/>
                <w:iCs/>
                <w:noProof/>
                <w:color w:val="000000" w:themeColor="text1"/>
                <w:sz w:val="20"/>
                <w:szCs w:val="20"/>
                <w:lang w:val="fr-BE" w:eastAsia="en-GB"/>
              </w:rPr>
              <w:t>Xeromys myoides</w:t>
            </w:r>
            <w:r>
              <w:rPr>
                <w:rFonts w:eastAsia="Times New Roman"/>
                <w:i/>
                <w:iCs/>
                <w:noProof/>
                <w:color w:val="000000" w:themeColor="text1"/>
                <w:sz w:val="20"/>
                <w:szCs w:val="20"/>
                <w:lang w:val="fr-BE" w:eastAsia="en-GB"/>
              </w:rPr>
              <w:br/>
            </w:r>
            <w:r>
              <w:rPr>
                <w:rFonts w:eastAsia="Times New Roman"/>
                <w:iCs/>
                <w:noProof/>
                <w:color w:val="000000" w:themeColor="text1"/>
                <w:sz w:val="20"/>
                <w:szCs w:val="20"/>
                <w:lang w:val="fr-BE" w:eastAsia="en-GB"/>
              </w:rPr>
              <w:t>(False swamp rat)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Australia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Transfer to Appendix II recommended by the CITES Animals Committee. The species does not occur in international trade.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Zyzomys pedunculatus</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lastRenderedPageBreak/>
              <w:t>(Central rock rat)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Transfer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Australia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Transfer to Appendix II recommended by the </w:t>
            </w:r>
            <w:r>
              <w:rPr>
                <w:noProof/>
                <w:color w:val="000000" w:themeColor="text1"/>
                <w:sz w:val="20"/>
                <w:szCs w:val="20"/>
              </w:rPr>
              <w:lastRenderedPageBreak/>
              <w:t>CITES Animals Committee. The species does not occur in international trade.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Syrmaticus reevesii</w:t>
            </w:r>
          </w:p>
          <w:p w:rsidR="00463091" w:rsidRDefault="00A509D3">
            <w:pPr>
              <w:spacing w:before="0" w:after="0"/>
              <w:jc w:val="left"/>
              <w:rPr>
                <w:rFonts w:eastAsia="Times New Roman"/>
                <w:noProof/>
                <w:color w:val="000000" w:themeColor="text1"/>
                <w:sz w:val="20"/>
                <w:szCs w:val="20"/>
                <w:lang w:eastAsia="en-GB"/>
              </w:rPr>
            </w:pPr>
            <w:r>
              <w:rPr>
                <w:rFonts w:eastAsia="Times New Roman"/>
                <w:iCs/>
                <w:noProof/>
                <w:color w:val="000000" w:themeColor="text1"/>
                <w:sz w:val="20"/>
                <w:szCs w:val="20"/>
                <w:lang w:eastAsia="en-GB"/>
              </w:rPr>
              <w:t xml:space="preserve">(Reeves's </w:t>
            </w:r>
            <w:r>
              <w:rPr>
                <w:rFonts w:eastAsia="Times New Roman"/>
                <w:iCs/>
                <w:noProof/>
                <w:color w:val="000000" w:themeColor="text1"/>
                <w:sz w:val="20"/>
                <w:szCs w:val="20"/>
                <w:lang w:eastAsia="en-GB"/>
              </w:rPr>
              <w:t>pheasant)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CN</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lang w:val="en-US"/>
              </w:rPr>
              <w:t xml:space="preserve">Only the population of China meets the listing criteria for inclusion in Appendix II. </w:t>
            </w:r>
            <w:r>
              <w:rPr>
                <w:noProof/>
                <w:color w:val="000000" w:themeColor="text1"/>
                <w:sz w:val="20"/>
              </w:rPr>
              <w:t>Open to support a narrower proposal which provides that the administrative burden linked to management of trade in specimens from i</w:t>
            </w:r>
            <w:r>
              <w:rPr>
                <w:noProof/>
                <w:color w:val="000000" w:themeColor="text1"/>
                <w:sz w:val="20"/>
              </w:rPr>
              <w:t>ntroduced populations remains proportionate. This may be achieved through limiting the listing in Appendix II to the population of China, or by listing the species by China in Appendix III.</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(0)</w:t>
            </w:r>
          </w:p>
        </w:tc>
      </w:tr>
      <w:tr w:rsidR="00463091">
        <w:tc>
          <w:tcPr>
            <w:tcW w:w="817" w:type="dxa"/>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19</w:t>
            </w:r>
          </w:p>
        </w:tc>
        <w:tc>
          <w:tcPr>
            <w:tcW w:w="1701" w:type="dxa"/>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Balearica pavonina</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(Black crowned-crane)</w:t>
            </w:r>
          </w:p>
        </w:tc>
        <w:tc>
          <w:tcPr>
            <w:tcW w:w="1985" w:type="dxa"/>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Transfer </w:t>
            </w:r>
            <w:r>
              <w:rPr>
                <w:rFonts w:eastAsia="Times New Roman"/>
                <w:noProof/>
                <w:color w:val="000000" w:themeColor="text1"/>
                <w:sz w:val="20"/>
                <w:szCs w:val="20"/>
                <w:lang w:eastAsia="en-GB"/>
              </w:rPr>
              <w:t>from App. II to App. I</w:t>
            </w:r>
          </w:p>
        </w:tc>
        <w:tc>
          <w:tcPr>
            <w:tcW w:w="1702" w:type="dxa"/>
            <w:shd w:val="clear" w:color="auto" w:fill="auto"/>
          </w:tcPr>
          <w:p w:rsidR="00463091" w:rsidRDefault="00A509D3">
            <w:pPr>
              <w:spacing w:after="0"/>
              <w:jc w:val="left"/>
              <w:rPr>
                <w:rFonts w:eastAsia="Times New Roman"/>
                <w:noProof/>
                <w:color w:val="000000" w:themeColor="text1"/>
                <w:sz w:val="20"/>
                <w:szCs w:val="20"/>
                <w:lang w:val="it-IT" w:eastAsia="en-GB"/>
              </w:rPr>
            </w:pPr>
            <w:r>
              <w:rPr>
                <w:noProof/>
                <w:color w:val="000000" w:themeColor="text1"/>
                <w:sz w:val="20"/>
                <w:szCs w:val="20"/>
              </w:rPr>
              <w:t>Burkina Faso, Côte d’Ivoire and Senegal</w:t>
            </w:r>
          </w:p>
        </w:tc>
        <w:tc>
          <w:tcPr>
            <w:tcW w:w="2179" w:type="dxa"/>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lang w:val="hu-HU"/>
              </w:rPr>
              <w:t xml:space="preserve">Unclear whether the listing criteria are met, and whether the up-listing would help to fight illegal trade. Analysis needed of potential impact on trade in </w:t>
            </w:r>
            <w:r>
              <w:rPr>
                <w:i/>
                <w:noProof/>
                <w:color w:val="000000" w:themeColor="text1"/>
                <w:sz w:val="20"/>
                <w:szCs w:val="20"/>
                <w:lang w:val="hu-HU"/>
              </w:rPr>
              <w:t>Balearica regulorum</w:t>
            </w:r>
            <w:r>
              <w:rPr>
                <w:noProof/>
                <w:color w:val="000000" w:themeColor="text1"/>
                <w:sz w:val="20"/>
                <w:szCs w:val="20"/>
                <w:lang w:val="hu-HU"/>
              </w:rPr>
              <w:t xml:space="preserve"> (Appendix II) which is more endangered (IUCN Red List).  </w:t>
            </w:r>
            <w:r>
              <w:rPr>
                <w:noProof/>
                <w:color w:val="000000" w:themeColor="text1"/>
                <w:sz w:val="20"/>
                <w:szCs w:val="20"/>
                <w:lang w:eastAsia="en-GB"/>
              </w:rPr>
              <w:t xml:space="preserve">– Two range states are currently subject to a trade suspension under the Review of Significant Trade (RST) process. The other range States were removed from the process as of no concern. </w:t>
            </w:r>
            <w:r>
              <w:rPr>
                <w:noProof/>
                <w:color w:val="000000" w:themeColor="text1"/>
                <w:sz w:val="20"/>
                <w:szCs w:val="20"/>
                <w:lang w:val="hu-HU"/>
              </w:rPr>
              <w:t xml:space="preserve">AC has not </w:t>
            </w:r>
            <w:r>
              <w:rPr>
                <w:noProof/>
                <w:color w:val="000000" w:themeColor="text1"/>
                <w:sz w:val="20"/>
                <w:szCs w:val="20"/>
                <w:lang w:val="hu-HU"/>
              </w:rPr>
              <w:t xml:space="preserve">been consulted as required in Annex 6, item 10 of Res. Conf. 9.24 where proposals to transfer App. II species to App. I are subject to </w:t>
            </w:r>
            <w:r>
              <w:rPr>
                <w:noProof/>
                <w:color w:val="000000" w:themeColor="text1"/>
                <w:sz w:val="20"/>
                <w:szCs w:val="20"/>
                <w:lang w:eastAsia="en-GB"/>
              </w:rPr>
              <w:t>RST. It might be better to await the outcome of the RST before uplisting.</w:t>
            </w:r>
          </w:p>
        </w:tc>
        <w:tc>
          <w:tcPr>
            <w:tcW w:w="905" w:type="dxa"/>
            <w:shd w:val="clear" w:color="auto" w:fill="auto"/>
          </w:tcPr>
          <w:p w:rsidR="00463091" w:rsidRDefault="00A509D3">
            <w:pPr>
              <w:spacing w:after="0"/>
              <w:jc w:val="center"/>
              <w:rPr>
                <w:noProof/>
                <w:color w:val="000000" w:themeColor="text1"/>
                <w:sz w:val="20"/>
                <w:szCs w:val="20"/>
                <w:lang w:val="it-IT"/>
              </w:rPr>
            </w:pPr>
            <w:r>
              <w:rPr>
                <w:noProof/>
                <w:color w:val="000000" w:themeColor="text1"/>
                <w:sz w:val="20"/>
                <w:szCs w:val="20"/>
                <w:lang w:val="it-IT"/>
              </w:rPr>
              <w:t>0</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Dasyornis broadbenti litoralis</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rPr>
              <w:lastRenderedPageBreak/>
              <w:t>(Lesser ru</w:t>
            </w:r>
            <w:r>
              <w:rPr>
                <w:rStyle w:val="Bodytext2"/>
                <w:rFonts w:ascii="Times New Roman" w:hAnsi="Times New Roman" w:cs="Times New Roman"/>
                <w:noProof/>
                <w:color w:val="000000" w:themeColor="text1"/>
                <w:sz w:val="20"/>
                <w:szCs w:val="20"/>
              </w:rPr>
              <w:t>fous bristlebird)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Transfer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Australia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The proposal results from the CITES  Periodic Review and </w:t>
            </w:r>
            <w:r>
              <w:rPr>
                <w:noProof/>
                <w:color w:val="000000" w:themeColor="text1"/>
                <w:sz w:val="20"/>
                <w:szCs w:val="20"/>
              </w:rPr>
              <w:lastRenderedPageBreak/>
              <w:t>concerns a species that is not in trade (considered as extinct, last observation in 1906).</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Dasyornis longirostris</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rPr>
              <w:t xml:space="preserve">(Long-billed </w:t>
            </w:r>
            <w:r>
              <w:rPr>
                <w:rStyle w:val="Bodytext2"/>
                <w:rFonts w:ascii="Times New Roman" w:hAnsi="Times New Roman" w:cs="Times New Roman"/>
                <w:noProof/>
                <w:color w:val="000000" w:themeColor="text1"/>
                <w:sz w:val="20"/>
                <w:szCs w:val="20"/>
                <w:lang w:val="en-GB" w:eastAsia="fr-FR" w:bidi="fr-FR"/>
              </w:rPr>
              <w:t>bristlebird)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r>
              <w:rPr>
                <w:rFonts w:eastAsia="Times New Roman"/>
                <w:noProof/>
                <w:color w:val="000000" w:themeColor="text1"/>
                <w:sz w:val="20"/>
                <w:szCs w:val="20"/>
                <w:lang w:eastAsia="en-GB"/>
              </w:rPr>
              <w:br/>
              <w:t>Transfer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Australia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The proposal results from the CITES  Periodic Review and concerns a species that is not in trade.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Crocodylus acutus</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(American crocodile)</w:t>
            </w:r>
            <w:r>
              <w:rPr>
                <w:rFonts w:eastAsia="Times New Roman"/>
                <w:noProof/>
                <w:color w:val="000000" w:themeColor="text1"/>
                <w:sz w:val="20"/>
                <w:szCs w:val="20"/>
                <w:lang w:eastAsia="en-GB"/>
              </w:rPr>
              <w:br/>
              <w:t>(population of Mexico)</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Transfer the </w:t>
            </w:r>
            <w:r>
              <w:rPr>
                <w:rFonts w:eastAsia="Times New Roman"/>
                <w:noProof/>
                <w:color w:val="000000" w:themeColor="text1"/>
                <w:sz w:val="20"/>
                <w:szCs w:val="20"/>
                <w:lang w:eastAsia="en-GB"/>
              </w:rPr>
              <w:t>population of Mexico from App. I to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Mexico</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Support transfer from App. I to App. II if Mexico sets a 0 quota for speciments from the wild (source code W).</w:t>
            </w:r>
          </w:p>
          <w:p w:rsidR="00463091" w:rsidRDefault="00463091">
            <w:pPr>
              <w:spacing w:after="0"/>
              <w:jc w:val="left"/>
              <w:rPr>
                <w:noProof/>
                <w:color w:val="000000" w:themeColor="text1"/>
                <w:sz w:val="20"/>
                <w:szCs w:val="20"/>
                <w:highlight w:val="yellow"/>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Calotes nigrilabris </w:t>
            </w:r>
            <w:r>
              <w:rPr>
                <w:rFonts w:eastAsia="Times New Roman"/>
                <w:noProof/>
                <w:color w:val="000000" w:themeColor="text1"/>
                <w:sz w:val="20"/>
                <w:szCs w:val="20"/>
                <w:lang w:eastAsia="en-GB"/>
              </w:rPr>
              <w:t>and </w:t>
            </w:r>
            <w:r>
              <w:rPr>
                <w:rFonts w:eastAsia="Times New Roman"/>
                <w:i/>
                <w:iCs/>
                <w:noProof/>
                <w:color w:val="000000" w:themeColor="text1"/>
                <w:sz w:val="20"/>
                <w:szCs w:val="20"/>
                <w:lang w:eastAsia="en-GB"/>
              </w:rPr>
              <w:t>Calotes pethiyagodai</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(Garden lizards)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0 – I</w:t>
            </w:r>
          </w:p>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Include in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rPr>
            </w:pPr>
            <w:r>
              <w:rPr>
                <w:rFonts w:eastAsia="Times New Roman"/>
                <w:i/>
                <w:noProof/>
                <w:color w:val="000000" w:themeColor="text1"/>
                <w:sz w:val="20"/>
              </w:rPr>
              <w:t>Biological</w:t>
            </w:r>
            <w:r>
              <w:rPr>
                <w:rFonts w:eastAsia="Times New Roman"/>
                <w:noProof/>
                <w:color w:val="000000" w:themeColor="text1"/>
                <w:sz w:val="20"/>
              </w:rPr>
              <w:t xml:space="preserve"> criteria for listing in CITES Appendices appear to be met but insufficient evidence to demonstrate that current or anticipated levels of </w:t>
            </w:r>
            <w:r>
              <w:rPr>
                <w:rFonts w:eastAsia="Times New Roman"/>
                <w:i/>
                <w:noProof/>
                <w:color w:val="000000" w:themeColor="text1"/>
                <w:sz w:val="20"/>
              </w:rPr>
              <w:t>trade</w:t>
            </w:r>
            <w:r>
              <w:rPr>
                <w:rFonts w:eastAsia="Times New Roman"/>
                <w:noProof/>
                <w:color w:val="000000" w:themeColor="text1"/>
                <w:sz w:val="20"/>
              </w:rPr>
              <w:t xml:space="preserve"> are detrimental to its survival in the wild. </w:t>
            </w:r>
          </w:p>
          <w:p w:rsidR="00463091" w:rsidRDefault="00A509D3">
            <w:pPr>
              <w:spacing w:after="0"/>
              <w:jc w:val="left"/>
              <w:rPr>
                <w:noProof/>
                <w:color w:val="000000" w:themeColor="text1"/>
                <w:sz w:val="20"/>
                <w:szCs w:val="20"/>
                <w:highlight w:val="yellow"/>
              </w:rPr>
            </w:pPr>
            <w:r>
              <w:rPr>
                <w:noProof/>
                <w:color w:val="000000" w:themeColor="text1"/>
                <w:sz w:val="20"/>
              </w:rPr>
              <w:t xml:space="preserve">After the taxonomic split of </w:t>
            </w:r>
            <w:r>
              <w:rPr>
                <w:i/>
                <w:noProof/>
                <w:color w:val="000000" w:themeColor="text1"/>
                <w:sz w:val="20"/>
              </w:rPr>
              <w:t>Calotes liocepha</w:t>
            </w:r>
            <w:r>
              <w:rPr>
                <w:i/>
                <w:noProof/>
                <w:color w:val="000000" w:themeColor="text1"/>
                <w:sz w:val="20"/>
              </w:rPr>
              <w:t xml:space="preserve">lus </w:t>
            </w:r>
            <w:r>
              <w:rPr>
                <w:noProof/>
                <w:color w:val="000000" w:themeColor="text1"/>
                <w:sz w:val="20"/>
              </w:rPr>
              <w:t xml:space="preserve">and </w:t>
            </w:r>
            <w:r>
              <w:rPr>
                <w:i/>
                <w:noProof/>
                <w:color w:val="000000" w:themeColor="text1"/>
                <w:sz w:val="20"/>
              </w:rPr>
              <w:t>C. pethiyagodai</w:t>
            </w:r>
            <w:r>
              <w:rPr>
                <w:noProof/>
                <w:color w:val="000000" w:themeColor="text1"/>
                <w:sz w:val="20"/>
              </w:rPr>
              <w:t xml:space="preserve"> the national status became </w:t>
            </w:r>
            <w:r>
              <w:rPr>
                <w:noProof/>
                <w:color w:val="000000" w:themeColor="text1"/>
                <w:sz w:val="20"/>
                <w:szCs w:val="20"/>
              </w:rPr>
              <w:t xml:space="preserve">"Critically Endangered" </w:t>
            </w:r>
            <w:r>
              <w:rPr>
                <w:noProof/>
                <w:color w:val="000000" w:themeColor="text1"/>
                <w:sz w:val="20"/>
              </w:rPr>
              <w:t xml:space="preserve">for </w:t>
            </w:r>
            <w:r>
              <w:rPr>
                <w:i/>
                <w:noProof/>
                <w:color w:val="000000" w:themeColor="text1"/>
                <w:sz w:val="20"/>
              </w:rPr>
              <w:t>C. liocephalus,</w:t>
            </w:r>
            <w:r>
              <w:rPr>
                <w:noProof/>
                <w:color w:val="000000" w:themeColor="text1"/>
                <w:sz w:val="20"/>
              </w:rPr>
              <w:t xml:space="preserve"> which is not proposed for listing, although it is even more threatened than </w:t>
            </w:r>
            <w:r>
              <w:rPr>
                <w:i/>
                <w:noProof/>
                <w:color w:val="000000" w:themeColor="text1"/>
                <w:sz w:val="20"/>
              </w:rPr>
              <w:t xml:space="preserve">C. pethivagodai. </w:t>
            </w:r>
            <w:r>
              <w:rPr>
                <w:noProof/>
                <w:color w:val="000000" w:themeColor="text1"/>
                <w:sz w:val="20"/>
              </w:rPr>
              <w:t xml:space="preserve">As the two species have been considered as one species previously and as such can hardly be differentiated, a listing of only </w:t>
            </w:r>
            <w:r>
              <w:rPr>
                <w:i/>
                <w:noProof/>
                <w:color w:val="000000" w:themeColor="text1"/>
                <w:sz w:val="20"/>
              </w:rPr>
              <w:t>C</w:t>
            </w:r>
            <w:r>
              <w:rPr>
                <w:noProof/>
                <w:color w:val="000000" w:themeColor="text1"/>
                <w:sz w:val="20"/>
              </w:rPr>
              <w:t xml:space="preserve">. </w:t>
            </w:r>
            <w:r>
              <w:rPr>
                <w:i/>
                <w:noProof/>
                <w:color w:val="000000" w:themeColor="text1"/>
                <w:sz w:val="20"/>
              </w:rPr>
              <w:t xml:space="preserve">pethiyagodai </w:t>
            </w:r>
            <w:r>
              <w:rPr>
                <w:noProof/>
                <w:color w:val="000000" w:themeColor="text1"/>
                <w:sz w:val="20"/>
              </w:rPr>
              <w:t xml:space="preserve">in Appendix I might cause conservation problems for </w:t>
            </w:r>
            <w:r>
              <w:rPr>
                <w:i/>
                <w:noProof/>
                <w:color w:val="000000" w:themeColor="text1"/>
                <w:sz w:val="20"/>
              </w:rPr>
              <w:t xml:space="preserve">C. liocephalus </w:t>
            </w:r>
            <w:r>
              <w:rPr>
                <w:noProof/>
                <w:color w:val="000000" w:themeColor="text1"/>
                <w:sz w:val="20"/>
              </w:rPr>
              <w:t xml:space="preserve">or trade in </w:t>
            </w:r>
            <w:r>
              <w:rPr>
                <w:i/>
                <w:noProof/>
                <w:color w:val="000000" w:themeColor="text1"/>
                <w:sz w:val="20"/>
              </w:rPr>
              <w:t>C</w:t>
            </w:r>
            <w:r>
              <w:rPr>
                <w:noProof/>
                <w:color w:val="000000" w:themeColor="text1"/>
                <w:sz w:val="20"/>
              </w:rPr>
              <w:t xml:space="preserve">. </w:t>
            </w:r>
            <w:r>
              <w:rPr>
                <w:i/>
                <w:noProof/>
                <w:color w:val="000000" w:themeColor="text1"/>
                <w:sz w:val="20"/>
              </w:rPr>
              <w:t xml:space="preserve">pethiyagodai </w:t>
            </w:r>
            <w:r>
              <w:rPr>
                <w:noProof/>
                <w:color w:val="000000" w:themeColor="text1"/>
                <w:sz w:val="20"/>
              </w:rPr>
              <w:t xml:space="preserve">may continue as </w:t>
            </w:r>
            <w:r>
              <w:rPr>
                <w:i/>
                <w:noProof/>
                <w:color w:val="000000" w:themeColor="text1"/>
                <w:sz w:val="20"/>
              </w:rPr>
              <w:t xml:space="preserve">C. </w:t>
            </w:r>
            <w:r>
              <w:rPr>
                <w:i/>
                <w:noProof/>
                <w:color w:val="000000" w:themeColor="text1"/>
                <w:sz w:val="20"/>
              </w:rPr>
              <w:t xml:space="preserve">liocephalus. </w:t>
            </w:r>
            <w:r>
              <w:rPr>
                <w:noProof/>
                <w:color w:val="000000" w:themeColor="text1"/>
                <w:sz w:val="20"/>
              </w:rPr>
              <w:t>There are also issues with individual marking of the specimens if listed in Appendix I, due to their small size and change in colour.</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0</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Ceratophora </w:t>
            </w:r>
            <w:r>
              <w:rPr>
                <w:rFonts w:eastAsia="Times New Roman"/>
                <w:noProof/>
                <w:color w:val="000000" w:themeColor="text1"/>
                <w:sz w:val="20"/>
                <w:szCs w:val="20"/>
                <w:lang w:eastAsia="en-GB"/>
              </w:rPr>
              <w:t>spp.</w:t>
            </w:r>
            <w:r>
              <w:rPr>
                <w:rFonts w:eastAsia="Times New Roman"/>
                <w:noProof/>
                <w:color w:val="000000" w:themeColor="text1"/>
                <w:sz w:val="20"/>
                <w:szCs w:val="20"/>
                <w:lang w:eastAsia="en-GB"/>
              </w:rPr>
              <w:br/>
            </w:r>
            <w:r>
              <w:rPr>
                <w:rFonts w:eastAsia="Times New Roman"/>
                <w:noProof/>
                <w:color w:val="000000" w:themeColor="text1"/>
                <w:sz w:val="20"/>
                <w:szCs w:val="20"/>
                <w:lang w:eastAsia="en-GB"/>
              </w:rPr>
              <w:lastRenderedPageBreak/>
              <w:t>(Horned lizards)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lastRenderedPageBreak/>
              <w:t>0 – I</w:t>
            </w:r>
          </w:p>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lastRenderedPageBreak/>
              <w:t>Include in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rPr>
            </w:pPr>
            <w:r>
              <w:rPr>
                <w:noProof/>
                <w:color w:val="000000" w:themeColor="text1"/>
                <w:sz w:val="20"/>
              </w:rPr>
              <w:t xml:space="preserve">Oppose to the genus </w:t>
            </w:r>
            <w:r>
              <w:rPr>
                <w:noProof/>
                <w:color w:val="000000" w:themeColor="text1"/>
                <w:sz w:val="20"/>
              </w:rPr>
              <w:lastRenderedPageBreak/>
              <w:t xml:space="preserve">listing in Appendix I, but agree to include </w:t>
            </w:r>
            <w:r>
              <w:rPr>
                <w:i/>
                <w:noProof/>
                <w:color w:val="000000" w:themeColor="text1"/>
                <w:sz w:val="20"/>
              </w:rPr>
              <w:t>C. erdeleni, C. karu,</w:t>
            </w:r>
            <w:r>
              <w:rPr>
                <w:noProof/>
                <w:color w:val="000000" w:themeColor="text1"/>
                <w:sz w:val="20"/>
              </w:rPr>
              <w:t xml:space="preserve"> and </w:t>
            </w:r>
            <w:r>
              <w:rPr>
                <w:i/>
                <w:noProof/>
                <w:color w:val="000000" w:themeColor="text1"/>
                <w:sz w:val="20"/>
              </w:rPr>
              <w:t>C. tennenti</w:t>
            </w:r>
            <w:r>
              <w:rPr>
                <w:noProof/>
                <w:color w:val="000000" w:themeColor="text1"/>
                <w:sz w:val="20"/>
              </w:rPr>
              <w:t xml:space="preserve"> in Appendix I and </w:t>
            </w:r>
            <w:r>
              <w:rPr>
                <w:i/>
                <w:noProof/>
                <w:color w:val="000000" w:themeColor="text1"/>
                <w:sz w:val="20"/>
              </w:rPr>
              <w:t>C. stoddartii</w:t>
            </w:r>
            <w:r>
              <w:rPr>
                <w:noProof/>
                <w:color w:val="000000" w:themeColor="text1"/>
                <w:sz w:val="20"/>
              </w:rPr>
              <w:t xml:space="preserve"> and </w:t>
            </w:r>
            <w:r>
              <w:rPr>
                <w:i/>
                <w:noProof/>
                <w:color w:val="000000" w:themeColor="text1"/>
                <w:sz w:val="20"/>
              </w:rPr>
              <w:t>C. asper</w:t>
            </w:r>
            <w:r>
              <w:rPr>
                <w:noProof/>
                <w:color w:val="000000" w:themeColor="text1"/>
                <w:sz w:val="20"/>
              </w:rPr>
              <w:t xml:space="preserve"> in Appendix II.</w:t>
            </w:r>
          </w:p>
          <w:p w:rsidR="00463091" w:rsidRDefault="00A509D3">
            <w:pPr>
              <w:keepLines/>
              <w:spacing w:after="0"/>
              <w:jc w:val="left"/>
              <w:rPr>
                <w:noProof/>
                <w:color w:val="000000" w:themeColor="text1"/>
                <w:sz w:val="20"/>
              </w:rPr>
            </w:pPr>
            <w:r>
              <w:rPr>
                <w:noProof/>
                <w:color w:val="000000" w:themeColor="text1"/>
                <w:sz w:val="20"/>
              </w:rPr>
              <w:t xml:space="preserve">Biological criteria for Appendix I are met for the three species (out of five species in the genus): </w:t>
            </w:r>
            <w:r>
              <w:rPr>
                <w:i/>
                <w:noProof/>
                <w:color w:val="000000" w:themeColor="text1"/>
                <w:sz w:val="20"/>
              </w:rPr>
              <w:t>C. karu, C. erdelen</w:t>
            </w:r>
            <w:r>
              <w:rPr>
                <w:noProof/>
                <w:color w:val="000000" w:themeColor="text1"/>
                <w:sz w:val="20"/>
              </w:rPr>
              <w:t xml:space="preserve">i and </w:t>
            </w:r>
            <w:r>
              <w:rPr>
                <w:i/>
                <w:noProof/>
                <w:color w:val="000000" w:themeColor="text1"/>
                <w:sz w:val="20"/>
              </w:rPr>
              <w:t>C. tennentii</w:t>
            </w:r>
            <w:r>
              <w:rPr>
                <w:noProof/>
                <w:color w:val="000000" w:themeColor="text1"/>
                <w:sz w:val="20"/>
              </w:rPr>
              <w:t xml:space="preserve">. Appendix II seems more warranted for the other two species </w:t>
            </w:r>
            <w:r>
              <w:rPr>
                <w:i/>
                <w:noProof/>
                <w:color w:val="000000" w:themeColor="text1"/>
                <w:sz w:val="20"/>
              </w:rPr>
              <w:t>C. aspera &amp; C. stoddartii</w:t>
            </w:r>
            <w:r>
              <w:rPr>
                <w:noProof/>
                <w:color w:val="000000" w:themeColor="text1"/>
                <w:sz w:val="20"/>
              </w:rPr>
              <w:t xml:space="preserve"> which are more common, but also</w:t>
            </w:r>
            <w:r>
              <w:rPr>
                <w:noProof/>
                <w:color w:val="000000" w:themeColor="text1"/>
                <w:sz w:val="20"/>
              </w:rPr>
              <w:t xml:space="preserve"> more in trade; to be also noted that there is no “lookalike” criterion for listing in Appendix I (Annex 1 of Res Conf. 9.24 (Rev. CoP17)).</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Cophotis ceylanica </w:t>
            </w:r>
            <w:r>
              <w:rPr>
                <w:rFonts w:eastAsia="Times New Roman"/>
                <w:noProof/>
                <w:color w:val="000000" w:themeColor="text1"/>
                <w:sz w:val="20"/>
                <w:szCs w:val="20"/>
                <w:lang w:eastAsia="en-GB"/>
              </w:rPr>
              <w:t>and </w:t>
            </w:r>
            <w:r>
              <w:rPr>
                <w:rFonts w:eastAsia="Times New Roman"/>
                <w:i/>
                <w:iCs/>
                <w:noProof/>
                <w:color w:val="000000" w:themeColor="text1"/>
                <w:sz w:val="20"/>
                <w:szCs w:val="20"/>
                <w:lang w:eastAsia="en-GB"/>
              </w:rPr>
              <w:t>Cophotis dumbara</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(Pygmy lizards)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0 – I</w:t>
            </w:r>
          </w:p>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Include in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rFonts w:eastAsia="Times New Roman"/>
                <w:noProof/>
                <w:color w:val="000000" w:themeColor="text1"/>
                <w:sz w:val="20"/>
                <w:szCs w:val="20"/>
              </w:rPr>
              <w:t>The proposal appears to meet biological criteria; offtakes of even small numbers may have a significant impact on remaining populations. These are the only 2 species in this genus, and both are endemic to Sri Lanka and listed as highly threatened on Sri La</w:t>
            </w:r>
            <w:r>
              <w:rPr>
                <w:rFonts w:eastAsia="Times New Roman"/>
                <w:noProof/>
                <w:color w:val="000000" w:themeColor="text1"/>
                <w:sz w:val="20"/>
                <w:szCs w:val="20"/>
              </w:rPr>
              <w:t xml:space="preserve">nka National Red List (2012). </w:t>
            </w:r>
            <w:r>
              <w:rPr>
                <w:noProof/>
                <w:color w:val="000000" w:themeColor="text1"/>
                <w:sz w:val="20"/>
                <w:szCs w:val="20"/>
              </w:rPr>
              <w:t>Further evidence of recent international trade in wild caught specimens would support the listing in Appendix I, otherwise Appendix II listing might be more appropriate.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Lyriocephalus scutatus</w:t>
            </w:r>
            <w:r>
              <w:rPr>
                <w:rFonts w:eastAsia="Times New Roman"/>
                <w:i/>
                <w:iCs/>
                <w:noProof/>
                <w:color w:val="000000" w:themeColor="text1"/>
                <w:sz w:val="20"/>
                <w:szCs w:val="20"/>
                <w:lang w:eastAsia="en-GB"/>
              </w:rPr>
              <w:br/>
              <w:t>(</w:t>
            </w:r>
            <w:r>
              <w:rPr>
                <w:rStyle w:val="Bodytext2"/>
                <w:rFonts w:ascii="Times New Roman" w:hAnsi="Times New Roman" w:cs="Times New Roman"/>
                <w:noProof/>
                <w:color w:val="000000" w:themeColor="text1"/>
                <w:sz w:val="20"/>
                <w:szCs w:val="20"/>
              </w:rPr>
              <w:t>Hump-nosed lizard)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0 – I</w:t>
            </w:r>
          </w:p>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Include in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Support an Appendix II listing, since Appendix I listing criteria are not met but App. II criteria are.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r>
              <w:rPr>
                <w:rFonts w:eastAsia="Times New Roman"/>
                <w:noProof/>
                <w:color w:val="000000" w:themeColor="text1"/>
                <w:sz w:val="20"/>
                <w:szCs w:val="20"/>
                <w:lang w:eastAsia="en-GB"/>
              </w:rPr>
              <w:t>–</w:t>
            </w: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Goniurosaurus spp.</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(Leopard geckos)</w:t>
            </w:r>
            <w:r>
              <w:rPr>
                <w:rFonts w:eastAsia="Times New Roman"/>
                <w:iCs/>
                <w:noProof/>
                <w:color w:val="000000" w:themeColor="text1"/>
                <w:sz w:val="20"/>
                <w:szCs w:val="20"/>
                <w:lang w:eastAsia="en-GB"/>
              </w:rPr>
              <w:br/>
              <w:t>(populations of China and Viet Nam)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species of China and Viet Nam</w:t>
            </w:r>
            <w:r>
              <w:rPr>
                <w:rFonts w:eastAsia="Times New Roman"/>
                <w:noProof/>
                <w:color w:val="000000" w:themeColor="text1"/>
                <w:sz w:val="20"/>
                <w:szCs w:val="20"/>
                <w:lang w:eastAsia="en-GB"/>
              </w:rPr>
              <w:t xml:space="preserve"> in App. II</w:t>
            </w:r>
          </w:p>
          <w:p w:rsidR="00463091" w:rsidRDefault="00463091">
            <w:pPr>
              <w:spacing w:after="0"/>
              <w:jc w:val="left"/>
              <w:rPr>
                <w:rFonts w:eastAsia="Times New Roman"/>
                <w:noProof/>
                <w:color w:val="000000" w:themeColor="text1"/>
                <w:sz w:val="20"/>
                <w:szCs w:val="20"/>
                <w:lang w:eastAsia="en-GB"/>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Style w:val="Bodytext2"/>
                <w:rFonts w:ascii="Times New Roman" w:hAnsi="Times New Roman" w:cs="Times New Roman"/>
                <w:noProof/>
                <w:color w:val="000000" w:themeColor="text1"/>
                <w:sz w:val="20"/>
                <w:szCs w:val="20"/>
              </w:rPr>
            </w:pPr>
            <w:r>
              <w:rPr>
                <w:rStyle w:val="Bodytext2"/>
                <w:rFonts w:ascii="Times New Roman" w:hAnsi="Times New Roman" w:cs="Times New Roman"/>
                <w:noProof/>
                <w:color w:val="000000" w:themeColor="text1"/>
                <w:sz w:val="20"/>
                <w:szCs w:val="20"/>
              </w:rPr>
              <w:t>China, European Union, Viet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p w:rsidR="00463091" w:rsidRDefault="00A509D3">
            <w:pPr>
              <w:spacing w:after="0"/>
              <w:jc w:val="left"/>
              <w:rPr>
                <w:noProof/>
                <w:color w:val="000000" w:themeColor="text1"/>
                <w:sz w:val="20"/>
                <w:szCs w:val="20"/>
              </w:rPr>
            </w:pPr>
            <w:r>
              <w:rPr>
                <w:rFonts w:eastAsia="Times New Roman"/>
                <w:noProof/>
                <w:color w:val="000000" w:themeColor="text1"/>
                <w:sz w:val="20"/>
                <w:szCs w:val="20"/>
                <w:lang w:eastAsia="en-GB"/>
              </w:rPr>
              <w:t>Request correction of the listing proposal's presentation on the CITES CoP18 website from “</w:t>
            </w:r>
            <w:r>
              <w:rPr>
                <w:rFonts w:eastAsia="Times New Roman"/>
                <w:i/>
                <w:noProof/>
                <w:color w:val="000000" w:themeColor="text1"/>
                <w:sz w:val="20"/>
                <w:szCs w:val="20"/>
                <w:lang w:eastAsia="en-GB"/>
              </w:rPr>
              <w:t>populations</w:t>
            </w:r>
            <w:r>
              <w:rPr>
                <w:rFonts w:eastAsia="Times New Roman"/>
                <w:noProof/>
                <w:color w:val="000000" w:themeColor="text1"/>
                <w:sz w:val="20"/>
                <w:szCs w:val="20"/>
                <w:lang w:eastAsia="en-GB"/>
              </w:rPr>
              <w:t xml:space="preserve"> of </w:t>
            </w:r>
            <w:r>
              <w:rPr>
                <w:rFonts w:eastAsia="Times New Roman"/>
                <w:noProof/>
                <w:color w:val="000000" w:themeColor="text1"/>
                <w:sz w:val="20"/>
                <w:szCs w:val="20"/>
                <w:lang w:eastAsia="en-GB"/>
              </w:rPr>
              <w:lastRenderedPageBreak/>
              <w:t>China and Vietnam” into “</w:t>
            </w:r>
            <w:r>
              <w:rPr>
                <w:rFonts w:eastAsia="Times New Roman"/>
                <w:i/>
                <w:noProof/>
                <w:color w:val="000000" w:themeColor="text1"/>
                <w:sz w:val="20"/>
                <w:szCs w:val="20"/>
                <w:lang w:eastAsia="en-GB"/>
              </w:rPr>
              <w:t>species</w:t>
            </w:r>
            <w:r>
              <w:rPr>
                <w:rFonts w:eastAsia="Times New Roman"/>
                <w:noProof/>
                <w:color w:val="000000" w:themeColor="text1"/>
                <w:sz w:val="20"/>
                <w:szCs w:val="20"/>
                <w:lang w:eastAsia="en-GB"/>
              </w:rPr>
              <w:t xml:space="preserve"> of China and Vietnam”, in line with the text of the listing proposal as originally submitted.</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Gekko gecko</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(Tokay gecko)</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Style w:val="Bodytext2"/>
                <w:rFonts w:ascii="Times New Roman" w:hAnsi="Times New Roman" w:cs="Times New Roman"/>
                <w:noProof/>
                <w:color w:val="000000" w:themeColor="text1"/>
                <w:sz w:val="20"/>
                <w:szCs w:val="20"/>
              </w:rPr>
            </w:pPr>
            <w:r>
              <w:rPr>
                <w:rStyle w:val="Bodytext2"/>
                <w:rFonts w:ascii="Times New Roman" w:hAnsi="Times New Roman" w:cs="Times New Roman"/>
                <w:noProof/>
                <w:color w:val="000000" w:themeColor="text1"/>
                <w:sz w:val="20"/>
                <w:szCs w:val="20"/>
              </w:rPr>
              <w:t xml:space="preserve">European Union, India, Philippines, </w:t>
            </w:r>
            <w:r>
              <w:rPr>
                <w:rStyle w:val="Bodytext2"/>
                <w:rFonts w:ascii="Times New Roman" w:hAnsi="Times New Roman" w:cs="Times New Roman"/>
                <w:noProof/>
                <w:color w:val="000000" w:themeColor="text1"/>
                <w:sz w:val="20"/>
                <w:szCs w:val="20"/>
                <w:lang w:val="da-DK" w:eastAsia="da-DK" w:bidi="da-DK"/>
              </w:rPr>
              <w:t xml:space="preserve">United </w:t>
            </w:r>
            <w:r>
              <w:rPr>
                <w:rStyle w:val="Bodytext2"/>
                <w:rFonts w:ascii="Times New Roman" w:hAnsi="Times New Roman" w:cs="Times New Roman"/>
                <w:noProof/>
                <w:color w:val="000000" w:themeColor="text1"/>
                <w:sz w:val="20"/>
                <w:szCs w:val="20"/>
              </w:rPr>
              <w:t>States of America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Gonatodes </w:t>
            </w:r>
            <w:r>
              <w:rPr>
                <w:rFonts w:eastAsia="Times New Roman"/>
                <w:i/>
                <w:iCs/>
                <w:noProof/>
                <w:color w:val="000000" w:themeColor="text1"/>
                <w:sz w:val="20"/>
                <w:szCs w:val="20"/>
                <w:lang w:eastAsia="en-GB"/>
              </w:rPr>
              <w:br/>
            </w:r>
            <w:r>
              <w:rPr>
                <w:rFonts w:eastAsia="Times New Roman"/>
                <w:i/>
                <w:iCs/>
                <w:noProof/>
                <w:color w:val="000000" w:themeColor="text1"/>
                <w:sz w:val="20"/>
                <w:szCs w:val="20"/>
                <w:lang w:eastAsia="en-GB"/>
              </w:rPr>
              <w:t>daudini</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lang w:val="en-GB" w:eastAsia="fr-FR" w:bidi="fr-FR"/>
              </w:rPr>
              <w:t xml:space="preserve">(Grenadines </w:t>
            </w:r>
            <w:r>
              <w:rPr>
                <w:rStyle w:val="Bodytext2"/>
                <w:rFonts w:ascii="Times New Roman" w:hAnsi="Times New Roman" w:cs="Times New Roman"/>
                <w:noProof/>
                <w:color w:val="000000" w:themeColor="text1"/>
                <w:sz w:val="20"/>
                <w:szCs w:val="20"/>
              </w:rPr>
              <w:t xml:space="preserve">clawed </w:t>
            </w:r>
            <w:r>
              <w:rPr>
                <w:rStyle w:val="Bodytext2"/>
                <w:rFonts w:ascii="Times New Roman" w:hAnsi="Times New Roman" w:cs="Times New Roman"/>
                <w:noProof/>
                <w:color w:val="000000" w:themeColor="text1"/>
                <w:sz w:val="20"/>
                <w:szCs w:val="20"/>
                <w:lang w:val="en-GB" w:eastAsia="fr-FR" w:bidi="fr-FR"/>
              </w:rPr>
              <w:t>gecko)</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0 - I</w:t>
            </w:r>
          </w:p>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Include in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sz w:val="20"/>
                <w:szCs w:val="20"/>
              </w:rPr>
              <w:t>Saint Vincent and the Grenadines</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The species meets the biological criteria for listing in Appendix I. International trade reported shortly after discovery of the species and still ongoing, even though collecting in the natural habitat is not allowed. </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Paroedura androyensis</w:t>
            </w:r>
            <w:r>
              <w:rPr>
                <w:rFonts w:eastAsia="Times New Roman"/>
                <w:i/>
                <w:iCs/>
                <w:noProof/>
                <w:color w:val="000000" w:themeColor="text1"/>
                <w:sz w:val="20"/>
                <w:szCs w:val="20"/>
                <w:lang w:eastAsia="en-GB"/>
              </w:rPr>
              <w:br/>
            </w:r>
            <w:r>
              <w:rPr>
                <w:rStyle w:val="Bodytext2"/>
                <w:noProof/>
                <w:color w:val="000000" w:themeColor="text1"/>
                <w:lang w:val="en-GB" w:eastAsia="fr-FR" w:bidi="fr-FR"/>
              </w:rPr>
              <w:t>(</w:t>
            </w:r>
            <w:r>
              <w:rPr>
                <w:rStyle w:val="Bodytext2"/>
                <w:rFonts w:ascii="Times New Roman" w:hAnsi="Times New Roman" w:cs="Times New Roman"/>
                <w:noProof/>
                <w:color w:val="000000" w:themeColor="text1"/>
                <w:sz w:val="20"/>
                <w:szCs w:val="20"/>
                <w:lang w:val="en-GB" w:eastAsia="fr-FR" w:bidi="fr-FR"/>
              </w:rPr>
              <w:t xml:space="preserve">Grandidier's Madagascar </w:t>
            </w:r>
            <w:r>
              <w:rPr>
                <w:rStyle w:val="Bodytext2"/>
                <w:rFonts w:ascii="Times New Roman" w:hAnsi="Times New Roman" w:cs="Times New Roman"/>
                <w:noProof/>
                <w:color w:val="000000" w:themeColor="text1"/>
                <w:sz w:val="20"/>
                <w:szCs w:val="20"/>
              </w:rPr>
              <w:t xml:space="preserve">ground </w:t>
            </w:r>
            <w:r>
              <w:rPr>
                <w:rStyle w:val="Bodytext2"/>
                <w:rFonts w:ascii="Times New Roman" w:hAnsi="Times New Roman" w:cs="Times New Roman"/>
                <w:noProof/>
                <w:color w:val="000000" w:themeColor="text1"/>
                <w:sz w:val="20"/>
                <w:szCs w:val="20"/>
                <w:lang w:val="en-GB" w:eastAsia="fr-FR" w:bidi="fr-FR"/>
              </w:rPr>
              <w:t>gecko</w:t>
            </w:r>
            <w:r>
              <w:rPr>
                <w:rStyle w:val="Bodytext2"/>
                <w:noProof/>
                <w:color w:val="000000" w:themeColor="text1"/>
                <w:lang w:val="en-GB" w:eastAsia="fr-FR" w:bidi="fr-FR"/>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line="212" w:lineRule="exact"/>
              <w:jc w:val="left"/>
              <w:rPr>
                <w:rStyle w:val="Bodytext2"/>
                <w:rFonts w:ascii="Times New Roman" w:hAnsi="Times New Roman" w:cs="Times New Roman"/>
                <w:noProof/>
                <w:color w:val="000000" w:themeColor="text1"/>
                <w:sz w:val="20"/>
                <w:szCs w:val="20"/>
              </w:rPr>
            </w:pPr>
            <w:r>
              <w:rPr>
                <w:rFonts w:eastAsia="Times New Roman"/>
                <w:noProof/>
                <w:color w:val="000000" w:themeColor="text1"/>
                <w:sz w:val="20"/>
                <w:szCs w:val="20"/>
                <w:lang w:eastAsia="en-GB"/>
              </w:rPr>
              <w:t>European Union, Madagascar</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Calibri"/>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Ctenosaura </w:t>
            </w:r>
            <w:r>
              <w:rPr>
                <w:rFonts w:eastAsia="Times New Roman"/>
                <w:noProof/>
                <w:color w:val="000000" w:themeColor="text1"/>
                <w:sz w:val="20"/>
                <w:szCs w:val="20"/>
                <w:lang w:eastAsia="en-GB"/>
              </w:rPr>
              <w:t>spp.</w:t>
            </w:r>
            <w:r>
              <w:rPr>
                <w:rFonts w:eastAsia="Times New Roman"/>
                <w:noProof/>
                <w:color w:val="000000" w:themeColor="text1"/>
                <w:sz w:val="20"/>
                <w:szCs w:val="20"/>
                <w:lang w:eastAsia="en-GB"/>
              </w:rPr>
              <w:br/>
              <w:t>(Spiny-tailed iguanas)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line="212" w:lineRule="exact"/>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sz w:val="20"/>
                <w:szCs w:val="20"/>
              </w:rPr>
              <w:t xml:space="preserve">El </w:t>
            </w:r>
            <w:r>
              <w:rPr>
                <w:rStyle w:val="Bodytext2"/>
                <w:rFonts w:ascii="Times New Roman" w:hAnsi="Times New Roman" w:cs="Times New Roman"/>
                <w:noProof/>
                <w:color w:val="000000" w:themeColor="text1"/>
                <w:sz w:val="20"/>
                <w:szCs w:val="20"/>
                <w:lang w:val="cs-CZ" w:eastAsia="cs-CZ" w:bidi="cs-CZ"/>
              </w:rPr>
              <w:t xml:space="preserve">Salvador </w:t>
            </w:r>
            <w:r>
              <w:rPr>
                <w:rStyle w:val="Bodytext2"/>
                <w:rFonts w:ascii="Times New Roman" w:hAnsi="Times New Roman" w:cs="Times New Roman"/>
                <w:noProof/>
                <w:color w:val="000000" w:themeColor="text1"/>
                <w:sz w:val="20"/>
                <w:szCs w:val="20"/>
              </w:rPr>
              <w:t>and Mexico</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rFonts w:eastAsia="Calibri"/>
                <w:noProof/>
                <w:color w:val="000000" w:themeColor="text1"/>
                <w:sz w:val="20"/>
                <w:szCs w:val="20"/>
              </w:rPr>
              <w:t>The proposal meets the listing criteria; several</w:t>
            </w:r>
            <w:r>
              <w:rPr>
                <w:rFonts w:eastAsia="Calibri"/>
                <w:noProof/>
                <w:color w:val="000000" w:themeColor="text1"/>
                <w:sz w:val="20"/>
                <w:szCs w:val="20"/>
              </w:rPr>
              <w:t xml:space="preserve"> species of the genus could become eligible for inclusion in Appendix I in the future if trade is not regulated as they have either small populations, restricted areas of distribution and have experienced population declines, or a combination of these thre</w:t>
            </w:r>
            <w:r>
              <w:rPr>
                <w:rFonts w:eastAsia="Calibri"/>
                <w:noProof/>
                <w:color w:val="000000" w:themeColor="text1"/>
                <w:sz w:val="20"/>
                <w:szCs w:val="20"/>
              </w:rPr>
              <w:t>e criteria, and are highly vulnerable to either intrinsic or extrinsic factors.</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Pseudocerastes urarachnoides</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rPr>
              <w:t xml:space="preserve">(Spider-tailed horned </w:t>
            </w:r>
            <w:r>
              <w:rPr>
                <w:rStyle w:val="Bodytext2"/>
                <w:rFonts w:ascii="Times New Roman" w:hAnsi="Times New Roman" w:cs="Times New Roman"/>
                <w:noProof/>
                <w:color w:val="000000" w:themeColor="text1"/>
                <w:sz w:val="20"/>
                <w:szCs w:val="20"/>
                <w:lang w:val="en-GB" w:eastAsia="fr-FR" w:bidi="fr-FR"/>
              </w:rPr>
              <w:t>viper)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Iran</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More information needed to demonstrate that the </w:t>
            </w:r>
            <w:r>
              <w:rPr>
                <w:i/>
                <w:noProof/>
                <w:color w:val="000000" w:themeColor="text1"/>
                <w:sz w:val="20"/>
                <w:szCs w:val="20"/>
              </w:rPr>
              <w:t>trade</w:t>
            </w:r>
            <w:r>
              <w:rPr>
                <w:noProof/>
                <w:color w:val="000000" w:themeColor="text1"/>
                <w:sz w:val="20"/>
                <w:szCs w:val="20"/>
              </w:rPr>
              <w:t xml:space="preserve"> criterion is met. </w:t>
            </w:r>
            <w:r>
              <w:rPr>
                <w:rFonts w:eastAsia="Times New Roman"/>
                <w:noProof/>
                <w:color w:val="000000" w:themeColor="text1"/>
                <w:sz w:val="20"/>
                <w:szCs w:val="20"/>
              </w:rPr>
              <w:t xml:space="preserve">There is </w:t>
            </w:r>
            <w:r>
              <w:rPr>
                <w:rFonts w:eastAsia="Times New Roman"/>
                <w:noProof/>
                <w:color w:val="000000" w:themeColor="text1"/>
                <w:sz w:val="20"/>
                <w:szCs w:val="20"/>
              </w:rPr>
              <w:t xml:space="preserve">limited information available in the proposal on the extent of collection from the wild and international trade of the species (with evidence of only a small handful of individuals appearing in trade </w:t>
            </w:r>
            <w:r>
              <w:rPr>
                <w:rFonts w:eastAsia="Times New Roman"/>
                <w:noProof/>
                <w:color w:val="000000" w:themeColor="text1"/>
                <w:sz w:val="20"/>
                <w:szCs w:val="20"/>
              </w:rPr>
              <w:lastRenderedPageBreak/>
              <w:t>outside of its range State), and although the species is</w:t>
            </w:r>
            <w:r>
              <w:rPr>
                <w:rFonts w:eastAsia="Times New Roman"/>
                <w:noProof/>
                <w:color w:val="000000" w:themeColor="text1"/>
                <w:sz w:val="20"/>
                <w:szCs w:val="20"/>
              </w:rPr>
              <w:t xml:space="preserve"> classed as “nationally endangered”, there is a lack of data to indicate population size, distribution, or whether the species is in decline.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0</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i/>
                <w:iCs/>
                <w:noProof/>
                <w:color w:val="000000" w:themeColor="text1"/>
                <w:sz w:val="20"/>
                <w:szCs w:val="20"/>
                <w:lang w:val="it-IT" w:eastAsia="en-GB"/>
              </w:rPr>
              <w:t>Cuora bourreti</w:t>
            </w:r>
            <w:r>
              <w:rPr>
                <w:rFonts w:eastAsia="Times New Roman"/>
                <w:i/>
                <w:iCs/>
                <w:noProof/>
                <w:color w:val="000000" w:themeColor="text1"/>
                <w:sz w:val="20"/>
                <w:szCs w:val="20"/>
                <w:lang w:val="it-IT" w:eastAsia="en-GB"/>
              </w:rPr>
              <w:br/>
            </w:r>
            <w:r>
              <w:rPr>
                <w:rFonts w:eastAsia="Times New Roman"/>
                <w:noProof/>
                <w:color w:val="000000" w:themeColor="text1"/>
                <w:sz w:val="20"/>
                <w:szCs w:val="20"/>
                <w:lang w:val="it-IT" w:eastAsia="en-GB"/>
              </w:rPr>
              <w:t>(Bourret’s box turtle)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II 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Viet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Support transfer to </w:t>
            </w:r>
            <w:r>
              <w:rPr>
                <w:noProof/>
                <w:color w:val="000000" w:themeColor="text1"/>
                <w:sz w:val="20"/>
                <w:szCs w:val="20"/>
              </w:rPr>
              <w:t>App. I; a "critically endangered" species that meets at least criterion C.i) in Annex 1 of Res. Conf. 9.24 and is heavily traded.</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Cuora picturata</w:t>
            </w:r>
            <w:r>
              <w:rPr>
                <w:rFonts w:eastAsia="Times New Roman"/>
                <w:i/>
                <w:iCs/>
                <w:noProof/>
                <w:color w:val="000000" w:themeColor="text1"/>
                <w:sz w:val="20"/>
                <w:szCs w:val="20"/>
                <w:lang w:eastAsia="en-GB"/>
              </w:rPr>
              <w:br/>
            </w:r>
            <w:r>
              <w:rPr>
                <w:rStyle w:val="Bodytext2"/>
                <w:noProof/>
                <w:color w:val="000000" w:themeColor="text1"/>
              </w:rPr>
              <w:t>(</w:t>
            </w:r>
            <w:r>
              <w:rPr>
                <w:rFonts w:eastAsia="Times New Roman"/>
                <w:noProof/>
                <w:color w:val="000000" w:themeColor="text1"/>
                <w:sz w:val="20"/>
                <w:szCs w:val="20"/>
                <w:lang w:eastAsia="en-GB"/>
              </w:rPr>
              <w:t>Vietnamese box turtle)</w:t>
            </w:r>
            <w:r>
              <w:rPr>
                <w:rFonts w:eastAsia="Times New Roman"/>
                <w:i/>
                <w:iCs/>
                <w:noProof/>
                <w:color w:val="000000" w:themeColor="text1"/>
                <w:sz w:val="20"/>
                <w:szCs w:val="20"/>
                <w:lang w:eastAsia="en-GB"/>
              </w:rPr>
              <w:br/>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II 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Viet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Support transfer to App.I, a </w:t>
            </w:r>
            <w:r>
              <w:rPr>
                <w:noProof/>
                <w:color w:val="000000" w:themeColor="text1"/>
                <w:sz w:val="20"/>
                <w:szCs w:val="20"/>
              </w:rPr>
              <w:t>"Critically Endangered" species that meets all biological criteria of Res. Conf. 9.24 for Appendix I listing and is heavily traded. The proposal is a</w:t>
            </w:r>
            <w:r>
              <w:rPr>
                <w:rFonts w:eastAsia="Times New Roman"/>
                <w:noProof/>
                <w:color w:val="000000" w:themeColor="text1"/>
                <w:sz w:val="20"/>
                <w:szCs w:val="20"/>
              </w:rPr>
              <w:t>rising from a Periodic Review recommendation.</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Mauremys </w:t>
            </w:r>
            <w:r>
              <w:rPr>
                <w:rFonts w:eastAsia="Times New Roman"/>
                <w:i/>
                <w:iCs/>
                <w:noProof/>
                <w:color w:val="000000" w:themeColor="text1"/>
                <w:sz w:val="20"/>
                <w:szCs w:val="20"/>
                <w:lang w:eastAsia="en-GB"/>
              </w:rPr>
              <w:br/>
              <w:t>annamensis</w:t>
            </w:r>
            <w:r>
              <w:rPr>
                <w:rFonts w:eastAsia="Times New Roman"/>
                <w:i/>
                <w:iCs/>
                <w:noProof/>
                <w:color w:val="000000" w:themeColor="text1"/>
                <w:sz w:val="20"/>
                <w:szCs w:val="20"/>
                <w:lang w:eastAsia="en-GB"/>
              </w:rPr>
              <w:br/>
            </w:r>
            <w:r>
              <w:rPr>
                <w:rFonts w:eastAsia="Times New Roman"/>
                <w:noProof/>
                <w:color w:val="000000" w:themeColor="text1"/>
                <w:sz w:val="20"/>
                <w:szCs w:val="20"/>
                <w:lang w:eastAsia="en-GB"/>
              </w:rPr>
              <w:t>(Annam leaf turtle)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w:t>
            </w:r>
            <w:r>
              <w:rPr>
                <w:rFonts w:eastAsia="Times New Roman"/>
                <w:noProof/>
                <w:color w:val="000000" w:themeColor="text1"/>
                <w:sz w:val="20"/>
                <w:szCs w:val="20"/>
                <w:lang w:eastAsia="en-GB"/>
              </w:rPr>
              <w:t>r from App. II 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Viet Nam</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rFonts w:eastAsia="Calibri"/>
                <w:noProof/>
                <w:color w:val="000000" w:themeColor="text1"/>
                <w:sz w:val="20"/>
                <w:szCs w:val="20"/>
              </w:rPr>
              <w:t xml:space="preserve">Support transfer to App. I – a </w:t>
            </w:r>
            <w:r>
              <w:rPr>
                <w:noProof/>
                <w:color w:val="000000" w:themeColor="text1"/>
                <w:sz w:val="20"/>
                <w:szCs w:val="20"/>
              </w:rPr>
              <w:t xml:space="preserve">"Critically Endangered" </w:t>
            </w:r>
            <w:r>
              <w:rPr>
                <w:rFonts w:eastAsia="Calibri"/>
                <w:noProof/>
                <w:color w:val="000000" w:themeColor="text1"/>
                <w:sz w:val="20"/>
                <w:szCs w:val="20"/>
              </w:rPr>
              <w:t>species that it meets at least criterion C. i) in Annex 1 of Res. Conf. 9.24 and is heavily traded. The proposal is a</w:t>
            </w:r>
            <w:r>
              <w:rPr>
                <w:rFonts w:eastAsia="Times New Roman"/>
                <w:noProof/>
                <w:color w:val="000000" w:themeColor="text1"/>
                <w:sz w:val="20"/>
                <w:szCs w:val="20"/>
              </w:rPr>
              <w:t>rising from a Periodic Review recommendation</w:t>
            </w:r>
            <w:r>
              <w:rPr>
                <w:rFonts w:eastAsia="Calibri"/>
                <w:noProof/>
                <w:color w:val="000000" w:themeColor="text1"/>
                <w:sz w:val="20"/>
                <w:szCs w:val="20"/>
              </w:rPr>
              <w:t>.</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 xml:space="preserve">Geochelone </w:t>
            </w:r>
            <w:r>
              <w:rPr>
                <w:rFonts w:eastAsia="Times New Roman"/>
                <w:i/>
                <w:iCs/>
                <w:noProof/>
                <w:color w:val="000000" w:themeColor="text1"/>
                <w:sz w:val="20"/>
                <w:szCs w:val="20"/>
                <w:lang w:eastAsia="en-GB"/>
              </w:rPr>
              <w:br/>
              <w:t>elegans</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rPr>
              <w:t>(Star tortoise)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II 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sz w:val="20"/>
                <w:szCs w:val="20"/>
              </w:rPr>
              <w:t>Bangladesh, India, Senegal and Sri Lanka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The listing is proposed jointly by the majority of range states. Nevertheless, more information would be useful to confirm that the biolo</w:t>
            </w:r>
            <w:r>
              <w:rPr>
                <w:rFonts w:eastAsia="Times New Roman"/>
                <w:noProof/>
                <w:color w:val="000000" w:themeColor="text1"/>
                <w:sz w:val="20"/>
                <w:szCs w:val="20"/>
                <w:lang w:eastAsia="en-GB"/>
              </w:rPr>
              <w:t>gical criteria in Annex 1 of Res. Conf. 9.24 are satisfied. The illegal trade is of great concern, although harvest and trade in wild specimens is already prohibited in the range States. The concerns around mis-use of source code C and potential laundering</w:t>
            </w:r>
            <w:r>
              <w:rPr>
                <w:rFonts w:eastAsia="Times New Roman"/>
                <w:noProof/>
                <w:color w:val="000000" w:themeColor="text1"/>
                <w:sz w:val="20"/>
                <w:szCs w:val="20"/>
                <w:lang w:eastAsia="en-GB"/>
              </w:rPr>
              <w:t xml:space="preserve"> of wild specimens through captive </w:t>
            </w:r>
            <w:r>
              <w:rPr>
                <w:rFonts w:eastAsia="Times New Roman"/>
                <w:noProof/>
                <w:color w:val="000000" w:themeColor="text1"/>
                <w:sz w:val="20"/>
                <w:szCs w:val="20"/>
                <w:lang w:eastAsia="en-GB"/>
              </w:rPr>
              <w:lastRenderedPageBreak/>
              <w:t xml:space="preserve">breeding operations is already being addressed by CITES under Resolution Conf. 17.7. </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Malacochersus tornieri</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rPr>
              <w:t>(Pancake tortoise)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Transfer from App. II to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Kenya,</w:t>
            </w:r>
            <w:r>
              <w:rPr>
                <w:rFonts w:eastAsia="Times New Roman"/>
                <w:noProof/>
                <w:color w:val="000000" w:themeColor="text1"/>
                <w:sz w:val="20"/>
                <w:szCs w:val="20"/>
                <w:lang w:eastAsia="en-GB"/>
              </w:rPr>
              <w:br/>
              <w:t>United States of America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rFonts w:eastAsia="Times New Roman"/>
                <w:noProof/>
                <w:color w:val="000000" w:themeColor="text1"/>
                <w:sz w:val="20"/>
                <w:szCs w:val="20"/>
              </w:rPr>
              <w:t>Support to the</w:t>
            </w:r>
            <w:r>
              <w:rPr>
                <w:rFonts w:eastAsia="Times New Roman"/>
                <w:noProof/>
                <w:color w:val="000000" w:themeColor="text1"/>
                <w:sz w:val="20"/>
                <w:szCs w:val="20"/>
              </w:rPr>
              <w:t xml:space="preserve"> proposal. Most recent Red List Assessment (2018)</w:t>
            </w:r>
            <w:r>
              <w:rPr>
                <w:rFonts w:eastAsia="Times New Roman"/>
                <w:i/>
                <w:iCs/>
                <w:noProof/>
                <w:color w:val="000000" w:themeColor="text1"/>
                <w:sz w:val="20"/>
                <w:szCs w:val="20"/>
              </w:rPr>
              <w:t xml:space="preserve"> </w:t>
            </w:r>
            <w:r>
              <w:rPr>
                <w:rFonts w:eastAsia="Times New Roman"/>
                <w:noProof/>
                <w:color w:val="000000" w:themeColor="text1"/>
                <w:sz w:val="20"/>
                <w:szCs w:val="20"/>
              </w:rPr>
              <w:t xml:space="preserve">has assessed the species as "Critically Endangered". </w:t>
            </w:r>
            <w:r>
              <w:rPr>
                <w:rFonts w:eastAsia="Times New Roman"/>
                <w:noProof/>
                <w:color w:val="000000" w:themeColor="text1"/>
                <w:sz w:val="20"/>
                <w:szCs w:val="20"/>
                <w:lang w:eastAsia="pl-PL"/>
              </w:rPr>
              <w:t>Proposal seems to be proportionate to the anticipated risks to the species, which is in considerable demand from the trade sector and affected by illegal trade. Overexploitation is reported as a main factor currently affecting populations of the species. T</w:t>
            </w:r>
            <w:r>
              <w:rPr>
                <w:rFonts w:eastAsia="Times New Roman"/>
                <w:noProof/>
                <w:color w:val="000000" w:themeColor="text1"/>
                <w:sz w:val="20"/>
                <w:szCs w:val="20"/>
                <w:lang w:eastAsia="pl-PL"/>
              </w:rPr>
              <w:t xml:space="preserve">he species seems to meet the Appendix I listing criteria.  </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Hyalinobatrachium </w:t>
            </w:r>
            <w:r>
              <w:rPr>
                <w:rFonts w:eastAsia="Times New Roman"/>
                <w:noProof/>
                <w:color w:val="000000" w:themeColor="text1"/>
                <w:sz w:val="20"/>
                <w:szCs w:val="20"/>
                <w:lang w:eastAsia="en-GB"/>
              </w:rPr>
              <w:t xml:space="preserve">spp., </w:t>
            </w:r>
            <w:r>
              <w:rPr>
                <w:rFonts w:eastAsia="Times New Roman"/>
                <w:i/>
                <w:iCs/>
                <w:noProof/>
                <w:color w:val="000000" w:themeColor="text1"/>
                <w:sz w:val="20"/>
                <w:szCs w:val="20"/>
                <w:lang w:eastAsia="en-GB"/>
              </w:rPr>
              <w:t>Centrolene</w:t>
            </w:r>
            <w:r>
              <w:rPr>
                <w:rFonts w:eastAsia="Times New Roman"/>
                <w:noProof/>
                <w:color w:val="000000" w:themeColor="text1"/>
                <w:sz w:val="20"/>
                <w:szCs w:val="20"/>
                <w:lang w:eastAsia="en-GB"/>
              </w:rPr>
              <w:t xml:space="preserve"> spp., </w:t>
            </w:r>
            <w:r>
              <w:rPr>
                <w:rFonts w:eastAsia="Times New Roman"/>
                <w:i/>
                <w:iCs/>
                <w:noProof/>
                <w:color w:val="000000" w:themeColor="text1"/>
                <w:sz w:val="20"/>
                <w:szCs w:val="20"/>
                <w:lang w:eastAsia="en-GB"/>
              </w:rPr>
              <w:t>Cochranella</w:t>
            </w:r>
            <w:r>
              <w:rPr>
                <w:rFonts w:eastAsia="Times New Roman"/>
                <w:noProof/>
                <w:color w:val="000000" w:themeColor="text1"/>
                <w:sz w:val="20"/>
                <w:szCs w:val="20"/>
                <w:lang w:eastAsia="en-GB"/>
              </w:rPr>
              <w:t xml:space="preserve"> spp., and </w:t>
            </w:r>
            <w:r>
              <w:rPr>
                <w:rFonts w:eastAsia="Times New Roman"/>
                <w:i/>
                <w:iCs/>
                <w:noProof/>
                <w:color w:val="000000" w:themeColor="text1"/>
                <w:sz w:val="20"/>
                <w:szCs w:val="20"/>
                <w:lang w:eastAsia="en-GB"/>
              </w:rPr>
              <w:t>Sachatamia</w:t>
            </w:r>
            <w:r>
              <w:rPr>
                <w:rFonts w:eastAsia="Times New Roman"/>
                <w:noProof/>
                <w:color w:val="000000" w:themeColor="text1"/>
                <w:sz w:val="20"/>
                <w:szCs w:val="20"/>
                <w:lang w:eastAsia="en-GB"/>
              </w:rPr>
              <w:t xml:space="preserve"> spp.</w:t>
            </w:r>
            <w:r>
              <w:rPr>
                <w:rFonts w:eastAsia="Times New Roman"/>
                <w:noProof/>
                <w:color w:val="000000" w:themeColor="text1"/>
                <w:sz w:val="20"/>
                <w:szCs w:val="20"/>
                <w:lang w:eastAsia="en-GB"/>
              </w:rPr>
              <w:br/>
              <w:t>(Glass frogs)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Costa Rica,</w:t>
            </w:r>
            <w:r>
              <w:rPr>
                <w:rFonts w:eastAsia="Times New Roman"/>
                <w:noProof/>
                <w:color w:val="000000" w:themeColor="text1"/>
                <w:sz w:val="20"/>
                <w:szCs w:val="20"/>
                <w:lang w:eastAsia="en-GB"/>
              </w:rPr>
              <w:br/>
              <w:t>El Salvador</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rFonts w:eastAsia="Calibri"/>
                <w:noProof/>
                <w:color w:val="000000" w:themeColor="text1"/>
                <w:sz w:val="20"/>
                <w:szCs w:val="20"/>
              </w:rPr>
              <w:t>The EU could support a narrower proposal if the</w:t>
            </w:r>
            <w:r>
              <w:rPr>
                <w:rFonts w:eastAsia="Calibri"/>
                <w:noProof/>
                <w:color w:val="000000" w:themeColor="text1"/>
                <w:sz w:val="20"/>
                <w:szCs w:val="20"/>
              </w:rPr>
              <w:t xml:space="preserve"> proponents decide to limit it to those species for which it can be demonstrated that they meet the listing criteria. However, d</w:t>
            </w:r>
            <w:r>
              <w:rPr>
                <w:rFonts w:eastAsia="Times New Roman"/>
                <w:noProof/>
                <w:color w:val="000000" w:themeColor="text1"/>
                <w:sz w:val="20"/>
                <w:szCs w:val="20"/>
              </w:rPr>
              <w:t>ue to lack of population data, and as reported trade occurs mostly in species of “Least Concern”, the inclusion in App. II of al</w:t>
            </w:r>
            <w:r>
              <w:rPr>
                <w:rFonts w:eastAsia="Times New Roman"/>
                <w:noProof/>
                <w:color w:val="000000" w:themeColor="text1"/>
                <w:sz w:val="20"/>
                <w:szCs w:val="20"/>
              </w:rPr>
              <w:t>l 104 species belonging to four genera does not seem proportionate. Further information is needed on those species for which trade is most prevalent.</w:t>
            </w:r>
            <w:r>
              <w:rPr>
                <w:rFonts w:eastAsia="Calibri"/>
                <w:noProof/>
                <w:color w:val="000000" w:themeColor="text1"/>
                <w:sz w:val="20"/>
                <w:szCs w:val="20"/>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lang w:val="es-ES"/>
              </w:rPr>
            </w:pPr>
            <w:r>
              <w:rPr>
                <w:noProof/>
                <w:color w:val="000000" w:themeColor="text1"/>
                <w:sz w:val="20"/>
                <w:szCs w:val="20"/>
                <w:lang w:val="es-ES"/>
              </w:rPr>
              <w:t>(</w:t>
            </w:r>
            <w:r>
              <w:rPr>
                <w:rFonts w:eastAsia="Times New Roman"/>
                <w:noProof/>
                <w:color w:val="000000" w:themeColor="text1"/>
                <w:sz w:val="20"/>
                <w:szCs w:val="20"/>
                <w:lang w:eastAsia="en-GB"/>
              </w:rPr>
              <w:t>–</w:t>
            </w:r>
            <w:r>
              <w:rPr>
                <w:noProof/>
                <w:color w:val="000000" w:themeColor="text1"/>
                <w:sz w:val="20"/>
                <w:szCs w:val="20"/>
                <w:lang w:val="es-ES"/>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fr-BE" w:eastAsia="en-GB"/>
              </w:rPr>
            </w:pPr>
            <w:r>
              <w:rPr>
                <w:rFonts w:eastAsia="Times New Roman"/>
                <w:i/>
                <w:iCs/>
                <w:noProof/>
                <w:color w:val="000000" w:themeColor="text1"/>
                <w:sz w:val="20"/>
                <w:szCs w:val="20"/>
                <w:lang w:val="fr-BE" w:eastAsia="en-GB"/>
              </w:rPr>
              <w:t xml:space="preserve">Echinotriton chinhaiensis </w:t>
            </w:r>
            <w:r>
              <w:rPr>
                <w:rFonts w:eastAsia="Times New Roman"/>
                <w:noProof/>
                <w:color w:val="000000" w:themeColor="text1"/>
                <w:sz w:val="20"/>
                <w:szCs w:val="20"/>
                <w:lang w:val="fr-BE" w:eastAsia="en-GB"/>
              </w:rPr>
              <w:t>and </w:t>
            </w:r>
            <w:r>
              <w:rPr>
                <w:rFonts w:eastAsia="Times New Roman"/>
                <w:i/>
                <w:iCs/>
                <w:noProof/>
                <w:color w:val="000000" w:themeColor="text1"/>
                <w:sz w:val="20"/>
                <w:szCs w:val="20"/>
                <w:lang w:val="fr-BE" w:eastAsia="en-GB"/>
              </w:rPr>
              <w:t>Echinotriton maxiquadratus</w:t>
            </w:r>
            <w:r>
              <w:rPr>
                <w:rFonts w:eastAsia="Times New Roman"/>
                <w:i/>
                <w:iCs/>
                <w:noProof/>
                <w:color w:val="000000" w:themeColor="text1"/>
                <w:sz w:val="20"/>
                <w:szCs w:val="20"/>
                <w:lang w:val="fr-BE" w:eastAsia="en-GB"/>
              </w:rPr>
              <w:br/>
            </w:r>
            <w:r>
              <w:rPr>
                <w:noProof/>
                <w:color w:val="000000" w:themeColor="text1"/>
                <w:sz w:val="20"/>
                <w:szCs w:val="20"/>
              </w:rPr>
              <w:t>(Spiny newts)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r>
              <w:rPr>
                <w:rFonts w:eastAsia="Times New Roman"/>
                <w:noProof/>
                <w:color w:val="000000" w:themeColor="text1"/>
                <w:sz w:val="20"/>
                <w:szCs w:val="20"/>
                <w:lang w:eastAsia="en-GB"/>
              </w:rPr>
              <w:b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China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Calibri"/>
                <w:noProof/>
                <w:color w:val="000000" w:themeColor="text1"/>
                <w:sz w:val="20"/>
                <w:szCs w:val="20"/>
              </w:rPr>
            </w:pPr>
            <w:r>
              <w:rPr>
                <w:rFonts w:eastAsia="Calibri"/>
                <w:noProof/>
                <w:color w:val="000000" w:themeColor="text1"/>
                <w:sz w:val="20"/>
                <w:szCs w:val="20"/>
              </w:rPr>
              <w:t>The species meet the biological criteria for listing in Appendix I.</w:t>
            </w:r>
            <w:r>
              <w:rPr>
                <w:rFonts w:ascii="Calibri" w:eastAsia="Calibri" w:hAnsi="Calibri" w:cs="Arial"/>
                <w:noProof/>
                <w:color w:val="000000" w:themeColor="text1"/>
              </w:rPr>
              <w:t xml:space="preserve"> </w:t>
            </w:r>
            <w:r>
              <w:rPr>
                <w:rFonts w:eastAsia="Calibri"/>
                <w:noProof/>
                <w:color w:val="000000" w:themeColor="text1"/>
                <w:sz w:val="20"/>
                <w:szCs w:val="20"/>
              </w:rPr>
              <w:t xml:space="preserve">Their conservation would benefit from the international protection. Even though international trade levels appear to be low, </w:t>
            </w:r>
            <w:r>
              <w:rPr>
                <w:rFonts w:eastAsia="Calibri"/>
                <w:i/>
                <w:noProof/>
                <w:color w:val="000000" w:themeColor="text1"/>
                <w:sz w:val="20"/>
                <w:szCs w:val="20"/>
              </w:rPr>
              <w:t>any</w:t>
            </w:r>
            <w:r>
              <w:rPr>
                <w:rFonts w:eastAsia="Calibri"/>
                <w:noProof/>
                <w:color w:val="000000" w:themeColor="text1"/>
                <w:sz w:val="20"/>
                <w:szCs w:val="20"/>
              </w:rPr>
              <w:t xml:space="preserve"> trade in wild specimens could be </w:t>
            </w:r>
            <w:r>
              <w:rPr>
                <w:rFonts w:eastAsia="Calibri"/>
                <w:noProof/>
                <w:color w:val="000000" w:themeColor="text1"/>
                <w:sz w:val="20"/>
                <w:szCs w:val="20"/>
              </w:rPr>
              <w:lastRenderedPageBreak/>
              <w:t>detrimental to the s</w:t>
            </w:r>
            <w:r>
              <w:rPr>
                <w:rFonts w:eastAsia="Calibri"/>
                <w:noProof/>
                <w:color w:val="000000" w:themeColor="text1"/>
                <w:sz w:val="20"/>
                <w:szCs w:val="20"/>
              </w:rPr>
              <w:t>urvival of populations, as populations are extremely small and decreasing.</w:t>
            </w:r>
          </w:p>
          <w:p w:rsidR="00463091" w:rsidRDefault="00A509D3">
            <w:pPr>
              <w:spacing w:after="0"/>
              <w:jc w:val="left"/>
              <w:rPr>
                <w:noProof/>
                <w:color w:val="000000" w:themeColor="text1"/>
                <w:sz w:val="20"/>
                <w:szCs w:val="20"/>
                <w:highlight w:val="yellow"/>
              </w:rPr>
            </w:pPr>
            <w:r>
              <w:rPr>
                <w:rFonts w:eastAsia="Calibri"/>
                <w:i/>
                <w:noProof/>
                <w:color w:val="000000" w:themeColor="text1"/>
                <w:sz w:val="20"/>
                <w:szCs w:val="20"/>
              </w:rPr>
              <w:t>Echinotriton</w:t>
            </w:r>
            <w:r>
              <w:rPr>
                <w:rFonts w:eastAsia="Calibri"/>
                <w:noProof/>
                <w:color w:val="000000" w:themeColor="text1"/>
                <w:sz w:val="20"/>
                <w:szCs w:val="20"/>
              </w:rPr>
              <w:t xml:space="preserve"> has been split from </w:t>
            </w:r>
            <w:r>
              <w:rPr>
                <w:rFonts w:eastAsia="Calibri"/>
                <w:i/>
                <w:noProof/>
                <w:color w:val="000000" w:themeColor="text1"/>
                <w:sz w:val="20"/>
                <w:szCs w:val="20"/>
              </w:rPr>
              <w:t>Tylototriton</w:t>
            </w:r>
            <w:r>
              <w:rPr>
                <w:rFonts w:eastAsia="Calibri"/>
                <w:noProof/>
                <w:color w:val="000000" w:themeColor="text1"/>
                <w:sz w:val="20"/>
                <w:szCs w:val="20"/>
              </w:rPr>
              <w:t xml:space="preserve"> (listing proposal no 41) only in 1982. Therefore, listing both genera is also appropriate on the basis of the look-alike criterion.</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Paramesotriton spp.</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(Asian warty newts)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China, European Union</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Tylototriton spp.</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(Crocodile newts)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sz w:val="20"/>
                <w:szCs w:val="20"/>
              </w:rPr>
              <w:t xml:space="preserve">China, </w:t>
            </w:r>
            <w:r>
              <w:rPr>
                <w:rStyle w:val="Bodytext2"/>
                <w:rFonts w:ascii="Times New Roman" w:hAnsi="Times New Roman" w:cs="Times New Roman"/>
                <w:noProof/>
                <w:color w:val="000000" w:themeColor="text1"/>
                <w:sz w:val="20"/>
                <w:szCs w:val="20"/>
                <w:lang w:val="da-DK" w:eastAsia="da-DK" w:bidi="da-DK"/>
              </w:rPr>
              <w:t xml:space="preserve">European </w:t>
            </w:r>
            <w:r>
              <w:rPr>
                <w:rStyle w:val="Bodytext2"/>
                <w:rFonts w:ascii="Times New Roman" w:hAnsi="Times New Roman" w:cs="Times New Roman"/>
                <w:noProof/>
                <w:color w:val="000000" w:themeColor="text1"/>
                <w:sz w:val="20"/>
                <w:szCs w:val="20"/>
              </w:rPr>
              <w:t>Union</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Isurus oxyrinchus </w:t>
            </w:r>
            <w:r>
              <w:rPr>
                <w:rFonts w:eastAsia="Times New Roman"/>
                <w:iCs/>
                <w:noProof/>
                <w:color w:val="000000" w:themeColor="text1"/>
                <w:sz w:val="20"/>
                <w:szCs w:val="20"/>
                <w:lang w:eastAsia="en-GB"/>
              </w:rPr>
              <w:t>and</w:t>
            </w:r>
            <w:r>
              <w:rPr>
                <w:rFonts w:eastAsia="Times New Roman"/>
                <w:i/>
                <w:iCs/>
                <w:noProof/>
                <w:color w:val="000000" w:themeColor="text1"/>
                <w:sz w:val="20"/>
                <w:szCs w:val="20"/>
                <w:lang w:eastAsia="en-GB"/>
              </w:rPr>
              <w:t xml:space="preserve"> Isurus paucus</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(Mako sharks)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Bangladesh, Benin, Bhutan, Brazil, Burkina Faso, Cabo Verde, Chad, Côte d’Ivoire, Dominican Republic, Egypt, European Union, Gabon, Gambia, Jordan, Lebanon, Liberia, Maldives, Mali, Mexico, Nepal, Nige</w:t>
            </w:r>
            <w:r>
              <w:rPr>
                <w:rFonts w:eastAsia="Times New Roman"/>
                <w:noProof/>
                <w:color w:val="000000" w:themeColor="text1"/>
                <w:sz w:val="20"/>
                <w:szCs w:val="20"/>
                <w:lang w:eastAsia="en-GB"/>
              </w:rPr>
              <w:t>r, Nigeria, Palau, Samoa, Senegal, Sri Lanka, Sudan, Togo</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 Position to be finalised taking into account the results of assessments by the FAO Expert Advisory Panel, the CITES Secretariat and IUCN.</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Glaucostegus spp.</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(Guitarfishes)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Bangladesh, Benin, Bhutan, Brazil, Burkina Faso, Cabo Verde, Chad, Côte d’Ivoire, Egypt, European Union, Gabon, Gambia, Maldives, Mali, Mauritania, Monaco, Nepal, Niger, Nigeria, Palau, Senegal, Sierra Leone, Sri La</w:t>
            </w:r>
            <w:r>
              <w:rPr>
                <w:rFonts w:eastAsia="Times New Roman"/>
                <w:noProof/>
                <w:color w:val="000000" w:themeColor="text1"/>
                <w:sz w:val="20"/>
                <w:szCs w:val="20"/>
                <w:lang w:eastAsia="en-GB"/>
              </w:rPr>
              <w:t>nka, Syrian Arab Republic, Togo, Ukraine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Rhinidae spp.</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(Wedgefishes)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Bangladesh, Benin, Bhutan, Brazil, Burkina Faso, Cabo Verde, Chad, Côte d’Ivoire, Egypt, Ethiopia, European Union, Fiji, Gabon, </w:t>
            </w:r>
            <w:r>
              <w:rPr>
                <w:rFonts w:eastAsia="Times New Roman"/>
                <w:noProof/>
                <w:color w:val="000000" w:themeColor="text1"/>
                <w:sz w:val="20"/>
                <w:szCs w:val="20"/>
                <w:lang w:eastAsia="en-GB"/>
              </w:rPr>
              <w:t>Gambia, India, Jordan, Kenya, Lebanon, Maldives, Mali, Mexico, Monaco, Nepal, Niger, Nigeria, Palau, Philippines, Saudi Arabia, Senegal, Seychelles, Sri Lanka, Sudan, Syrian Arab Republic, Togo and Ukraine</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 xml:space="preserve">Holothuria </w:t>
            </w:r>
            <w:r>
              <w:rPr>
                <w:rFonts w:eastAsia="Times New Roman"/>
                <w:i/>
                <w:iCs/>
                <w:noProof/>
                <w:color w:val="000000" w:themeColor="text1"/>
                <w:sz w:val="20"/>
                <w:szCs w:val="20"/>
                <w:lang w:eastAsia="en-GB"/>
              </w:rPr>
              <w:t>(Microthele) fuscogilva, Holothuria (Microthele) nobilis, Holothuria (Microthele) whitmaei</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(Sea cucumbers)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European Union,</w:t>
            </w:r>
            <w:r>
              <w:rPr>
                <w:rFonts w:eastAsia="Times New Roman"/>
                <w:noProof/>
                <w:color w:val="000000" w:themeColor="text1"/>
                <w:sz w:val="20"/>
                <w:szCs w:val="20"/>
                <w:lang w:eastAsia="en-GB"/>
              </w:rPr>
              <w:br/>
              <w:t>Kenya, Senegal, Seychelles, United States of America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 xml:space="preserve">Poecilotheria </w:t>
            </w:r>
            <w:r>
              <w:rPr>
                <w:rFonts w:eastAsia="Times New Roman"/>
                <w:noProof/>
                <w:color w:val="000000" w:themeColor="text1"/>
                <w:sz w:val="20"/>
                <w:szCs w:val="20"/>
                <w:lang w:eastAsia="en-GB"/>
              </w:rPr>
              <w:t>spp.</w:t>
            </w:r>
            <w:r>
              <w:rPr>
                <w:rFonts w:eastAsia="Times New Roman"/>
                <w:noProof/>
                <w:color w:val="000000" w:themeColor="text1"/>
                <w:sz w:val="20"/>
                <w:szCs w:val="20"/>
                <w:lang w:eastAsia="en-GB"/>
              </w:rPr>
              <w:br/>
            </w:r>
            <w:r>
              <w:rPr>
                <w:rStyle w:val="Bodytext2"/>
                <w:rFonts w:ascii="Times New Roman" w:hAnsi="Times New Roman" w:cs="Times New Roman"/>
                <w:noProof/>
                <w:color w:val="000000" w:themeColor="text1"/>
                <w:sz w:val="20"/>
                <w:szCs w:val="20"/>
              </w:rPr>
              <w:t>(Ornam</w:t>
            </w:r>
            <w:r>
              <w:rPr>
                <w:rStyle w:val="Bodytext2"/>
                <w:rFonts w:ascii="Times New Roman" w:hAnsi="Times New Roman" w:cs="Times New Roman"/>
                <w:noProof/>
                <w:color w:val="000000" w:themeColor="text1"/>
                <w:sz w:val="20"/>
                <w:szCs w:val="20"/>
              </w:rPr>
              <w:t>ental spiders)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Sri Lanka,</w:t>
            </w:r>
            <w:r>
              <w:rPr>
                <w:rFonts w:eastAsia="Times New Roman"/>
                <w:noProof/>
                <w:color w:val="000000" w:themeColor="text1"/>
                <w:sz w:val="20"/>
                <w:szCs w:val="20"/>
                <w:lang w:eastAsia="en-GB"/>
              </w:rPr>
              <w:br/>
              <w:t>United States of America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 xml:space="preserve">Support tentatively. All species appear to meet at least some of the Appendix II listing criteria. There could be difficulties in implementation with regard to identification of </w:t>
            </w:r>
            <w:r>
              <w:rPr>
                <w:noProof/>
                <w:color w:val="000000" w:themeColor="text1"/>
                <w:sz w:val="20"/>
                <w:szCs w:val="20"/>
              </w:rPr>
              <w:t>captive-bred specimens.</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Achillides chikae hermeli</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rPr>
              <w:t>(Mindoro peacock swallowtail)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rPr>
              <w:t>European Union,</w:t>
            </w:r>
            <w:r>
              <w:rPr>
                <w:rStyle w:val="Bodytext2"/>
                <w:rFonts w:ascii="Times New Roman" w:hAnsi="Times New Roman" w:cs="Times New Roman"/>
                <w:noProof/>
                <w:color w:val="000000" w:themeColor="text1"/>
              </w:rPr>
              <w:br/>
              <w:t>Philippines</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Parides burchellanus</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(Riverside swallowtail)</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0 - I</w:t>
            </w:r>
          </w:p>
          <w:p w:rsidR="00463091" w:rsidRDefault="00A509D3">
            <w:pPr>
              <w:spacing w:after="0"/>
              <w:jc w:val="left"/>
              <w:rPr>
                <w:rFonts w:eastAsia="Times New Roman"/>
                <w:noProof/>
                <w:color w:val="000000" w:themeColor="text1"/>
                <w:sz w:val="20"/>
                <w:szCs w:val="20"/>
                <w:lang w:val="it-IT" w:eastAsia="en-GB"/>
              </w:rPr>
            </w:pPr>
            <w:r>
              <w:rPr>
                <w:rFonts w:eastAsia="Times New Roman"/>
                <w:noProof/>
                <w:color w:val="000000" w:themeColor="text1"/>
                <w:sz w:val="20"/>
                <w:szCs w:val="20"/>
                <w:lang w:val="it-IT" w:eastAsia="en-GB"/>
              </w:rPr>
              <w:t>Include in App. 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Brazil</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Support to the proposal. </w:t>
            </w:r>
            <w:r>
              <w:rPr>
                <w:i/>
                <w:noProof/>
                <w:color w:val="000000" w:themeColor="text1"/>
                <w:sz w:val="20"/>
                <w:szCs w:val="20"/>
              </w:rPr>
              <w:t xml:space="preserve">This species meets Appendix I listing criteria. The species </w:t>
            </w:r>
            <w:r>
              <w:rPr>
                <w:rFonts w:eastAsia="Calibri"/>
                <w:noProof/>
                <w:color w:val="000000" w:themeColor="text1"/>
                <w:sz w:val="20"/>
                <w:szCs w:val="20"/>
              </w:rPr>
              <w:t xml:space="preserve">occurs in trade numbers and due to the small population size, any trade could be detrimental. </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Handroanthus </w:t>
            </w:r>
            <w:r>
              <w:rPr>
                <w:rFonts w:eastAsia="Times New Roman"/>
                <w:noProof/>
                <w:color w:val="000000" w:themeColor="text1"/>
                <w:sz w:val="20"/>
                <w:szCs w:val="20"/>
                <w:lang w:eastAsia="en-GB"/>
              </w:rPr>
              <w:t>spp</w:t>
            </w:r>
            <w:r>
              <w:rPr>
                <w:rFonts w:eastAsia="Times New Roman"/>
                <w:i/>
                <w:iCs/>
                <w:noProof/>
                <w:color w:val="000000" w:themeColor="text1"/>
                <w:sz w:val="20"/>
                <w:szCs w:val="20"/>
                <w:lang w:eastAsia="en-GB"/>
              </w:rPr>
              <w:t xml:space="preserve">., </w:t>
            </w:r>
            <w:r>
              <w:rPr>
                <w:rFonts w:eastAsia="Times New Roman"/>
                <w:i/>
                <w:iCs/>
                <w:noProof/>
                <w:color w:val="000000" w:themeColor="text1"/>
                <w:sz w:val="20"/>
                <w:szCs w:val="20"/>
                <w:lang w:eastAsia="en-GB"/>
              </w:rPr>
              <w:br/>
              <w:t xml:space="preserve">Tabebuia </w:t>
            </w:r>
            <w:r>
              <w:rPr>
                <w:rFonts w:eastAsia="Times New Roman"/>
                <w:noProof/>
                <w:color w:val="000000" w:themeColor="text1"/>
                <w:sz w:val="20"/>
                <w:szCs w:val="20"/>
                <w:lang w:eastAsia="en-GB"/>
              </w:rPr>
              <w:t>spp. and </w:t>
            </w:r>
            <w:r>
              <w:rPr>
                <w:rFonts w:eastAsia="Times New Roman"/>
                <w:noProof/>
                <w:color w:val="000000" w:themeColor="text1"/>
                <w:sz w:val="20"/>
                <w:szCs w:val="20"/>
                <w:lang w:eastAsia="en-GB"/>
              </w:rPr>
              <w:br/>
            </w:r>
            <w:r>
              <w:rPr>
                <w:rFonts w:eastAsia="Times New Roman"/>
                <w:i/>
                <w:iCs/>
                <w:noProof/>
                <w:color w:val="000000" w:themeColor="text1"/>
                <w:sz w:val="20"/>
                <w:szCs w:val="20"/>
                <w:lang w:eastAsia="en-GB"/>
              </w:rPr>
              <w:t xml:space="preserve">Roseodendron </w:t>
            </w:r>
            <w:r>
              <w:rPr>
                <w:rFonts w:eastAsia="Times New Roman"/>
                <w:noProof/>
                <w:color w:val="000000" w:themeColor="text1"/>
                <w:sz w:val="20"/>
                <w:szCs w:val="20"/>
                <w:lang w:eastAsia="en-GB"/>
              </w:rPr>
              <w:t>spp.</w:t>
            </w:r>
            <w:r>
              <w:rPr>
                <w:rFonts w:eastAsia="Times New Roman"/>
                <w:noProof/>
                <w:color w:val="000000" w:themeColor="text1"/>
                <w:sz w:val="20"/>
                <w:szCs w:val="20"/>
                <w:lang w:eastAsia="en-GB"/>
              </w:rPr>
              <w:br/>
              <w:t>(Trumpet trees)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w:t>
            </w:r>
            <w:r>
              <w:rPr>
                <w:rFonts w:eastAsia="Times New Roman"/>
                <w:noProof/>
                <w:color w:val="000000" w:themeColor="text1"/>
                <w:sz w:val="20"/>
                <w:szCs w:val="20"/>
                <w:lang w:eastAsia="en-GB"/>
              </w:rPr>
              <w:t xml:space="preserve"> II with annotation #6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Brazil</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Support. The criteria in Resolutions 9.24 and 11.21 are met.  Species of the genus </w:t>
            </w:r>
            <w:r>
              <w:rPr>
                <w:i/>
                <w:noProof/>
                <w:color w:val="000000" w:themeColor="text1"/>
                <w:sz w:val="20"/>
                <w:szCs w:val="20"/>
              </w:rPr>
              <w:t>Handroanthus</w:t>
            </w:r>
            <w:r>
              <w:rPr>
                <w:noProof/>
                <w:color w:val="000000" w:themeColor="text1"/>
                <w:sz w:val="20"/>
                <w:szCs w:val="20"/>
              </w:rPr>
              <w:t xml:space="preserve"> are known to be in trade for construction and outdoor application. Scientific reviews suggest that this trade is responsible for t</w:t>
            </w:r>
            <w:r>
              <w:rPr>
                <w:noProof/>
                <w:color w:val="000000" w:themeColor="text1"/>
                <w:sz w:val="20"/>
                <w:szCs w:val="20"/>
              </w:rPr>
              <w:t xml:space="preserve">he population decline and has a detrimental impact on the status of the species. </w:t>
            </w:r>
            <w:r>
              <w:rPr>
                <w:i/>
                <w:noProof/>
                <w:color w:val="000000" w:themeColor="text1"/>
                <w:sz w:val="20"/>
                <w:szCs w:val="20"/>
              </w:rPr>
              <w:t>Tabebuia</w:t>
            </w:r>
            <w:r>
              <w:rPr>
                <w:noProof/>
                <w:color w:val="000000" w:themeColor="text1"/>
                <w:sz w:val="20"/>
                <w:szCs w:val="20"/>
              </w:rPr>
              <w:t xml:space="preserve"> and </w:t>
            </w:r>
            <w:r>
              <w:rPr>
                <w:i/>
                <w:noProof/>
                <w:color w:val="000000" w:themeColor="text1"/>
                <w:sz w:val="20"/>
                <w:szCs w:val="20"/>
              </w:rPr>
              <w:t>Roseodendron</w:t>
            </w:r>
            <w:r>
              <w:rPr>
                <w:noProof/>
                <w:color w:val="000000" w:themeColor="text1"/>
                <w:sz w:val="20"/>
                <w:szCs w:val="20"/>
              </w:rPr>
              <w:t xml:space="preserve"> are in trade under the same trade and scientific name and the timber is difficult to distinguish from </w:t>
            </w:r>
            <w:r>
              <w:rPr>
                <w:i/>
                <w:noProof/>
                <w:color w:val="000000" w:themeColor="text1"/>
                <w:sz w:val="20"/>
                <w:szCs w:val="20"/>
              </w:rPr>
              <w:t>Handroanthus</w:t>
            </w:r>
            <w:r>
              <w:rPr>
                <w:noProof/>
                <w:color w:val="000000" w:themeColor="text1"/>
                <w:sz w:val="20"/>
                <w:szCs w:val="20"/>
              </w:rPr>
              <w:t>. The scope of the proposal is well</w:t>
            </w:r>
            <w:r>
              <w:rPr>
                <w:noProof/>
                <w:color w:val="000000" w:themeColor="text1"/>
                <w:sz w:val="20"/>
                <w:szCs w:val="20"/>
              </w:rPr>
              <w:t xml:space="preserve"> justified by look-alike reasons. The EU is a significant importer worldwide.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Widdringtonia whytei</w:t>
            </w:r>
            <w:r>
              <w:rPr>
                <w:rFonts w:eastAsia="Times New Roman"/>
                <w:i/>
                <w:iCs/>
                <w:noProof/>
                <w:color w:val="000000" w:themeColor="text1"/>
                <w:sz w:val="20"/>
                <w:szCs w:val="20"/>
                <w:lang w:eastAsia="en-GB"/>
              </w:rPr>
              <w:br/>
            </w:r>
            <w:r>
              <w:rPr>
                <w:rStyle w:val="Bodytext2"/>
                <w:rFonts w:ascii="Times New Roman" w:hAnsi="Times New Roman" w:cs="Times New Roman"/>
                <w:noProof/>
                <w:color w:val="000000" w:themeColor="text1"/>
                <w:sz w:val="20"/>
                <w:szCs w:val="20"/>
                <w:lang w:val="hr-HR" w:eastAsia="hr-HR" w:bidi="hr-HR"/>
              </w:rPr>
              <w:t xml:space="preserve">(Mulanje </w:t>
            </w:r>
            <w:r>
              <w:rPr>
                <w:rStyle w:val="Bodytext2"/>
                <w:rFonts w:ascii="Times New Roman" w:hAnsi="Times New Roman" w:cs="Times New Roman"/>
                <w:noProof/>
                <w:color w:val="000000" w:themeColor="text1"/>
                <w:sz w:val="20"/>
                <w:szCs w:val="20"/>
              </w:rPr>
              <w:t>Cedar)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Malawi</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Oppose unless Malawi presents evidence of international trade detrimental to the conservation of the </w:t>
            </w:r>
            <w:r>
              <w:rPr>
                <w:noProof/>
                <w:color w:val="000000" w:themeColor="text1"/>
                <w:sz w:val="20"/>
                <w:szCs w:val="20"/>
              </w:rPr>
              <w:t>species. The species may benefit from an Appendix III listing instead.</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tabs>
                <w:tab w:val="left" w:pos="263"/>
              </w:tabs>
              <w:spacing w:after="0"/>
              <w:jc w:val="center"/>
              <w:rPr>
                <w:noProof/>
                <w:color w:val="000000" w:themeColor="text1"/>
                <w:sz w:val="20"/>
                <w:szCs w:val="20"/>
              </w:rPr>
            </w:pPr>
            <w:r>
              <w:rPr>
                <w:noProof/>
                <w:color w:val="000000" w:themeColor="text1"/>
                <w:sz w:val="20"/>
                <w:szCs w:val="20"/>
              </w:rPr>
              <w:t>(</w:t>
            </w:r>
            <w:r>
              <w:rPr>
                <w:rFonts w:eastAsia="Times New Roman"/>
                <w:noProof/>
                <w:color w:val="000000" w:themeColor="text1"/>
                <w:sz w:val="20"/>
                <w:szCs w:val="20"/>
                <w:lang w:eastAsia="en-GB"/>
              </w:rPr>
              <w:t>–</w:t>
            </w: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Dalbergia sissoo</w:t>
            </w:r>
            <w:r>
              <w:rPr>
                <w:rFonts w:eastAsia="Times New Roman"/>
                <w:i/>
                <w:iCs/>
                <w:noProof/>
                <w:color w:val="000000" w:themeColor="text1"/>
                <w:sz w:val="20"/>
                <w:szCs w:val="20"/>
                <w:lang w:eastAsia="en-GB"/>
              </w:rPr>
              <w:br/>
            </w:r>
            <w:r>
              <w:rPr>
                <w:rStyle w:val="Bodytext2"/>
                <w:noProof/>
                <w:color w:val="000000" w:themeColor="text1"/>
              </w:rPr>
              <w:t>(</w:t>
            </w:r>
            <w:r>
              <w:rPr>
                <w:rFonts w:eastAsia="Times New Roman"/>
                <w:noProof/>
                <w:color w:val="000000" w:themeColor="text1"/>
                <w:sz w:val="20"/>
                <w:szCs w:val="20"/>
                <w:lang w:eastAsia="en-GB"/>
              </w:rPr>
              <w:t>North Indian rosewood)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- 0</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Delete from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Bangladesh, Bhutan, India and Nepal</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The species is common and does not meet the biological criteria for App </w:t>
            </w:r>
            <w:r>
              <w:rPr>
                <w:noProof/>
                <w:color w:val="000000" w:themeColor="text1"/>
                <w:sz w:val="20"/>
                <w:szCs w:val="20"/>
              </w:rPr>
              <w:t>II, but most likely still meets the look-alike criterion of Res 9.24 (criterion A of Annex 2 b). This proposal should also be seen in conjunction with proposed amendments to annotation #15.</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r>
              <w:rPr>
                <w:rFonts w:eastAsia="Times New Roman"/>
                <w:noProof/>
                <w:color w:val="000000" w:themeColor="text1"/>
                <w:sz w:val="20"/>
                <w:szCs w:val="20"/>
                <w:lang w:eastAsia="en-GB"/>
              </w:rPr>
              <w:t>–</w:t>
            </w: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Cs/>
                <w:noProof/>
                <w:color w:val="000000" w:themeColor="text1"/>
                <w:sz w:val="20"/>
                <w:szCs w:val="20"/>
                <w:lang w:eastAsia="en-GB"/>
              </w:rPr>
            </w:pPr>
            <w:r>
              <w:rPr>
                <w:rFonts w:eastAsia="Times New Roman"/>
                <w:i/>
                <w:iCs/>
                <w:noProof/>
                <w:color w:val="000000" w:themeColor="text1"/>
                <w:sz w:val="20"/>
                <w:szCs w:val="20"/>
                <w:lang w:eastAsia="en-GB"/>
              </w:rPr>
              <w:t>Dalbergia </w:t>
            </w:r>
            <w:r>
              <w:rPr>
                <w:rFonts w:eastAsia="Times New Roman"/>
                <w:noProof/>
                <w:color w:val="000000" w:themeColor="text1"/>
                <w:sz w:val="20"/>
                <w:szCs w:val="20"/>
                <w:lang w:eastAsia="en-GB"/>
              </w:rPr>
              <w:t xml:space="preserve">spp., </w:t>
            </w:r>
            <w:r>
              <w:rPr>
                <w:rFonts w:eastAsia="Times New Roman"/>
                <w:i/>
                <w:iCs/>
                <w:noProof/>
                <w:color w:val="000000" w:themeColor="text1"/>
                <w:sz w:val="20"/>
                <w:szCs w:val="20"/>
                <w:lang w:eastAsia="en-GB"/>
              </w:rPr>
              <w:t>Guibourtia demeusei</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Guibourtia pellegrini</w:t>
            </w:r>
            <w:r>
              <w:rPr>
                <w:rFonts w:eastAsia="Times New Roman"/>
                <w:i/>
                <w:iCs/>
                <w:noProof/>
                <w:color w:val="000000" w:themeColor="text1"/>
                <w:sz w:val="20"/>
                <w:szCs w:val="20"/>
                <w:lang w:eastAsia="en-GB"/>
              </w:rPr>
              <w:t>ana</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Guibourtia tessmannii</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 xml:space="preserve">(Rosewoods, Palisanders and </w:t>
            </w:r>
            <w:r>
              <w:rPr>
                <w:rFonts w:eastAsia="Times New Roman"/>
                <w:iCs/>
                <w:noProof/>
                <w:color w:val="000000" w:themeColor="text1"/>
                <w:sz w:val="20"/>
                <w:szCs w:val="20"/>
                <w:lang w:eastAsia="en-GB"/>
              </w:rPr>
              <w:lastRenderedPageBreak/>
              <w:t>Bubingas)</w:t>
            </w:r>
          </w:p>
          <w:p w:rsidR="00463091" w:rsidRDefault="00A509D3">
            <w:pPr>
              <w:spacing w:after="0"/>
              <w:jc w:val="left"/>
              <w:rPr>
                <w:rFonts w:eastAsia="Times New Roman"/>
                <w:i/>
                <w:iCs/>
                <w:noProof/>
                <w:color w:val="000000" w:themeColor="text1"/>
                <w:sz w:val="20"/>
                <w:szCs w:val="20"/>
                <w:lang w:eastAsia="en-GB"/>
              </w:rPr>
            </w:pPr>
            <w:r>
              <w:rPr>
                <w:rFonts w:eastAsia="Times New Roman"/>
                <w:iCs/>
                <w:noProof/>
                <w:color w:val="000000" w:themeColor="text1"/>
                <w:sz w:val="20"/>
                <w:szCs w:val="20"/>
                <w:lang w:eastAsia="en-GB"/>
              </w:rPr>
              <w:t xml:space="preserve">Amendment of </w:t>
            </w:r>
            <w:r>
              <w:rPr>
                <w:rFonts w:eastAsia="Times New Roman"/>
                <w:iCs/>
                <w:noProof/>
                <w:color w:val="000000" w:themeColor="text1"/>
                <w:sz w:val="20"/>
                <w:szCs w:val="20"/>
                <w:lang w:eastAsia="en-GB"/>
              </w:rPr>
              <w:br/>
              <w:t>Annotation # 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II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Amend annotation #15 as follows:</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“All parts and derivatives, except:</w:t>
            </w:r>
          </w:p>
          <w:p w:rsidR="00463091" w:rsidRDefault="00A509D3">
            <w:pPr>
              <w:numPr>
                <w:ilvl w:val="0"/>
                <w:numId w:val="10"/>
              </w:num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leaves, flowers, pollen, </w:t>
            </w:r>
            <w:r>
              <w:rPr>
                <w:rFonts w:eastAsia="Times New Roman"/>
                <w:noProof/>
                <w:color w:val="000000" w:themeColor="text1"/>
                <w:sz w:val="20"/>
                <w:szCs w:val="20"/>
                <w:lang w:eastAsia="en-GB"/>
              </w:rPr>
              <w:lastRenderedPageBreak/>
              <w:t>fruits, and seeds;</w:t>
            </w:r>
          </w:p>
          <w:p w:rsidR="00463091" w:rsidRDefault="00A509D3">
            <w:pPr>
              <w:numPr>
                <w:ilvl w:val="0"/>
                <w:numId w:val="10"/>
              </w:num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finished products to a maximum weight of</w:t>
            </w:r>
            <w:r>
              <w:rPr>
                <w:rFonts w:eastAsia="Times New Roman"/>
                <w:noProof/>
                <w:color w:val="000000" w:themeColor="text1"/>
                <w:sz w:val="20"/>
                <w:szCs w:val="20"/>
                <w:lang w:eastAsia="en-GB"/>
              </w:rPr>
              <w:t xml:space="preserve"> wood of the listed species of 500g per item;</w:t>
            </w:r>
          </w:p>
          <w:p w:rsidR="00463091" w:rsidRDefault="00A509D3">
            <w:pPr>
              <w:numPr>
                <w:ilvl w:val="0"/>
                <w:numId w:val="10"/>
              </w:num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finished musical instruments, finished musical instrument parts and finished musical instrument accessories;</w:t>
            </w:r>
          </w:p>
          <w:p w:rsidR="00463091" w:rsidRDefault="00A509D3">
            <w:pPr>
              <w:numPr>
                <w:ilvl w:val="0"/>
                <w:numId w:val="10"/>
              </w:numPr>
              <w:spacing w:before="0"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parts and derivatives of </w:t>
            </w:r>
            <w:r>
              <w:rPr>
                <w:rFonts w:eastAsia="Times New Roman"/>
                <w:i/>
                <w:iCs/>
                <w:noProof/>
                <w:color w:val="000000" w:themeColor="text1"/>
                <w:sz w:val="20"/>
                <w:szCs w:val="20"/>
                <w:lang w:eastAsia="en-GB"/>
              </w:rPr>
              <w:t>Dalbergia cochinchinensis</w:t>
            </w:r>
            <w:r>
              <w:rPr>
                <w:rFonts w:eastAsia="Times New Roman"/>
                <w:noProof/>
                <w:color w:val="000000" w:themeColor="text1"/>
                <w:sz w:val="20"/>
                <w:szCs w:val="20"/>
                <w:lang w:eastAsia="en-GB"/>
              </w:rPr>
              <w:t>, which are covered by annotation #4;</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parts and der</w:t>
            </w:r>
            <w:r>
              <w:rPr>
                <w:rFonts w:eastAsia="Times New Roman"/>
                <w:noProof/>
                <w:color w:val="000000" w:themeColor="text1"/>
                <w:sz w:val="20"/>
                <w:szCs w:val="20"/>
                <w:lang w:eastAsia="en-GB"/>
              </w:rPr>
              <w:t xml:space="preserve">ivatives of </w:t>
            </w:r>
            <w:r>
              <w:rPr>
                <w:rFonts w:eastAsia="Times New Roman"/>
                <w:i/>
                <w:iCs/>
                <w:noProof/>
                <w:color w:val="000000" w:themeColor="text1"/>
                <w:sz w:val="20"/>
                <w:szCs w:val="20"/>
                <w:lang w:eastAsia="en-GB"/>
              </w:rPr>
              <w:t>Dalbergia</w:t>
            </w:r>
            <w:r>
              <w:rPr>
                <w:rFonts w:eastAsia="Times New Roman"/>
                <w:noProof/>
                <w:color w:val="000000" w:themeColor="text1"/>
                <w:sz w:val="20"/>
                <w:szCs w:val="20"/>
                <w:lang w:eastAsia="en-GB"/>
              </w:rPr>
              <w:t xml:space="preserve"> spp. originating and exported from Mexico, which are covered by annotation #6."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Style w:val="Bodytext2"/>
                <w:rFonts w:ascii="Times New Roman" w:hAnsi="Times New Roman" w:cs="Times New Roman"/>
                <w:noProof/>
                <w:color w:val="000000" w:themeColor="text1"/>
              </w:rPr>
              <w:lastRenderedPageBreak/>
              <w:t>Canada,</w:t>
            </w:r>
            <w:r>
              <w:rPr>
                <w:rStyle w:val="Bodytext2"/>
                <w:rFonts w:ascii="Times New Roman" w:hAnsi="Times New Roman" w:cs="Times New Roman"/>
                <w:noProof/>
                <w:color w:val="000000" w:themeColor="text1"/>
              </w:rPr>
              <w:br/>
              <w:t>European Union</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Co-proposed 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w:t>
            </w:r>
          </w:p>
        </w:tc>
      </w:tr>
      <w:tr w:rsidR="00463091">
        <w:trPr>
          <w:cantSplit/>
        </w:trPr>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i/>
                <w:iCs/>
                <w:noProof/>
                <w:color w:val="000000" w:themeColor="text1"/>
                <w:sz w:val="20"/>
                <w:szCs w:val="20"/>
                <w:lang w:eastAsia="en-GB"/>
              </w:rPr>
            </w:pPr>
            <w:r>
              <w:rPr>
                <w:rFonts w:eastAsia="Times New Roman"/>
                <w:i/>
                <w:iCs/>
                <w:noProof/>
                <w:color w:val="000000" w:themeColor="text1"/>
                <w:sz w:val="20"/>
                <w:szCs w:val="20"/>
                <w:lang w:eastAsia="en-GB"/>
              </w:rPr>
              <w:t>Pericopsis elata</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(African rosewood)</w:t>
            </w:r>
          </w:p>
          <w:p w:rsidR="00463091" w:rsidRDefault="00A509D3">
            <w:pPr>
              <w:spacing w:after="0"/>
              <w:jc w:val="left"/>
              <w:rPr>
                <w:rFonts w:eastAsia="Times New Roman"/>
                <w:i/>
                <w:iCs/>
                <w:noProof/>
                <w:color w:val="000000" w:themeColor="text1"/>
                <w:sz w:val="20"/>
                <w:szCs w:val="20"/>
                <w:lang w:eastAsia="en-GB"/>
              </w:rPr>
            </w:pPr>
            <w:r>
              <w:rPr>
                <w:rFonts w:eastAsia="Times New Roman"/>
                <w:iCs/>
                <w:noProof/>
                <w:color w:val="000000" w:themeColor="text1"/>
                <w:sz w:val="20"/>
                <w:szCs w:val="20"/>
                <w:lang w:eastAsia="en-GB"/>
              </w:rPr>
              <w:t xml:space="preserve">Amendment of </w:t>
            </w:r>
            <w:r>
              <w:rPr>
                <w:rFonts w:eastAsia="Times New Roman"/>
                <w:iCs/>
                <w:noProof/>
                <w:color w:val="000000" w:themeColor="text1"/>
                <w:sz w:val="20"/>
                <w:szCs w:val="20"/>
                <w:lang w:eastAsia="en-GB"/>
              </w:rPr>
              <w:br/>
              <w:t>Annotation #5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Expand the scope of the annotation for </w:t>
            </w:r>
            <w:r>
              <w:rPr>
                <w:rFonts w:eastAsia="Times New Roman"/>
                <w:i/>
                <w:noProof/>
                <w:color w:val="000000" w:themeColor="text1"/>
                <w:sz w:val="20"/>
                <w:szCs w:val="20"/>
                <w:lang w:eastAsia="en-GB"/>
              </w:rPr>
              <w:t>Pericopsis elata</w:t>
            </w:r>
            <w:r>
              <w:rPr>
                <w:rFonts w:eastAsia="Times New Roman"/>
                <w:noProof/>
                <w:color w:val="000000" w:themeColor="text1"/>
                <w:sz w:val="20"/>
                <w:szCs w:val="20"/>
                <w:lang w:eastAsia="en-GB"/>
              </w:rPr>
              <w:t xml:space="preserve"> (currently #5) to include plywood and transformed wood as follows:</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"Logs, sawn wood, veneer sheets, plywood, and transformed wood</w:t>
            </w:r>
            <w:r>
              <w:rPr>
                <w:rFonts w:eastAsia="Times New Roman"/>
                <w:noProof/>
                <w:color w:val="000000" w:themeColor="text1"/>
                <w:sz w:val="20"/>
                <w:szCs w:val="20"/>
                <w:vertAlign w:val="superscript"/>
                <w:lang w:eastAsia="en-GB"/>
              </w:rPr>
              <w:t>1</w:t>
            </w:r>
            <w:r>
              <w:rPr>
                <w:rFonts w:eastAsia="Times New Roman"/>
                <w:noProof/>
                <w:color w:val="000000" w:themeColor="text1"/>
                <w:sz w:val="20"/>
                <w:szCs w:val="20"/>
                <w:lang w:eastAsia="en-GB"/>
              </w:rPr>
              <w:t>.”</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vertAlign w:val="superscript"/>
                <w:lang w:eastAsia="en-GB"/>
              </w:rPr>
              <w:t>1</w:t>
            </w:r>
            <w:r>
              <w:rPr>
                <w:rFonts w:eastAsia="Times New Roman"/>
                <w:noProof/>
                <w:color w:val="000000" w:themeColor="text1"/>
                <w:sz w:val="20"/>
                <w:szCs w:val="20"/>
                <w:lang w:eastAsia="en-GB"/>
              </w:rPr>
              <w:t xml:space="preserve"> Whereby transformed wood is defined by HS code 44.09: Wood </w:t>
            </w:r>
            <w:r>
              <w:rPr>
                <w:rFonts w:eastAsia="Times New Roman"/>
                <w:noProof/>
                <w:color w:val="000000" w:themeColor="text1"/>
                <w:sz w:val="20"/>
                <w:szCs w:val="20"/>
                <w:lang w:eastAsia="en-GB"/>
              </w:rPr>
              <w:t>(including strips, friezes for parquet flooring, not assembled), continuously shaped (tongued, grooved, v-jointed, beaded or the like) along any edges, ends or faces, whether or not planed, sanded or end-jointed.</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Côte d’Ivoire, </w:t>
            </w:r>
            <w:r>
              <w:rPr>
                <w:rFonts w:eastAsia="Times New Roman"/>
                <w:noProof/>
                <w:color w:val="000000" w:themeColor="text1"/>
                <w:sz w:val="20"/>
                <w:szCs w:val="20"/>
                <w:lang w:eastAsia="en-GB"/>
              </w:rPr>
              <w:br/>
              <w:t>European Union</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rPr>
            </w:pPr>
            <w:r>
              <w:rPr>
                <w:noProof/>
                <w:color w:val="000000" w:themeColor="text1"/>
                <w:sz w:val="20"/>
                <w:szCs w:val="20"/>
              </w:rPr>
              <w:t xml:space="preserve">Co-proposed </w:t>
            </w:r>
            <w:r>
              <w:rPr>
                <w:noProof/>
                <w:color w:val="000000" w:themeColor="text1"/>
                <w:sz w:val="20"/>
                <w:szCs w:val="20"/>
              </w:rPr>
              <w:t>by the EU.</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Pterocarpus tinctorius</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(African padauk</w:t>
            </w:r>
            <w:r>
              <w:rPr>
                <w:rFonts w:eastAsia="Times New Roman"/>
                <w:i/>
                <w:iCs/>
                <w:noProof/>
                <w:color w:val="000000" w:themeColor="text1"/>
                <w:sz w:val="20"/>
                <w:szCs w:val="20"/>
                <w:lang w:eastAsia="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Malawi</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Support but propose an annotation (potentially amended annotation #5). The species meets the biological criteria for listing in Appendix II as well as the trade </w:t>
            </w:r>
            <w:r>
              <w:rPr>
                <w:noProof/>
                <w:color w:val="000000" w:themeColor="text1"/>
                <w:sz w:val="20"/>
                <w:szCs w:val="20"/>
              </w:rPr>
              <w:t>criterion (exploitation is a significant threat to the conservation of the species, with illegal logging having boomed over the last years to meet the Asian demand). Inclusion in Appendix II would provide leverage to combat illegal trade.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rFonts w:eastAsia="Times New Roman"/>
                <w:noProof/>
                <w:color w:val="000000" w:themeColor="text1"/>
                <w:sz w:val="20"/>
                <w:szCs w:val="20"/>
                <w:lang w:eastAsia="en-GB"/>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 xml:space="preserve">Aloe </w:t>
            </w:r>
            <w:r>
              <w:rPr>
                <w:rFonts w:eastAsia="Times New Roman"/>
                <w:i/>
                <w:iCs/>
                <w:noProof/>
                <w:color w:val="000000" w:themeColor="text1"/>
                <w:sz w:val="20"/>
                <w:szCs w:val="20"/>
                <w:lang w:eastAsia="en-GB"/>
              </w:rPr>
              <w:t>ferox</w:t>
            </w:r>
            <w:r>
              <w:rPr>
                <w:rFonts w:eastAsia="Times New Roman"/>
                <w:i/>
                <w:iCs/>
                <w:noProof/>
                <w:color w:val="000000" w:themeColor="text1"/>
                <w:sz w:val="20"/>
                <w:szCs w:val="20"/>
                <w:lang w:eastAsia="en-GB"/>
              </w:rPr>
              <w:br/>
            </w:r>
            <w:r>
              <w:rPr>
                <w:rFonts w:eastAsia="Times New Roman"/>
                <w:iCs/>
                <w:noProof/>
                <w:color w:val="000000" w:themeColor="text1"/>
                <w:sz w:val="20"/>
                <w:szCs w:val="20"/>
                <w:lang w:eastAsia="en-GB"/>
              </w:rPr>
              <w:t>(Bitter aloe)</w:t>
            </w:r>
          </w:p>
          <w:p w:rsidR="00463091" w:rsidRDefault="00A509D3">
            <w:pPr>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Amendment of Annotation #4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"Amend annotation #4 for </w:t>
            </w:r>
            <w:r>
              <w:rPr>
                <w:rFonts w:eastAsia="Times New Roman"/>
                <w:i/>
                <w:iCs/>
                <w:noProof/>
                <w:color w:val="000000" w:themeColor="text1"/>
                <w:sz w:val="20"/>
                <w:szCs w:val="20"/>
                <w:lang w:eastAsia="en-GB"/>
              </w:rPr>
              <w:t>Aloe ferox</w:t>
            </w:r>
            <w:r>
              <w:rPr>
                <w:rFonts w:eastAsia="Times New Roman"/>
                <w:noProof/>
                <w:color w:val="000000" w:themeColor="text1"/>
                <w:sz w:val="20"/>
                <w:szCs w:val="20"/>
                <w:lang w:eastAsia="en-GB"/>
              </w:rPr>
              <w:t xml:space="preserve"> as follows: All parts and derivatives, except:</w:t>
            </w:r>
            <w:r>
              <w:rPr>
                <w:rFonts w:eastAsia="Times New Roman"/>
                <w:noProof/>
                <w:color w:val="000000" w:themeColor="text1"/>
                <w:sz w:val="20"/>
                <w:szCs w:val="20"/>
                <w:lang w:eastAsia="en-GB"/>
              </w:rPr>
              <w:br/>
              <w:t>[…]</w:t>
            </w:r>
          </w:p>
          <w:p w:rsidR="00463091" w:rsidRDefault="00A509D3">
            <w:pPr>
              <w:spacing w:before="0" w:after="0"/>
              <w:ind w:left="720" w:hanging="72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f.</w:t>
            </w:r>
            <w:r>
              <w:rPr>
                <w:rFonts w:eastAsia="Times New Roman"/>
                <w:noProof/>
                <w:color w:val="000000" w:themeColor="text1"/>
                <w:sz w:val="20"/>
                <w:szCs w:val="20"/>
                <w:lang w:eastAsia="en-GB"/>
              </w:rPr>
              <w:tab/>
              <w:t>finished products</w:t>
            </w:r>
            <w:r>
              <w:rPr>
                <w:rFonts w:eastAsia="Times New Roman"/>
                <w:noProof/>
                <w:color w:val="000000" w:themeColor="text1"/>
                <w:sz w:val="20"/>
                <w:szCs w:val="20"/>
                <w:vertAlign w:val="superscript"/>
                <w:lang w:eastAsia="en-GB"/>
              </w:rPr>
              <w:t>1</w:t>
            </w:r>
            <w:r>
              <w:rPr>
                <w:rFonts w:eastAsia="Times New Roman"/>
                <w:noProof/>
                <w:color w:val="000000" w:themeColor="text1"/>
                <w:sz w:val="20"/>
                <w:szCs w:val="20"/>
                <w:lang w:eastAsia="en-GB"/>
              </w:rPr>
              <w:t xml:space="preserve"> of </w:t>
            </w:r>
            <w:r>
              <w:rPr>
                <w:rFonts w:eastAsia="Times New Roman"/>
                <w:i/>
                <w:iCs/>
                <w:noProof/>
                <w:color w:val="000000" w:themeColor="text1"/>
                <w:sz w:val="20"/>
                <w:szCs w:val="20"/>
                <w:u w:val="single"/>
                <w:lang w:eastAsia="en-GB"/>
              </w:rPr>
              <w:t>Aloe ferox</w:t>
            </w:r>
            <w:r>
              <w:rPr>
                <w:rFonts w:eastAsia="Times New Roman"/>
                <w:noProof/>
                <w:color w:val="000000" w:themeColor="text1"/>
                <w:sz w:val="20"/>
                <w:szCs w:val="20"/>
                <w:u w:val="single"/>
                <w:lang w:eastAsia="en-GB"/>
              </w:rPr>
              <w:t> and</w:t>
            </w:r>
            <w:r>
              <w:rPr>
                <w:rFonts w:eastAsia="Times New Roman"/>
                <w:noProof/>
                <w:color w:val="000000" w:themeColor="text1"/>
                <w:sz w:val="20"/>
                <w:szCs w:val="20"/>
                <w:lang w:eastAsia="en-GB"/>
              </w:rPr>
              <w:t xml:space="preserve"> </w:t>
            </w:r>
            <w:r>
              <w:rPr>
                <w:rFonts w:eastAsia="Times New Roman"/>
                <w:i/>
                <w:iCs/>
                <w:noProof/>
                <w:color w:val="000000" w:themeColor="text1"/>
                <w:sz w:val="20"/>
                <w:szCs w:val="20"/>
                <w:lang w:eastAsia="en-GB"/>
              </w:rPr>
              <w:t xml:space="preserve">Euphorbia </w:t>
            </w:r>
            <w:r>
              <w:rPr>
                <w:rFonts w:eastAsia="Times New Roman"/>
                <w:i/>
                <w:iCs/>
                <w:noProof/>
                <w:color w:val="000000" w:themeColor="text1"/>
                <w:sz w:val="20"/>
                <w:szCs w:val="20"/>
                <w:lang w:eastAsia="en-GB"/>
              </w:rPr>
              <w:lastRenderedPageBreak/>
              <w:t xml:space="preserve">antisyphilitica </w:t>
            </w:r>
            <w:r>
              <w:rPr>
                <w:rFonts w:eastAsia="Times New Roman"/>
                <w:noProof/>
                <w:color w:val="000000" w:themeColor="text1"/>
                <w:sz w:val="20"/>
                <w:szCs w:val="20"/>
                <w:lang w:eastAsia="en-GB"/>
              </w:rPr>
              <w:t>packaged and ready for retail trade.</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vertAlign w:val="superscript"/>
                <w:lang w:eastAsia="en-GB"/>
              </w:rPr>
              <w:t>1 </w:t>
            </w:r>
            <w:r>
              <w:rPr>
                <w:rFonts w:eastAsia="Times New Roman"/>
                <w:noProof/>
                <w:color w:val="000000" w:themeColor="text1"/>
                <w:sz w:val="20"/>
                <w:szCs w:val="20"/>
                <w:lang w:eastAsia="en-GB"/>
              </w:rPr>
              <w:t xml:space="preserve">This </w:t>
            </w:r>
            <w:r>
              <w:rPr>
                <w:rFonts w:eastAsia="Times New Roman"/>
                <w:noProof/>
                <w:color w:val="000000" w:themeColor="text1"/>
                <w:sz w:val="20"/>
                <w:szCs w:val="20"/>
                <w:lang w:eastAsia="en-GB"/>
              </w:rPr>
              <w:t>term, as used in the CITES Appendices refers to product, shipped singly or in bulk, requiring no further processing, packaged, labelled for final use or the retail trade in a state fit for being sold to or used by the general public."</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lastRenderedPageBreak/>
              <w:t xml:space="preserve">South </w:t>
            </w:r>
            <w:r>
              <w:rPr>
                <w:rFonts w:eastAsia="Times New Roman"/>
                <w:noProof/>
                <w:color w:val="000000" w:themeColor="text1"/>
                <w:sz w:val="20"/>
                <w:szCs w:val="20"/>
                <w:lang w:eastAsia="en-GB"/>
              </w:rPr>
              <w:br/>
              <w:t>Africa</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Support</w:t>
            </w:r>
            <w:r>
              <w:rPr>
                <w:noProof/>
                <w:color w:val="000000" w:themeColor="text1"/>
                <w:sz w:val="20"/>
                <w:szCs w:val="20"/>
              </w:rPr>
              <w:t xml:space="preserve"> but propose draft decision(s) tasking the Plants Committee to monitor the impact of the proposed amendment and implementation of management measures. The criteria of Resolution 11.21 are met.</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keepNext/>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keepNext/>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Adansonia grandidieri</w:t>
            </w:r>
            <w:r>
              <w:rPr>
                <w:rFonts w:eastAsia="Times New Roman"/>
                <w:noProof/>
                <w:color w:val="000000" w:themeColor="text1"/>
                <w:sz w:val="20"/>
                <w:szCs w:val="20"/>
                <w:lang w:eastAsia="en-GB"/>
              </w:rPr>
              <w:t xml:space="preserve"> </w:t>
            </w:r>
            <w:r>
              <w:rPr>
                <w:rFonts w:eastAsia="Times New Roman"/>
                <w:noProof/>
                <w:color w:val="000000" w:themeColor="text1"/>
                <w:sz w:val="20"/>
                <w:szCs w:val="20"/>
                <w:lang w:eastAsia="en-GB"/>
              </w:rPr>
              <w:br/>
            </w:r>
            <w:r>
              <w:rPr>
                <w:rStyle w:val="Bodytext2"/>
                <w:rFonts w:ascii="Times New Roman" w:hAnsi="Times New Roman" w:cs="Times New Roman"/>
                <w:noProof/>
                <w:color w:val="000000" w:themeColor="text1"/>
                <w:sz w:val="20"/>
                <w:szCs w:val="20"/>
                <w:lang w:val="fr-FR" w:eastAsia="fr-FR" w:bidi="fr-FR"/>
              </w:rPr>
              <w:t>(Grandidier's baobab)</w:t>
            </w:r>
          </w:p>
          <w:p w:rsidR="00463091" w:rsidRDefault="00A509D3">
            <w:pPr>
              <w:keepNext/>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Amendment of</w:t>
            </w:r>
            <w:r>
              <w:rPr>
                <w:rFonts w:eastAsia="Times New Roman"/>
                <w:noProof/>
                <w:color w:val="000000" w:themeColor="text1"/>
                <w:sz w:val="20"/>
                <w:szCs w:val="20"/>
                <w:lang w:eastAsia="en-GB"/>
              </w:rPr>
              <w:t xml:space="preserve"> Annotation #16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keepNext/>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II – II</w:t>
            </w:r>
          </w:p>
          <w:p w:rsidR="00463091" w:rsidRDefault="00A509D3">
            <w:pPr>
              <w:keepNext/>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 xml:space="preserve">"Seeds, fruits, oils and living plants” to the listing of </w:t>
            </w:r>
            <w:r>
              <w:rPr>
                <w:rFonts w:eastAsia="Times New Roman"/>
                <w:i/>
                <w:iCs/>
                <w:noProof/>
                <w:color w:val="000000" w:themeColor="text1"/>
                <w:sz w:val="20"/>
                <w:szCs w:val="20"/>
                <w:lang w:eastAsia="en-GB"/>
              </w:rPr>
              <w:t>Adansonia grandidieri</w:t>
            </w:r>
            <w:r>
              <w:rPr>
                <w:rFonts w:eastAsia="Times New Roman"/>
                <w:noProof/>
                <w:color w:val="000000" w:themeColor="text1"/>
                <w:sz w:val="20"/>
                <w:szCs w:val="20"/>
                <w:lang w:eastAsia="en-GB"/>
              </w:rPr>
              <w:t>  in Appendix II by deleting reference to live plants, so as to read: "#16 Seeds, fruits and oils"</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keepNext/>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Switzerland</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Support. The criteria of Resolution 11.21 </w:t>
            </w:r>
            <w:r>
              <w:rPr>
                <w:noProof/>
                <w:color w:val="000000" w:themeColor="text1"/>
                <w:sz w:val="20"/>
                <w:szCs w:val="20"/>
              </w:rPr>
              <w:t>are met.</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keepNext/>
              <w:spacing w:after="0"/>
              <w:jc w:val="center"/>
              <w:rPr>
                <w:noProof/>
                <w:color w:val="000000" w:themeColor="text1"/>
                <w:sz w:val="20"/>
                <w:szCs w:val="20"/>
              </w:rPr>
            </w:pPr>
            <w:r>
              <w:rPr>
                <w:noProof/>
                <w:color w:val="000000" w:themeColor="text1"/>
                <w:sz w:val="20"/>
                <w:szCs w:val="20"/>
              </w:rPr>
              <w:t>+</w:t>
            </w:r>
          </w:p>
        </w:tc>
      </w:tr>
      <w:tr w:rsidR="00463091">
        <w:tc>
          <w:tcPr>
            <w:tcW w:w="817"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rFonts w:eastAsia="Times New Roman"/>
                <w:noProof/>
                <w:color w:val="000000" w:themeColor="text1"/>
                <w:sz w:val="20"/>
                <w:szCs w:val="20"/>
                <w:lang w:eastAsia="en-GB"/>
              </w:rPr>
            </w:pPr>
            <w:r>
              <w:rPr>
                <w:rFonts w:eastAsia="Times New Roman"/>
                <w:noProof/>
                <w:color w:val="000000" w:themeColor="text1"/>
                <w:sz w:val="20"/>
                <w:szCs w:val="20"/>
                <w:lang w:eastAsia="en-GB"/>
              </w:rPr>
              <w:t>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i/>
                <w:iCs/>
                <w:noProof/>
                <w:color w:val="000000" w:themeColor="text1"/>
                <w:sz w:val="20"/>
                <w:szCs w:val="20"/>
                <w:lang w:eastAsia="en-GB"/>
              </w:rPr>
              <w:t>Cedrela </w:t>
            </w:r>
            <w:r>
              <w:rPr>
                <w:rFonts w:eastAsia="Times New Roman"/>
                <w:noProof/>
                <w:color w:val="000000" w:themeColor="text1"/>
                <w:sz w:val="20"/>
                <w:szCs w:val="20"/>
                <w:lang w:eastAsia="en-GB"/>
              </w:rPr>
              <w:t>spp</w:t>
            </w:r>
            <w:r>
              <w:rPr>
                <w:rFonts w:eastAsia="Times New Roman"/>
                <w:noProof/>
                <w:color w:val="000000" w:themeColor="text1"/>
                <w:sz w:val="20"/>
                <w:szCs w:val="20"/>
                <w:lang w:eastAsia="en-GB"/>
              </w:rPr>
              <w:br/>
              <w:t>(Cedars)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0 - II</w:t>
            </w:r>
          </w:p>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Include in App. II</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rFonts w:eastAsia="Times New Roman"/>
                <w:noProof/>
                <w:color w:val="000000" w:themeColor="text1"/>
                <w:sz w:val="20"/>
                <w:szCs w:val="20"/>
                <w:lang w:eastAsia="en-GB"/>
              </w:rPr>
            </w:pPr>
            <w:r>
              <w:rPr>
                <w:rFonts w:eastAsia="Times New Roman"/>
                <w:noProof/>
                <w:color w:val="000000" w:themeColor="text1"/>
                <w:sz w:val="20"/>
                <w:szCs w:val="20"/>
                <w:lang w:eastAsia="en-GB"/>
              </w:rPr>
              <w:t>Ecuador</w:t>
            </w:r>
          </w:p>
        </w:tc>
        <w:tc>
          <w:tcPr>
            <w:tcW w:w="2179"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left"/>
              <w:rPr>
                <w:noProof/>
                <w:color w:val="000000" w:themeColor="text1"/>
                <w:sz w:val="20"/>
                <w:szCs w:val="20"/>
                <w:highlight w:val="yellow"/>
              </w:rPr>
            </w:pPr>
            <w:r>
              <w:rPr>
                <w:noProof/>
                <w:color w:val="000000" w:themeColor="text1"/>
                <w:sz w:val="20"/>
                <w:szCs w:val="20"/>
              </w:rPr>
              <w:t xml:space="preserve">Support if an annotation is included in the proposal with a view to restricting CITES controls to those commodities that first appear in international trade as exports from range States </w:t>
            </w:r>
            <w:r>
              <w:rPr>
                <w:noProof/>
                <w:color w:val="000000" w:themeColor="text1"/>
                <w:sz w:val="20"/>
                <w:szCs w:val="20"/>
              </w:rPr>
              <w:t>(to be assessed and discussed with proponents whether e.g. the proposed amended Annotation #5 would be appropriate), and if the proposal is restricted to the populations of Neotropics. The taxon meets the biological criteria for listing in Appendix II (the</w:t>
            </w:r>
            <w:r>
              <w:rPr>
                <w:noProof/>
                <w:color w:val="000000" w:themeColor="text1"/>
                <w:sz w:val="20"/>
                <w:szCs w:val="20"/>
              </w:rPr>
              <w:t xml:space="preserve">re is clear evidence of diminution of population size) as well as the trade criterion (some species of the genus are significantly traded at international level, with exploitation </w:t>
            </w:r>
            <w:r>
              <w:rPr>
                <w:noProof/>
                <w:color w:val="000000" w:themeColor="text1"/>
                <w:sz w:val="20"/>
                <w:szCs w:val="20"/>
              </w:rPr>
              <w:lastRenderedPageBreak/>
              <w:t xml:space="preserve">being recognized as a threat to the conservation of the species). The EU is </w:t>
            </w:r>
            <w:r>
              <w:rPr>
                <w:noProof/>
                <w:color w:val="000000" w:themeColor="text1"/>
                <w:sz w:val="20"/>
                <w:szCs w:val="20"/>
              </w:rPr>
              <w:t>a minor importer worldwide.</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463091" w:rsidRDefault="00A509D3">
            <w:pPr>
              <w:spacing w:after="0"/>
              <w:jc w:val="center"/>
              <w:rPr>
                <w:noProof/>
                <w:color w:val="000000" w:themeColor="text1"/>
                <w:sz w:val="20"/>
                <w:szCs w:val="20"/>
              </w:rPr>
            </w:pPr>
            <w:r>
              <w:rPr>
                <w:noProof/>
                <w:color w:val="000000" w:themeColor="text1"/>
                <w:sz w:val="20"/>
                <w:szCs w:val="20"/>
              </w:rPr>
              <w:lastRenderedPageBreak/>
              <w:t>(+)</w:t>
            </w:r>
          </w:p>
        </w:tc>
      </w:tr>
    </w:tbl>
    <w:p w:rsidR="00463091" w:rsidRDefault="00463091">
      <w:pPr>
        <w:rPr>
          <w:noProof/>
          <w:color w:val="000000" w:themeColor="text1"/>
        </w:rPr>
      </w:pPr>
    </w:p>
    <w:p w:rsidR="00463091" w:rsidRDefault="00463091">
      <w:pPr>
        <w:rPr>
          <w:noProof/>
        </w:rPr>
        <w:sectPr w:rsidR="00463091">
          <w:footerReference w:type="default" r:id="rId13"/>
          <w:footerReference w:type="first" r:id="rId14"/>
          <w:pgSz w:w="11907" w:h="16839"/>
          <w:pgMar w:top="1134" w:right="1417" w:bottom="1134" w:left="1417" w:header="709" w:footer="709" w:gutter="0"/>
          <w:pgNumType w:start="1"/>
          <w:cols w:space="720"/>
          <w:docGrid w:linePitch="360"/>
        </w:sectPr>
      </w:pPr>
    </w:p>
    <w:p w:rsidR="00463091" w:rsidRDefault="00A509D3">
      <w:pPr>
        <w:pStyle w:val="Annexetitre"/>
        <w:rPr>
          <w:rStyle w:val="Marker"/>
          <w:noProof/>
        </w:rPr>
      </w:pPr>
      <w:r>
        <w:rPr>
          <w:noProof/>
        </w:rPr>
        <w:lastRenderedPageBreak/>
        <w:t xml:space="preserve">ANNEX </w:t>
      </w:r>
      <w:r>
        <w:rPr>
          <w:rStyle w:val="Marker"/>
          <w:noProof/>
        </w:rPr>
        <w:t>[…]</w:t>
      </w:r>
    </w:p>
    <w:p w:rsidR="00463091" w:rsidRDefault="00463091">
      <w:pPr>
        <w:rPr>
          <w:noProof/>
        </w:rPr>
      </w:pPr>
    </w:p>
    <w:sectPr w:rsidR="0046309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91" w:rsidRDefault="00A509D3">
      <w:pPr>
        <w:spacing w:before="0" w:after="0"/>
      </w:pPr>
      <w:r>
        <w:separator/>
      </w:r>
    </w:p>
  </w:endnote>
  <w:endnote w:type="continuationSeparator" w:id="0">
    <w:p w:rsidR="00463091" w:rsidRDefault="00A509D3">
      <w:pPr>
        <w:spacing w:before="0" w:after="0"/>
      </w:pPr>
      <w:r>
        <w:continuationSeparator/>
      </w:r>
    </w:p>
  </w:endnote>
  <w:endnote w:type="continuationNotice" w:id="1">
    <w:p w:rsidR="00463091" w:rsidRDefault="004630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91" w:rsidRDefault="00A509D3">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91" w:rsidRDefault="00A509D3">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91" w:rsidRDefault="0046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91" w:rsidRDefault="00A509D3">
      <w:pPr>
        <w:spacing w:before="0" w:after="0"/>
      </w:pPr>
      <w:r>
        <w:separator/>
      </w:r>
    </w:p>
  </w:footnote>
  <w:footnote w:type="continuationSeparator" w:id="0">
    <w:p w:rsidR="00463091" w:rsidRDefault="00A509D3">
      <w:pPr>
        <w:spacing w:before="0" w:after="0"/>
      </w:pPr>
      <w:r>
        <w:continuationSeparator/>
      </w:r>
    </w:p>
  </w:footnote>
  <w:footnote w:type="continuationNotice" w:id="1">
    <w:p w:rsidR="00463091" w:rsidRDefault="00463091">
      <w:pPr>
        <w:spacing w:before="0" w:after="0"/>
      </w:pPr>
    </w:p>
  </w:footnote>
  <w:footnote w:id="2">
    <w:p w:rsidR="00463091" w:rsidRDefault="00A509D3">
      <w:pPr>
        <w:pStyle w:val="FootnoteText"/>
        <w:jc w:val="left"/>
      </w:pPr>
      <w:r>
        <w:rPr>
          <w:rStyle w:val="FootnoteReference"/>
        </w:rPr>
        <w:footnoteRef/>
      </w:r>
      <w:r>
        <w:tab/>
        <w:t>Sec. = CITES Secretariat, SC = Standing Committee, AC = Animals Committee, PC = Plants Committee. For country codes, see ISO 3166.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3E6F5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D9E8F4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026EFA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1B27D2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56A9DC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97ADA9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B3E91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D3895E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E31087"/>
    <w:multiLevelType w:val="multilevel"/>
    <w:tmpl w:val="8F88C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FB9797E"/>
    <w:multiLevelType w:val="multilevel"/>
    <w:tmpl w:val="49665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C26478"/>
    <w:multiLevelType w:val="multilevel"/>
    <w:tmpl w:val="3C923D5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04D3559"/>
    <w:multiLevelType w:val="multilevel"/>
    <w:tmpl w:val="ACC69D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8"/>
  </w:num>
  <w:num w:numId="11">
    <w:abstractNumId w:val="22"/>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24"/>
  </w:num>
  <w:num w:numId="17">
    <w:abstractNumId w:val="12"/>
  </w:num>
  <w:num w:numId="18">
    <w:abstractNumId w:val="16"/>
  </w:num>
  <w:num w:numId="19">
    <w:abstractNumId w:val="10"/>
  </w:num>
  <w:num w:numId="20">
    <w:abstractNumId w:val="23"/>
  </w:num>
  <w:num w:numId="21">
    <w:abstractNumId w:val="9"/>
  </w:num>
  <w:num w:numId="22">
    <w:abstractNumId w:val="17"/>
  </w:num>
  <w:num w:numId="23">
    <w:abstractNumId w:val="19"/>
  </w:num>
  <w:num w:numId="24">
    <w:abstractNumId w:val="20"/>
  </w:num>
  <w:num w:numId="25">
    <w:abstractNumId w:val="11"/>
  </w:num>
  <w:num w:numId="26">
    <w:abstractNumId w:val="18"/>
  </w:num>
  <w:num w:numId="27">
    <w:abstractNumId w:val="25"/>
  </w:num>
  <w:num w:numId="28">
    <w:abstractNumId w:val="21"/>
  </w:num>
  <w:num w:numId="29">
    <w:abstractNumId w:val="15"/>
  </w:num>
  <w:num w:numId="30">
    <w:abstractNumId w:val="24"/>
  </w:num>
  <w:num w:numId="31">
    <w:abstractNumId w:val="12"/>
  </w:num>
  <w:num w:numId="32">
    <w:abstractNumId w:val="16"/>
  </w:num>
  <w:num w:numId="33">
    <w:abstractNumId w:val="10"/>
  </w:num>
  <w:num w:numId="34">
    <w:abstractNumId w:val="23"/>
  </w:num>
  <w:num w:numId="35">
    <w:abstractNumId w:val="9"/>
  </w:num>
  <w:num w:numId="36">
    <w:abstractNumId w:val="17"/>
  </w:num>
  <w:num w:numId="37">
    <w:abstractNumId w:val="19"/>
  </w:num>
  <w:num w:numId="38">
    <w:abstractNumId w:val="20"/>
  </w:num>
  <w:num w:numId="39">
    <w:abstractNumId w:val="11"/>
  </w:num>
  <w:num w:numId="40">
    <w:abstractNumId w:val="18"/>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revisionView w:markup="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2 15:13: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5"/>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2"/>
    <w:docVar w:name="LW_ANNEX_NBR_LAST" w:val="2"/>
    <w:docVar w:name="LW_ANNEX_UNIQUE" w:val="0"/>
    <w:docVar w:name="LW_CORRIGENDUM" w:val="&lt;UNUSED&gt;"/>
    <w:docVar w:name="LW_COVERPAGE_EXISTS" w:val="True"/>
    <w:docVar w:name="LW_COVERPAGE_GUID" w:val="11ACB23D-18FC-4F75-98C4-A75BCE797B8D"/>
    <w:docVar w:name="LW_COVERPAGE_TYPE" w:val="1"/>
    <w:docVar w:name="LW_CROSSREFERENCE" w:val="&lt;UNUSED&gt;"/>
    <w:docVar w:name="LW_DocType" w:val="ANNEX"/>
    <w:docVar w:name="LW_EMISSION" w:val="21.3.2019"/>
    <w:docVar w:name="LW_EMISSION_ISODATE" w:val="2019-03-2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at the 18th meeting of the Conference of the Parties to the Convention on International Trade in Endangered Species of Wild Fauna and Flora (CITES CoP18)"/>
    <w:docVar w:name="LW_OBJETACTEPRINCIPAL.CP" w:val="on the position to be taken on behalf of the European Union at the 18th meeting of the Conference of the Parties to the Convention on International Trade in Endangered Species of Wild Fauna and Flora (CITES CoP18)"/>
    <w:docVar w:name="LW_PART_NBR" w:val="1"/>
    <w:docVar w:name="LW_PART_NBR_TOTAL" w:val="1"/>
    <w:docVar w:name="LW_REF.INST.NEW" w:val="COM"/>
    <w:docVar w:name="LW_REF.INST.NEW_ADOPTED" w:val="final"/>
    <w:docVar w:name="LW_REF.INST.NEW_TEXT" w:val="(2019)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w:rsids>
    <w:rsidRoot w:val="00463091"/>
    <w:rsid w:val="00463091"/>
    <w:rsid w:val="00A5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8ECC1A7-FA8C-4F05-93CE-2ACA8A81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lang w:eastAsia="en-GB"/>
    </w:rPr>
  </w:style>
  <w:style w:type="paragraph" w:styleId="Heading6">
    <w:name w:val="heading 6"/>
    <w:basedOn w:val="Normal"/>
    <w:link w:val="Heading6Char"/>
    <w:uiPriority w:val="9"/>
    <w:qFormat/>
    <w:pPr>
      <w:spacing w:before="240"/>
      <w:jc w:val="left"/>
      <w:outlineLvl w:val="5"/>
    </w:pPr>
    <w:rPr>
      <w:rFonts w:eastAsia="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en-GB" w:eastAsia="en-GB"/>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en-GB" w:eastAsia="en-GB"/>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en-GB"/>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lang w:val="en-US" w:eastAsia="en-GB"/>
    </w:rPr>
  </w:style>
  <w:style w:type="character" w:customStyle="1" w:styleId="HTMLPreformattedChar1">
    <w:name w:val="HTML Preformatted Char1"/>
    <w:basedOn w:val="DefaultParagraphFont"/>
    <w:uiPriority w:val="99"/>
    <w:semiHidden/>
    <w:rPr>
      <w:rFonts w:ascii="Consolas" w:hAnsi="Consolas" w:cs="Consolas"/>
      <w:sz w:val="20"/>
      <w:szCs w:val="20"/>
      <w:lang w:val="en-GB"/>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fr-B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customStyle="1" w:styleId="Bodytext2">
    <w:name w:val="Body text (2)"/>
    <w:basedOn w:val="DefaultParagraphFont"/>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20">
    <w:name w:val="Body text (2)_"/>
    <w:basedOn w:val="DefaultParagraphFont"/>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0"/>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0943">
      <w:bodyDiv w:val="1"/>
      <w:marLeft w:val="0"/>
      <w:marRight w:val="0"/>
      <w:marTop w:val="0"/>
      <w:marBottom w:val="0"/>
      <w:divBdr>
        <w:top w:val="none" w:sz="0" w:space="0" w:color="auto"/>
        <w:left w:val="none" w:sz="0" w:space="0" w:color="auto"/>
        <w:bottom w:val="none" w:sz="0" w:space="0" w:color="auto"/>
        <w:right w:val="none" w:sz="0" w:space="0" w:color="auto"/>
      </w:divBdr>
    </w:div>
    <w:div w:id="149715907">
      <w:bodyDiv w:val="1"/>
      <w:marLeft w:val="0"/>
      <w:marRight w:val="0"/>
      <w:marTop w:val="0"/>
      <w:marBottom w:val="0"/>
      <w:divBdr>
        <w:top w:val="none" w:sz="0" w:space="0" w:color="auto"/>
        <w:left w:val="none" w:sz="0" w:space="0" w:color="auto"/>
        <w:bottom w:val="none" w:sz="0" w:space="0" w:color="auto"/>
        <w:right w:val="none" w:sz="0" w:space="0" w:color="auto"/>
      </w:divBdr>
    </w:div>
    <w:div w:id="225653621">
      <w:bodyDiv w:val="1"/>
      <w:marLeft w:val="0"/>
      <w:marRight w:val="0"/>
      <w:marTop w:val="0"/>
      <w:marBottom w:val="0"/>
      <w:divBdr>
        <w:top w:val="none" w:sz="0" w:space="0" w:color="auto"/>
        <w:left w:val="none" w:sz="0" w:space="0" w:color="auto"/>
        <w:bottom w:val="none" w:sz="0" w:space="0" w:color="auto"/>
        <w:right w:val="none" w:sz="0" w:space="0" w:color="auto"/>
      </w:divBdr>
    </w:div>
    <w:div w:id="697775398">
      <w:bodyDiv w:val="1"/>
      <w:marLeft w:val="0"/>
      <w:marRight w:val="0"/>
      <w:marTop w:val="0"/>
      <w:marBottom w:val="0"/>
      <w:divBdr>
        <w:top w:val="none" w:sz="0" w:space="0" w:color="auto"/>
        <w:left w:val="none" w:sz="0" w:space="0" w:color="auto"/>
        <w:bottom w:val="none" w:sz="0" w:space="0" w:color="auto"/>
        <w:right w:val="none" w:sz="0" w:space="0" w:color="auto"/>
      </w:divBdr>
    </w:div>
    <w:div w:id="1350912735">
      <w:bodyDiv w:val="1"/>
      <w:marLeft w:val="0"/>
      <w:marRight w:val="0"/>
      <w:marTop w:val="0"/>
      <w:marBottom w:val="0"/>
      <w:divBdr>
        <w:top w:val="none" w:sz="0" w:space="0" w:color="auto"/>
        <w:left w:val="none" w:sz="0" w:space="0" w:color="auto"/>
        <w:bottom w:val="none" w:sz="0" w:space="0" w:color="auto"/>
        <w:right w:val="none" w:sz="0" w:space="0" w:color="auto"/>
      </w:divBdr>
    </w:div>
    <w:div w:id="1524709796">
      <w:bodyDiv w:val="1"/>
      <w:marLeft w:val="0"/>
      <w:marRight w:val="0"/>
      <w:marTop w:val="0"/>
      <w:marBottom w:val="0"/>
      <w:divBdr>
        <w:top w:val="none" w:sz="0" w:space="0" w:color="auto"/>
        <w:left w:val="none" w:sz="0" w:space="0" w:color="auto"/>
        <w:bottom w:val="none" w:sz="0" w:space="0" w:color="auto"/>
        <w:right w:val="none" w:sz="0" w:space="0" w:color="auto"/>
      </w:divBdr>
    </w:div>
    <w:div w:id="1574730257">
      <w:bodyDiv w:val="1"/>
      <w:marLeft w:val="0"/>
      <w:marRight w:val="0"/>
      <w:marTop w:val="0"/>
      <w:marBottom w:val="0"/>
      <w:divBdr>
        <w:top w:val="none" w:sz="0" w:space="0" w:color="auto"/>
        <w:left w:val="none" w:sz="0" w:space="0" w:color="auto"/>
        <w:bottom w:val="none" w:sz="0" w:space="0" w:color="auto"/>
        <w:right w:val="none" w:sz="0" w:space="0" w:color="auto"/>
      </w:divBdr>
    </w:div>
    <w:div w:id="1579246350">
      <w:bodyDiv w:val="1"/>
      <w:marLeft w:val="0"/>
      <w:marRight w:val="0"/>
      <w:marTop w:val="0"/>
      <w:marBottom w:val="0"/>
      <w:divBdr>
        <w:top w:val="none" w:sz="0" w:space="0" w:color="auto"/>
        <w:left w:val="none" w:sz="0" w:space="0" w:color="auto"/>
        <w:bottom w:val="none" w:sz="0" w:space="0" w:color="auto"/>
        <w:right w:val="none" w:sz="0" w:space="0" w:color="auto"/>
      </w:divBdr>
    </w:div>
    <w:div w:id="1856453387">
      <w:bodyDiv w:val="1"/>
      <w:marLeft w:val="0"/>
      <w:marRight w:val="0"/>
      <w:marTop w:val="0"/>
      <w:marBottom w:val="0"/>
      <w:divBdr>
        <w:top w:val="none" w:sz="0" w:space="0" w:color="auto"/>
        <w:left w:val="none" w:sz="0" w:space="0" w:color="auto"/>
        <w:bottom w:val="none" w:sz="0" w:space="0" w:color="auto"/>
        <w:right w:val="none" w:sz="0" w:space="0" w:color="auto"/>
      </w:divBdr>
    </w:div>
    <w:div w:id="20206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tes.org/sites/default/files/eng/cop/18/doc/E-CoP18-050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5AA856C34D8E478D8680B911FA8A3D" ma:contentTypeVersion="0" ma:contentTypeDescription="Create a new document." ma:contentTypeScope="" ma:versionID="a1b2f863b13fb1eec5060ba3f8e2a580">
  <xsd:schema xmlns:xsd="http://www.w3.org/2001/XMLSchema" xmlns:xs="http://www.w3.org/2001/XMLSchema" xmlns:p="http://schemas.microsoft.com/office/2006/metadata/properties" targetNamespace="http://schemas.microsoft.com/office/2006/metadata/properties" ma:root="true" ma:fieldsID="5d28fc8648fa84460f5661d9ecf38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4282F-8F85-4365-834C-34152E3D2F2A}">
  <ds:schemaRefs>
    <ds:schemaRef ds:uri="http://schemas.microsoft.com/sharepoint/v3/contenttype/forms"/>
  </ds:schemaRefs>
</ds:datastoreItem>
</file>

<file path=customXml/itemProps2.xml><?xml version="1.0" encoding="utf-8"?>
<ds:datastoreItem xmlns:ds="http://schemas.openxmlformats.org/officeDocument/2006/customXml" ds:itemID="{677B779E-884F-4AFD-9F89-21F0A325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71C283-A767-4224-B3BA-5E9FF9BA687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49</Pages>
  <Words>10323</Words>
  <Characters>55233</Characters>
  <Application>Microsoft Office Word</Application>
  <DocSecurity>0</DocSecurity>
  <Lines>4248</Lines>
  <Paragraphs>1425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Matthias Leonhard (ENV)</dc:creator>
  <cp:keywords/>
  <cp:lastModifiedBy>KITRIMI Efstathia (SG)</cp:lastModifiedBy>
  <cp:revision>8</cp:revision>
  <dcterms:created xsi:type="dcterms:W3CDTF">2019-03-13T08:11:00Z</dcterms:created>
  <dcterms:modified xsi:type="dcterms:W3CDTF">2019-03-13T11:28:00Z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ontentTypeId">
    <vt:lpwstr>0x010100135AA856C34D8E478D8680B911FA8A3D</vt:lpwstr>
  </property>
  <property fmtid="{D5CDD505-2E9C-101B-9397-08002B2CF9AE}" pid="4" name="IsMyDocuments">
    <vt:bool>true</vt:bool>
  </property>
  <property fmtid="{D5CDD505-2E9C-101B-9397-08002B2CF9AE}" pid="5" name="Category">
    <vt:lpwstr>COM/ANNEX</vt:lpwstr>
  </property>
  <property fmtid="{D5CDD505-2E9C-101B-9397-08002B2CF9AE}" pid="6" name="Level of sensitivity">
    <vt:lpwstr>Standard treatment</vt:lpwstr>
  </property>
  <property fmtid="{D5CDD505-2E9C-101B-9397-08002B2CF9AE}" pid="7" name="First annex">
    <vt:lpwstr>2</vt:lpwstr>
  </property>
  <property fmtid="{D5CDD505-2E9C-101B-9397-08002B2CF9AE}" pid="8" name="Last annex">
    <vt:lpwstr>2</vt:lpwstr>
  </property>
  <property fmtid="{D5CDD505-2E9C-101B-9397-08002B2CF9AE}" pid="9" name="Unique annex">
    <vt:lpwstr>0</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SG-017</vt:lpwstr>
  </property>
  <property fmtid="{D5CDD505-2E9C-101B-9397-08002B2CF9AE}" pid="13" name="DQCStatus">
    <vt:lpwstr>Yellow (DQC version 03)</vt:lpwstr>
  </property>
</Properties>
</file>