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fr-BE"/>
        </w:rPr>
      </w:pPr>
      <w:bookmarkStart w:id="0" w:name="LW_BM_COVERPAGE"/>
      <w:r>
        <w:rPr>
          <w:noProof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160BCDC-EC94-4829-AA6B-CF5F648CEFAC" style="width:450.75pt;height:447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120" w:after="120" w:line="240" w:lineRule="auto"/>
        <w:jc w:val="center"/>
        <w:rPr>
          <w:rFonts w:ascii="Times New Roman" w:hAnsi="Times New Roman" w:cs="Times New Roman"/>
          <w:b/>
          <w:noProof/>
          <w:sz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ПРИЛОЖЕНИЕ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ПРЕПОРЪКА № 01/2019 НА КОМИТЕТА ПО ТЪРГОВИЯ В РАМКИТЕ НА СИП, СЪЗДАДЕН ПО СИЛАТА НА ВРЕМЕННОТО СПОРАЗУМЕНИЕ ЗА ПАРТНЬОРСТВО МЕЖДУ ЕВРОПЕЙСКАТА ОБЩНОСТ, ОТ ЕДНА СТРАНА, И ДЪРЖАВИТЕ ОТ ТИХООКЕАНСКИЯ БАСЕЙН, ОТ ДРУГА СТРАНА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от [...] година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по отношение на присъединяването на Самоа и бъдещите присъединявания на други държави от Тихоокеанския басейн</w:t>
      </w:r>
    </w:p>
    <w:p>
      <w:pPr>
        <w:keepNext/>
        <w:spacing w:before="600" w:after="12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КОМИТЕТЪТ ПО ТЪРГОВИЯ,</w:t>
      </w:r>
    </w:p>
    <w:p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Като взе предвид Временното споразумение за партньорство, с което се установява рамка за Споразумение за икономическо партньорство (наричано по-нататък „споразумението“) между Европейския съюз, от една страна, и държавите от Тихоокеанския басейн, от друга страна</w:t>
      </w:r>
      <w:r>
        <w:rPr>
          <w:rFonts w:ascii="Times New Roman" w:hAnsi="Times New Roman"/>
          <w:noProof/>
          <w:sz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</w:rPr>
        <w:t>, подписано в Лондон на 30 юли 2009 г., и по-специално членове 68, 78 и 80 от него,</w:t>
      </w:r>
    </w:p>
    <w:p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като има предвид, че:</w:t>
      </w:r>
    </w:p>
    <w:p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(1)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Папуа-Нова Гвинея и Република острови Фиджи подписаха споразумението съответно на 30 юли 2009 г. и 11 декември 2009 г. и го прилагат временно съответно от 20 декември 2009 г. и 28 юли 2014 г.</w:t>
      </w:r>
    </w:p>
    <w:p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/>
          <w:sz w:val="24"/>
          <w:szCs w:val="20"/>
        </w:rPr>
      </w:pPr>
      <w:r>
        <w:rPr>
          <w:rFonts w:ascii="Times New Roman" w:hAnsi="Times New Roman"/>
          <w:noProof/>
          <w:sz w:val="24"/>
        </w:rPr>
        <w:t>(2)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На 5 февруари 2018 г. Независимата държава Самоа (Самоа) подаде до страните, с цел вземане на решение, искане за присъединяване, заедно с предложение за достъп до пазара, в съответствие с член ХХIV от ГАТТ от 1994 г. Съответно Самоа се присъедини към споразумението на 21 декември 2018 г., като го прилага временно от 31 декември 2018 г.</w:t>
      </w:r>
    </w:p>
    <w:p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(3)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 xml:space="preserve">Предвид присъединяването на Самоа Комитетът по търговия направи преглед на споразумението и препоръчва на страните да приемат технически изменения на споразумението, за да се включи Самоа като страна по споразумението и нейното предложение за достъп до пазара да се добави към приложение II към споразумението. </w:t>
      </w:r>
    </w:p>
    <w:p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(4)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Подобни изменения на споразумението ще е необходимо да бъдат правени всеки път, когато нов тихоокеански остров се присъединява към споразумението.</w:t>
      </w:r>
    </w:p>
    <w:p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(5)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Комитетът по търговия предлага да му бъдат предоставени правомощия да взема решения относно всякакви технически изменения на споразумението, които могат да се окажат необходими след присъединяването на нови тихоокеански острови,</w:t>
      </w:r>
    </w:p>
    <w:p>
      <w:pPr>
        <w:keepNext/>
        <w:spacing w:before="360" w:after="360" w:line="24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ПРИЕ НАСТОЯЩАТА ПРЕПОРЪКА:</w:t>
      </w:r>
    </w:p>
    <w:p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Комитетът по търговия препоръчва на страните:</w:t>
      </w:r>
    </w:p>
    <w:p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да заменят член 70, параграф 1 от споразумението със следното:</w:t>
      </w:r>
    </w:p>
    <w:p>
      <w:pPr>
        <w:spacing w:before="120" w:after="120" w:line="240" w:lineRule="auto"/>
        <w:ind w:left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„1.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За целите на настоящото споразумение „договарящи страни“ са Европейската общност, наричана „страната по споразумението ЕО“, от една страна, и Папуа-Нова Гвинея, Република острови Фиджи и Независимата държава Самоа, наричани „държавите от Тихоокеанския басейн“, от друга страна.“.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да добавят следния параграф 3 към член 80 от споразумението:</w:t>
      </w:r>
    </w:p>
    <w:p>
      <w:pPr>
        <w:spacing w:before="120" w:after="120" w:line="240" w:lineRule="auto"/>
        <w:ind w:left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„3.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Комитетът по търговия може да взема решения относно всякакви технически изменения на споразумението, които могат да се окажат необходими след присъединяването на нови тихоокеански острови.“.</w:t>
      </w:r>
    </w:p>
    <w:p>
      <w:pPr>
        <w:tabs>
          <w:tab w:val="num" w:pos="850"/>
        </w:tabs>
        <w:spacing w:before="120" w:after="12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в приложение II към споразумението да добавят текста на одобреното предложение за достъп до пазара на Независимата държава Самоа, съдържащо се в приложението към настоящата препоръка.</w:t>
      </w:r>
    </w:p>
    <w:p>
      <w:pPr>
        <w:tabs>
          <w:tab w:val="num" w:pos="850"/>
        </w:tabs>
        <w:spacing w:before="120" w:after="480" w:line="240" w:lineRule="auto"/>
        <w:ind w:left="850" w:hanging="85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4.</w:t>
      </w:r>
      <w:r>
        <w:rPr>
          <w:noProof/>
        </w:rPr>
        <w:tab/>
      </w:r>
      <w:r>
        <w:rPr>
          <w:rFonts w:ascii="Times New Roman" w:hAnsi="Times New Roman"/>
          <w:noProof/>
          <w:sz w:val="24"/>
        </w:rPr>
        <w:t>в приложение X към протокол II към споразумението да премахнат споменаването на Независимата държава Самоа от списъка „Други държави от АКТБ“.</w:t>
      </w:r>
    </w:p>
    <w:p>
      <w:pPr>
        <w:spacing w:before="120" w:after="840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Приета в [...] на [...] година.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9213" w:type="dxa"/>
            <w:gridSpan w:val="2"/>
          </w:tcPr>
          <w:p>
            <w:pPr>
              <w:spacing w:before="120" w:after="120"/>
              <w:jc w:val="center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За Комитета по търговия</w:t>
            </w:r>
          </w:p>
        </w:tc>
      </w:tr>
      <w:tr>
        <w:tc>
          <w:tcPr>
            <w:tcW w:w="4606" w:type="dxa"/>
          </w:tcPr>
          <w:p>
            <w:pPr>
              <w:spacing w:before="120" w:after="120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 името на ЕС</w:t>
            </w:r>
          </w:p>
        </w:tc>
        <w:tc>
          <w:tcPr>
            <w:tcW w:w="4607" w:type="dxa"/>
          </w:tcPr>
          <w:p>
            <w:pPr>
              <w:spacing w:before="120" w:after="120"/>
              <w:jc w:val="right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 името на държавите от Тихоокеанския басейн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06702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OB L 272, 16.10.2009 г., стр.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160BCDC-EC94-4829-AA6B-CF5F648CEFAC"/>
    <w:docVar w:name="LW_COVERPAGE_TYPE" w:val="1"/>
    <w:docVar w:name="LW_CROSSREFERENCE" w:val="&lt;UNUSED&gt;"/>
    <w:docVar w:name="LW_DocType" w:val="NORMAL"/>
    <w:docVar w:name="LW_EMISSION" w:val="26.3.2019"/>
    <w:docVar w:name="LW_EMISSION_ISODATE" w:val="2019-03-26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90?\u1098?\u1088?\u1075?\u1086?\u1074?\u1080?\u1103?, \u1089?\u1098?\u1079?\u1076?\u1072?\u1076?\u1077?\u1085? \u1089?\u1098?\u1075?\u1083?\u1072?\u1089?\u1085?\u1086? \u1042?\u1088?\u1077?\u1084?\u1077?\u1085?\u1085?\u1086?\u1090?\u1086? \u1089?\u1087?\u1086?\u1088?\u1072?\u1079?\u1091?\u1084?\u1077?\u1085?\u1080?\u1077? \u1079?\u1072? \u1087?\u1072?\u1088?\u1090?\u1085?\u1100?\u1086?\u1088?\u1089?\u1090?\u1074?\u1086? \u1084?\u1077?\u1078?\u1076?\u1091? \u1045?\u1074?\u1088?\u1086?\u1087?\u1077?\u1081?\u1089?\u1082?\u1072?\u1090?\u1072? \u1086?\u1073?\u1097?\u1085?\u1086?\u1089?\u1090?, \u1086?\u1090? \u1077?\u1076?\u1085?\u1072? \u1089?\u1090?\u1088?\u1072?\u1085?\u1072?, \u1080? \u1076?\u1098?\u1088?\u1078?\u1072?\u1074?\u1080?\u1090?\u1077? \u1086?\u1090? \u1058?\u1080?\u1093?\u1086?\u1086?\u1082?\u1077?\u1072?\u1085?\u1089?\u1082?\u1080?\u1103? \u1073?\u1072?\u1089?\u1077?\u1081?\u1085?, \u1086?\u1090? \u1076?\u1088?\u1091?\u1075?\u1072? \u1089?\u1090?\u1088?\u1072?\u1085?\u1072?, \u1087?\u1086? \u1086?\u1090?\u1085?\u1086?\u1096?\u1077?\u1085?\u1080?\u1077? \u1085?\u1072? \u1087?\u1088?\u1077?\u1087?\u1086?\u1088?\u1098?\u1082?\u1072? \u1079?\u1072? \u1080?\u1079?\u1074?\u1098?\u1088?\u1096?\u1074?\u1072?\u1085?\u1077? \u1085?\u1072? \u1085?\u1103?\u1082?\u1086?\u1080? \u1080?\u1079?\u1084?\u1077?\u1085?\u1077?\u1085?\u1080?\u1103? \u1085?\u1072? \u1089?\u1087?\u1086?\u1088?\u1072?\u1079?\u1091?\u1084?\u1077?\u1085?\u1080?\u1077?\u1090?\u1086?, \u1079?\u1072? \u1076?\u1072? \u1089?\u1077? \u1074?\u1079?\u1077?\u1084?\u1072?\u1090? \u1087?\u1088?\u1077?\u1076?\u1074?\u1080?\u1076? \u1087?\u1088?\u1080?\u1089?\u1098?\u1077?\u1076?\u1080?\u1085?\u1103?\u1074?\u1072?\u1085?\u1077?\u1090?\u1086? \u1085?\u1072? \u1057?\u1072?\u1084?\u1086?\u1072? \u1080? \u1073?\u1098?\u1076?\u1077?\u1097?\u1080?\u1090?\u1077? \u1087?\u1088?\u1080?\u1089?\u1098?\u1077?\u1076?\u1080?\u1085?\u1103?\u1074?\u1072?\u1085?\u1080?\u1103? \u1085?\u1072? \u1076?\u1088?\u1091?\u1075?\u1080? \u1090?\u1080?\u1093?\u1086?\u1086?\u1082?\u1077?\u1072?\u1085?\u1089?\u1082?\u1080? \u1086?\u1089?\u1090?\u1088?\u1086?\u1074?\u1080?"/>
    <w:docVar w:name="LW_PART_NBR" w:val="1"/>
    <w:docVar w:name="LW_PART_NBR_TOTAL" w:val="2"/>
    <w:docVar w:name="LW_REF.INST.NEW" w:val="COM"/>
    <w:docVar w:name="LW_REF.INST.NEW_ADOPTED" w:val="final"/>
    <w:docVar w:name="LW_REF.INST.NEW_TEXT" w:val="(2019) 15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NumPar1">
    <w:name w:val="NumPar 1"/>
    <w:basedOn w:val="Normal"/>
    <w:next w:val="Normal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NumPar1">
    <w:name w:val="NumPar 1"/>
    <w:basedOn w:val="Normal"/>
    <w:next w:val="Normal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466</Words>
  <Characters>2657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MOLLER Birgit (TRADE)</dc:creator>
  <cp:lastModifiedBy>WES PDFC Administrator</cp:lastModifiedBy>
  <cp:revision>12</cp:revision>
  <dcterms:created xsi:type="dcterms:W3CDTF">2019-02-27T20:06:00Z</dcterms:created>
  <dcterms:modified xsi:type="dcterms:W3CDTF">2019-03-19T07:26:00Z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2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