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80E9C98-BE5C-4AB8-9347-B19419A4ABB8" style="width:450.5pt;height:43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before="120" w:after="120" w:line="240" w:lineRule="auto"/>
        <w:jc w:val="center"/>
        <w:rPr>
          <w:rFonts w:ascii="Times New Roman" w:hAnsi="Times New Roman" w:cs="Times New Roman"/>
          <w:b/>
          <w:noProof/>
          <w:sz w:val="24"/>
          <w:u w:val="single"/>
        </w:rPr>
      </w:pPr>
      <w:bookmarkStart w:id="1" w:name="_GoBack"/>
      <w:bookmarkEnd w:id="1"/>
      <w:r>
        <w:rPr>
          <w:rFonts w:ascii="Times New Roman" w:hAnsi="Times New Roman"/>
          <w:b/>
          <w:noProof/>
          <w:sz w:val="24"/>
          <w:u w:val="single"/>
        </w:rPr>
        <w:lastRenderedPageBreak/>
        <w:t>ANNEXE</w:t>
      </w:r>
    </w:p>
    <w:p>
      <w:pPr>
        <w:spacing w:before="100" w:beforeAutospacing="1" w:after="100" w:afterAutospacing="1" w:line="240" w:lineRule="auto"/>
        <w:jc w:val="center"/>
        <w:rPr>
          <w:rFonts w:ascii="Times New Roman" w:eastAsia="Arial Unicode MS" w:hAnsi="Times New Roman" w:cs="Times New Roman"/>
          <w:b/>
          <w:noProof/>
          <w:sz w:val="24"/>
          <w:szCs w:val="24"/>
        </w:rPr>
      </w:pPr>
      <w:r>
        <w:rPr>
          <w:rFonts w:ascii="Times New Roman" w:hAnsi="Times New Roman"/>
          <w:b/>
          <w:noProof/>
          <w:sz w:val="24"/>
        </w:rPr>
        <w:t>RECOMMANDATION N</w:t>
      </w:r>
      <w:r>
        <w:rPr>
          <w:rFonts w:ascii="Times New Roman" w:hAnsi="Times New Roman"/>
          <w:b/>
          <w:noProof/>
          <w:sz w:val="24"/>
          <w:vertAlign w:val="superscript"/>
        </w:rPr>
        <w:t>o</w:t>
      </w:r>
      <w:r>
        <w:rPr>
          <w:rFonts w:ascii="Times New Roman" w:hAnsi="Times New Roman"/>
          <w:b/>
          <w:noProof/>
          <w:sz w:val="24"/>
        </w:rPr>
        <w:t xml:space="preserve"> 01/2019 DU COMITÉ «COMMERCE» DE L’APE INSTITUÉ PAR L’ACCORD DE PARTENARIAT INTÉRIMAIRE ENTRE LA COMMUNAUTÉ EUROPÉENNE, D’UNE PART, ET LES ÉTATS DU PACIFIQUE, D’AUTRE PART, </w:t>
      </w:r>
    </w:p>
    <w:p>
      <w:pPr>
        <w:spacing w:before="100" w:beforeAutospacing="1" w:after="100" w:afterAutospacing="1" w:line="240" w:lineRule="auto"/>
        <w:jc w:val="center"/>
        <w:rPr>
          <w:rFonts w:ascii="Times New Roman" w:eastAsia="Arial Unicode MS" w:hAnsi="Times New Roman" w:cs="Times New Roman"/>
          <w:b/>
          <w:noProof/>
          <w:sz w:val="24"/>
          <w:szCs w:val="24"/>
        </w:rPr>
      </w:pPr>
      <w:r>
        <w:rPr>
          <w:rFonts w:ascii="Times New Roman" w:hAnsi="Times New Roman"/>
          <w:b/>
          <w:noProof/>
          <w:sz w:val="24"/>
        </w:rPr>
        <w:t>du...</w:t>
      </w:r>
    </w:p>
    <w:p>
      <w:pPr>
        <w:spacing w:before="100" w:beforeAutospacing="1" w:after="100" w:afterAutospacing="1" w:line="240" w:lineRule="auto"/>
        <w:jc w:val="center"/>
        <w:rPr>
          <w:rFonts w:ascii="Times New Roman" w:eastAsia="Arial Unicode MS" w:hAnsi="Times New Roman" w:cs="Times New Roman"/>
          <w:b/>
          <w:noProof/>
          <w:sz w:val="24"/>
          <w:szCs w:val="24"/>
        </w:rPr>
      </w:pPr>
      <w:r>
        <w:rPr>
          <w:rFonts w:ascii="Times New Roman" w:hAnsi="Times New Roman"/>
          <w:b/>
          <w:noProof/>
          <w:sz w:val="24"/>
        </w:rPr>
        <w:t>relative à l’adhésion du Samoa et à l’adhésion d’autres États du Pacifique à l’avenir</w:t>
      </w:r>
    </w:p>
    <w:p>
      <w:pPr>
        <w:keepNext/>
        <w:spacing w:before="600" w:after="120" w:line="240" w:lineRule="auto"/>
        <w:jc w:val="both"/>
        <w:rPr>
          <w:rFonts w:ascii="Times New Roman" w:eastAsia="Arial Unicode MS" w:hAnsi="Times New Roman" w:cs="Times New Roman"/>
          <w:noProof/>
          <w:sz w:val="24"/>
          <w:szCs w:val="24"/>
        </w:rPr>
      </w:pPr>
      <w:r>
        <w:rPr>
          <w:rFonts w:ascii="Times New Roman" w:hAnsi="Times New Roman"/>
          <w:noProof/>
          <w:sz w:val="24"/>
        </w:rPr>
        <w:t>LE COMITÉ «COMMERCE»,</w:t>
      </w:r>
    </w:p>
    <w:p>
      <w:pPr>
        <w:spacing w:before="120" w:after="120" w:line="240" w:lineRule="auto"/>
        <w:jc w:val="both"/>
        <w:rPr>
          <w:rFonts w:ascii="Times New Roman" w:eastAsia="Arial Unicode MS" w:hAnsi="Times New Roman" w:cs="Times New Roman"/>
          <w:noProof/>
          <w:sz w:val="24"/>
          <w:szCs w:val="24"/>
        </w:rPr>
      </w:pPr>
      <w:r>
        <w:rPr>
          <w:rFonts w:ascii="Times New Roman" w:hAnsi="Times New Roman"/>
          <w:noProof/>
          <w:sz w:val="24"/>
        </w:rPr>
        <w:t>vu l’accord de partenariat intérimaire, qui établit un cadre pour un accord de partenariat économique (ci-après dénommé l’«accord») entre l’Union européenne, d’une part, et les États du Pacifique, d’autre part</w:t>
      </w:r>
      <w:r>
        <w:rPr>
          <w:rFonts w:ascii="Times New Roman" w:hAnsi="Times New Roman"/>
          <w:noProof/>
          <w:sz w:val="24"/>
          <w:vertAlign w:val="superscript"/>
        </w:rPr>
        <w:footnoteReference w:id="1"/>
      </w:r>
      <w:r>
        <w:rPr>
          <w:rFonts w:ascii="Times New Roman" w:hAnsi="Times New Roman"/>
          <w:noProof/>
          <w:sz w:val="24"/>
        </w:rPr>
        <w:t>, signé à Londres le 30 juillet 2009, et notamment ses articles 68, 78 et 80,</w:t>
      </w:r>
    </w:p>
    <w:p>
      <w:pPr>
        <w:spacing w:before="120" w:after="120" w:line="240" w:lineRule="auto"/>
        <w:jc w:val="both"/>
        <w:rPr>
          <w:rFonts w:ascii="Times New Roman" w:eastAsia="Arial Unicode MS" w:hAnsi="Times New Roman" w:cs="Times New Roman"/>
          <w:noProof/>
          <w:sz w:val="24"/>
          <w:szCs w:val="24"/>
        </w:rPr>
      </w:pPr>
      <w:r>
        <w:rPr>
          <w:rFonts w:ascii="Times New Roman" w:hAnsi="Times New Roman"/>
          <w:noProof/>
          <w:sz w:val="24"/>
        </w:rPr>
        <w:t>considérant ce qui suit:</w:t>
      </w:r>
    </w:p>
    <w:p>
      <w:pPr>
        <w:spacing w:before="120" w:after="120" w:line="240" w:lineRule="auto"/>
        <w:ind w:left="709" w:hanging="709"/>
        <w:jc w:val="both"/>
        <w:rPr>
          <w:rFonts w:ascii="Times New Roman" w:hAnsi="Times New Roman" w:cs="Times New Roman"/>
          <w:noProof/>
          <w:sz w:val="24"/>
        </w:rPr>
      </w:pPr>
      <w:r>
        <w:rPr>
          <w:rFonts w:ascii="Times New Roman" w:hAnsi="Times New Roman"/>
          <w:noProof/>
          <w:sz w:val="24"/>
        </w:rPr>
        <w:t>1)</w:t>
      </w:r>
      <w:r>
        <w:rPr>
          <w:noProof/>
        </w:rPr>
        <w:tab/>
      </w:r>
      <w:r>
        <w:rPr>
          <w:rFonts w:ascii="Times New Roman" w:hAnsi="Times New Roman"/>
          <w:noProof/>
          <w:sz w:val="24"/>
        </w:rPr>
        <w:t>La Papouasie - Nouvelle-Guinée et la République des Îles Fidji ont signé l’accord respectivement le 30 juillet 2009 et le 11 décembre 2009, et l’appliquent à titre provisoire depuis le 20 décembre 2009 et le 28 juillet 2014, respectivement.</w:t>
      </w:r>
    </w:p>
    <w:p>
      <w:pPr>
        <w:spacing w:before="120" w:after="120" w:line="240" w:lineRule="auto"/>
        <w:ind w:left="709" w:hanging="709"/>
        <w:jc w:val="both"/>
        <w:rPr>
          <w:rFonts w:ascii="Times New Roman" w:hAnsi="Times New Roman" w:cs="Times New Roman"/>
          <w:noProof/>
          <w:color w:val="000000"/>
          <w:sz w:val="24"/>
          <w:szCs w:val="20"/>
        </w:rPr>
      </w:pPr>
      <w:r>
        <w:rPr>
          <w:rFonts w:ascii="Times New Roman" w:hAnsi="Times New Roman"/>
          <w:noProof/>
          <w:sz w:val="24"/>
        </w:rPr>
        <w:t>2)</w:t>
      </w:r>
      <w:r>
        <w:rPr>
          <w:noProof/>
        </w:rPr>
        <w:tab/>
      </w:r>
      <w:r>
        <w:rPr>
          <w:rFonts w:ascii="Times New Roman" w:hAnsi="Times New Roman"/>
          <w:noProof/>
          <w:sz w:val="24"/>
        </w:rPr>
        <w:t>Le 5 février 2018, l’État indépendant du Samoa (Samoa) a soumis à la décision des parties une demande d’adhésion accompagnée d’une offre d’accès au marché compatible avec l’article XXIV du GATT de 1994. En conséquence, le Samoa a adhéré à l’accord le 21 décembre 2018 et l’applique à titre provisoire depuis le 31 décembre 2018.</w:t>
      </w:r>
    </w:p>
    <w:p>
      <w:pPr>
        <w:spacing w:before="120" w:after="120" w:line="240" w:lineRule="auto"/>
        <w:ind w:left="709" w:hanging="709"/>
        <w:jc w:val="both"/>
        <w:rPr>
          <w:rFonts w:ascii="Times New Roman" w:hAnsi="Times New Roman" w:cs="Times New Roman"/>
          <w:noProof/>
          <w:sz w:val="24"/>
        </w:rPr>
      </w:pPr>
      <w:r>
        <w:rPr>
          <w:rFonts w:ascii="Times New Roman" w:hAnsi="Times New Roman"/>
          <w:noProof/>
          <w:sz w:val="24"/>
        </w:rPr>
        <w:t>3)</w:t>
      </w:r>
      <w:r>
        <w:rPr>
          <w:noProof/>
        </w:rPr>
        <w:tab/>
      </w:r>
      <w:r>
        <w:rPr>
          <w:rFonts w:ascii="Times New Roman" w:hAnsi="Times New Roman"/>
          <w:noProof/>
          <w:sz w:val="24"/>
        </w:rPr>
        <w:t xml:space="preserve">Dans le cadre de l’adhésion du Samoa, le comité «Commerce» a passé l’accord en revue et recommande aux parties l’adoption de modifications techniques de l’accord afin d’y inscrire le Samoa en tant que partie et d’y ajouter son offre d’accès au marché à l’annexe II. </w:t>
      </w:r>
    </w:p>
    <w:p>
      <w:pPr>
        <w:spacing w:before="120" w:after="120" w:line="240" w:lineRule="auto"/>
        <w:ind w:left="709" w:hanging="709"/>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Des modifications similaires devront être apportées à l’accord chaque fois qu’une nouvelle île du Pacifique y adhérera.</w:t>
      </w:r>
    </w:p>
    <w:p>
      <w:pPr>
        <w:spacing w:before="120" w:after="120" w:line="240" w:lineRule="auto"/>
        <w:ind w:left="709" w:hanging="709"/>
        <w:jc w:val="both"/>
        <w:rPr>
          <w:rFonts w:ascii="Times New Roman" w:hAnsi="Times New Roman" w:cs="Times New Roman"/>
          <w:noProof/>
          <w:sz w:val="24"/>
        </w:rPr>
      </w:pPr>
      <w:r>
        <w:rPr>
          <w:rFonts w:ascii="Times New Roman" w:hAnsi="Times New Roman"/>
          <w:noProof/>
          <w:sz w:val="24"/>
        </w:rPr>
        <w:t>5)</w:t>
      </w:r>
      <w:r>
        <w:rPr>
          <w:noProof/>
        </w:rPr>
        <w:tab/>
      </w:r>
      <w:r>
        <w:rPr>
          <w:rFonts w:ascii="Times New Roman" w:hAnsi="Times New Roman"/>
          <w:noProof/>
          <w:sz w:val="24"/>
        </w:rPr>
        <w:t>Le comité «Commerce» suggère qu’il soit habilité à décider de toute modification technique de l’accord susceptible de se révéler nécessaire à la suite de l’adhésion d’une nouvelle île du Pacifique,</w:t>
      </w:r>
    </w:p>
    <w:p>
      <w:pPr>
        <w:keepNext/>
        <w:spacing w:before="360" w:after="360" w:line="240" w:lineRule="auto"/>
        <w:jc w:val="both"/>
        <w:rPr>
          <w:rFonts w:ascii="Times New Roman" w:eastAsia="Arial Unicode MS" w:hAnsi="Times New Roman" w:cs="Times New Roman"/>
          <w:noProof/>
          <w:sz w:val="24"/>
          <w:szCs w:val="24"/>
        </w:rPr>
      </w:pPr>
      <w:r>
        <w:rPr>
          <w:rFonts w:ascii="Times New Roman" w:hAnsi="Times New Roman"/>
          <w:noProof/>
          <w:sz w:val="24"/>
        </w:rPr>
        <w:t>A ADOPTÉ LA PRÉSENTE RECOMMANDATION:</w:t>
      </w:r>
    </w:p>
    <w:p>
      <w:pPr>
        <w:spacing w:before="120" w:after="120" w:line="240" w:lineRule="auto"/>
        <w:jc w:val="both"/>
        <w:rPr>
          <w:rFonts w:ascii="Times New Roman" w:hAnsi="Times New Roman" w:cs="Times New Roman"/>
          <w:noProof/>
          <w:sz w:val="24"/>
        </w:rPr>
      </w:pPr>
      <w:r>
        <w:rPr>
          <w:rFonts w:ascii="Times New Roman" w:hAnsi="Times New Roman"/>
          <w:noProof/>
          <w:sz w:val="24"/>
        </w:rPr>
        <w:t>Le comité «Commerce» recommande aux parties:</w:t>
      </w:r>
    </w:p>
    <w:p>
      <w:pPr>
        <w:numPr>
          <w:ilvl w:val="0"/>
          <w:numId w:val="1"/>
        </w:numPr>
        <w:spacing w:before="120" w:after="120" w:line="240" w:lineRule="auto"/>
        <w:jc w:val="both"/>
        <w:rPr>
          <w:rFonts w:ascii="Times New Roman" w:hAnsi="Times New Roman" w:cs="Times New Roman"/>
          <w:noProof/>
          <w:sz w:val="24"/>
        </w:rPr>
      </w:pPr>
      <w:r>
        <w:rPr>
          <w:rFonts w:ascii="Times New Roman" w:hAnsi="Times New Roman"/>
          <w:noProof/>
          <w:sz w:val="24"/>
        </w:rPr>
        <w:t>de remplacer l’article 70, paragraphe 1, de l’accord par le texte suivant:</w:t>
      </w:r>
    </w:p>
    <w:p>
      <w:pPr>
        <w:spacing w:before="120" w:after="120" w:line="240" w:lineRule="auto"/>
        <w:ind w:left="850"/>
        <w:jc w:val="both"/>
        <w:rPr>
          <w:rFonts w:ascii="Times New Roman" w:hAnsi="Times New Roman" w:cs="Times New Roman"/>
          <w:noProof/>
          <w:sz w:val="24"/>
        </w:rPr>
      </w:pPr>
      <w:r>
        <w:rPr>
          <w:rFonts w:ascii="Times New Roman" w:hAnsi="Times New Roman"/>
          <w:noProof/>
          <w:sz w:val="24"/>
        </w:rPr>
        <w:t>«1.</w:t>
      </w:r>
      <w:r>
        <w:rPr>
          <w:noProof/>
        </w:rPr>
        <w:tab/>
      </w:r>
      <w:r>
        <w:rPr>
          <w:rFonts w:ascii="Times New Roman" w:hAnsi="Times New Roman"/>
          <w:noProof/>
          <w:sz w:val="24"/>
        </w:rPr>
        <w:t>Aux fins du présent accord, les “parties contractantes” sont la Communauté européenne, ci-après dénommée “partie CE”, d’une part, la Papouasie - Nouvelle-Guinée, la République des Îles Fidji et l’État indépendant du Samoa, ci-après dénommés les “États du Pacifique”, d’autre part.»;</w:t>
      </w:r>
    </w:p>
    <w:p>
      <w:pPr>
        <w:tabs>
          <w:tab w:val="num" w:pos="850"/>
        </w:tabs>
        <w:spacing w:before="120" w:after="120" w:line="240" w:lineRule="auto"/>
        <w:ind w:left="850" w:hanging="850"/>
        <w:jc w:val="both"/>
        <w:rPr>
          <w:rFonts w:ascii="Times New Roman" w:hAnsi="Times New Roman" w:cs="Times New Roman"/>
          <w:noProof/>
          <w:sz w:val="24"/>
        </w:rPr>
      </w:pPr>
      <w:r>
        <w:rPr>
          <w:rFonts w:ascii="Times New Roman" w:hAnsi="Times New Roman"/>
          <w:noProof/>
          <w:sz w:val="24"/>
        </w:rPr>
        <w:t>2.</w:t>
      </w:r>
      <w:r>
        <w:rPr>
          <w:noProof/>
        </w:rPr>
        <w:tab/>
      </w:r>
      <w:r>
        <w:rPr>
          <w:rFonts w:ascii="Times New Roman" w:hAnsi="Times New Roman"/>
          <w:noProof/>
          <w:sz w:val="24"/>
        </w:rPr>
        <w:t>d’ajouter le paragraphe 3 ci-après à l’article 80 de l’accord:</w:t>
      </w:r>
    </w:p>
    <w:p>
      <w:pPr>
        <w:spacing w:before="120" w:after="120" w:line="240" w:lineRule="auto"/>
        <w:ind w:left="850"/>
        <w:jc w:val="both"/>
        <w:rPr>
          <w:rFonts w:ascii="Times New Roman" w:hAnsi="Times New Roman" w:cs="Times New Roman"/>
          <w:noProof/>
          <w:sz w:val="24"/>
        </w:rPr>
      </w:pPr>
      <w:r>
        <w:rPr>
          <w:rFonts w:ascii="Times New Roman" w:hAnsi="Times New Roman"/>
          <w:noProof/>
          <w:sz w:val="24"/>
        </w:rPr>
        <w:t>«3.</w:t>
      </w:r>
      <w:r>
        <w:rPr>
          <w:noProof/>
        </w:rPr>
        <w:tab/>
      </w:r>
      <w:r>
        <w:rPr>
          <w:rFonts w:ascii="Times New Roman" w:hAnsi="Times New Roman"/>
          <w:noProof/>
          <w:sz w:val="24"/>
        </w:rPr>
        <w:t>Le comité “Commerce” peut décider de toute modification technique de l’accord susceptible de se révéler nécessaire à la suite de l’adhésion d’une nouvelle île du Pacifique.»;</w:t>
      </w:r>
    </w:p>
    <w:p>
      <w:pPr>
        <w:tabs>
          <w:tab w:val="num" w:pos="850"/>
        </w:tabs>
        <w:spacing w:before="120" w:after="120" w:line="240" w:lineRule="auto"/>
        <w:ind w:left="850" w:hanging="850"/>
        <w:jc w:val="both"/>
        <w:rPr>
          <w:rFonts w:ascii="Times New Roman" w:hAnsi="Times New Roman" w:cs="Times New Roman"/>
          <w:noProof/>
          <w:sz w:val="24"/>
        </w:rPr>
      </w:pPr>
      <w:r>
        <w:rPr>
          <w:rFonts w:ascii="Times New Roman" w:hAnsi="Times New Roman"/>
          <w:noProof/>
          <w:sz w:val="24"/>
        </w:rPr>
        <w:t>3.</w:t>
      </w:r>
      <w:r>
        <w:rPr>
          <w:noProof/>
        </w:rPr>
        <w:tab/>
      </w:r>
      <w:r>
        <w:rPr>
          <w:rFonts w:ascii="Times New Roman" w:hAnsi="Times New Roman"/>
          <w:noProof/>
          <w:sz w:val="24"/>
        </w:rPr>
        <w:t>d’ajouter, à l’annexe II de l’accord, le texte de l’offre acceptée d’accès au marché de l’État indépendant du Samoa, qui figure en annexe de la présente recommandation;</w:t>
      </w:r>
    </w:p>
    <w:p>
      <w:pPr>
        <w:tabs>
          <w:tab w:val="num" w:pos="850"/>
        </w:tabs>
        <w:spacing w:before="120" w:after="480" w:line="240" w:lineRule="auto"/>
        <w:ind w:left="850" w:hanging="850"/>
        <w:jc w:val="both"/>
        <w:rPr>
          <w:rFonts w:ascii="Times New Roman" w:hAnsi="Times New Roman" w:cs="Times New Roman"/>
          <w:noProof/>
          <w:sz w:val="24"/>
        </w:rPr>
      </w:pPr>
      <w:r>
        <w:rPr>
          <w:rFonts w:ascii="Times New Roman" w:hAnsi="Times New Roman"/>
          <w:noProof/>
          <w:sz w:val="24"/>
        </w:rPr>
        <w:t>4.</w:t>
      </w:r>
      <w:r>
        <w:rPr>
          <w:noProof/>
        </w:rPr>
        <w:tab/>
      </w:r>
      <w:r>
        <w:rPr>
          <w:rFonts w:ascii="Times New Roman" w:hAnsi="Times New Roman"/>
          <w:noProof/>
          <w:sz w:val="24"/>
        </w:rPr>
        <w:t>de supprimer, à l’annexe X du protocole II de l’accord, la référence à l’État indépendant du Samoa figurant sur la liste des «autres États ACP».</w:t>
      </w:r>
    </w:p>
    <w:p>
      <w:pPr>
        <w:spacing w:before="120" w:after="840" w:line="240" w:lineRule="auto"/>
        <w:jc w:val="both"/>
        <w:rPr>
          <w:rFonts w:ascii="Times New Roman" w:hAnsi="Times New Roman" w:cs="Times New Roman"/>
          <w:noProof/>
          <w:sz w:val="24"/>
        </w:rPr>
      </w:pPr>
      <w:r>
        <w:rPr>
          <w:rFonts w:ascii="Times New Roman" w:hAnsi="Times New Roman"/>
          <w:noProof/>
          <w:sz w:val="24"/>
        </w:rPr>
        <w:t>Adopté à... 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tc>
          <w:tcPr>
            <w:tcW w:w="9213" w:type="dxa"/>
            <w:gridSpan w:val="2"/>
          </w:tcPr>
          <w:p>
            <w:pPr>
              <w:spacing w:before="120" w:after="120"/>
              <w:jc w:val="center"/>
              <w:rPr>
                <w:rFonts w:ascii="Times New Roman" w:hAnsi="Times New Roman" w:cs="Times New Roman"/>
                <w:noProof/>
                <w:sz w:val="24"/>
              </w:rPr>
            </w:pPr>
            <w:r>
              <w:rPr>
                <w:rFonts w:ascii="Times New Roman" w:hAnsi="Times New Roman"/>
                <w:b/>
                <w:i/>
                <w:noProof/>
                <w:sz w:val="24"/>
              </w:rPr>
              <w:t>Par le comité «Commerce»</w:t>
            </w:r>
          </w:p>
        </w:tc>
      </w:tr>
      <w:tr>
        <w:tc>
          <w:tcPr>
            <w:tcW w:w="4606" w:type="dxa"/>
          </w:tcPr>
          <w:p>
            <w:pPr>
              <w:spacing w:before="120" w:after="120"/>
              <w:jc w:val="both"/>
              <w:rPr>
                <w:rFonts w:ascii="Times New Roman" w:hAnsi="Times New Roman" w:cs="Times New Roman"/>
                <w:noProof/>
                <w:sz w:val="24"/>
              </w:rPr>
            </w:pPr>
            <w:r>
              <w:rPr>
                <w:rFonts w:ascii="Times New Roman" w:hAnsi="Times New Roman"/>
                <w:noProof/>
                <w:sz w:val="24"/>
              </w:rPr>
              <w:t>Au nom de l’UE</w:t>
            </w:r>
          </w:p>
        </w:tc>
        <w:tc>
          <w:tcPr>
            <w:tcW w:w="4607" w:type="dxa"/>
          </w:tcPr>
          <w:p>
            <w:pPr>
              <w:spacing w:before="120" w:after="120"/>
              <w:jc w:val="right"/>
              <w:rPr>
                <w:rFonts w:ascii="Times New Roman" w:hAnsi="Times New Roman" w:cs="Times New Roman"/>
                <w:noProof/>
                <w:sz w:val="24"/>
              </w:rPr>
            </w:pPr>
            <w:r>
              <w:rPr>
                <w:rFonts w:ascii="Times New Roman" w:hAnsi="Times New Roman"/>
                <w:noProof/>
                <w:sz w:val="24"/>
              </w:rPr>
              <w:t>Au nom des États du Pacifique</w:t>
            </w:r>
          </w:p>
        </w:tc>
      </w:tr>
    </w:tbl>
    <w:p>
      <w:pPr>
        <w:rPr>
          <w:noProof/>
        </w:rPr>
      </w:pPr>
    </w:p>
    <w:sectPr>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670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272 du 16.10.2009,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780E9C98-BE5C-4AB8-9347-B19419A4ABB8"/>
    <w:docVar w:name="LW_COVERPAGE_TYPE" w:val="1"/>
    <w:docVar w:name="LW_CROSSREFERENCE" w:val="&lt;UNUSED&gt;"/>
    <w:docVar w:name="LW_DocType" w:val="NORMAL"/>
    <w:docVar w:name="LW_EMISSION" w:val="26.3.2019"/>
    <w:docVar w:name="LW_EMISSION_ISODATE" w:val="2019-03-26"/>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position à adopter, au nom de l\u8217?Union européenne, au sein du comité «Commerce» institué en vertu de l\u8217?accord de partenariat intérimaire entre la Communauté européenne, d\u8217?une part, et les États du Pacifique, d\u8217?autre part, concernant une recommandation relative à certaines modifications à apporter à l\u8217?accord afin de tenir compte de l\u8217?adhésion du Samoa et de l\u8217?adhésion d\u8217?autres îles du Pacifique à l\u8217?avenir"/>
    <w:docVar w:name="LW_PART_NBR" w:val="1"/>
    <w:docVar w:name="LW_PART_NBR_TOTAL" w:val="2"/>
    <w:docVar w:name="LW_REF.INST.NEW" w:val="COM"/>
    <w:docVar w:name="LW_REF.INST.NEW_ADOPTED" w:val="final"/>
    <w:docVar w:name="LW_REF.INST.NEW_TEXT" w:val="(2019)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462</Words>
  <Characters>2436</Characters>
  <Application>Microsoft Office Word</Application>
  <DocSecurity>0</DocSecurity>
  <Lines>48</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MOLLER Birgit (TRADE)</dc:creator>
  <cp:lastModifiedBy>WES PDFC Administrator</cp:lastModifiedBy>
  <cp:revision>12</cp:revision>
  <dcterms:created xsi:type="dcterms:W3CDTF">2019-03-08T10:56:00Z</dcterms:created>
  <dcterms:modified xsi:type="dcterms:W3CDTF">2019-03-19T07:22:00Z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2</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