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907F6F-9B4D-4876-ADB0-804CB30B1D1A" style="width:450.4pt;height:4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Protocol 31 to the EEA Agreement on “cooperation in specific fields outside the four freedoms”. This is necessary to allow the EEA EFTA States to participate to Union’s programmes and actions funded from European budget lines. In the present case, the purpose of this amendment is to allow the EEA EFTA States (Norway, Iceland, and Liechtenstein) to participate in the Union actions related to the Budget line 12 02 01: “Implementation and development of the single market for financial services”, entered into the general budget of the European Union for the financial year 2019.</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is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substantial legal basis for this Coucnil proposal is Article 114 of the Treaty on the Functioning of the European Union, </w:t>
      </w:r>
      <w:r>
        <w:rPr>
          <w:noProof/>
          <w:lang w:val="en"/>
        </w:rPr>
        <w:t xml:space="preserve">in conjunction with Article 218(9) </w:t>
      </w:r>
      <w:r>
        <w:rPr>
          <w:noProof/>
        </w:rPr>
        <w:t xml:space="preserve">thereof. </w:t>
      </w:r>
    </w:p>
    <w:p>
      <w:pPr>
        <w:rPr>
          <w:noProof/>
        </w:rPr>
      </w:pPr>
      <w:r>
        <w:rPr>
          <w:noProof/>
        </w:rPr>
        <w:t>The procedural legal basis is Article 1(3) of Council Regulation (EC) No 2894/94</w:t>
      </w:r>
      <w:r>
        <w:rPr>
          <w:rStyle w:val="FootnoteReference"/>
          <w:noProof/>
        </w:rPr>
        <w:footnoteReference w:id="1"/>
      </w:r>
      <w:r>
        <w:rPr>
          <w:noProof/>
        </w:rPr>
        <w:t xml:space="preserve"> concerning arrangements for implementing the EEA Agreement, which foresees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cs="EUAlbertina"/>
          <w:noProof/>
          <w:color w:val="000000"/>
        </w:rPr>
      </w:pPr>
      <w:r>
        <w:rPr>
          <w:noProof/>
        </w:rPr>
        <w:t xml:space="preserve">The proposal complies with the subsidiarity principle for the following reason. </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In accordance with the principle of proportionality, the proposal does not go beyond what is necessary in order to achieve its objective – to ensure the homogeneity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bCs/>
          <w:noProof/>
          <w:szCs w:val="24"/>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this Agreement.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EEA EFTA States shall financially contribute to the Budget of the Union, Budget line 12 02 01: “Implementation and development of the single market for financial services”. The exact amount will be determined in conformity with the provisions of the EEA Agreement, once this draft Council Decision is adopted.</w:t>
      </w:r>
    </w:p>
    <w:p>
      <w:pPr>
        <w:pStyle w:val="ManualHeading1"/>
        <w:rPr>
          <w:noProof/>
        </w:rPr>
      </w:pPr>
      <w:r>
        <w:rPr>
          <w:noProof/>
        </w:rPr>
        <w:t>5.</w:t>
      </w:r>
      <w:r>
        <w:rPr>
          <w:noProof/>
        </w:rPr>
        <w:tab/>
        <w:t>OTHER ELEMENTS</w:t>
      </w:r>
    </w:p>
    <w:p>
      <w:pPr>
        <w:spacing w:before="0" w:after="240"/>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spacing w:before="0" w:after="240"/>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rPr>
          <w:rFonts w:eastAsia="Arial Unicode MS"/>
          <w:noProof/>
        </w:rPr>
      </w:pPr>
      <w:r>
        <w:rPr>
          <w:noProof/>
        </w:rPr>
        <w:t>The retroactivity does not affect the rights and obligations of persons concerned and respects the principle of the legitimate expectations.</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2019/0128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Protocol 31 to the EEA Agreement, on cooperation in specific fields outside the four freedoms</w:t>
      </w:r>
      <w:r>
        <w:rPr>
          <w:noProof/>
        </w:rPr>
        <w:br/>
      </w:r>
      <w:r>
        <w:rPr>
          <w:noProof/>
        </w:rPr>
        <w:br/>
        <w:t>(Budget line 12.02.01 - Financial services)</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w:t>
      </w:r>
      <w:r>
        <w:rPr>
          <w:noProof/>
          <w:lang w:val="en"/>
        </w:rPr>
        <w:t xml:space="preserve"> in conjunction with Article 218(9)</w:t>
      </w:r>
      <w:r>
        <w:rPr>
          <w:noProof/>
        </w:rPr>
        <w:t xml:space="preserve"> 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to the EEA Agreement.</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It is appropriate to continue the cooperation of the Contracting Parties to the EEA Agreement in Union actions funded from the general budget of the European Union regarding financial services.</w:t>
      </w:r>
    </w:p>
    <w:p>
      <w:pPr>
        <w:pStyle w:val="ManualConsidrant"/>
        <w:rPr>
          <w:noProof/>
        </w:rPr>
      </w:pPr>
      <w:r>
        <w:t>(5)</w:t>
      </w:r>
      <w:r>
        <w:tab/>
      </w:r>
      <w:r>
        <w:rPr>
          <w:noProof/>
        </w:rPr>
        <w:t>Protocol 31 to the EEA Agreement should therefore be amended in order to allow for this extended cooperation to continue from 1 January 2018.</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F4E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D687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9CA2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C610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8476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88AD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E8886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A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3">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1"/>
  </w:num>
  <w:num w:numId="4">
    <w:abstractNumId w:val="11"/>
  </w:num>
  <w:num w:numId="5">
    <w:abstractNumId w:val="13"/>
  </w:num>
  <w:num w:numId="6">
    <w:abstractNumId w:val="9"/>
  </w:num>
  <w:num w:numId="7">
    <w:abstractNumId w:val="20"/>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4"/>
  </w:num>
  <w:num w:numId="15">
    <w:abstractNumId w:val="22"/>
  </w:num>
  <w:num w:numId="16">
    <w:abstractNumId w:val="24"/>
    <w:lvlOverride w:ilvl="0">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7 09:27: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4907F6F-9B4D-4876-ADB0-804CB30B1D1A"/>
    <w:docVar w:name="LW_COVERPAGE_TYPE" w:val="1"/>
    <w:docVar w:name="LW_CROSSREFERENCE" w:val="&lt;UNUSED&gt;"/>
    <w:docVar w:name="LW_DocType" w:val="COM"/>
    <w:docVar w:name="LW_EMISSION" w:val="7.6.2019"/>
    <w:docVar w:name="LW_EMISSION_ISODATE" w:val="2019-06-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8"/>
    <w:docVar w:name="LW_REF.II.NEW.CP_YEAR" w:val="2019"/>
    <w:docVar w:name="LW_REF.INST.NEW" w:val="COM"/>
    <w:docVar w:name="LW_REF.INST.NEW_ADOPTED" w:val="final"/>
    <w:docVar w:name="LW_REF.INST.NEW_TEXT" w:val="(2019) 2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 on cooperation in specific fields outside the four freedoms_x000b__x000b_(Budget line 12.02.01 - Financial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10</TotalTime>
  <Pages>5</Pages>
  <Words>1016</Words>
  <Characters>5368</Characters>
  <Application>Microsoft Office Word</Application>
  <DocSecurity>0</DocSecurity>
  <Lines>107</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2019-04-11T14:18:00Z</dcterms:created>
  <dcterms:modified xsi:type="dcterms:W3CDTF">2019-06-07T07:27:00Z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