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43" w:rsidRPr="00532928" w:rsidRDefault="00532928">
      <w:pPr>
        <w:pStyle w:val="Pagedecouverture"/>
        <w:rPr>
          <w:noProof/>
        </w:rPr>
      </w:pPr>
      <w:bookmarkStart w:id="0" w:name="LW_BM_COVERPAGE"/>
      <w:r w:rsidRPr="0053292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E199AB9-747F-455A-9656-8049ACF93E93" style="width:450.6pt;height:447.1pt">
            <v:imagedata r:id="rId7" o:title=""/>
          </v:shape>
        </w:pict>
      </w:r>
    </w:p>
    <w:bookmarkEnd w:id="0"/>
    <w:p w:rsidR="000E7C43" w:rsidRPr="00532928" w:rsidRDefault="000E7C43">
      <w:pPr>
        <w:rPr>
          <w:rFonts w:ascii="Times New Roman" w:hAnsi="Times New Roman" w:cs="Times New Roman"/>
          <w:noProof/>
          <w:lang w:val="en-GB" w:eastAsia="fr-FR"/>
        </w:rPr>
        <w:sectPr w:rsidR="000E7C43" w:rsidRPr="005329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0E7C43" w:rsidRPr="00532928" w:rsidRDefault="00532928">
      <w:pPr>
        <w:spacing w:line="273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53292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СПИСЪК НА ИЗВЕСТИЯТА НА КОМИСИЯТА ДО ЗАИНТЕРЕСОВАНИТЕ СТРАНИ</w:t>
      </w:r>
    </w:p>
    <w:p w:rsidR="000E7C43" w:rsidRPr="00532928" w:rsidRDefault="00532928">
      <w:pPr>
        <w:spacing w:before="55" w:after="0" w:line="258" w:lineRule="exact"/>
        <w:ind w:left="217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" w:name="_GoBack"/>
      <w:r w:rsidRPr="00532928">
        <w:rPr>
          <w:rFonts w:ascii="Times New Roman" w:hAnsi="Times New Roman" w:cs="Times New Roman"/>
          <w:noProof/>
          <w:sz w:val="24"/>
          <w:szCs w:val="24"/>
        </w:rPr>
        <w:t>Известия за готовността за Брексит, публикувани от службите на Комисията по теми</w:t>
      </w:r>
      <w:r w:rsidRPr="00532928">
        <w:rPr>
          <w:rFonts w:ascii="Times New Roman" w:eastAsia="Times New Roman" w:hAnsi="Times New Roman" w:cs="Times New Roman"/>
          <w:noProof/>
          <w:spacing w:val="-1"/>
          <w:sz w:val="20"/>
          <w:szCs w:val="20"/>
          <w:vertAlign w:val="superscript"/>
          <w:lang w:val="en-GB" w:eastAsia="fr-FR"/>
        </w:rPr>
        <w:footnoteReference w:id="1"/>
      </w:r>
    </w:p>
    <w:bookmarkEnd w:id="1"/>
    <w:p w:rsidR="000E7C43" w:rsidRPr="00532928" w:rsidRDefault="00532928">
      <w:pPr>
        <w:spacing w:after="240" w:line="294" w:lineRule="exact"/>
        <w:ind w:left="96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32928">
        <w:rPr>
          <w:rFonts w:ascii="Times New Roman" w:hAnsi="Times New Roman" w:cs="Times New Roman"/>
          <w:noProof/>
          <w:sz w:val="24"/>
          <w:szCs w:val="24"/>
        </w:rPr>
        <w:t xml:space="preserve">(към </w:t>
      </w:r>
      <w:r w:rsidRPr="00532928">
        <w:rPr>
          <w:rFonts w:ascii="Times New Roman" w:hAnsi="Times New Roman" w:cs="Times New Roman"/>
          <w:noProof/>
          <w:sz w:val="24"/>
          <w:szCs w:val="24"/>
        </w:rPr>
        <w:t>12 юни 2019 г.)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329"/>
      </w:tblGrid>
      <w:tr w:rsidR="000E7C43" w:rsidRPr="005329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E7C43" w:rsidRPr="00532928" w:rsidRDefault="000E7C43">
            <w:pPr>
              <w:rPr>
                <w:rFonts w:ascii="Times New Roman" w:hAnsi="Times New Roman" w:cs="Times New Roman"/>
                <w:noProof/>
                <w:lang w:val="fr-BE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7C43" w:rsidRPr="00532928" w:rsidRDefault="00532928">
            <w:pPr>
              <w:ind w:left="34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 xml:space="preserve"> </w:t>
            </w:r>
            <w:r w:rsidRPr="00532928">
              <w:rPr>
                <w:rFonts w:ascii="Times New Roman" w:hAnsi="Times New Roman" w:cs="Times New Roman"/>
                <w:noProof/>
              </w:rPr>
              <w:t>ТЕМА:</w:t>
            </w:r>
          </w:p>
        </w:tc>
      </w:tr>
      <w:tr w:rsidR="000E7C43" w:rsidRPr="00532928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:rsidR="000E7C43" w:rsidRPr="00532928" w:rsidRDefault="000E7C43">
            <w:pPr>
              <w:rPr>
                <w:rFonts w:ascii="Times New Roman" w:hAnsi="Times New Roman" w:cs="Times New Roman"/>
                <w:noProof/>
                <w:lang w:val="fr-BE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hAnsi="Times New Roman"/>
                <w:b/>
                <w:noProof/>
              </w:rPr>
            </w:pPr>
            <w:r w:rsidRPr="00532928">
              <w:rPr>
                <w:rFonts w:ascii="Times New Roman" w:hAnsi="Times New Roman"/>
                <w:b/>
                <w:noProof/>
                <w:sz w:val="22"/>
                <w:szCs w:val="22"/>
              </w:rPr>
              <w:t>СТОКИ</w:t>
            </w:r>
          </w:p>
        </w:tc>
      </w:tr>
      <w:tr w:rsidR="000E7C43" w:rsidRPr="00532928">
        <w:tc>
          <w:tcPr>
            <w:tcW w:w="959" w:type="dxa"/>
            <w:tcBorders>
              <w:top w:val="single" w:sz="4" w:space="0" w:color="auto"/>
            </w:tcBorders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Промишлени продукти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Промишлени продукти — въпроси и отговори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Плавателни съдове за отдих и плавателни съдове за лично ползване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Фармацевтични продукти (за човешка/ветеринарна употреба)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Фармацевтични продукти (за</w:t>
            </w: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 xml:space="preserve"> човешка/ветеринарна употреба) — въпроси и отговори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Продукти за растителна защита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Продукти за растителна защита — въпроси и отговори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8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Биоциди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9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Биоциди — въпроси и отговори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Моторни превозни средства — одобрение на типа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 xml:space="preserve">Земеделски и горски </w:t>
            </w: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превозни средства, дву-, три- и четириколесни превозни средства, извънпътна подвижна техника — одобрение на типа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12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Моторни превозни средства, земеделски и горски превозни средства, дву-, три- и четириколесни превозни средства, извънпътна подвижна техника</w:t>
            </w: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 xml:space="preserve"> — одобрение на типа — въпроси и отговори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13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 xml:space="preserve">Промишлени химикали (REACH) 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14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Детергенти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15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Торове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16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Пиротехнически изделия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17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Взривни вещества за граждански цели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18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Екомаркировка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19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 xml:space="preserve">Отпадъци 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Козметични продукти</w:t>
            </w:r>
          </w:p>
        </w:tc>
      </w:tr>
      <w:tr w:rsidR="000E7C43" w:rsidRPr="00532928">
        <w:trPr>
          <w:trHeight w:val="452"/>
        </w:trPr>
        <w:tc>
          <w:tcPr>
            <w:tcW w:w="959" w:type="dxa"/>
            <w:shd w:val="clear" w:color="auto" w:fill="92CDDC" w:themeFill="accent5" w:themeFillTint="99"/>
          </w:tcPr>
          <w:p w:rsidR="000E7C43" w:rsidRPr="00532928" w:rsidRDefault="000E7C43">
            <w:pPr>
              <w:jc w:val="center"/>
              <w:rPr>
                <w:rFonts w:ascii="Times New Roman" w:hAnsi="Times New Roman" w:cs="Times New Roman"/>
                <w:noProof/>
                <w:lang w:val="fr-BE"/>
              </w:rPr>
            </w:pPr>
          </w:p>
        </w:tc>
        <w:tc>
          <w:tcPr>
            <w:tcW w:w="8329" w:type="dxa"/>
            <w:shd w:val="clear" w:color="auto" w:fill="92CDDC" w:themeFill="accent5" w:themeFillTint="99"/>
            <w:vAlign w:val="center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hAnsi="Times New Roman"/>
                <w:noProof/>
              </w:rPr>
            </w:pPr>
            <w:r w:rsidRPr="00532928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ХРАНИ, ФУРАЖИ, РАСТЕНИЯ, </w:t>
            </w:r>
            <w:r w:rsidRPr="00532928">
              <w:rPr>
                <w:rFonts w:ascii="Times New Roman" w:hAnsi="Times New Roman"/>
                <w:b/>
                <w:noProof/>
                <w:sz w:val="22"/>
                <w:szCs w:val="22"/>
              </w:rPr>
              <w:t>ВЕТЕРИНАРНИ ПРОДУКТИ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Храни, биологично производство и схеми за качество (географски указания)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22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 xml:space="preserve">Фуражи 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23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pacing w:val="-1"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Фуражи — въпроси и отговори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24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Генетично модифицирани организми (ГМО)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25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Естествени минерални води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26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Растителен репродуктивен материал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27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Селекция в животновъдството/зоотехника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28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Здравеопазване на животните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29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Здраве на растенията</w:t>
            </w:r>
          </w:p>
        </w:tc>
      </w:tr>
      <w:tr w:rsidR="000E7C43" w:rsidRPr="00532928">
        <w:trPr>
          <w:trHeight w:val="422"/>
        </w:trPr>
        <w:tc>
          <w:tcPr>
            <w:tcW w:w="959" w:type="dxa"/>
            <w:shd w:val="clear" w:color="auto" w:fill="92CDDC" w:themeFill="accent5" w:themeFillTint="99"/>
          </w:tcPr>
          <w:p w:rsidR="000E7C43" w:rsidRPr="00532928" w:rsidRDefault="000E7C43">
            <w:pPr>
              <w:rPr>
                <w:rFonts w:ascii="Times New Roman" w:hAnsi="Times New Roman" w:cs="Times New Roman"/>
                <w:noProof/>
                <w:lang w:val="fr-BE"/>
              </w:rPr>
            </w:pPr>
          </w:p>
        </w:tc>
        <w:tc>
          <w:tcPr>
            <w:tcW w:w="8329" w:type="dxa"/>
            <w:shd w:val="clear" w:color="auto" w:fill="92CDDC" w:themeFill="accent5" w:themeFillTint="99"/>
            <w:vAlign w:val="center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hAnsi="Times New Roman"/>
                <w:noProof/>
              </w:rPr>
            </w:pPr>
            <w:r w:rsidRPr="00532928">
              <w:rPr>
                <w:rFonts w:ascii="Times New Roman" w:hAnsi="Times New Roman"/>
                <w:b/>
                <w:noProof/>
                <w:sz w:val="22"/>
                <w:szCs w:val="22"/>
              </w:rPr>
              <w:t>МИТНИЦИ И КОСВЕНО ДАНЪЧНО ОБЛАГАНЕ, ЛИЦЕНЗИ ЗА ВНОС/ИЗНОС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30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Митници и косвено данъчно облагане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Правила за произход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32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ДДС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lastRenderedPageBreak/>
              <w:t>33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Лицензи за внос/износ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34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Търговия със защитени екземпляри от застрашени видове (CITES)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35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Внос на дървесина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36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Прилагане от митническите органи на правата върху интелектуална собственост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37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Правила на ЕС относно митническите задължения и митническите тарифи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38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 xml:space="preserve">Митнически </w:t>
            </w: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въпроси в случай на липса на Брексит без споразумение — насоки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39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Акцизи за текущо движение на стоки — насоки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40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Контрол на износа на изделия с двойна употреба</w:t>
            </w:r>
          </w:p>
        </w:tc>
      </w:tr>
      <w:tr w:rsidR="000E7C43" w:rsidRPr="00532928">
        <w:trPr>
          <w:trHeight w:val="419"/>
        </w:trPr>
        <w:tc>
          <w:tcPr>
            <w:tcW w:w="959" w:type="dxa"/>
            <w:shd w:val="clear" w:color="auto" w:fill="92CDDC" w:themeFill="accent5" w:themeFillTint="99"/>
          </w:tcPr>
          <w:p w:rsidR="000E7C43" w:rsidRPr="00532928" w:rsidRDefault="000E7C43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29" w:type="dxa"/>
            <w:shd w:val="clear" w:color="auto" w:fill="92CDDC" w:themeFill="accent5" w:themeFillTint="99"/>
            <w:vAlign w:val="center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b/>
                <w:noProof/>
                <w:sz w:val="22"/>
                <w:szCs w:val="22"/>
              </w:rPr>
              <w:t>ФИНАНСОВИ УСЛУГИ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41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Задължителен одит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42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Агенции за кредитен рейтинг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43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 xml:space="preserve">Управление на </w:t>
            </w: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активи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44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Услуги след сключване на сделката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45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Инвестиционни услуги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46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Банкови и платежни услуги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47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(Пре)застраховане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48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Институции за професионално пенсионно осигуряване</w:t>
            </w:r>
          </w:p>
        </w:tc>
      </w:tr>
      <w:tr w:rsidR="000E7C43" w:rsidRPr="00532928">
        <w:trPr>
          <w:trHeight w:val="606"/>
        </w:trPr>
        <w:tc>
          <w:tcPr>
            <w:tcW w:w="959" w:type="dxa"/>
            <w:shd w:val="clear" w:color="auto" w:fill="92CDDC" w:themeFill="accent5" w:themeFillTint="99"/>
          </w:tcPr>
          <w:p w:rsidR="000E7C43" w:rsidRPr="00532928" w:rsidRDefault="000E7C43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29" w:type="dxa"/>
            <w:shd w:val="clear" w:color="auto" w:fill="92CDDC" w:themeFill="accent5" w:themeFillTint="99"/>
            <w:vAlign w:val="center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ГРАЖДАНСКО ПРАВОСЪДИЕ, ДРУЖЕСТВЕНО ПРАВО, ЗАЩИТА НА ПОТРЕБИТЕЛИТЕ, ЗАЩИТА НА </w:t>
            </w:r>
            <w:r w:rsidRPr="00532928">
              <w:rPr>
                <w:rFonts w:ascii="Times New Roman" w:hAnsi="Times New Roman"/>
                <w:b/>
                <w:noProof/>
                <w:sz w:val="22"/>
                <w:szCs w:val="22"/>
              </w:rPr>
              <w:t>ДАННИТЕ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49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Защита на личните данни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50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Дружествено право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Международно частно право и гражданско правосъдие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52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Международно частно право и гражданско правосъдие — въпроси и отговори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53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Защита на потребителите и права на пътниците</w:t>
            </w:r>
          </w:p>
        </w:tc>
      </w:tr>
      <w:tr w:rsidR="000E7C43" w:rsidRPr="00532928">
        <w:trPr>
          <w:trHeight w:val="429"/>
        </w:trPr>
        <w:tc>
          <w:tcPr>
            <w:tcW w:w="959" w:type="dxa"/>
            <w:shd w:val="clear" w:color="auto" w:fill="92CDDC" w:themeFill="accent5" w:themeFillTint="99"/>
          </w:tcPr>
          <w:p w:rsidR="000E7C43" w:rsidRPr="00532928" w:rsidRDefault="000E7C43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329" w:type="dxa"/>
            <w:shd w:val="clear" w:color="auto" w:fill="92CDDC" w:themeFill="accent5" w:themeFillTint="99"/>
            <w:vAlign w:val="center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b/>
                <w:noProof/>
                <w:sz w:val="22"/>
                <w:szCs w:val="22"/>
              </w:rPr>
              <w:t xml:space="preserve">ИНТЕЛЕКТУАЛНА </w:t>
            </w:r>
            <w:r w:rsidRPr="00532928">
              <w:rPr>
                <w:rFonts w:ascii="Times New Roman" w:hAnsi="Times New Roman"/>
                <w:b/>
                <w:noProof/>
                <w:sz w:val="22"/>
                <w:szCs w:val="22"/>
              </w:rPr>
              <w:t>СОБСТВЕНОСТ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54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Търговски марки и промишлен дизайн на Общността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55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Растителни сортове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56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Авторско право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57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Сертификат за допълнителна закрила</w:t>
            </w:r>
          </w:p>
        </w:tc>
      </w:tr>
      <w:tr w:rsidR="000E7C43" w:rsidRPr="00532928">
        <w:trPr>
          <w:trHeight w:val="430"/>
        </w:trPr>
        <w:tc>
          <w:tcPr>
            <w:tcW w:w="959" w:type="dxa"/>
            <w:shd w:val="clear" w:color="auto" w:fill="92CDDC" w:themeFill="accent5" w:themeFillTint="99"/>
          </w:tcPr>
          <w:p w:rsidR="000E7C43" w:rsidRPr="00532928" w:rsidRDefault="000E7C43">
            <w:pPr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8329" w:type="dxa"/>
            <w:shd w:val="clear" w:color="auto" w:fill="92CDDC" w:themeFill="accent5" w:themeFillTint="99"/>
            <w:vAlign w:val="center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b/>
                <w:noProof/>
                <w:sz w:val="22"/>
                <w:szCs w:val="22"/>
              </w:rPr>
              <w:t>ПРОФЕСИОНАЛНИ КВАЛИФИКАЦИИ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58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Професионални квалификации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59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Квалификации на операторите на кланици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60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Квалификации на превозвачите на животни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61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Квалификации на морските лица</w:t>
            </w:r>
          </w:p>
        </w:tc>
      </w:tr>
      <w:tr w:rsidR="000E7C43" w:rsidRPr="00532928">
        <w:trPr>
          <w:trHeight w:val="332"/>
        </w:trPr>
        <w:tc>
          <w:tcPr>
            <w:tcW w:w="959" w:type="dxa"/>
            <w:shd w:val="clear" w:color="auto" w:fill="92CDDC" w:themeFill="accent5" w:themeFillTint="99"/>
            <w:vAlign w:val="center"/>
          </w:tcPr>
          <w:p w:rsidR="000E7C43" w:rsidRPr="00532928" w:rsidRDefault="000E7C43">
            <w:pPr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8329" w:type="dxa"/>
            <w:shd w:val="clear" w:color="auto" w:fill="92CDDC" w:themeFill="accent5" w:themeFillTint="99"/>
            <w:vAlign w:val="center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b/>
                <w:noProof/>
                <w:sz w:val="22"/>
                <w:szCs w:val="22"/>
              </w:rPr>
              <w:t>ТРАНСПОРТ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62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Въздушен транспорт (достъп)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63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Безопасност на въздухоплаването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64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Сигурност на въздухоплаването и мореплаването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65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Автомобилен транспорт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66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 xml:space="preserve">Морски транспорт </w:t>
            </w: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(достъп и безопасност)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67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Железопътен транспорт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68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Вътрешен воден транспорт</w:t>
            </w:r>
          </w:p>
        </w:tc>
      </w:tr>
      <w:tr w:rsidR="000E7C43" w:rsidRPr="00532928">
        <w:trPr>
          <w:trHeight w:val="352"/>
        </w:trPr>
        <w:tc>
          <w:tcPr>
            <w:tcW w:w="959" w:type="dxa"/>
            <w:shd w:val="clear" w:color="auto" w:fill="92CDDC" w:themeFill="accent5" w:themeFillTint="99"/>
          </w:tcPr>
          <w:p w:rsidR="000E7C43" w:rsidRPr="00532928" w:rsidRDefault="000E7C43">
            <w:pPr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8329" w:type="dxa"/>
            <w:shd w:val="clear" w:color="auto" w:fill="92CDDC" w:themeFill="accent5" w:themeFillTint="99"/>
            <w:vAlign w:val="center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b/>
                <w:noProof/>
                <w:sz w:val="22"/>
                <w:szCs w:val="22"/>
              </w:rPr>
              <w:t>ЦИФРОВИ ТЕХНОЛОГИИ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69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Имена на домейни .eu от най-високо ниво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70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Електронна търговия (услуги на информационното общество)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71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Телекомуникации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72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 xml:space="preserve">Аудио-визуални медийни </w:t>
            </w: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услуги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lastRenderedPageBreak/>
              <w:t>73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Електронна идентификация/удостоверителни услуги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74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Мрежова сигурност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75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Геоблокиране</w:t>
            </w:r>
          </w:p>
        </w:tc>
      </w:tr>
      <w:tr w:rsidR="000E7C43" w:rsidRPr="00532928">
        <w:trPr>
          <w:trHeight w:val="470"/>
        </w:trPr>
        <w:tc>
          <w:tcPr>
            <w:tcW w:w="959" w:type="dxa"/>
            <w:shd w:val="clear" w:color="auto" w:fill="92CDDC" w:themeFill="accent5" w:themeFillTint="99"/>
          </w:tcPr>
          <w:p w:rsidR="000E7C43" w:rsidRPr="00532928" w:rsidRDefault="000E7C43">
            <w:pPr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8329" w:type="dxa"/>
            <w:shd w:val="clear" w:color="auto" w:fill="92CDDC" w:themeFill="accent5" w:themeFillTint="99"/>
            <w:vAlign w:val="center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b/>
                <w:noProof/>
                <w:sz w:val="22"/>
                <w:szCs w:val="22"/>
              </w:rPr>
              <w:t>ЕНЕРГЕТИКА И ИЗМЕНЕНИЕ НА КЛИМАТА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76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Въпроси, свързани с Евратом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77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Пазар на електроенергия и газ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78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Гаранции за произход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79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Емисии на CO2 от автомобили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80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bCs/>
                <w:noProof/>
                <w:sz w:val="22"/>
                <w:szCs w:val="22"/>
              </w:rPr>
              <w:t>Докладване на емисиите на CO2 в морския транспорт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81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Схема за търговия с емисии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82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Флуорсъдържащи газове</w:t>
            </w:r>
          </w:p>
        </w:tc>
      </w:tr>
      <w:tr w:rsidR="000E7C43" w:rsidRPr="00532928">
        <w:trPr>
          <w:trHeight w:val="427"/>
        </w:trPr>
        <w:tc>
          <w:tcPr>
            <w:tcW w:w="959" w:type="dxa"/>
            <w:shd w:val="clear" w:color="auto" w:fill="92CDDC" w:themeFill="accent5" w:themeFillTint="99"/>
          </w:tcPr>
          <w:p w:rsidR="000E7C43" w:rsidRPr="00532928" w:rsidRDefault="000E7C43">
            <w:pPr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8329" w:type="dxa"/>
            <w:shd w:val="clear" w:color="auto" w:fill="92CDDC" w:themeFill="accent5" w:themeFillTint="99"/>
            <w:vAlign w:val="center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b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b/>
                <w:noProof/>
                <w:sz w:val="22"/>
                <w:szCs w:val="22"/>
              </w:rPr>
              <w:t>ДРУГИ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83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0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Субстанции от човешки произход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84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Клинични изпитвания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85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Обществени поръчки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86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 xml:space="preserve">Законодателство на ЕС в областта на конкуренцията </w:t>
            </w: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(антитръст и контрол на сливанията)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87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Схема на ЕС за управление по околна среда и одит (EMAS)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88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Рециклиране на кораби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89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Европейска гражданска инициатива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90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 xml:space="preserve">Правила на ЕС в областта на рибарството и аквакултурите 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91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Европейски работнически съвети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92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Промишлена сигурност (КИЕС)</w:t>
            </w:r>
          </w:p>
        </w:tc>
      </w:tr>
      <w:tr w:rsidR="000E7C43" w:rsidRPr="00532928">
        <w:tc>
          <w:tcPr>
            <w:tcW w:w="959" w:type="dxa"/>
          </w:tcPr>
          <w:p w:rsidR="000E7C43" w:rsidRPr="00532928" w:rsidRDefault="00532928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32928">
              <w:rPr>
                <w:rFonts w:ascii="Times New Roman" w:hAnsi="Times New Roman" w:cs="Times New Roman"/>
                <w:noProof/>
              </w:rPr>
              <w:t>93</w:t>
            </w:r>
          </w:p>
        </w:tc>
        <w:tc>
          <w:tcPr>
            <w:tcW w:w="8329" w:type="dxa"/>
          </w:tcPr>
          <w:p w:rsidR="000E7C43" w:rsidRPr="00532928" w:rsidRDefault="00532928">
            <w:pPr>
              <w:pStyle w:val="TableParagraph"/>
              <w:spacing w:line="249" w:lineRule="exact"/>
              <w:ind w:left="102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32928">
              <w:rPr>
                <w:rFonts w:ascii="Times New Roman" w:hAnsi="Times New Roman"/>
                <w:noProof/>
                <w:sz w:val="22"/>
                <w:szCs w:val="22"/>
              </w:rPr>
              <w:t>Пътуване между Европейския съюз и Обединеното кралство</w:t>
            </w:r>
          </w:p>
        </w:tc>
      </w:tr>
    </w:tbl>
    <w:p w:rsidR="000E7C43" w:rsidRPr="00532928" w:rsidRDefault="000E7C43">
      <w:pPr>
        <w:rPr>
          <w:rFonts w:ascii="Times New Roman" w:hAnsi="Times New Roman" w:cs="Times New Roman"/>
          <w:noProof/>
        </w:rPr>
      </w:pPr>
    </w:p>
    <w:sectPr w:rsidR="000E7C43" w:rsidRPr="005329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43" w:rsidRDefault="00532928">
      <w:pPr>
        <w:spacing w:after="0" w:line="240" w:lineRule="auto"/>
      </w:pPr>
      <w:r>
        <w:separator/>
      </w:r>
    </w:p>
  </w:endnote>
  <w:endnote w:type="continuationSeparator" w:id="0">
    <w:p w:rsidR="000E7C43" w:rsidRDefault="0053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43" w:rsidRDefault="000E7C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43" w:rsidRDefault="00532928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43" w:rsidRDefault="000E7C43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43" w:rsidRDefault="000E7C4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148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7C43" w:rsidRDefault="005329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E7C43" w:rsidRDefault="000E7C4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43" w:rsidRDefault="000E7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43" w:rsidRDefault="00532928">
      <w:pPr>
        <w:spacing w:after="0" w:line="240" w:lineRule="auto"/>
      </w:pPr>
      <w:r>
        <w:separator/>
      </w:r>
    </w:p>
  </w:footnote>
  <w:footnote w:type="continuationSeparator" w:id="0">
    <w:p w:rsidR="000E7C43" w:rsidRDefault="00532928">
      <w:pPr>
        <w:spacing w:after="0" w:line="240" w:lineRule="auto"/>
      </w:pPr>
      <w:r>
        <w:continuationSeparator/>
      </w:r>
    </w:p>
  </w:footnote>
  <w:footnote w:id="1">
    <w:p w:rsidR="000E7C43" w:rsidRDefault="00532928">
      <w:pPr>
        <w:pStyle w:val="FootnoteText"/>
        <w:ind w:left="426" w:hanging="426"/>
        <w:jc w:val="both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Известията са публикувани на адрес: </w:t>
      </w:r>
      <w:hyperlink r:id="rId1" w:history="1">
        <w:r>
          <w:rPr>
            <w:rStyle w:val="Hyperlink"/>
            <w:rFonts w:ascii="Times New Roman" w:hAnsi="Times New Roman"/>
          </w:rPr>
          <w:t>https://ec.europa.eu/info/brexit/brexit-preparedness/preparedness-notices_bg</w:t>
        </w:r>
      </w:hyperlink>
    </w:p>
    <w:p w:rsidR="000E7C43" w:rsidRDefault="000E7C43">
      <w:pPr>
        <w:pStyle w:val="FootnoteText"/>
        <w:ind w:left="426" w:hanging="426"/>
        <w:jc w:val="both"/>
        <w:rPr>
          <w:rFonts w:ascii="Times New Roman" w:hAnsi="Times New Roman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43" w:rsidRDefault="000E7C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43" w:rsidRDefault="000E7C43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43" w:rsidRDefault="000E7C43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43" w:rsidRDefault="000E7C4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43" w:rsidRDefault="000E7C4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C43" w:rsidRDefault="000E7C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hideSpellingErrors/>
  <w:hideGrammaticalError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AE199AB9-747F-455A-9656-8049ACF93E93"/>
    <w:docVar w:name="LW_COVERPAGE_TYPE" w:val="1"/>
    <w:docVar w:name="LW_CROSSREFERENCE" w:val="&lt;UNUSED&gt;"/>
    <w:docVar w:name="LW_DocType" w:val="NORMAL"/>
    <w:docVar w:name="LW_EMISSION" w:val="12.6.2019"/>
    <w:docVar w:name="LW_EMISSION_ISODATE" w:val="2019-06-12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0?\u1082?\u1090?\u1091?\u1072?\u1083?\u1085?\u1086? \u1089?\u1098?\u1089?\u1090?\u1086?\u1103?\u1085?\u1080?\u1077? \u1085?\u1072? \u1087?\u1086?\u1076?\u1075?\u1086?\u1090?\u1086?\u1074?\u1082?\u1072?\u1090?\u1072? \u1085?\u1072? \u1080?\u1079?\u1074?\u1098?\u1085?\u1088?\u1077?\u1076?\u1085?\u1080?\u1090?\u1077? \u1084?\u1077?\u1088?\u1082?\u1080? \u1074?\u1098?\u1074? \u1074?\u1088?\u1098?\u1079?\u1082?\u1072? \u1089? \u1086?\u1090?\u1090?\u1077?\u1075?\u1083?\u1103?\u1085?\u1077?\u1090?\u1086? \u1085?\u1072? \u1054?\u1073?\u1077?\u1076?\u1080?\u1085?\u1077?\u1085?\u1086?\u1090?\u1086? \u1082?\u1088?\u1072?\u1083?\u1089?\u1090?\u1074?\u1086? \u1086?\u1090? \u1045?\u1074?\u1088?\u1086?\u1087?\u1077?\u1081?\u1089?\u1082?\u1080?\u1103? \u1089?\u1098?\u1102?\u1079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27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, \u1057?\u1066?\u1042?\u1045?\u1058?\u1040?, \u1045?\u1042?\u1056?\u1054?\u1055?\u1045?\u1049?\u1057?\u1050?\u1040?\u1058?\u1040? \u1062?\u1045?\u1053?\u1058?\u1056?\u1040?\u1051?\u1053?\u1040? \u1041?\u1040?\u1053?\u1050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, \u1050?\u1054?\u1052?\u1048?\u1058?\u1045?\u1058?\u1040? \u1053?\u1040? \u1056?\u1045?\u1043?\u1048?\u1054?\u1053?\u1048?\u1058?\u1045? \u1048? \u1045?\u1042?\u1056?\u1054?\u1055?\u1045?\u1049?\u1057?\u1050?\u1040?\u1058?\u1040? \u1048?\u1053?\u1042?\u1045?\u1057?\u1058?\u1048?\u1062?\u1048?\u1054?\u1053?\u1053?\u1040? \u1041?\u1040?\u1053?\u1050?\u1040?_x000b_"/>
  </w:docVars>
  <w:rsids>
    <w:rsidRoot w:val="000E7C43"/>
    <w:rsid w:val="000E7C43"/>
    <w:rsid w:val="0053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414BC7DA-418A-4294-BBA3-082AF264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Calibri" w:eastAsia="Calibri" w:hAnsi="Calibri" w:cs="Times New Roman"/>
      <w:sz w:val="20"/>
      <w:szCs w:val="20"/>
      <w:lang w:val="bg-BG" w:eastAsia="fr-FR"/>
    </w:rPr>
  </w:style>
  <w:style w:type="character" w:styleId="FootnoteReference">
    <w:name w:val="footnote reference"/>
    <w:basedOn w:val="DefaultParagraphFont"/>
    <w:semiHidden/>
    <w:unhideWhenUsed/>
    <w:rPr>
      <w:w w:val="100"/>
      <w:sz w:val="20"/>
      <w:szCs w:val="20"/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brexit/brexit-preparedness/preparedness-notices_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F655-1C01-4ED9-A48B-80F5F9E2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506</Words>
  <Characters>3803</Characters>
  <Application>Microsoft Office Word</Application>
  <DocSecurity>0</DocSecurity>
  <Lines>253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BARANY Peter (SG)</dc:creator>
  <cp:lastModifiedBy>HEILEMANN Stefanie (SG)</cp:lastModifiedBy>
  <cp:revision>27</cp:revision>
  <dcterms:created xsi:type="dcterms:W3CDTF">2019-06-03T14:17:00Z</dcterms:created>
  <dcterms:modified xsi:type="dcterms:W3CDTF">2019-06-13T08:34:00Z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2</vt:lpwstr>
  </property>
  <property fmtid="{D5CDD505-2E9C-101B-9397-08002B2CF9AE}" pid="4" name="Last annex">
    <vt:lpwstr>2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6.0.1, Build 20180503</vt:lpwstr>
  </property>
</Properties>
</file>