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 id="_x0000_i1043" type="#_x0000_t75" alt="B513794D-844D-400B-9DF8-717E4E043AF2" style="width:451.15pt;height:320.9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2"/>
        <w:numPr>
          <w:ilvl w:val="0"/>
          <w:numId w:val="4"/>
        </w:numPr>
        <w:spacing w:before="240" w:after="240"/>
        <w:ind w:left="425" w:hanging="357"/>
        <w:rPr>
          <w:rFonts w:ascii="Times New Roman" w:hAnsi="Times New Roman" w:cs="Times New Roman"/>
          <w:b/>
          <w:noProof/>
          <w:color w:val="034EA2"/>
        </w:rPr>
      </w:pPr>
      <w:bookmarkStart w:id="1" w:name="_GoBack"/>
      <w:bookmarkEnd w:id="1"/>
      <w:r>
        <w:rPr>
          <w:rFonts w:ascii="Times New Roman" w:hAnsi="Times New Roman" w:cs="Times New Roman"/>
          <w:b/>
          <w:noProof/>
          <w:color w:val="034EA2"/>
        </w:rPr>
        <w:lastRenderedPageBreak/>
        <w:t>Introduction</w:t>
      </w:r>
    </w:p>
    <w:p>
      <w:pPr>
        <w:spacing w:after="120"/>
        <w:jc w:val="both"/>
        <w:outlineLvl w:val="0"/>
        <w:rPr>
          <w:rFonts w:ascii="Times New Roman" w:eastAsia="Times New Roman" w:hAnsi="Times New Roman"/>
          <w:noProof/>
        </w:rPr>
      </w:pPr>
      <w:r>
        <w:rPr>
          <w:rFonts w:ascii="Times New Roman" w:eastAsia="Times New Roman" w:hAnsi="Times New Roman"/>
          <w:noProof/>
        </w:rPr>
        <w:t>Protecting our democratic processes and institutions from disinformation</w:t>
      </w:r>
      <w:r>
        <w:rPr>
          <w:noProof/>
          <w:vertAlign w:val="superscript"/>
        </w:rPr>
        <w:footnoteReference w:id="2"/>
      </w:r>
      <w:r>
        <w:rPr>
          <w:rFonts w:ascii="Times New Roman" w:eastAsia="Times New Roman" w:hAnsi="Times New Roman"/>
          <w:noProof/>
        </w:rPr>
        <w:t xml:space="preserve"> is a major challenge for our societies. In order to tackle this challenge, the EU has put in place a robust framework for coordinated action which is fully in line with our European values and fundamental rights.</w:t>
      </w:r>
    </w:p>
    <w:p>
      <w:pPr>
        <w:spacing w:after="120"/>
        <w:jc w:val="both"/>
        <w:outlineLvl w:val="0"/>
        <w:rPr>
          <w:rFonts w:ascii="Times New Roman" w:eastAsia="Times New Roman" w:hAnsi="Times New Roman"/>
          <w:noProof/>
        </w:rPr>
      </w:pPr>
      <w:r>
        <w:rPr>
          <w:rFonts w:ascii="Times New Roman" w:eastAsia="Times New Roman" w:hAnsi="Times New Roman"/>
          <w:noProof/>
        </w:rPr>
        <w:t>European democracy is only as strong as the active participation of its citizens. The record high turnout in the recent European Parliament elections shows how engaged Europeans want to be in shaping the future of their Union.</w:t>
      </w:r>
    </w:p>
    <w:p>
      <w:pPr>
        <w:spacing w:after="120"/>
        <w:jc w:val="both"/>
        <w:outlineLvl w:val="0"/>
        <w:rPr>
          <w:rFonts w:ascii="Times New Roman" w:eastAsia="Times New Roman" w:hAnsi="Times New Roman"/>
          <w:noProof/>
        </w:rPr>
      </w:pPr>
      <w:r>
        <w:rPr>
          <w:rFonts w:ascii="Times New Roman" w:eastAsia="Times New Roman" w:hAnsi="Times New Roman"/>
          <w:noProof/>
        </w:rPr>
        <w:t xml:space="preserve">While it is too early </w:t>
      </w:r>
      <w:r>
        <w:rPr>
          <w:rFonts w:ascii="Times New Roman" w:eastAsia="Times New Roman" w:hAnsi="Times New Roman"/>
          <w:noProof/>
          <w:lang w:val="en-US"/>
        </w:rPr>
        <w:t>to draw final conclusions about the level and the impact of disinformation on these elections, it is clear that the measures taken as part of the Joint Action Plan against Disinformation</w:t>
      </w:r>
      <w:r>
        <w:rPr>
          <w:rStyle w:val="FootnoteReference"/>
          <w:rFonts w:ascii="Times New Roman" w:hAnsi="Times New Roman" w:cs="Times New Roman"/>
          <w:noProof/>
        </w:rPr>
        <w:footnoteReference w:id="3"/>
      </w:r>
      <w:r>
        <w:rPr>
          <w:rFonts w:ascii="Times New Roman" w:eastAsia="Times New Roman" w:hAnsi="Times New Roman"/>
          <w:noProof/>
          <w:lang w:val="en-US"/>
        </w:rPr>
        <w:t xml:space="preserve"> and the dedicated Elections Package</w:t>
      </w:r>
      <w:r>
        <w:rPr>
          <w:rStyle w:val="FootnoteReference"/>
          <w:rFonts w:ascii="Times New Roman" w:eastAsia="Times New Roman" w:hAnsi="Times New Roman"/>
          <w:noProof/>
          <w:lang w:val="en-US"/>
        </w:rPr>
        <w:footnoteReference w:id="4"/>
      </w:r>
      <w:r>
        <w:rPr>
          <w:rFonts w:ascii="Times New Roman" w:eastAsia="Times New Roman" w:hAnsi="Times New Roman"/>
          <w:noProof/>
          <w:lang w:val="en-US"/>
        </w:rPr>
        <w:t xml:space="preserve"> contributed to deter attacks and expose disinformation. Encouraged by these actions, numerous journalists, fact checkers, platforms, national authorities, researchers and civil society contributed to raising awareness about how to counter the threat. Increased public awareness made it harder for malicious actors to manipulate the public debate.</w:t>
      </w:r>
    </w:p>
    <w:p>
      <w:pPr>
        <w:widowControl w:val="0"/>
        <w:spacing w:after="120"/>
        <w:jc w:val="both"/>
        <w:outlineLvl w:val="0"/>
        <w:rPr>
          <w:rFonts w:ascii="Times New Roman" w:hAnsi="Times New Roman"/>
          <w:noProof/>
        </w:rPr>
      </w:pPr>
      <w:r>
        <w:rPr>
          <w:rFonts w:ascii="Times New Roman" w:hAnsi="Times New Roman"/>
          <w:noProof/>
        </w:rPr>
        <w:t xml:space="preserve">However, there is no room for complacency and the fight against disinformation must continue. It is a long-term challenge that concerns all parts of our societies and requires continuous commitment and efforts. More needs to be done to protect our Union’s democratic processes and institutions from manipulation and disinformation. </w:t>
      </w:r>
    </w:p>
    <w:p>
      <w:pPr>
        <w:widowControl w:val="0"/>
        <w:spacing w:after="120"/>
        <w:jc w:val="both"/>
        <w:outlineLvl w:val="0"/>
        <w:rPr>
          <w:rFonts w:ascii="Times New Roman" w:hAnsi="Times New Roman" w:cs="Times New Roman"/>
          <w:b/>
          <w:noProof/>
        </w:rPr>
      </w:pPr>
      <w:r>
        <w:rPr>
          <w:rFonts w:ascii="Times New Roman" w:hAnsi="Times New Roman"/>
          <w:noProof/>
        </w:rPr>
        <w:t>Today’s report by the Commission and the High Representative provides a first assessment of the progress achieved so far and sets out the main lessons for the future. It explains in more detail how the Action Plan and the Elections Package helped to fight disinformation in the context of the European elections. It is also the contribution of the Commission and the High Representative to the European Council meeting on 20-21 June 2019.</w:t>
      </w:r>
    </w:p>
    <w:p>
      <w:pPr>
        <w:pStyle w:val="Heading2"/>
        <w:numPr>
          <w:ilvl w:val="0"/>
          <w:numId w:val="4"/>
        </w:numPr>
        <w:spacing w:before="240" w:after="240"/>
        <w:ind w:left="425" w:hanging="357"/>
        <w:rPr>
          <w:rFonts w:ascii="Times New Roman" w:hAnsi="Times New Roman" w:cs="Times New Roman"/>
          <w:b/>
          <w:noProof/>
          <w:color w:val="034EA2"/>
        </w:rPr>
      </w:pPr>
      <w:r>
        <w:rPr>
          <w:rFonts w:ascii="Times New Roman" w:hAnsi="Times New Roman" w:cs="Times New Roman"/>
          <w:b/>
          <w:noProof/>
          <w:color w:val="034EA2"/>
        </w:rPr>
        <w:t>Towards a coordinated approach to tackle disinformation</w:t>
      </w:r>
    </w:p>
    <w:p>
      <w:pPr>
        <w:spacing w:after="120"/>
        <w:jc w:val="both"/>
        <w:rPr>
          <w:rFonts w:ascii="Times New Roman" w:hAnsi="Times New Roman" w:cs="Times New Roman"/>
          <w:noProof/>
        </w:rPr>
      </w:pPr>
      <w:r>
        <w:rPr>
          <w:rFonts w:ascii="Times New Roman" w:hAnsi="Times New Roman"/>
          <w:noProof/>
        </w:rPr>
        <w:t xml:space="preserve">With the adoption of the </w:t>
      </w:r>
      <w:r>
        <w:rPr>
          <w:rFonts w:ascii="Times New Roman" w:hAnsi="Times New Roman" w:cs="Times New Roman"/>
          <w:noProof/>
        </w:rPr>
        <w:t>Action Plan against Disinformation</w:t>
      </w:r>
      <w:r>
        <w:rPr>
          <w:rFonts w:ascii="Times New Roman" w:hAnsi="Times New Roman"/>
          <w:noProof/>
        </w:rPr>
        <w:t xml:space="preserve">, the Commission and the </w:t>
      </w:r>
      <w:r>
        <w:rPr>
          <w:rFonts w:ascii="Times New Roman" w:hAnsi="Times New Roman" w:cs="Times New Roman"/>
          <w:noProof/>
        </w:rPr>
        <w:t>High</w:t>
      </w:r>
      <w:r>
        <w:rPr>
          <w:rFonts w:ascii="Times New Roman" w:hAnsi="Times New Roman"/>
          <w:noProof/>
        </w:rPr>
        <w:t xml:space="preserve"> Representative put in place a strong framework to counter threats inside and outside of the EU.</w:t>
      </w:r>
      <w:r>
        <w:rPr>
          <w:rFonts w:ascii="Times New Roman" w:hAnsi="Times New Roman" w:cs="Times New Roman"/>
          <w:noProof/>
        </w:rPr>
        <w:t xml:space="preserve"> All relevant actors, including EU institutions, Member States, industry and civil society played their respective role along four strands of action:</w:t>
      </w:r>
    </w:p>
    <w:p>
      <w:pPr>
        <w:pStyle w:val="ListParagraph"/>
        <w:keepLines/>
        <w:numPr>
          <w:ilvl w:val="0"/>
          <w:numId w:val="21"/>
        </w:numPr>
        <w:spacing w:after="120"/>
        <w:ind w:left="357" w:hanging="357"/>
        <w:contextualSpacing w:val="0"/>
        <w:jc w:val="both"/>
        <w:rPr>
          <w:rFonts w:ascii="Times New Roman" w:hAnsi="Times New Roman" w:cs="Times New Roman"/>
          <w:noProof/>
        </w:rPr>
      </w:pPr>
      <w:r>
        <w:rPr>
          <w:rFonts w:ascii="Times New Roman" w:hAnsi="Times New Roman" w:cs="Times New Roman"/>
          <w:noProof/>
        </w:rPr>
        <w:lastRenderedPageBreak/>
        <w:t xml:space="preserve">The EU has strengthened its capabilities to identify and counter disinformation, via the Strategic Communication Task Forces and the EU Hybrid Fusion Cell in the European External Action Service. It has also improved the coordinated response by setting up a Rapid Alert System to facilitate the exchange of information between Member States and the EU institutions. </w:t>
      </w:r>
    </w:p>
    <w:p>
      <w:pPr>
        <w:pStyle w:val="ListParagraph"/>
        <w:keepLines/>
        <w:numPr>
          <w:ilvl w:val="0"/>
          <w:numId w:val="21"/>
        </w:numPr>
        <w:spacing w:after="120"/>
        <w:ind w:left="357" w:hanging="357"/>
        <w:contextualSpacing w:val="0"/>
        <w:jc w:val="both"/>
        <w:rPr>
          <w:rFonts w:ascii="Times New Roman" w:hAnsi="Times New Roman" w:cs="Times New Roman"/>
          <w:noProof/>
        </w:rPr>
      </w:pPr>
      <w:r>
        <w:rPr>
          <w:rFonts w:ascii="Times New Roman" w:hAnsi="Times New Roman"/>
          <w:noProof/>
        </w:rPr>
        <w:t>The</w:t>
      </w:r>
      <w:r>
        <w:rPr>
          <w:rFonts w:ascii="Times New Roman" w:hAnsi="Times New Roman" w:cs="Times New Roman"/>
          <w:b/>
          <w:noProof/>
        </w:rPr>
        <w:t xml:space="preserve"> </w:t>
      </w:r>
      <w:r>
        <w:rPr>
          <w:rFonts w:ascii="Times New Roman" w:hAnsi="Times New Roman" w:cs="Times New Roman"/>
          <w:noProof/>
        </w:rPr>
        <w:t xml:space="preserve">EU worked with online platforms and industry through </w:t>
      </w:r>
      <w:r>
        <w:rPr>
          <w:rFonts w:ascii="Times New Roman" w:hAnsi="Times New Roman"/>
          <w:noProof/>
        </w:rPr>
        <w:t>a voluntary Code of Practice on disinformation</w:t>
      </w:r>
      <w:r>
        <w:rPr>
          <w:rFonts w:ascii="Times New Roman" w:hAnsi="Times New Roman" w:cs="Times New Roman"/>
          <w:noProof/>
        </w:rPr>
        <w:t xml:space="preserve"> to increase transparency of political communications and prevent the manipulative use of their services. This allows users to know why they see specific political content and ads, and see where they come from and who is behind them.</w:t>
      </w:r>
    </w:p>
    <w:p>
      <w:pPr>
        <w:pStyle w:val="ListParagraph"/>
        <w:keepLines/>
        <w:widowControl w:val="0"/>
        <w:numPr>
          <w:ilvl w:val="0"/>
          <w:numId w:val="21"/>
        </w:numPr>
        <w:autoSpaceDE w:val="0"/>
        <w:adjustRightInd w:val="0"/>
        <w:spacing w:after="120"/>
        <w:ind w:left="357" w:hanging="357"/>
        <w:contextualSpacing w:val="0"/>
        <w:jc w:val="both"/>
        <w:rPr>
          <w:rFonts w:ascii="Times New Roman" w:hAnsi="Times New Roman" w:cs="Times New Roman"/>
          <w:noProof/>
        </w:rPr>
      </w:pPr>
      <w:r>
        <w:rPr>
          <w:rFonts w:ascii="Times New Roman" w:hAnsi="Times New Roman"/>
          <w:noProof/>
        </w:rPr>
        <w:t>T</w:t>
      </w:r>
      <w:r>
        <w:rPr>
          <w:rFonts w:ascii="Times New Roman" w:hAnsi="Times New Roman" w:cs="Times New Roman"/>
          <w:noProof/>
        </w:rPr>
        <w:t>he Commission and the High Representative, in cooperation with the European Parliament, helped increase awareness and resilience to disinformation within society, notably through more fact based messaging and renewed efforts to promote media literacy.</w:t>
      </w:r>
    </w:p>
    <w:p>
      <w:pPr>
        <w:pStyle w:val="ListParagraph"/>
        <w:keepLines/>
        <w:widowControl w:val="0"/>
        <w:numPr>
          <w:ilvl w:val="0"/>
          <w:numId w:val="21"/>
        </w:numPr>
        <w:autoSpaceDE w:val="0"/>
        <w:adjustRightInd w:val="0"/>
        <w:spacing w:after="240"/>
        <w:ind w:left="357" w:hanging="357"/>
        <w:contextualSpacing w:val="0"/>
        <w:jc w:val="both"/>
        <w:rPr>
          <w:rFonts w:ascii="Times New Roman" w:hAnsi="Times New Roman" w:cs="Times New Roman"/>
          <w:noProof/>
        </w:rPr>
      </w:pPr>
      <w:r>
        <w:rPr>
          <w:rFonts w:ascii="Times New Roman" w:hAnsi="Times New Roman" w:cs="Times New Roman"/>
          <w:noProof/>
        </w:rPr>
        <w:t>The Commission has supported Member States’ efforts to secure the integrity of elections and strengthen the resilience of the Union’s democratic systems, by facilitating collaboration, providing guidance and support, and through legislative measures.</w:t>
      </w:r>
    </w:p>
    <w:p>
      <w:pPr>
        <w:widowControl w:val="0"/>
        <w:autoSpaceDE w:val="0"/>
        <w:adjustRightInd w:val="0"/>
        <w:spacing w:after="0"/>
        <w:ind w:left="142"/>
        <w:jc w:val="both"/>
        <w:rPr>
          <w:rFonts w:ascii="Times New Roman" w:hAnsi="Times New Roman" w:cs="Times New Roman"/>
          <w:noProof/>
        </w:rPr>
      </w:pPr>
      <w:r>
        <w:rPr>
          <w:rFonts w:ascii="Times New Roman" w:hAnsi="Times New Roman" w:cs="Times New Roman"/>
          <w:noProof/>
          <w:lang w:eastAsia="en-GB"/>
        </w:rPr>
        <mc:AlternateContent>
          <mc:Choice Requires="wpg">
            <w:drawing>
              <wp:inline distT="0" distB="0" distL="0" distR="0">
                <wp:extent cx="5987769" cy="4015774"/>
                <wp:effectExtent l="0" t="0" r="32385" b="22860"/>
                <wp:docPr id="6" name="Group 10"/>
                <wp:cNvGraphicFramePr/>
                <a:graphic xmlns:a="http://schemas.openxmlformats.org/drawingml/2006/main">
                  <a:graphicData uri="http://schemas.microsoft.com/office/word/2010/wordprocessingGroup">
                    <wpg:wgp>
                      <wpg:cNvGrpSpPr/>
                      <wpg:grpSpPr>
                        <a:xfrm>
                          <a:off x="0" y="0"/>
                          <a:ext cx="5987769" cy="4015774"/>
                          <a:chOff x="0" y="0"/>
                          <a:chExt cx="5987769" cy="4015774"/>
                        </a:xfrm>
                      </wpg:grpSpPr>
                      <wps:wsp>
                        <wps:cNvPr id="8" name="TextBox 70"/>
                        <wps:cNvSpPr txBox="1"/>
                        <wps:spPr>
                          <a:xfrm>
                            <a:off x="368056" y="2563949"/>
                            <a:ext cx="1083310" cy="360680"/>
                          </a:xfrm>
                          <a:prstGeom prst="rect">
                            <a:avLst/>
                          </a:prstGeom>
                          <a:noFill/>
                          <a:ln>
                            <a:solidFill>
                              <a:srgbClr val="34B094"/>
                            </a:solidFill>
                          </a:ln>
                        </wps:spPr>
                        <wps:txbx>
                          <w:txbxContent>
                            <w:p>
                              <w:pPr>
                                <w:pStyle w:val="NormalWeb"/>
                                <w:spacing w:before="0" w:beforeAutospacing="0" w:after="0" w:afterAutospacing="0"/>
                              </w:pPr>
                              <w:r>
                                <w:rPr>
                                  <w:rFonts w:ascii="EC Square Sans Pro" w:hAnsi="EC Square Sans Pro" w:cstheme="minorBidi"/>
                                  <w:color w:val="3DAF93"/>
                                  <w:kern w:val="24"/>
                                  <w:sz w:val="18"/>
                                  <w:szCs w:val="18"/>
                                </w:rPr>
                                <w:t>Action Plan against disinformation</w:t>
                              </w:r>
                            </w:p>
                          </w:txbxContent>
                        </wps:txbx>
                        <wps:bodyPr wrap="square" rtlCol="0">
                          <a:spAutoFit/>
                        </wps:bodyPr>
                      </wps:wsp>
                      <wps:wsp>
                        <wps:cNvPr id="9" name="TextBox 77"/>
                        <wps:cNvSpPr txBox="1"/>
                        <wps:spPr>
                          <a:xfrm>
                            <a:off x="541361" y="3153829"/>
                            <a:ext cx="629920" cy="226060"/>
                          </a:xfrm>
                          <a:prstGeom prst="rect">
                            <a:avLst/>
                          </a:prstGeom>
                          <a:noFill/>
                          <a:ln>
                            <a:solidFill>
                              <a:srgbClr val="34B094"/>
                            </a:solidFill>
                          </a:ln>
                        </wps:spPr>
                        <wps:txbx>
                          <w:txbxContent>
                            <w:p>
                              <w:pPr>
                                <w:pStyle w:val="NormalWeb"/>
                                <w:spacing w:before="0" w:beforeAutospacing="0" w:after="0" w:afterAutospacing="0"/>
                                <w:jc w:val="center"/>
                              </w:pPr>
                              <w:r>
                                <w:rPr>
                                  <w:rFonts w:ascii="EC Square Sans Pro" w:hAnsi="EC Square Sans Pro" w:cstheme="minorBidi"/>
                                  <w:color w:val="3DAF93"/>
                                  <w:kern w:val="24"/>
                                  <w:sz w:val="18"/>
                                  <w:szCs w:val="18"/>
                                </w:rPr>
                                <w:t>12/2018</w:t>
                              </w:r>
                            </w:p>
                          </w:txbxContent>
                        </wps:txbx>
                        <wps:bodyPr wrap="square" rtlCol="0">
                          <a:spAutoFit/>
                        </wps:bodyPr>
                      </wps:wsp>
                      <wps:wsp>
                        <wps:cNvPr id="10" name="Chevron 10"/>
                        <wps:cNvSpPr/>
                        <wps:spPr>
                          <a:xfrm>
                            <a:off x="5788647" y="3192761"/>
                            <a:ext cx="100526" cy="153581"/>
                          </a:xfrm>
                          <a:prstGeom prst="chevron">
                            <a:avLst/>
                          </a:prstGeom>
                          <a:solidFill>
                            <a:srgbClr val="34B094"/>
                          </a:solidFill>
                          <a:ln>
                            <a:solidFill>
                              <a:srgbClr val="34B09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TextBox 83"/>
                        <wps:cNvSpPr txBox="1"/>
                        <wps:spPr>
                          <a:xfrm>
                            <a:off x="4276012" y="3153829"/>
                            <a:ext cx="630555" cy="226060"/>
                          </a:xfrm>
                          <a:prstGeom prst="rect">
                            <a:avLst/>
                          </a:prstGeom>
                          <a:noFill/>
                          <a:ln>
                            <a:solidFill>
                              <a:srgbClr val="34B094"/>
                            </a:solidFill>
                          </a:ln>
                        </wps:spPr>
                        <wps:txbx>
                          <w:txbxContent>
                            <w:p>
                              <w:pPr>
                                <w:pStyle w:val="NormalWeb"/>
                                <w:spacing w:before="0" w:beforeAutospacing="0" w:after="0" w:afterAutospacing="0"/>
                                <w:jc w:val="center"/>
                              </w:pPr>
                              <w:r>
                                <w:rPr>
                                  <w:rFonts w:ascii="EC Square Sans Pro" w:hAnsi="EC Square Sans Pro" w:cstheme="minorBidi"/>
                                  <w:color w:val="3DAF93"/>
                                  <w:kern w:val="24"/>
                                  <w:sz w:val="18"/>
                                  <w:szCs w:val="18"/>
                                </w:rPr>
                                <w:t>03/2019</w:t>
                              </w:r>
                            </w:p>
                          </w:txbxContent>
                        </wps:txbx>
                        <wps:bodyPr wrap="square" rtlCol="0">
                          <a:spAutoFit/>
                        </wps:bodyPr>
                      </wps:wsp>
                      <wps:wsp>
                        <wps:cNvPr id="12" name="TextBox 84"/>
                        <wps:cNvSpPr txBox="1"/>
                        <wps:spPr>
                          <a:xfrm>
                            <a:off x="1344977" y="3153829"/>
                            <a:ext cx="635635" cy="226060"/>
                          </a:xfrm>
                          <a:prstGeom prst="rect">
                            <a:avLst/>
                          </a:prstGeom>
                          <a:solidFill>
                            <a:srgbClr val="34B094"/>
                          </a:solidFill>
                          <a:ln>
                            <a:solidFill>
                              <a:srgbClr val="34B094"/>
                            </a:solidFill>
                          </a:ln>
                        </wps:spPr>
                        <wps:txbx>
                          <w:txbxContent>
                            <w:p>
                              <w:pPr>
                                <w:pStyle w:val="NormalWeb"/>
                                <w:spacing w:before="0" w:beforeAutospacing="0" w:after="0" w:afterAutospacing="0"/>
                                <w:jc w:val="center"/>
                              </w:pPr>
                              <w:r>
                                <w:rPr>
                                  <w:rFonts w:ascii="EC Square Sans Pro" w:hAnsi="EC Square Sans Pro" w:cstheme="minorBidi"/>
                                  <w:color w:val="FFFFFF" w:themeColor="background1"/>
                                  <w:kern w:val="24"/>
                                  <w:sz w:val="18"/>
                                  <w:szCs w:val="18"/>
                                </w:rPr>
                                <w:t>01/2019</w:t>
                              </w:r>
                            </w:p>
                          </w:txbxContent>
                        </wps:txbx>
                        <wps:bodyPr wrap="square" rtlCol="0">
                          <a:spAutoFit/>
                        </wps:bodyPr>
                      </wps:wsp>
                      <wps:wsp>
                        <wps:cNvPr id="13" name="TextBox 85"/>
                        <wps:cNvSpPr txBox="1"/>
                        <wps:spPr>
                          <a:xfrm>
                            <a:off x="4037451" y="2578525"/>
                            <a:ext cx="1135380" cy="360680"/>
                          </a:xfrm>
                          <a:prstGeom prst="rect">
                            <a:avLst/>
                          </a:prstGeom>
                          <a:noFill/>
                          <a:ln>
                            <a:solidFill>
                              <a:srgbClr val="34B094"/>
                            </a:solidFill>
                          </a:ln>
                        </wps:spPr>
                        <wps:txbx>
                          <w:txbxContent>
                            <w:p>
                              <w:pPr>
                                <w:pStyle w:val="NormalWeb"/>
                                <w:spacing w:before="0" w:beforeAutospacing="0" w:after="0" w:afterAutospacing="0"/>
                              </w:pPr>
                              <w:r>
                                <w:rPr>
                                  <w:rFonts w:ascii="EC Square Sans Pro" w:hAnsi="EC Square Sans Pro" w:cstheme="minorBidi"/>
                                  <w:color w:val="3DAF93"/>
                                  <w:kern w:val="24"/>
                                  <w:sz w:val="18"/>
                                  <w:szCs w:val="18"/>
                                </w:rPr>
                                <w:t>Set up of the Rapid Alert System</w:t>
                              </w:r>
                            </w:p>
                          </w:txbxContent>
                        </wps:txbx>
                        <wps:bodyPr wrap="square" rtlCol="0">
                          <a:spAutoFit/>
                        </wps:bodyPr>
                      </wps:wsp>
                      <wps:wsp>
                        <wps:cNvPr id="14" name="TextBox 86"/>
                        <wps:cNvSpPr txBox="1"/>
                        <wps:spPr>
                          <a:xfrm>
                            <a:off x="533914" y="3647755"/>
                            <a:ext cx="1967230" cy="360680"/>
                          </a:xfrm>
                          <a:prstGeom prst="rect">
                            <a:avLst/>
                          </a:prstGeom>
                          <a:solidFill>
                            <a:srgbClr val="34B094"/>
                          </a:solidFill>
                        </wps:spPr>
                        <wps:txbx>
                          <w:txbxContent>
                            <w:p>
                              <w:pPr>
                                <w:pStyle w:val="NormalWeb"/>
                                <w:spacing w:before="0" w:beforeAutospacing="0" w:after="0" w:afterAutospacing="0"/>
                              </w:pPr>
                              <w:r>
                                <w:rPr>
                                  <w:rFonts w:ascii="EC Square Sans Pro" w:hAnsi="EC Square Sans Pro" w:cstheme="minorBidi"/>
                                  <w:color w:val="FFFFFF" w:themeColor="background1"/>
                                  <w:kern w:val="24"/>
                                  <w:sz w:val="18"/>
                                  <w:szCs w:val="18"/>
                                  <w:lang w:val="en-US"/>
                                </w:rPr>
                                <w:t>Inaugural meeting of the European cooperation network for elections</w:t>
                              </w:r>
                            </w:p>
                          </w:txbxContent>
                        </wps:txbx>
                        <wps:bodyPr wrap="square" rtlCol="0">
                          <a:spAutoFit/>
                        </wps:bodyPr>
                      </wps:wsp>
                      <wps:wsp>
                        <wps:cNvPr id="15" name="TextBox 97"/>
                        <wps:cNvSpPr txBox="1"/>
                        <wps:spPr>
                          <a:xfrm>
                            <a:off x="3474640" y="3153436"/>
                            <a:ext cx="635000" cy="226060"/>
                          </a:xfrm>
                          <a:prstGeom prst="rect">
                            <a:avLst/>
                          </a:prstGeom>
                          <a:solidFill>
                            <a:srgbClr val="34B094"/>
                          </a:solidFill>
                          <a:ln>
                            <a:solidFill>
                              <a:srgbClr val="34B094"/>
                            </a:solidFill>
                          </a:ln>
                        </wps:spPr>
                        <wps:txbx>
                          <w:txbxContent>
                            <w:p>
                              <w:pPr>
                                <w:pStyle w:val="NormalWeb"/>
                                <w:spacing w:before="0" w:beforeAutospacing="0" w:after="0" w:afterAutospacing="0"/>
                                <w:jc w:val="center"/>
                              </w:pPr>
                              <w:r>
                                <w:rPr>
                                  <w:rFonts w:ascii="EC Square Sans Pro" w:hAnsi="EC Square Sans Pro" w:cstheme="minorBidi"/>
                                  <w:color w:val="FFFFFF" w:themeColor="background1"/>
                                  <w:kern w:val="24"/>
                                  <w:sz w:val="18"/>
                                  <w:szCs w:val="18"/>
                                </w:rPr>
                                <w:t>03/2019</w:t>
                              </w:r>
                            </w:p>
                          </w:txbxContent>
                        </wps:txbx>
                        <wps:bodyPr wrap="square" rtlCol="0">
                          <a:spAutoFit/>
                        </wps:bodyPr>
                      </wps:wsp>
                      <wps:wsp>
                        <wps:cNvPr id="16" name="TextBox 101"/>
                        <wps:cNvSpPr txBox="1"/>
                        <wps:spPr>
                          <a:xfrm>
                            <a:off x="3612714" y="3655094"/>
                            <a:ext cx="2254250" cy="360680"/>
                          </a:xfrm>
                          <a:prstGeom prst="rect">
                            <a:avLst/>
                          </a:prstGeom>
                          <a:solidFill>
                            <a:srgbClr val="34B094"/>
                          </a:solidFill>
                          <a:ln>
                            <a:solidFill>
                              <a:srgbClr val="34B094"/>
                            </a:solidFill>
                          </a:ln>
                        </wps:spPr>
                        <wps:txbx>
                          <w:txbxContent>
                            <w:p>
                              <w:pPr>
                                <w:pStyle w:val="NormalWeb"/>
                                <w:spacing w:before="0" w:beforeAutospacing="0" w:after="0" w:afterAutospacing="0"/>
                              </w:pPr>
                              <w:r>
                                <w:rPr>
                                  <w:rFonts w:ascii="EC Square Sans Pro" w:hAnsi="EC Square Sans Pro" w:cstheme="minorBidi"/>
                                  <w:color w:val="FFFFFF" w:themeColor="background1"/>
                                  <w:kern w:val="24"/>
                                  <w:sz w:val="18"/>
                                  <w:szCs w:val="18"/>
                                  <w:lang w:val="en-US"/>
                                </w:rPr>
                                <w:t>European Commission’s Contribution to the informal EU27 leaders’ meeting in Sibiu</w:t>
                              </w:r>
                            </w:p>
                          </w:txbxContent>
                        </wps:txbx>
                        <wps:bodyPr wrap="square" rtlCol="0">
                          <a:spAutoFit/>
                        </wps:bodyPr>
                      </wps:wsp>
                      <wps:wsp>
                        <wps:cNvPr id="17" name="Oval 17"/>
                        <wps:cNvSpPr/>
                        <wps:spPr>
                          <a:xfrm flipH="1">
                            <a:off x="1238971" y="3237447"/>
                            <a:ext cx="64211" cy="64211"/>
                          </a:xfrm>
                          <a:prstGeom prst="ellipse">
                            <a:avLst/>
                          </a:prstGeom>
                          <a:solidFill>
                            <a:srgbClr val="34B094"/>
                          </a:solidFill>
                          <a:ln>
                            <a:solidFill>
                              <a:srgbClr val="34B09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Oval 18"/>
                        <wps:cNvSpPr/>
                        <wps:spPr>
                          <a:xfrm flipH="1">
                            <a:off x="3363398" y="3245449"/>
                            <a:ext cx="64211" cy="64211"/>
                          </a:xfrm>
                          <a:prstGeom prst="ellipse">
                            <a:avLst/>
                          </a:prstGeom>
                          <a:solidFill>
                            <a:srgbClr val="34B094"/>
                          </a:solidFill>
                          <a:ln>
                            <a:solidFill>
                              <a:srgbClr val="34B09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Oval 19"/>
                        <wps:cNvSpPr/>
                        <wps:spPr>
                          <a:xfrm flipH="1">
                            <a:off x="426429" y="3237447"/>
                            <a:ext cx="64211" cy="64211"/>
                          </a:xfrm>
                          <a:prstGeom prst="ellipse">
                            <a:avLst/>
                          </a:prstGeom>
                          <a:noFill/>
                          <a:ln>
                            <a:solidFill>
                              <a:srgbClr val="34B09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Oval 20"/>
                        <wps:cNvSpPr/>
                        <wps:spPr>
                          <a:xfrm flipH="1">
                            <a:off x="2031413" y="3237447"/>
                            <a:ext cx="64211" cy="64211"/>
                          </a:xfrm>
                          <a:prstGeom prst="ellipse">
                            <a:avLst/>
                          </a:prstGeom>
                          <a:noFill/>
                          <a:ln>
                            <a:solidFill>
                              <a:srgbClr val="34B09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Chevron 21"/>
                        <wps:cNvSpPr/>
                        <wps:spPr>
                          <a:xfrm>
                            <a:off x="272753" y="3192761"/>
                            <a:ext cx="100526" cy="153581"/>
                          </a:xfrm>
                          <a:prstGeom prst="chevron">
                            <a:avLst/>
                          </a:prstGeom>
                          <a:solidFill>
                            <a:srgbClr val="34B094"/>
                          </a:solidFill>
                          <a:ln>
                            <a:solidFill>
                              <a:srgbClr val="34B09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Straight Connector 22"/>
                        <wps:cNvCnPr/>
                        <wps:spPr>
                          <a:xfrm flipV="1">
                            <a:off x="1271076" y="3273582"/>
                            <a:ext cx="0" cy="383657"/>
                          </a:xfrm>
                          <a:prstGeom prst="line">
                            <a:avLst/>
                          </a:prstGeom>
                          <a:ln w="9525">
                            <a:solidFill>
                              <a:srgbClr val="34B094"/>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flipV="1">
                            <a:off x="3395503" y="3309660"/>
                            <a:ext cx="0" cy="383657"/>
                          </a:xfrm>
                          <a:prstGeom prst="line">
                            <a:avLst/>
                          </a:prstGeom>
                          <a:ln w="9525">
                            <a:solidFill>
                              <a:srgbClr val="34B094"/>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flipV="1">
                            <a:off x="458534" y="2940174"/>
                            <a:ext cx="0" cy="297273"/>
                          </a:xfrm>
                          <a:prstGeom prst="line">
                            <a:avLst/>
                          </a:prstGeom>
                          <a:ln w="9525">
                            <a:solidFill>
                              <a:srgbClr val="34B094"/>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flipV="1">
                            <a:off x="2063518" y="2939614"/>
                            <a:ext cx="0" cy="297273"/>
                          </a:xfrm>
                          <a:prstGeom prst="line">
                            <a:avLst/>
                          </a:prstGeom>
                          <a:ln w="9525">
                            <a:solidFill>
                              <a:srgbClr val="34B094"/>
                            </a:solidFill>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flipV="1">
                            <a:off x="4985689" y="3300094"/>
                            <a:ext cx="0" cy="393223"/>
                          </a:xfrm>
                          <a:prstGeom prst="line">
                            <a:avLst/>
                          </a:prstGeom>
                          <a:ln w="9525">
                            <a:solidFill>
                              <a:srgbClr val="34B094"/>
                            </a:solidFill>
                          </a:ln>
                        </wps:spPr>
                        <wps:style>
                          <a:lnRef idx="1">
                            <a:schemeClr val="accent1"/>
                          </a:lnRef>
                          <a:fillRef idx="0">
                            <a:schemeClr val="accent1"/>
                          </a:fillRef>
                          <a:effectRef idx="0">
                            <a:schemeClr val="accent1"/>
                          </a:effectRef>
                          <a:fontRef idx="minor">
                            <a:schemeClr val="tx1"/>
                          </a:fontRef>
                        </wps:style>
                        <wps:bodyPr/>
                      </wps:wsp>
                      <wps:wsp>
                        <wps:cNvPr id="45" name="TextBox 200"/>
                        <wps:cNvSpPr txBox="1"/>
                        <wps:spPr>
                          <a:xfrm>
                            <a:off x="362344" y="557842"/>
                            <a:ext cx="1137285" cy="495935"/>
                          </a:xfrm>
                          <a:prstGeom prst="rect">
                            <a:avLst/>
                          </a:prstGeom>
                          <a:noFill/>
                          <a:ln>
                            <a:solidFill>
                              <a:srgbClr val="34B094"/>
                            </a:solidFill>
                          </a:ln>
                        </wps:spPr>
                        <wps:txbx>
                          <w:txbxContent>
                            <w:p>
                              <w:pPr>
                                <w:pStyle w:val="NormalWeb"/>
                                <w:spacing w:before="0" w:beforeAutospacing="0" w:after="0" w:afterAutospacing="0"/>
                              </w:pPr>
                              <w:r>
                                <w:rPr>
                                  <w:rFonts w:ascii="EC Square Sans Pro" w:hAnsi="EC Square Sans Pro" w:cstheme="minorBidi"/>
                                  <w:color w:val="3DAF93"/>
                                  <w:kern w:val="24"/>
                                  <w:sz w:val="18"/>
                                  <w:szCs w:val="18"/>
                                </w:rPr>
                                <w:t>Launch of the EEAS East StratCom Task Force</w:t>
                              </w:r>
                            </w:p>
                          </w:txbxContent>
                        </wps:txbx>
                        <wps:bodyPr wrap="square" rtlCol="0">
                          <a:spAutoFit/>
                        </wps:bodyPr>
                      </wps:wsp>
                      <wps:wsp>
                        <wps:cNvPr id="46" name="TextBox 201"/>
                        <wps:cNvSpPr txBox="1"/>
                        <wps:spPr>
                          <a:xfrm>
                            <a:off x="1790162" y="557842"/>
                            <a:ext cx="1494790" cy="495935"/>
                          </a:xfrm>
                          <a:prstGeom prst="rect">
                            <a:avLst/>
                          </a:prstGeom>
                          <a:noFill/>
                          <a:ln>
                            <a:solidFill>
                              <a:srgbClr val="34B094"/>
                            </a:solidFill>
                          </a:ln>
                        </wps:spPr>
                        <wps:txbx>
                          <w:txbxContent>
                            <w:p>
                              <w:pPr>
                                <w:pStyle w:val="NormalWeb"/>
                                <w:spacing w:before="0" w:beforeAutospacing="0" w:after="0" w:afterAutospacing="0"/>
                              </w:pPr>
                              <w:r>
                                <w:rPr>
                                  <w:rFonts w:ascii="EC Square Sans Pro" w:hAnsi="EC Square Sans Pro" w:cstheme="minorBidi"/>
                                  <w:color w:val="3DAF93"/>
                                  <w:kern w:val="24"/>
                                  <w:sz w:val="18"/>
                                  <w:szCs w:val="18"/>
                                </w:rPr>
                                <w:t>Communication on tackling online disinformation: a European approach</w:t>
                              </w:r>
                            </w:p>
                          </w:txbxContent>
                        </wps:txbx>
                        <wps:bodyPr wrap="square" rtlCol="0">
                          <a:spAutoFit/>
                        </wps:bodyPr>
                      </wps:wsp>
                      <wps:wsp>
                        <wps:cNvPr id="47" name="TextBox 202"/>
                        <wps:cNvSpPr txBox="1"/>
                        <wps:spPr>
                          <a:xfrm>
                            <a:off x="3580405" y="557842"/>
                            <a:ext cx="983615" cy="495935"/>
                          </a:xfrm>
                          <a:prstGeom prst="rect">
                            <a:avLst/>
                          </a:prstGeom>
                          <a:noFill/>
                          <a:ln>
                            <a:solidFill>
                              <a:srgbClr val="34B094"/>
                            </a:solidFill>
                          </a:ln>
                        </wps:spPr>
                        <wps:txbx>
                          <w:txbxContent>
                            <w:p>
                              <w:pPr>
                                <w:pStyle w:val="NormalWeb"/>
                                <w:spacing w:before="0" w:beforeAutospacing="0" w:after="0" w:afterAutospacing="0"/>
                              </w:pPr>
                              <w:r>
                                <w:rPr>
                                  <w:rFonts w:ascii="EC Square Sans Pro" w:hAnsi="EC Square Sans Pro" w:cstheme="minorBidi"/>
                                  <w:color w:val="3DAF93"/>
                                  <w:kern w:val="24"/>
                                  <w:sz w:val="18"/>
                                  <w:szCs w:val="18"/>
                                </w:rPr>
                                <w:t>Code of practice against disinformation</w:t>
                              </w:r>
                            </w:p>
                          </w:txbxContent>
                        </wps:txbx>
                        <wps:bodyPr wrap="square" rtlCol="0">
                          <a:spAutoFit/>
                        </wps:bodyPr>
                      </wps:wsp>
                      <wps:wsp>
                        <wps:cNvPr id="48" name="TextBox 204"/>
                        <wps:cNvSpPr txBox="1"/>
                        <wps:spPr>
                          <a:xfrm>
                            <a:off x="400441" y="1780118"/>
                            <a:ext cx="1379220" cy="360680"/>
                          </a:xfrm>
                          <a:prstGeom prst="rect">
                            <a:avLst/>
                          </a:prstGeom>
                          <a:solidFill>
                            <a:srgbClr val="34B094"/>
                          </a:solidFill>
                        </wps:spPr>
                        <wps:txbx>
                          <w:txbxContent>
                            <w:p>
                              <w:pPr>
                                <w:pStyle w:val="NormalWeb"/>
                                <w:spacing w:before="0" w:beforeAutospacing="0" w:after="0" w:afterAutospacing="0"/>
                              </w:pPr>
                              <w:r>
                                <w:rPr>
                                  <w:rFonts w:ascii="EC Square Sans Pro" w:hAnsi="EC Square Sans Pro" w:cstheme="minorBidi"/>
                                  <w:color w:val="FFFFFF" w:themeColor="background1"/>
                                  <w:kern w:val="24"/>
                                  <w:sz w:val="18"/>
                                  <w:szCs w:val="18"/>
                                </w:rPr>
                                <w:t>Joint Framework on the countering hybrid threats</w:t>
                              </w:r>
                            </w:p>
                          </w:txbxContent>
                        </wps:txbx>
                        <wps:bodyPr wrap="square" rtlCol="0">
                          <a:spAutoFit/>
                        </wps:bodyPr>
                      </wps:wsp>
                      <wps:wsp>
                        <wps:cNvPr id="49" name="TextBox 205"/>
                        <wps:cNvSpPr txBox="1"/>
                        <wps:spPr>
                          <a:xfrm>
                            <a:off x="1925135" y="1780118"/>
                            <a:ext cx="1715135" cy="360680"/>
                          </a:xfrm>
                          <a:prstGeom prst="rect">
                            <a:avLst/>
                          </a:prstGeom>
                          <a:solidFill>
                            <a:srgbClr val="34B094"/>
                          </a:solidFill>
                        </wps:spPr>
                        <wps:txbx>
                          <w:txbxContent>
                            <w:p>
                              <w:pPr>
                                <w:pStyle w:val="NormalWeb"/>
                                <w:spacing w:before="0" w:beforeAutospacing="0" w:after="0" w:afterAutospacing="0"/>
                              </w:pPr>
                              <w:r>
                                <w:rPr>
                                  <w:rFonts w:ascii="EC Square Sans Pro" w:hAnsi="EC Square Sans Pro" w:cstheme="minorBidi"/>
                                  <w:color w:val="FFFFFF" w:themeColor="background1"/>
                                  <w:kern w:val="24"/>
                                  <w:sz w:val="18"/>
                                  <w:szCs w:val="18"/>
                                  <w:lang w:val="en-US"/>
                                </w:rPr>
                                <w:t>Package of measures securing free and fair European elections</w:t>
                              </w:r>
                            </w:p>
                          </w:txbxContent>
                        </wps:txbx>
                        <wps:bodyPr wrap="square" rtlCol="0">
                          <a:spAutoFit/>
                        </wps:bodyPr>
                      </wps:wsp>
                      <wps:wsp>
                        <wps:cNvPr id="50" name="TextBox 206"/>
                        <wps:cNvSpPr txBox="1"/>
                        <wps:spPr>
                          <a:xfrm>
                            <a:off x="3707168" y="1779953"/>
                            <a:ext cx="2088000" cy="360680"/>
                          </a:xfrm>
                          <a:prstGeom prst="rect">
                            <a:avLst/>
                          </a:prstGeom>
                          <a:solidFill>
                            <a:srgbClr val="34B094"/>
                          </a:solidFill>
                        </wps:spPr>
                        <wps:txbx>
                          <w:txbxContent>
                            <w:p>
                              <w:pPr>
                                <w:pStyle w:val="NormalWeb"/>
                                <w:spacing w:before="0" w:beforeAutospacing="0" w:after="0" w:afterAutospacing="0"/>
                              </w:pPr>
                              <w:r>
                                <w:rPr>
                                  <w:rFonts w:ascii="EC Square Sans Pro" w:hAnsi="EC Square Sans Pro" w:cstheme="minorBidi"/>
                                  <w:color w:val="FFFFFF" w:themeColor="background1"/>
                                  <w:kern w:val="24"/>
                                  <w:sz w:val="18"/>
                                  <w:szCs w:val="18"/>
                                  <w:lang w:val="en-US"/>
                                </w:rPr>
                                <w:t>Launch of the Observatory for Disinformation and Social Media Analysis</w:t>
                              </w:r>
                            </w:p>
                          </w:txbxContent>
                        </wps:txbx>
                        <wps:bodyPr wrap="square" rIns="36000" rtlCol="0">
                          <a:spAutoFit/>
                        </wps:bodyPr>
                      </wps:wsp>
                      <wps:wsp>
                        <wps:cNvPr id="51" name="TextBox 207"/>
                        <wps:cNvSpPr txBox="1"/>
                        <wps:spPr>
                          <a:xfrm>
                            <a:off x="500335" y="1285879"/>
                            <a:ext cx="599440" cy="226060"/>
                          </a:xfrm>
                          <a:prstGeom prst="rect">
                            <a:avLst/>
                          </a:prstGeom>
                          <a:noFill/>
                          <a:ln>
                            <a:solidFill>
                              <a:srgbClr val="34B094"/>
                            </a:solidFill>
                          </a:ln>
                        </wps:spPr>
                        <wps:txbx>
                          <w:txbxContent>
                            <w:p>
                              <w:pPr>
                                <w:pStyle w:val="NormalWeb"/>
                                <w:spacing w:before="0" w:beforeAutospacing="0" w:after="0" w:afterAutospacing="0"/>
                              </w:pPr>
                              <w:r>
                                <w:rPr>
                                  <w:rFonts w:ascii="EC Square Sans Pro" w:hAnsi="EC Square Sans Pro" w:cstheme="minorBidi"/>
                                  <w:color w:val="3DAF93"/>
                                  <w:kern w:val="24"/>
                                  <w:sz w:val="18"/>
                                  <w:szCs w:val="18"/>
                                </w:rPr>
                                <w:t>03/2015</w:t>
                              </w:r>
                            </w:p>
                          </w:txbxContent>
                        </wps:txbx>
                        <wps:bodyPr wrap="square" rtlCol="0">
                          <a:spAutoFit/>
                        </wps:bodyPr>
                      </wps:wsp>
                      <wps:wsp>
                        <wps:cNvPr id="52" name="TextBox 208"/>
                        <wps:cNvSpPr txBox="1"/>
                        <wps:spPr>
                          <a:xfrm>
                            <a:off x="2011551" y="1285879"/>
                            <a:ext cx="772795" cy="226060"/>
                          </a:xfrm>
                          <a:prstGeom prst="rect">
                            <a:avLst/>
                          </a:prstGeom>
                          <a:noFill/>
                          <a:ln>
                            <a:solidFill>
                              <a:srgbClr val="34B094"/>
                            </a:solidFill>
                          </a:ln>
                        </wps:spPr>
                        <wps:txbx>
                          <w:txbxContent>
                            <w:p>
                              <w:pPr>
                                <w:pStyle w:val="NormalWeb"/>
                                <w:spacing w:before="0" w:beforeAutospacing="0" w:after="0" w:afterAutospacing="0"/>
                                <w:jc w:val="center"/>
                              </w:pPr>
                              <w:r>
                                <w:rPr>
                                  <w:rFonts w:ascii="EC Square Sans Pro" w:hAnsi="EC Square Sans Pro" w:cstheme="minorBidi"/>
                                  <w:color w:val="3DAF93"/>
                                  <w:kern w:val="24"/>
                                  <w:sz w:val="18"/>
                                  <w:szCs w:val="18"/>
                                </w:rPr>
                                <w:t>Spring 2018</w:t>
                              </w:r>
                            </w:p>
                          </w:txbxContent>
                        </wps:txbx>
                        <wps:bodyPr wrap="square" rtlCol="0">
                          <a:spAutoFit/>
                        </wps:bodyPr>
                      </wps:wsp>
                      <wps:wsp>
                        <wps:cNvPr id="53" name="TextBox 209"/>
                        <wps:cNvSpPr txBox="1"/>
                        <wps:spPr>
                          <a:xfrm>
                            <a:off x="3707123" y="1285879"/>
                            <a:ext cx="619125" cy="226060"/>
                          </a:xfrm>
                          <a:prstGeom prst="rect">
                            <a:avLst/>
                          </a:prstGeom>
                          <a:noFill/>
                          <a:ln>
                            <a:solidFill>
                              <a:srgbClr val="34B094"/>
                            </a:solidFill>
                          </a:ln>
                        </wps:spPr>
                        <wps:txbx>
                          <w:txbxContent>
                            <w:p>
                              <w:pPr>
                                <w:pStyle w:val="NormalWeb"/>
                                <w:spacing w:before="0" w:beforeAutospacing="0" w:after="0" w:afterAutospacing="0"/>
                                <w:jc w:val="center"/>
                              </w:pPr>
                              <w:r>
                                <w:rPr>
                                  <w:rFonts w:ascii="EC Square Sans Pro" w:hAnsi="EC Square Sans Pro" w:cstheme="minorBidi"/>
                                  <w:color w:val="3DAF93"/>
                                  <w:kern w:val="24"/>
                                  <w:sz w:val="18"/>
                                  <w:szCs w:val="18"/>
                                </w:rPr>
                                <w:t>09/2018</w:t>
                              </w:r>
                            </w:p>
                          </w:txbxContent>
                        </wps:txbx>
                        <wps:bodyPr wrap="square" rtlCol="0">
                          <a:spAutoFit/>
                        </wps:bodyPr>
                      </wps:wsp>
                      <wps:wsp>
                        <wps:cNvPr id="54" name="TextBox 211"/>
                        <wps:cNvSpPr txBox="1"/>
                        <wps:spPr>
                          <a:xfrm>
                            <a:off x="1248208" y="1285879"/>
                            <a:ext cx="612140" cy="226060"/>
                          </a:xfrm>
                          <a:prstGeom prst="rect">
                            <a:avLst/>
                          </a:prstGeom>
                          <a:solidFill>
                            <a:srgbClr val="34B094"/>
                          </a:solidFill>
                          <a:ln>
                            <a:solidFill>
                              <a:srgbClr val="34B094"/>
                            </a:solidFill>
                          </a:ln>
                        </wps:spPr>
                        <wps:txbx>
                          <w:txbxContent>
                            <w:p>
                              <w:pPr>
                                <w:pStyle w:val="NormalWeb"/>
                                <w:spacing w:before="0" w:beforeAutospacing="0" w:after="0" w:afterAutospacing="0"/>
                                <w:jc w:val="center"/>
                              </w:pPr>
                              <w:r>
                                <w:rPr>
                                  <w:rFonts w:ascii="EC Square Sans Pro" w:hAnsi="EC Square Sans Pro" w:cstheme="minorBidi"/>
                                  <w:color w:val="FFFFFF" w:themeColor="background1"/>
                                  <w:kern w:val="24"/>
                                  <w:sz w:val="18"/>
                                  <w:szCs w:val="18"/>
                                </w:rPr>
                                <w:t>04/2016</w:t>
                              </w:r>
                            </w:p>
                          </w:txbxContent>
                        </wps:txbx>
                        <wps:bodyPr wrap="square" rtlCol="0">
                          <a:spAutoFit/>
                        </wps:bodyPr>
                      </wps:wsp>
                      <wps:wsp>
                        <wps:cNvPr id="55" name="TextBox 212"/>
                        <wps:cNvSpPr txBox="1"/>
                        <wps:spPr>
                          <a:xfrm>
                            <a:off x="2944791" y="1285879"/>
                            <a:ext cx="616585" cy="226060"/>
                          </a:xfrm>
                          <a:prstGeom prst="rect">
                            <a:avLst/>
                          </a:prstGeom>
                          <a:solidFill>
                            <a:srgbClr val="34B094"/>
                          </a:solidFill>
                          <a:ln>
                            <a:solidFill>
                              <a:srgbClr val="34B094"/>
                            </a:solidFill>
                          </a:ln>
                        </wps:spPr>
                        <wps:txbx>
                          <w:txbxContent>
                            <w:p>
                              <w:pPr>
                                <w:pStyle w:val="NormalWeb"/>
                                <w:spacing w:before="0" w:beforeAutospacing="0" w:after="0" w:afterAutospacing="0"/>
                                <w:jc w:val="center"/>
                              </w:pPr>
                              <w:r>
                                <w:rPr>
                                  <w:rFonts w:ascii="EC Square Sans Pro" w:hAnsi="EC Square Sans Pro" w:cstheme="minorBidi"/>
                                  <w:color w:val="FFFFFF" w:themeColor="background1"/>
                                  <w:kern w:val="24"/>
                                  <w:sz w:val="18"/>
                                  <w:szCs w:val="18"/>
                                </w:rPr>
                                <w:t>09/2018</w:t>
                              </w:r>
                            </w:p>
                          </w:txbxContent>
                        </wps:txbx>
                        <wps:bodyPr wrap="square" rtlCol="0">
                          <a:spAutoFit/>
                        </wps:bodyPr>
                      </wps:wsp>
                      <wps:wsp>
                        <wps:cNvPr id="56" name="TextBox 213"/>
                        <wps:cNvSpPr txBox="1"/>
                        <wps:spPr>
                          <a:xfrm>
                            <a:off x="4477374" y="1285879"/>
                            <a:ext cx="635635" cy="226060"/>
                          </a:xfrm>
                          <a:prstGeom prst="rect">
                            <a:avLst/>
                          </a:prstGeom>
                          <a:solidFill>
                            <a:srgbClr val="34B094"/>
                          </a:solidFill>
                          <a:ln>
                            <a:solidFill>
                              <a:srgbClr val="34B094"/>
                            </a:solidFill>
                          </a:ln>
                        </wps:spPr>
                        <wps:txbx>
                          <w:txbxContent>
                            <w:p>
                              <w:pPr>
                                <w:pStyle w:val="NormalWeb"/>
                                <w:spacing w:before="0" w:beforeAutospacing="0" w:after="0" w:afterAutospacing="0"/>
                                <w:jc w:val="center"/>
                              </w:pPr>
                              <w:r>
                                <w:rPr>
                                  <w:rFonts w:ascii="EC Square Sans Pro" w:hAnsi="EC Square Sans Pro" w:cstheme="minorBidi"/>
                                  <w:color w:val="FFFFFF" w:themeColor="background1"/>
                                  <w:kern w:val="24"/>
                                  <w:sz w:val="18"/>
                                  <w:szCs w:val="18"/>
                                </w:rPr>
                                <w:t>11/2018</w:t>
                              </w:r>
                            </w:p>
                          </w:txbxContent>
                        </wps:txbx>
                        <wps:bodyPr wrap="square" rtlCol="0">
                          <a:spAutoFit/>
                        </wps:bodyPr>
                      </wps:wsp>
                      <wps:wsp>
                        <wps:cNvPr id="57" name="Chevron 57"/>
                        <wps:cNvSpPr/>
                        <wps:spPr>
                          <a:xfrm>
                            <a:off x="5178009" y="1313711"/>
                            <a:ext cx="100526" cy="153581"/>
                          </a:xfrm>
                          <a:prstGeom prst="chevron">
                            <a:avLst/>
                          </a:prstGeom>
                          <a:solidFill>
                            <a:srgbClr val="34B094"/>
                          </a:solidFill>
                          <a:ln>
                            <a:solidFill>
                              <a:srgbClr val="34B09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 name="Oval 58"/>
                        <wps:cNvSpPr/>
                        <wps:spPr>
                          <a:xfrm flipH="1">
                            <a:off x="3605845" y="1369538"/>
                            <a:ext cx="64211" cy="64211"/>
                          </a:xfrm>
                          <a:prstGeom prst="ellipse">
                            <a:avLst/>
                          </a:prstGeom>
                          <a:noFill/>
                          <a:ln>
                            <a:solidFill>
                              <a:srgbClr val="34B09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 name="Oval 59"/>
                        <wps:cNvSpPr/>
                        <wps:spPr>
                          <a:xfrm flipH="1">
                            <a:off x="4368715" y="1369538"/>
                            <a:ext cx="64211" cy="64211"/>
                          </a:xfrm>
                          <a:prstGeom prst="ellipse">
                            <a:avLst/>
                          </a:prstGeom>
                          <a:solidFill>
                            <a:srgbClr val="34B094"/>
                          </a:solidFill>
                          <a:ln>
                            <a:solidFill>
                              <a:srgbClr val="34B09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 name="Oval 60"/>
                        <wps:cNvSpPr/>
                        <wps:spPr>
                          <a:xfrm flipH="1">
                            <a:off x="1898535" y="1369538"/>
                            <a:ext cx="64211" cy="64211"/>
                          </a:xfrm>
                          <a:prstGeom prst="ellipse">
                            <a:avLst/>
                          </a:prstGeom>
                          <a:noFill/>
                          <a:ln>
                            <a:solidFill>
                              <a:srgbClr val="34B09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 name="Oval 61"/>
                        <wps:cNvSpPr/>
                        <wps:spPr>
                          <a:xfrm flipH="1">
                            <a:off x="404503" y="1369538"/>
                            <a:ext cx="64211" cy="64211"/>
                          </a:xfrm>
                          <a:prstGeom prst="ellipse">
                            <a:avLst/>
                          </a:prstGeom>
                          <a:noFill/>
                          <a:ln>
                            <a:solidFill>
                              <a:srgbClr val="34B09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 name="Oval 62"/>
                        <wps:cNvSpPr/>
                        <wps:spPr>
                          <a:xfrm flipH="1">
                            <a:off x="2833928" y="1369538"/>
                            <a:ext cx="64211" cy="64211"/>
                          </a:xfrm>
                          <a:prstGeom prst="ellipse">
                            <a:avLst/>
                          </a:prstGeom>
                          <a:solidFill>
                            <a:srgbClr val="34B094"/>
                          </a:solidFill>
                          <a:ln>
                            <a:solidFill>
                              <a:srgbClr val="34B09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 name="Oval 63"/>
                        <wps:cNvSpPr/>
                        <wps:spPr>
                          <a:xfrm flipH="1">
                            <a:off x="1130609" y="1369538"/>
                            <a:ext cx="64211" cy="64211"/>
                          </a:xfrm>
                          <a:prstGeom prst="ellipse">
                            <a:avLst/>
                          </a:prstGeom>
                          <a:solidFill>
                            <a:srgbClr val="34B094"/>
                          </a:solidFill>
                          <a:ln>
                            <a:solidFill>
                              <a:srgbClr val="34B09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6" name="Straight Connector 96"/>
                        <wps:cNvCnPr/>
                        <wps:spPr>
                          <a:xfrm flipV="1">
                            <a:off x="1162714" y="1405673"/>
                            <a:ext cx="0" cy="383657"/>
                          </a:xfrm>
                          <a:prstGeom prst="line">
                            <a:avLst/>
                          </a:prstGeom>
                          <a:ln w="9525">
                            <a:solidFill>
                              <a:srgbClr val="34B094"/>
                            </a:solidFill>
                          </a:ln>
                        </wps:spPr>
                        <wps:style>
                          <a:lnRef idx="1">
                            <a:schemeClr val="accent1"/>
                          </a:lnRef>
                          <a:fillRef idx="0">
                            <a:schemeClr val="accent1"/>
                          </a:fillRef>
                          <a:effectRef idx="0">
                            <a:schemeClr val="accent1"/>
                          </a:effectRef>
                          <a:fontRef idx="minor">
                            <a:schemeClr val="tx1"/>
                          </a:fontRef>
                        </wps:style>
                        <wps:bodyPr/>
                      </wps:wsp>
                      <wps:wsp>
                        <wps:cNvPr id="97" name="Straight Connector 97"/>
                        <wps:cNvCnPr/>
                        <wps:spPr>
                          <a:xfrm flipV="1">
                            <a:off x="2868388" y="1405673"/>
                            <a:ext cx="0" cy="383657"/>
                          </a:xfrm>
                          <a:prstGeom prst="line">
                            <a:avLst/>
                          </a:prstGeom>
                          <a:ln w="9525">
                            <a:solidFill>
                              <a:srgbClr val="34B094"/>
                            </a:solidFill>
                          </a:ln>
                        </wps:spPr>
                        <wps:style>
                          <a:lnRef idx="1">
                            <a:schemeClr val="accent1"/>
                          </a:lnRef>
                          <a:fillRef idx="0">
                            <a:schemeClr val="accent1"/>
                          </a:fillRef>
                          <a:effectRef idx="0">
                            <a:schemeClr val="accent1"/>
                          </a:effectRef>
                          <a:fontRef idx="minor">
                            <a:schemeClr val="tx1"/>
                          </a:fontRef>
                        </wps:style>
                        <wps:bodyPr/>
                      </wps:wsp>
                      <wps:wsp>
                        <wps:cNvPr id="99" name="Straight Connector 99"/>
                        <wps:cNvCnPr/>
                        <wps:spPr>
                          <a:xfrm flipV="1">
                            <a:off x="4400820" y="1405673"/>
                            <a:ext cx="0" cy="383657"/>
                          </a:xfrm>
                          <a:prstGeom prst="line">
                            <a:avLst/>
                          </a:prstGeom>
                          <a:ln w="9525">
                            <a:solidFill>
                              <a:srgbClr val="34B094"/>
                            </a:solidFill>
                          </a:ln>
                        </wps:spPr>
                        <wps:style>
                          <a:lnRef idx="1">
                            <a:schemeClr val="accent1"/>
                          </a:lnRef>
                          <a:fillRef idx="0">
                            <a:schemeClr val="accent1"/>
                          </a:fillRef>
                          <a:effectRef idx="0">
                            <a:schemeClr val="accent1"/>
                          </a:effectRef>
                          <a:fontRef idx="minor">
                            <a:schemeClr val="tx1"/>
                          </a:fontRef>
                        </wps:style>
                        <wps:bodyPr/>
                      </wps:wsp>
                      <wps:wsp>
                        <wps:cNvPr id="100" name="Straight Connector 100"/>
                        <wps:cNvCnPr/>
                        <wps:spPr>
                          <a:xfrm flipV="1">
                            <a:off x="442330" y="1065823"/>
                            <a:ext cx="0" cy="297273"/>
                          </a:xfrm>
                          <a:prstGeom prst="line">
                            <a:avLst/>
                          </a:prstGeom>
                          <a:ln w="9525">
                            <a:solidFill>
                              <a:srgbClr val="34B094"/>
                            </a:solidFill>
                          </a:ln>
                        </wps:spPr>
                        <wps:style>
                          <a:lnRef idx="1">
                            <a:schemeClr val="accent1"/>
                          </a:lnRef>
                          <a:fillRef idx="0">
                            <a:schemeClr val="accent1"/>
                          </a:fillRef>
                          <a:effectRef idx="0">
                            <a:schemeClr val="accent1"/>
                          </a:effectRef>
                          <a:fontRef idx="minor">
                            <a:schemeClr val="tx1"/>
                          </a:fontRef>
                        </wps:style>
                        <wps:bodyPr/>
                      </wps:wsp>
                      <wps:wsp>
                        <wps:cNvPr id="101" name="Straight Connector 101"/>
                        <wps:cNvCnPr/>
                        <wps:spPr>
                          <a:xfrm flipV="1">
                            <a:off x="1934937" y="1065823"/>
                            <a:ext cx="0" cy="297273"/>
                          </a:xfrm>
                          <a:prstGeom prst="line">
                            <a:avLst/>
                          </a:prstGeom>
                          <a:ln w="9525">
                            <a:solidFill>
                              <a:srgbClr val="34B094"/>
                            </a:solidFill>
                          </a:ln>
                        </wps:spPr>
                        <wps:style>
                          <a:lnRef idx="1">
                            <a:schemeClr val="accent1"/>
                          </a:lnRef>
                          <a:fillRef idx="0">
                            <a:schemeClr val="accent1"/>
                          </a:fillRef>
                          <a:effectRef idx="0">
                            <a:schemeClr val="accent1"/>
                          </a:effectRef>
                          <a:fontRef idx="minor">
                            <a:schemeClr val="tx1"/>
                          </a:fontRef>
                        </wps:style>
                        <wps:bodyPr/>
                      </wps:wsp>
                      <wps:wsp>
                        <wps:cNvPr id="102" name="Straight Connector 102"/>
                        <wps:cNvCnPr/>
                        <wps:spPr>
                          <a:xfrm flipV="1">
                            <a:off x="3649053" y="1072265"/>
                            <a:ext cx="0" cy="297273"/>
                          </a:xfrm>
                          <a:prstGeom prst="line">
                            <a:avLst/>
                          </a:prstGeom>
                          <a:ln w="9525">
                            <a:solidFill>
                              <a:srgbClr val="34B094"/>
                            </a:solidFill>
                          </a:ln>
                        </wps:spPr>
                        <wps:style>
                          <a:lnRef idx="1">
                            <a:schemeClr val="accent1"/>
                          </a:lnRef>
                          <a:fillRef idx="0">
                            <a:schemeClr val="accent1"/>
                          </a:fillRef>
                          <a:effectRef idx="0">
                            <a:schemeClr val="accent1"/>
                          </a:effectRef>
                          <a:fontRef idx="minor">
                            <a:schemeClr val="tx1"/>
                          </a:fontRef>
                        </wps:style>
                        <wps:bodyPr/>
                      </wps:wsp>
                      <wps:wsp>
                        <wps:cNvPr id="103" name="Chevron 103"/>
                        <wps:cNvSpPr/>
                        <wps:spPr>
                          <a:xfrm>
                            <a:off x="5887243" y="3192760"/>
                            <a:ext cx="100526" cy="153581"/>
                          </a:xfrm>
                          <a:prstGeom prst="chevron">
                            <a:avLst/>
                          </a:prstGeom>
                          <a:solidFill>
                            <a:srgbClr val="34B094"/>
                          </a:solidFill>
                          <a:ln>
                            <a:solidFill>
                              <a:srgbClr val="34B09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4" name="Chevron 104"/>
                        <wps:cNvSpPr/>
                        <wps:spPr>
                          <a:xfrm>
                            <a:off x="151014" y="1313712"/>
                            <a:ext cx="100526" cy="153581"/>
                          </a:xfrm>
                          <a:prstGeom prst="chevron">
                            <a:avLst/>
                          </a:prstGeom>
                          <a:solidFill>
                            <a:srgbClr val="34B094"/>
                          </a:solidFill>
                          <a:ln>
                            <a:solidFill>
                              <a:srgbClr val="34B09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5" name="Chevron 105"/>
                        <wps:cNvSpPr/>
                        <wps:spPr>
                          <a:xfrm>
                            <a:off x="265517" y="1313711"/>
                            <a:ext cx="100526" cy="153581"/>
                          </a:xfrm>
                          <a:prstGeom prst="chevron">
                            <a:avLst/>
                          </a:prstGeom>
                          <a:solidFill>
                            <a:srgbClr val="34B094"/>
                          </a:solidFill>
                          <a:ln>
                            <a:solidFill>
                              <a:srgbClr val="34B09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6" name="Straight Connector 106"/>
                        <wps:cNvCnPr/>
                        <wps:spPr>
                          <a:xfrm>
                            <a:off x="5346584" y="1385527"/>
                            <a:ext cx="504000" cy="0"/>
                          </a:xfrm>
                          <a:prstGeom prst="line">
                            <a:avLst/>
                          </a:prstGeom>
                          <a:ln w="12700">
                            <a:solidFill>
                              <a:srgbClr val="34B094"/>
                            </a:solidFill>
                            <a:prstDash val="dash"/>
                          </a:ln>
                        </wps:spPr>
                        <wps:style>
                          <a:lnRef idx="1">
                            <a:schemeClr val="accent1"/>
                          </a:lnRef>
                          <a:fillRef idx="0">
                            <a:schemeClr val="accent1"/>
                          </a:fillRef>
                          <a:effectRef idx="0">
                            <a:schemeClr val="accent1"/>
                          </a:effectRef>
                          <a:fontRef idx="minor">
                            <a:schemeClr val="tx1"/>
                          </a:fontRef>
                        </wps:style>
                        <wps:bodyPr/>
                      </wps:wsp>
                      <wps:wsp>
                        <wps:cNvPr id="107" name="Straight Connector 107"/>
                        <wps:cNvCnPr/>
                        <wps:spPr>
                          <a:xfrm>
                            <a:off x="5838524" y="1385527"/>
                            <a:ext cx="0" cy="975600"/>
                          </a:xfrm>
                          <a:prstGeom prst="line">
                            <a:avLst/>
                          </a:prstGeom>
                          <a:ln w="12700">
                            <a:solidFill>
                              <a:srgbClr val="34B094"/>
                            </a:solidFill>
                            <a:prstDash val="dash"/>
                          </a:ln>
                        </wps:spPr>
                        <wps:style>
                          <a:lnRef idx="1">
                            <a:schemeClr val="accent1"/>
                          </a:lnRef>
                          <a:fillRef idx="0">
                            <a:schemeClr val="accent1"/>
                          </a:fillRef>
                          <a:effectRef idx="0">
                            <a:schemeClr val="accent1"/>
                          </a:effectRef>
                          <a:fontRef idx="minor">
                            <a:schemeClr val="tx1"/>
                          </a:fontRef>
                        </wps:style>
                        <wps:bodyPr/>
                      </wps:wsp>
                      <wps:wsp>
                        <wps:cNvPr id="108" name="Straight Connector 108"/>
                        <wps:cNvCnPr/>
                        <wps:spPr>
                          <a:xfrm>
                            <a:off x="151014" y="2362130"/>
                            <a:ext cx="5688000" cy="0"/>
                          </a:xfrm>
                          <a:prstGeom prst="line">
                            <a:avLst/>
                          </a:prstGeom>
                          <a:ln w="12700">
                            <a:solidFill>
                              <a:srgbClr val="34B094"/>
                            </a:solidFill>
                            <a:prstDash val="dash"/>
                          </a:ln>
                        </wps:spPr>
                        <wps:style>
                          <a:lnRef idx="1">
                            <a:schemeClr val="accent1"/>
                          </a:lnRef>
                          <a:fillRef idx="0">
                            <a:schemeClr val="accent1"/>
                          </a:fillRef>
                          <a:effectRef idx="0">
                            <a:schemeClr val="accent1"/>
                          </a:effectRef>
                          <a:fontRef idx="minor">
                            <a:schemeClr val="tx1"/>
                          </a:fontRef>
                        </wps:style>
                        <wps:bodyPr/>
                      </wps:wsp>
                      <wps:wsp>
                        <wps:cNvPr id="109" name="Straight Connector 109"/>
                        <wps:cNvCnPr/>
                        <wps:spPr>
                          <a:xfrm>
                            <a:off x="151014" y="2353750"/>
                            <a:ext cx="0" cy="883697"/>
                          </a:xfrm>
                          <a:prstGeom prst="line">
                            <a:avLst/>
                          </a:prstGeom>
                          <a:ln w="12700">
                            <a:solidFill>
                              <a:srgbClr val="34B094"/>
                            </a:solidFill>
                            <a:prstDash val="dash"/>
                          </a:ln>
                        </wps:spPr>
                        <wps:style>
                          <a:lnRef idx="1">
                            <a:schemeClr val="accent1"/>
                          </a:lnRef>
                          <a:fillRef idx="0">
                            <a:schemeClr val="accent1"/>
                          </a:fillRef>
                          <a:effectRef idx="0">
                            <a:schemeClr val="accent1"/>
                          </a:effectRef>
                          <a:fontRef idx="minor">
                            <a:schemeClr val="tx1"/>
                          </a:fontRef>
                        </wps:style>
                        <wps:bodyPr/>
                      </wps:wsp>
                      <wps:wsp>
                        <wps:cNvPr id="110" name="Straight Connector 110"/>
                        <wps:cNvCnPr/>
                        <wps:spPr>
                          <a:xfrm>
                            <a:off x="151014" y="3277555"/>
                            <a:ext cx="179570" cy="0"/>
                          </a:xfrm>
                          <a:prstGeom prst="line">
                            <a:avLst/>
                          </a:prstGeom>
                          <a:ln w="12700">
                            <a:solidFill>
                              <a:srgbClr val="34B094"/>
                            </a:solidFill>
                            <a:prstDash val="dash"/>
                          </a:ln>
                        </wps:spPr>
                        <wps:style>
                          <a:lnRef idx="1">
                            <a:schemeClr val="accent1"/>
                          </a:lnRef>
                          <a:fillRef idx="0">
                            <a:schemeClr val="accent1"/>
                          </a:fillRef>
                          <a:effectRef idx="0">
                            <a:schemeClr val="accent1"/>
                          </a:effectRef>
                          <a:fontRef idx="minor">
                            <a:schemeClr val="tx1"/>
                          </a:fontRef>
                        </wps:style>
                        <wps:bodyPr/>
                      </wps:wsp>
                      <wps:wsp>
                        <wps:cNvPr id="111" name="TextBox 58"/>
                        <wps:cNvSpPr txBox="1"/>
                        <wps:spPr>
                          <a:xfrm>
                            <a:off x="2152641" y="3161285"/>
                            <a:ext cx="1156335" cy="226060"/>
                          </a:xfrm>
                          <a:prstGeom prst="rect">
                            <a:avLst/>
                          </a:prstGeom>
                          <a:noFill/>
                          <a:ln>
                            <a:solidFill>
                              <a:srgbClr val="34B094"/>
                            </a:solidFill>
                          </a:ln>
                        </wps:spPr>
                        <wps:txbx>
                          <w:txbxContent>
                            <w:p>
                              <w:pPr>
                                <w:pStyle w:val="NormalWeb"/>
                                <w:spacing w:before="0" w:beforeAutospacing="0" w:after="0" w:afterAutospacing="0"/>
                                <w:jc w:val="center"/>
                              </w:pPr>
                              <w:r>
                                <w:rPr>
                                  <w:rFonts w:ascii="EC Square Sans Pro" w:hAnsi="EC Square Sans Pro" w:cstheme="minorBidi"/>
                                  <w:color w:val="3DAF93"/>
                                  <w:kern w:val="24"/>
                                  <w:sz w:val="18"/>
                                  <w:szCs w:val="18"/>
                                </w:rPr>
                                <w:t>January-May 2019</w:t>
                              </w:r>
                            </w:p>
                          </w:txbxContent>
                        </wps:txbx>
                        <wps:bodyPr wrap="square" rtlCol="0">
                          <a:spAutoFit/>
                        </wps:bodyPr>
                      </wps:wsp>
                      <wps:wsp>
                        <wps:cNvPr id="112" name="TextBox 60"/>
                        <wps:cNvSpPr txBox="1"/>
                        <wps:spPr>
                          <a:xfrm>
                            <a:off x="1911004" y="2563573"/>
                            <a:ext cx="954405" cy="360680"/>
                          </a:xfrm>
                          <a:prstGeom prst="rect">
                            <a:avLst/>
                          </a:prstGeom>
                          <a:noFill/>
                          <a:ln>
                            <a:solidFill>
                              <a:srgbClr val="34B094"/>
                            </a:solidFill>
                          </a:ln>
                        </wps:spPr>
                        <wps:txbx>
                          <w:txbxContent>
                            <w:p>
                              <w:pPr>
                                <w:pStyle w:val="NormalWeb"/>
                                <w:spacing w:before="0" w:beforeAutospacing="0" w:after="0" w:afterAutospacing="0"/>
                              </w:pPr>
                              <w:r>
                                <w:rPr>
                                  <w:rFonts w:ascii="EC Square Sans Pro" w:hAnsi="EC Square Sans Pro" w:cstheme="minorBidi"/>
                                  <w:color w:val="3DAF93"/>
                                  <w:kern w:val="24"/>
                                  <w:sz w:val="18"/>
                                  <w:szCs w:val="18"/>
                                </w:rPr>
                                <w:t>Reporting by online platforms</w:t>
                              </w:r>
                            </w:p>
                          </w:txbxContent>
                        </wps:txbx>
                        <wps:bodyPr wrap="square" rtlCol="0">
                          <a:spAutoFit/>
                        </wps:bodyPr>
                      </wps:wsp>
                      <wps:wsp>
                        <wps:cNvPr id="113" name="TextBox 62"/>
                        <wps:cNvSpPr txBox="1"/>
                        <wps:spPr>
                          <a:xfrm>
                            <a:off x="2578714" y="3653229"/>
                            <a:ext cx="975995" cy="360680"/>
                          </a:xfrm>
                          <a:prstGeom prst="rect">
                            <a:avLst/>
                          </a:prstGeom>
                          <a:solidFill>
                            <a:srgbClr val="34B094"/>
                          </a:solidFill>
                        </wps:spPr>
                        <wps:txbx>
                          <w:txbxContent>
                            <w:p>
                              <w:pPr>
                                <w:pStyle w:val="NormalWeb"/>
                                <w:spacing w:before="0" w:beforeAutospacing="0" w:after="0" w:afterAutospacing="0"/>
                              </w:pPr>
                              <w:r>
                                <w:rPr>
                                  <w:rFonts w:ascii="EC Square Sans Pro" w:hAnsi="EC Square Sans Pro" w:cstheme="minorBidi"/>
                                  <w:color w:val="FFFFFF" w:themeColor="background1"/>
                                  <w:kern w:val="24"/>
                                  <w:sz w:val="18"/>
                                  <w:szCs w:val="18"/>
                                  <w:lang w:val="en-US"/>
                                </w:rPr>
                                <w:t>European Media Literacy Week</w:t>
                              </w:r>
                            </w:p>
                          </w:txbxContent>
                        </wps:txbx>
                        <wps:bodyPr wrap="square" rtlCol="0">
                          <a:spAutoFit/>
                        </wps:bodyPr>
                      </wps:wsp>
                      <wps:wsp>
                        <wps:cNvPr id="115" name="Oval 115"/>
                        <wps:cNvSpPr/>
                        <wps:spPr>
                          <a:xfrm flipH="1">
                            <a:off x="4166683" y="3245449"/>
                            <a:ext cx="64211" cy="64211"/>
                          </a:xfrm>
                          <a:prstGeom prst="ellipse">
                            <a:avLst/>
                          </a:prstGeom>
                          <a:noFill/>
                          <a:ln>
                            <a:solidFill>
                              <a:srgbClr val="34B09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6" name="Straight Connector 116"/>
                        <wps:cNvCnPr/>
                        <wps:spPr>
                          <a:xfrm flipV="1">
                            <a:off x="4198788" y="2948176"/>
                            <a:ext cx="0" cy="297273"/>
                          </a:xfrm>
                          <a:prstGeom prst="line">
                            <a:avLst/>
                          </a:prstGeom>
                          <a:ln w="9525">
                            <a:solidFill>
                              <a:srgbClr val="34B094"/>
                            </a:solidFill>
                          </a:ln>
                        </wps:spPr>
                        <wps:style>
                          <a:lnRef idx="1">
                            <a:schemeClr val="accent1"/>
                          </a:lnRef>
                          <a:fillRef idx="0">
                            <a:schemeClr val="accent1"/>
                          </a:fillRef>
                          <a:effectRef idx="0">
                            <a:schemeClr val="accent1"/>
                          </a:effectRef>
                          <a:fontRef idx="minor">
                            <a:schemeClr val="tx1"/>
                          </a:fontRef>
                        </wps:style>
                        <wps:bodyPr/>
                      </wps:wsp>
                      <wps:wsp>
                        <wps:cNvPr id="117" name="TextBox 66"/>
                        <wps:cNvSpPr txBox="1"/>
                        <wps:spPr>
                          <a:xfrm>
                            <a:off x="5069102" y="3157090"/>
                            <a:ext cx="635635" cy="226060"/>
                          </a:xfrm>
                          <a:prstGeom prst="rect">
                            <a:avLst/>
                          </a:prstGeom>
                          <a:solidFill>
                            <a:srgbClr val="34B094"/>
                          </a:solidFill>
                          <a:ln>
                            <a:solidFill>
                              <a:srgbClr val="34B094"/>
                            </a:solidFill>
                          </a:ln>
                        </wps:spPr>
                        <wps:txbx>
                          <w:txbxContent>
                            <w:p>
                              <w:pPr>
                                <w:pStyle w:val="NormalWeb"/>
                                <w:spacing w:before="0" w:beforeAutospacing="0" w:after="0" w:afterAutospacing="0"/>
                                <w:jc w:val="center"/>
                              </w:pPr>
                              <w:r>
                                <w:rPr>
                                  <w:rFonts w:ascii="EC Square Sans Pro" w:hAnsi="EC Square Sans Pro" w:cstheme="minorBidi"/>
                                  <w:color w:val="FFFFFF" w:themeColor="background1"/>
                                  <w:kern w:val="24"/>
                                  <w:sz w:val="18"/>
                                  <w:szCs w:val="18"/>
                                </w:rPr>
                                <w:t>05/2019</w:t>
                              </w:r>
                            </w:p>
                          </w:txbxContent>
                        </wps:txbx>
                        <wps:bodyPr wrap="square" rtlCol="0">
                          <a:spAutoFit/>
                        </wps:bodyPr>
                      </wps:wsp>
                      <wps:wsp>
                        <wps:cNvPr id="118" name="Oval 118"/>
                        <wps:cNvSpPr/>
                        <wps:spPr>
                          <a:xfrm flipH="1">
                            <a:off x="4953584" y="3235882"/>
                            <a:ext cx="64211" cy="64211"/>
                          </a:xfrm>
                          <a:prstGeom prst="ellipse">
                            <a:avLst/>
                          </a:prstGeom>
                          <a:solidFill>
                            <a:srgbClr val="34B094"/>
                          </a:solidFill>
                          <a:ln>
                            <a:solidFill>
                              <a:srgbClr val="34B09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9" name="Rectangle 119"/>
                        <wps:cNvSpPr/>
                        <wps:spPr>
                          <a:xfrm>
                            <a:off x="0" y="0"/>
                            <a:ext cx="4912360" cy="283845"/>
                          </a:xfrm>
                          <a:prstGeom prst="rect">
                            <a:avLst/>
                          </a:prstGeom>
                        </wps:spPr>
                        <wps:txbx>
                          <w:txbxContent>
                            <w:p>
                              <w:pPr>
                                <w:pStyle w:val="NormalWeb"/>
                                <w:spacing w:before="0" w:beforeAutospacing="0" w:after="0" w:afterAutospacing="0"/>
                              </w:pPr>
                              <w:r>
                                <w:rPr>
                                  <w:rFonts w:ascii="EC Square Sans Pro" w:hAnsi="EC Square Sans Pro" w:cstheme="minorBidi"/>
                                  <w:b/>
                                  <w:bCs/>
                                  <w:color w:val="3DAF93"/>
                                  <w:kern w:val="24"/>
                                  <w:lang w:val="en-US"/>
                                </w:rPr>
                                <w:t>Overview of EU joint and coordinated action against disinformation</w:t>
                              </w:r>
                            </w:p>
                          </w:txbxContent>
                        </wps:txbx>
                        <wps:bodyPr wrap="none">
                          <a:spAutoFit/>
                        </wps:bodyPr>
                      </wps:wsp>
                    </wpg:wgp>
                  </a:graphicData>
                </a:graphic>
              </wp:inline>
            </w:drawing>
          </mc:Choice>
          <mc:Fallback>
            <w:pict>
              <v:group id="Group 10" o:spid="_x0000_s1026" style="width:471.5pt;height:316.2pt;mso-position-horizontal-relative:char;mso-position-vertical-relative:line" coordsize="59877,40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">
                <v:shapetype id="_x0000_t202" coordsize="21600,21600" o:spt="202" path="m,l,21600r21600,l21600,xe">
                  <v:stroke joinstyle="miter"/>
                  <v:path gradientshapeok="t" o:connecttype="rect"/>
                </v:shapetype>
                <v:shape id="TextBox 70" o:spid="_x0000_s1027" type="#_x0000_t202" style="position:absolute;left:3680;top:25639;width:10833;height:3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n/b8A&#10;AADaAAAADwAAAGRycy9kb3ducmV2LnhtbERPTa/BQBTdS/yHyZXYMSXBU4aIhPcWLF5rY3d1rrbR&#10;udN0BvXvzUJieXK+l+vWVOJBjSstKxgNIxDEmdUl5wpO6W7wA8J5ZI2VZVLwIgfrVbezxFjbJ//T&#10;I/G5CCHsYlRQeF/HUrqsIINuaGviwF1tY9AH2ORSN/gM4aaS4yiaSoMlh4YCa9oWlN2Su1Fw3xwm&#10;x/l5P2sTHh3Hr3R3+Z1XSvV77WYBwlPrv+KP+08rCFvDlXAD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Ayf9vwAAANoAAAAPAAAAAAAAAAAAAAAAAJgCAABkcnMvZG93bnJl&#10;di54bWxQSwUGAAAAAAQABAD1AAAAhAMAAAAA&#10;" filled="f" strokecolor="#34b094">
                  <v:textbox style="mso-fit-shape-to-text:t">
                    <w:txbxContent>
                      <w:p>
                        <w:pPr>
                          <w:pStyle w:val="NormalWeb"/>
                          <w:spacing w:before="0" w:beforeAutospacing="0" w:after="0" w:afterAutospacing="0"/>
                        </w:pPr>
                        <w:r>
                          <w:rPr>
                            <w:rFonts w:ascii="EC Square Sans Pro" w:hAnsi="EC Square Sans Pro" w:cstheme="minorBidi"/>
                            <w:color w:val="3DAF93"/>
                            <w:kern w:val="24"/>
                            <w:sz w:val="18"/>
                            <w:szCs w:val="18"/>
                          </w:rPr>
                          <w:t>Action Plan against disinformation</w:t>
                        </w:r>
                      </w:p>
                    </w:txbxContent>
                  </v:textbox>
                </v:shape>
                <v:shape id="TextBox 77" o:spid="_x0000_s1028" type="#_x0000_t202" style="position:absolute;left:5413;top:31538;width:6299;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CZsMA&#10;AADaAAAADwAAAGRycy9kb3ducmV2LnhtbESPQYvCMBSE78L+h/AEb5oq7LqtRpEF1z3owXYv3p7N&#10;sy02L6WJWv+9EQSPw8x8w8yXnanFlVpXWVYwHkUgiHOrKy4U/Gfr4TcI55E11pZJwZ0cLBcfvTkm&#10;2t54T9fUFyJA2CWooPS+SaR0eUkG3cg2xME72dagD7ItpG7xFuCmlpMo+pIGKw4LJTb0U1J+Ti9G&#10;wWW1/dzFh99pl/J4N7ln6+MmrpUa9LvVDISnzr/Dr/afVhDD80q4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0+CZsMAAADaAAAADwAAAAAAAAAAAAAAAACYAgAAZHJzL2Rv&#10;d25yZXYueG1sUEsFBgAAAAAEAAQA9QAAAIgDAAAAAA==&#10;" filled="f" strokecolor="#34b094">
                  <v:textbox style="mso-fit-shape-to-text:t">
                    <w:txbxContent>
                      <w:p>
                        <w:pPr>
                          <w:pStyle w:val="NormalWeb"/>
                          <w:spacing w:before="0" w:beforeAutospacing="0" w:after="0" w:afterAutospacing="0"/>
                          <w:jc w:val="center"/>
                        </w:pPr>
                        <w:r>
                          <w:rPr>
                            <w:rFonts w:ascii="EC Square Sans Pro" w:hAnsi="EC Square Sans Pro" w:cstheme="minorBidi"/>
                            <w:color w:val="3DAF93"/>
                            <w:kern w:val="24"/>
                            <w:sz w:val="18"/>
                            <w:szCs w:val="18"/>
                          </w:rPr>
                          <w:t>12/2018</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0" o:spid="_x0000_s1029" type="#_x0000_t55" style="position:absolute;left:57886;top:31927;width:1005;height:1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cvh8UA&#10;AADbAAAADwAAAGRycy9kb3ducmV2LnhtbESPQWvCQBCF7wX/wzJCL0U39VDa6CpFEBWkUFsQb+Pu&#10;mIRmZ9PsauK/dw6F3mZ4b977Zrbofa2u1MYqsIHncQaK2AZXcWHg+2s1egUVE7LDOjAZuFGExXzw&#10;MMPchY4/6bpPhZIQjjkaKFNqcq2jLcljHIeGWLRzaD0mWdtCuxY7Cfe1nmTZi/ZYsTSU2NCyJPuz&#10;v3gD7thtt/S2a6I97ezld3LAj6e1MY/D/n0KKlGf/s1/1xsn+EIvv8gAe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Jy+HxQAAANsAAAAPAAAAAAAAAAAAAAAAAJgCAABkcnMv&#10;ZG93bnJldi54bWxQSwUGAAAAAAQABAD1AAAAigMAAAAA&#10;" adj="10800" fillcolor="#34b094" strokecolor="#34b094" strokeweight="2pt"/>
                <v:shape id="TextBox 83" o:spid="_x0000_s1030" type="#_x0000_t202" style="position:absolute;left:42760;top:31538;width:6305;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Ty2sIA&#10;AADbAAAADwAAAGRycy9kb3ducmV2LnhtbERPTYvCMBC9C/sfwgjeNK2w61qNIguue9CD7V68jc3Y&#10;FptJaaLWf28Ewds83ufMl52pxZVaV1lWEI8iEMS51RUXCv6z9fAbhPPIGmvLpOBODpaLj94cE21v&#10;vKdr6gsRQtglqKD0vkmkdHlJBt3INsSBO9nWoA+wLaRu8RbCTS3HUfQlDVYcGkps6Kek/JxejILL&#10;avu5mx5+J13K8W58z9bHzbRWatDvVjMQnjr/Fr/cfzrMj+H5Szh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1PLawgAAANsAAAAPAAAAAAAAAAAAAAAAAJgCAABkcnMvZG93&#10;bnJldi54bWxQSwUGAAAAAAQABAD1AAAAhwMAAAAA&#10;" filled="f" strokecolor="#34b094">
                  <v:textbox style="mso-fit-shape-to-text:t">
                    <w:txbxContent>
                      <w:p>
                        <w:pPr>
                          <w:pStyle w:val="NormalWeb"/>
                          <w:spacing w:before="0" w:beforeAutospacing="0" w:after="0" w:afterAutospacing="0"/>
                          <w:jc w:val="center"/>
                        </w:pPr>
                        <w:r>
                          <w:rPr>
                            <w:rFonts w:ascii="EC Square Sans Pro" w:hAnsi="EC Square Sans Pro" w:cstheme="minorBidi"/>
                            <w:color w:val="3DAF93"/>
                            <w:kern w:val="24"/>
                            <w:sz w:val="18"/>
                            <w:szCs w:val="18"/>
                          </w:rPr>
                          <w:t>03/2019</w:t>
                        </w:r>
                      </w:p>
                    </w:txbxContent>
                  </v:textbox>
                </v:shape>
                <v:shape id="TextBox 84" o:spid="_x0000_s1031" type="#_x0000_t202" style="position:absolute;left:13449;top:31538;width:635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G7GLsA&#10;AADbAAAADwAAAGRycy9kb3ducmV2LnhtbERPvQrCMBDeBd8hnOCmqR1EqlFEEHS0Kq5HczbF5lKa&#10;WOvbG0Fwu4/v91ab3taio9ZXjhXMpgkI4sLpiksFl/N+sgDhA7LG2jEpeJOHzXo4WGGm3YtP1OWh&#10;FDGEfYYKTAhNJqUvDFn0U9cQR+7uWoshwraUusVXDLe1TJNkLi1WHBsMNrQzVDzyp1XQ3Trz7pP8&#10;vtD4zOeX6zF1plFqPOq3SxCB+vAX/9wHHeen8P0lHi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Uhuxi7AAAA2wAAAA8AAAAAAAAAAAAAAAAAmAIAAGRycy9kb3ducmV2Lnht&#10;bFBLBQYAAAAABAAEAPUAAACAAwAAAAA=&#10;" fillcolor="#34b094" strokecolor="#34b094">
                  <v:textbox style="mso-fit-shape-to-text:t">
                    <w:txbxContent>
                      <w:p>
                        <w:pPr>
                          <w:pStyle w:val="NormalWeb"/>
                          <w:spacing w:before="0" w:beforeAutospacing="0" w:after="0" w:afterAutospacing="0"/>
                          <w:jc w:val="center"/>
                        </w:pPr>
                        <w:r>
                          <w:rPr>
                            <w:rFonts w:ascii="EC Square Sans Pro" w:hAnsi="EC Square Sans Pro" w:cstheme="minorBidi"/>
                            <w:color w:val="FFFFFF" w:themeColor="background1"/>
                            <w:kern w:val="24"/>
                            <w:sz w:val="18"/>
                            <w:szCs w:val="18"/>
                          </w:rPr>
                          <w:t>01/2019</w:t>
                        </w:r>
                      </w:p>
                    </w:txbxContent>
                  </v:textbox>
                </v:shape>
                <v:shape id="TextBox 85" o:spid="_x0000_s1032" type="#_x0000_t202" style="position:absolute;left:40374;top:25785;width:11354;height:3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rJNsMA&#10;AADbAAAADwAAAGRycy9kb3ducmV2LnhtbERPTWvCQBC9F/wPywje6iaW2hrdiBS0Peih0Yu3MTtN&#10;QrOzIbsm8d93BaG3ebzPWa0HU4uOWldZVhBPIxDEudUVFwpOx+3zOwjnkTXWlknBjRys09HTChNt&#10;e/6mLvOFCCHsElRQet8kUrq8JINuahviwP3Y1qAPsC2kbrEP4aaWsyiaS4MVh4YSG/ooKf/NrkbB&#10;dbN/PSzOu7ch4/gwux23l89FrdRkPGyWIDwN/l/8cH/pMP8F7r+EA2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0rJNsMAAADbAAAADwAAAAAAAAAAAAAAAACYAgAAZHJzL2Rv&#10;d25yZXYueG1sUEsFBgAAAAAEAAQA9QAAAIgDAAAAAA==&#10;" filled="f" strokecolor="#34b094">
                  <v:textbox style="mso-fit-shape-to-text:t">
                    <w:txbxContent>
                      <w:p>
                        <w:pPr>
                          <w:pStyle w:val="NormalWeb"/>
                          <w:spacing w:before="0" w:beforeAutospacing="0" w:after="0" w:afterAutospacing="0"/>
                        </w:pPr>
                        <w:r>
                          <w:rPr>
                            <w:rFonts w:ascii="EC Square Sans Pro" w:hAnsi="EC Square Sans Pro" w:cstheme="minorBidi"/>
                            <w:color w:val="3DAF93"/>
                            <w:kern w:val="24"/>
                            <w:sz w:val="18"/>
                            <w:szCs w:val="18"/>
                          </w:rPr>
                          <w:t>Set up of the Rapid Alert System</w:t>
                        </w:r>
                      </w:p>
                    </w:txbxContent>
                  </v:textbox>
                </v:shape>
                <v:shape id="TextBox 86" o:spid="_x0000_s1033" type="#_x0000_t202" style="position:absolute;left:5339;top:36477;width:19672;height:3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VEsIA&#10;AADbAAAADwAAAGRycy9kb3ducmV2LnhtbERPTWvCQBC9C/6HZQRvuqmWEFNXEVEopRe1hx7H7Jik&#10;zc7G7DZJ++vdguBtHu9zluveVKKlxpWWFTxNIxDEmdUl5wo+TvtJAsJ5ZI2VZVLwSw7Wq+Fgiam2&#10;HR+oPfpchBB2KSoovK9TKV1WkEE3tTVx4C62MegDbHKpG+xCuKnkLIpiabDk0FBgTduCsu/jj1EQ&#10;X8xiHvWt233hZ/L+d36LTX5VajzqNy8gPPX+Ib67X3WY/wz/v4QD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ZUSwgAAANsAAAAPAAAAAAAAAAAAAAAAAJgCAABkcnMvZG93&#10;bnJldi54bWxQSwUGAAAAAAQABAD1AAAAhwMAAAAA&#10;" fillcolor="#34b094" stroked="f">
                  <v:textbox style="mso-fit-shape-to-text:t">
                    <w:txbxContent>
                      <w:p>
                        <w:pPr>
                          <w:pStyle w:val="NormalWeb"/>
                          <w:spacing w:before="0" w:beforeAutospacing="0" w:after="0" w:afterAutospacing="0"/>
                        </w:pPr>
                        <w:r>
                          <w:rPr>
                            <w:rFonts w:ascii="EC Square Sans Pro" w:hAnsi="EC Square Sans Pro" w:cstheme="minorBidi"/>
                            <w:color w:val="FFFFFF" w:themeColor="background1"/>
                            <w:kern w:val="24"/>
                            <w:sz w:val="18"/>
                            <w:szCs w:val="18"/>
                            <w:lang w:val="en-US"/>
                          </w:rPr>
                          <w:t>Inaugural meeting of the European cooperation network for elections</w:t>
                        </w:r>
                      </w:p>
                    </w:txbxContent>
                  </v:textbox>
                </v:shape>
                <v:shape id="TextBox 97" o:spid="_x0000_s1034" type="#_x0000_t202" style="position:absolute;left:34746;top:31534;width:6350;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gjbLsA&#10;AADbAAAADwAAAGRycy9kb3ducmV2LnhtbERPzQrCMAy+C75DieBNOwVFplVEEPToVLyGNa7DNR1r&#10;nfPtrSB4y8f3m9Wms5VoqfGlYwWTcQKCOHe65ELB5bwfLUD4gKyxckwK3uRhs+73Vphq9+ITtVko&#10;RAxhn6ICE0KdSulzQxb92NXEkbu7xmKIsCmkbvAVw20lp0kylxZLjg0Ga9oZyh/Z0ypob615d0l2&#10;X2h8ZvPL9Th1plZqOOi2SxCBuvAX/9wHHefP4PtLPECuP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rII2y7AAAA2wAAAA8AAAAAAAAAAAAAAAAAmAIAAGRycy9kb3ducmV2Lnht&#10;bFBLBQYAAAAABAAEAPUAAACAAwAAAAA=&#10;" fillcolor="#34b094" strokecolor="#34b094">
                  <v:textbox style="mso-fit-shape-to-text:t">
                    <w:txbxContent>
                      <w:p>
                        <w:pPr>
                          <w:pStyle w:val="NormalWeb"/>
                          <w:spacing w:before="0" w:beforeAutospacing="0" w:after="0" w:afterAutospacing="0"/>
                          <w:jc w:val="center"/>
                        </w:pPr>
                        <w:r>
                          <w:rPr>
                            <w:rFonts w:ascii="EC Square Sans Pro" w:hAnsi="EC Square Sans Pro" w:cstheme="minorBidi"/>
                            <w:color w:val="FFFFFF" w:themeColor="background1"/>
                            <w:kern w:val="24"/>
                            <w:sz w:val="18"/>
                            <w:szCs w:val="18"/>
                          </w:rPr>
                          <w:t>03/2019</w:t>
                        </w:r>
                      </w:p>
                    </w:txbxContent>
                  </v:textbox>
                </v:shape>
                <v:shape id="TextBox 101" o:spid="_x0000_s1035" type="#_x0000_t202" style="position:absolute;left:36127;top:36550;width:22542;height:3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q9G7sA&#10;AADbAAAADwAAAGRycy9kb3ducmV2LnhtbERPvQrCMBDeBd8hnOCmqQ5FqlFEEHS0Kq5HczbF5lKa&#10;WOvbG0Fwu4/v91ab3taio9ZXjhXMpgkI4sLpiksFl/N+sgDhA7LG2jEpeJOHzXo4WGGm3YtP1OWh&#10;FDGEfYYKTAhNJqUvDFn0U9cQR+7uWoshwraUusVXDLe1nCdJKi1WHBsMNrQzVDzyp1XQ3Trz7pP8&#10;vtD4zNPL9Th3plFqPOq3SxCB+vAX/9wHHeen8P0lHi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oavRu7AAAA2wAAAA8AAAAAAAAAAAAAAAAAmAIAAGRycy9kb3ducmV2Lnht&#10;bFBLBQYAAAAABAAEAPUAAACAAwAAAAA=&#10;" fillcolor="#34b094" strokecolor="#34b094">
                  <v:textbox style="mso-fit-shape-to-text:t">
                    <w:txbxContent>
                      <w:p>
                        <w:pPr>
                          <w:pStyle w:val="NormalWeb"/>
                          <w:spacing w:before="0" w:beforeAutospacing="0" w:after="0" w:afterAutospacing="0"/>
                        </w:pPr>
                        <w:r>
                          <w:rPr>
                            <w:rFonts w:ascii="EC Square Sans Pro" w:hAnsi="EC Square Sans Pro" w:cstheme="minorBidi"/>
                            <w:color w:val="FFFFFF" w:themeColor="background1"/>
                            <w:kern w:val="24"/>
                            <w:sz w:val="18"/>
                            <w:szCs w:val="18"/>
                            <w:lang w:val="en-US"/>
                          </w:rPr>
                          <w:t>European Commission’s Contribution to the informal EU27 leaders’ meeting in Sibiu</w:t>
                        </w:r>
                      </w:p>
                    </w:txbxContent>
                  </v:textbox>
                </v:shape>
                <v:oval id="Oval 17" o:spid="_x0000_s1036" style="position:absolute;left:12389;top:32374;width:642;height:64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wbccIA&#10;AADbAAAADwAAAGRycy9kb3ducmV2LnhtbERPTWvCQBC9F/oflil4KWajh6aNrlIEpZ6KsdDrkJ1k&#10;Q7OzMbua1F/fLQje5vE+Z7kebSsu1PvGsYJZkoIgLp1uuFbwddxOX0H4gKyxdUwKfsnDevX4sMRc&#10;u4EPdClCLWII+xwVmBC6XEpfGrLoE9cRR65yvcUQYV9L3eMQw20r52n6Ii02HBsMdrQxVP4UZ6ug&#10;+mzfhu3efe+ulD5n85OxYRiVmjyN7wsQgcZwF9/cHzrOz+D/l3i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BtxwgAAANsAAAAPAAAAAAAAAAAAAAAAAJgCAABkcnMvZG93&#10;bnJldi54bWxQSwUGAAAAAAQABAD1AAAAhwMAAAAA&#10;" fillcolor="#34b094" strokecolor="#34b094" strokeweight="2pt"/>
                <v:oval id="Oval 18" o:spid="_x0000_s1037" style="position:absolute;left:33633;top:32454;width:643;height:64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PA8QA&#10;AADbAAAADwAAAGRycy9kb3ducmV2LnhtbESPQWvCQBCF70L/wzIFL1I3elCbukoRLHoqxkKvQ3bM&#10;hmZn0+zWRH9951DobYb35r1v1tvBN+pKXawDG5hNM1DEZbA1VwY+zvunFaiYkC02gcnAjSJsNw+j&#10;NeY29Hyia5EqJSEcczTgUmpzrWPpyGOchpZYtEvoPCZZu0rbDnsJ942eZ9lCe6xZGhy2tHNUfhU/&#10;3sDlvXnu98fw+XanbLKcfzuf+sGY8ePw+gIq0ZD+zX/XByv4Aiu/yAB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jjwPEAAAA2wAAAA8AAAAAAAAAAAAAAAAAmAIAAGRycy9k&#10;b3ducmV2LnhtbFBLBQYAAAAABAAEAPUAAACJAwAAAAA=&#10;" fillcolor="#34b094" strokecolor="#34b094" strokeweight="2pt"/>
                <v:oval id="Oval 19" o:spid="_x0000_s1038" style="position:absolute;left:4264;top:32374;width:642;height:64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IzAb8A&#10;AADbAAAADwAAAGRycy9kb3ducmV2LnhtbERPTWsCMRC9C/6HMEIvUhMtFndrFBFbCp7W2vuwmW4W&#10;N5NlE3X996YgeJvH+5zluneNuFAXas8aphMFgrj0puZKw/Hn83UBIkRkg41n0nCjAOvVcLDE3Pgr&#10;F3Q5xEqkEA45arAxtrmUobTkMEx8S5y4P985jAl2lTQdXlO4a+RMqXfpsObUYLGlraXydDg7DTTO&#10;jIunr2KvbGCVzfl3Z9+0fhn1mw8Qkfr4FD/c3ybNz+D/l3SAXN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YjMBvwAAANsAAAAPAAAAAAAAAAAAAAAAAJgCAABkcnMvZG93bnJl&#10;di54bWxQSwUGAAAAAAQABAD1AAAAhAMAAAAA&#10;" filled="f" strokecolor="#34b094" strokeweight="2pt"/>
                <v:oval id="Oval 20" o:spid="_x0000_s1039" style="position:absolute;left:20314;top:32374;width:642;height:64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RQIb8A&#10;AADbAAAADwAAAGRycy9kb3ducmV2LnhtbERPz2vCMBS+D/wfwhN2GZpYmaydsYhsQ9jJOu+P5q0p&#10;Ni+lidr998tB8Pjx/V6Xo+vElYbQetawmCsQxLU3LTcafo6fszcQISIb7DyThj8KUG4mT2ssjL/x&#10;ga5VbEQK4VCgBhtjX0gZaksOw9z3xIn79YPDmODQSDPgLYW7TmZKraTDllODxZ52lupzdXEa6CU3&#10;Lp6/Dt/KBlb5K58+7FLr5+m4fQcRaYwP8d29NxqytD59ST9Ab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NFAhvwAAANsAAAAPAAAAAAAAAAAAAAAAAJgCAABkcnMvZG93bnJl&#10;di54bWxQSwUGAAAAAAQABAD1AAAAhAMAAAAA&#10;" filled="f" strokecolor="#34b094" strokeweight="2pt"/>
                <v:shape id="Chevron 21" o:spid="_x0000_s1040" type="#_x0000_t55" style="position:absolute;left:2727;top:31927;width:1005;height:1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dAocQA&#10;AADbAAAADwAAAGRycy9kb3ducmV2LnhtbESPQWvCQBSE70L/w/IKXkQ35iA2ukopFBWkUC2It+fu&#10;MwnNvo3Z1cR/3y0IHoeZ+YaZLztbiRs1vnSsYDxKQBBrZ0rOFfzsP4dTED4gG6wck4I7eVguXnpz&#10;zIxr+Ztuu5CLCGGfoYIihDqT0uuCLPqRq4mjd3aNxRBlk0vTYBvhtpJpkkykxZLjQoE1fRSkf3dX&#10;q8Ac282G3ra116etvl7SA34NVkr1X7v3GYhAXXiGH+21UZCO4f9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HQKHEAAAA2wAAAA8AAAAAAAAAAAAAAAAAmAIAAGRycy9k&#10;b3ducmV2LnhtbFBLBQYAAAAABAAEAPUAAACJAwAAAAA=&#10;" adj="10800" fillcolor="#34b094" strokecolor="#34b094" strokeweight="2pt"/>
                <v:line id="Straight Connector 22" o:spid="_x0000_s1041" style="position:absolute;flip:y;visibility:visible;mso-wrap-style:square" from="12710,32735" to="12710,3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X6n8IAAADbAAAADwAAAGRycy9kb3ducmV2LnhtbESPwWrDMBBE74X+g9hCb40cN5TgWg4h&#10;IaHHNjahx8Xa2CLWyliK7f59FSj0OMzMGybfzLYTIw3eOFawXCQgiGunDTcKqvLwsgbhA7LGzjEp&#10;+CEPm+LxIcdMu4m/aDyFRkQI+wwVtCH0mZS+bsmiX7ieOHoXN1gMUQ6N1ANOEW47mSbJm7RoOC60&#10;2NOupfp6ulkFnyuq+GBebbL/dujweDZlOCv1/DRv30EEmsN/+K/9oRWkKdy/xB8gi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XX6n8IAAADbAAAADwAAAAAAAAAAAAAA&#10;AAChAgAAZHJzL2Rvd25yZXYueG1sUEsFBgAAAAAEAAQA+QAAAJADAAAAAA==&#10;" strokecolor="#34b094"/>
                <v:line id="Straight Connector 23" o:spid="_x0000_s1042" style="position:absolute;flip:y;visibility:visible;mso-wrap-style:square" from="33955,33096" to="33955,36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lfBMAAAADbAAAADwAAAGRycy9kb3ducmV2LnhtbESPQYvCMBSE78L+h/AW9qbpqohU0yIr&#10;LntUK+Lx0TzbYPNSmqjdf28EweMwM98wy7y3jbhR541jBd+jBARx6bThSsGh2AznIHxA1tg4JgX/&#10;5CHPPgZLTLW7845u+1CJCGGfooI6hDaV0pc1WfQj1xJH7+w6iyHKrpK6w3uE20aOk2QmLRqOCzW2&#10;9FNTedlfrYLtlA68MRObrE8OHf4eTRGOSn199qsFiEB9eIdf7T+tYDyB55f4A2T2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45XwTAAAAA2wAAAA8AAAAAAAAAAAAAAAAA&#10;oQIAAGRycy9kb3ducmV2LnhtbFBLBQYAAAAABAAEAPkAAACOAwAAAAA=&#10;" strokecolor="#34b094"/>
                <v:line id="Straight Connector 24" o:spid="_x0000_s1043" style="position:absolute;flip:y;visibility:visible;mso-wrap-style:square" from="4585,29401" to="4585,32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DHcMAAAADbAAAADwAAAGRycy9kb3ducmV2LnhtbESPQYvCMBSE78L+h/AW9qbpuiJSTYus&#10;uHhUK+Lx0TzbYPNSmqjdf28EweMwM98wi7y3jbhR541jBd+jBARx6bThSsGhWA9nIHxA1tg4JgX/&#10;5CHPPgYLTLW7845u+1CJCGGfooI6hDaV0pc1WfQj1xJH7+w6iyHKrpK6w3uE20aOk2QqLRqOCzW2&#10;9FtTedlfrYLthA68Nj82WZ0cOvw7miIclfr67JdzEIH68A6/2hutYDyB55f4A2T2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HQx3DAAAAA2wAAAA8AAAAAAAAAAAAAAAAA&#10;oQIAAGRycy9kb3ducmV2LnhtbFBLBQYAAAAABAAEAPkAAACOAwAAAAA=&#10;" strokecolor="#34b094"/>
                <v:line id="Straight Connector 25" o:spid="_x0000_s1044" style="position:absolute;flip:y;visibility:visible;mso-wrap-style:square" from="20635,29396" to="20635,32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xi68EAAADbAAAADwAAAGRycy9kb3ducmV2LnhtbESPT4vCMBTE7wt+h/AEb2uqqyLVKLKL&#10;4tE/pXh8NM822LyUJqvdb78RBI/DzPyGWa47W4s7td44VjAaJiCIC6cNlwqy8/ZzDsIHZI21Y1Lw&#10;Rx7Wq97HElPtHnyk+ymUIkLYp6igCqFJpfRFRRb90DXE0bu61mKIsi2lbvER4baW4ySZSYuG40KF&#10;DX1XVNxOv1bBYUIZb82XTX4uDh3ucnMOuVKDfrdZgAjUhXf41d5rBeMpPL/EHy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GLrwQAAANsAAAAPAAAAAAAAAAAAAAAA&#10;AKECAABkcnMvZG93bnJldi54bWxQSwUGAAAAAAQABAD5AAAAjwMAAAAA&#10;" strokecolor="#34b094"/>
                <v:line id="Straight Connector 26" o:spid="_x0000_s1045" style="position:absolute;flip:y;visibility:visible;mso-wrap-style:square" from="49856,33000" to="49856,36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78nMAAAADbAAAADwAAAGRycy9kb3ducmV2LnhtbESPQYvCMBSE78L+h/AW9qbpuiJSTYus&#10;uHhUK+Lx0TzbYPNSmqjdf28EweMwM98wi7y3jbhR541jBd+jBARx6bThSsGhWA9nIHxA1tg4JgX/&#10;5CHPPgYLTLW7845u+1CJCGGfooI6hDaV0pc1WfQj1xJH7+w6iyHKrpK6w3uE20aOk2QqLRqOCzW2&#10;9FtTedlfrYLthA68Nj82WZ0cOvw7miIclfr67JdzEIH68A6/2hutYDyF55f4A2T2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5O/JzAAAAA2wAAAA8AAAAAAAAAAAAAAAAA&#10;oQIAAGRycy9kb3ducmV2LnhtbFBLBQYAAAAABAAEAPkAAACOAwAAAAA=&#10;" strokecolor="#34b094"/>
                <v:shape id="TextBox 200" o:spid="_x0000_s1046" type="#_x0000_t202" style="position:absolute;left:3623;top:5578;width:11373;height:4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zbxMYA&#10;AADbAAAADwAAAGRycy9kb3ducmV2LnhtbESPT2vCQBTE7wW/w/IK3urGoG2NriJC2h7qobEXb8/s&#10;MwnNvg3ZzR+/fbdQ8DjMzG+YzW40teipdZVlBfNZBII4t7riQsH3KX16BeE8ssbaMim4kYPddvKw&#10;wUTbgb+oz3whAoRdggpK75tESpeXZNDNbEMcvKttDfog20LqFocAN7WMo+hZGqw4LJTY0KGk/Cfr&#10;jIJu/7k8rs5vL2PG82N8O6WX91Wt1PRx3K9BeBr9Pfzf/tAKFkv4+xJ+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zbxMYAAADbAAAADwAAAAAAAAAAAAAAAACYAgAAZHJz&#10;L2Rvd25yZXYueG1sUEsFBgAAAAAEAAQA9QAAAIsDAAAAAA==&#10;" filled="f" strokecolor="#34b094">
                  <v:textbox style="mso-fit-shape-to-text:t">
                    <w:txbxContent>
                      <w:p>
                        <w:pPr>
                          <w:pStyle w:val="NormalWeb"/>
                          <w:spacing w:before="0" w:beforeAutospacing="0" w:after="0" w:afterAutospacing="0"/>
                        </w:pPr>
                        <w:r>
                          <w:rPr>
                            <w:rFonts w:ascii="EC Square Sans Pro" w:hAnsi="EC Square Sans Pro" w:cstheme="minorBidi"/>
                            <w:color w:val="3DAF93"/>
                            <w:kern w:val="24"/>
                            <w:sz w:val="18"/>
                            <w:szCs w:val="18"/>
                          </w:rPr>
                          <w:t>Launch of the EEAS East StratCom Task Force</w:t>
                        </w:r>
                      </w:p>
                    </w:txbxContent>
                  </v:textbox>
                </v:shape>
                <v:shape id="TextBox 201" o:spid="_x0000_s1047" type="#_x0000_t202" style="position:absolute;left:17901;top:5578;width:14948;height:4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5Fs8QA&#10;AADbAAAADwAAAGRycy9kb3ducmV2LnhtbESPS4vCQBCE78L+h6EFbzpRfGYdRRZ8HNaD0Yu3NtOb&#10;BDM9ITNq/PeOsOCxqKqvqPmyMaW4U+0Kywr6vQgEcWp1wZmC03HdnYJwHlljaZkUPMnBcvHVmmOs&#10;7YMPdE98JgKEXYwKcu+rWEqX5mTQ9WxFHLw/Wxv0QdaZ1DU+AtyUchBFY2mw4LCQY0U/OaXX5GYU&#10;3Fa/o/3svJk0Cff3g+dxfdnOSqU67Wb1DcJT4z/h//ZOKxiO4f0l/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ORbPEAAAA2wAAAA8AAAAAAAAAAAAAAAAAmAIAAGRycy9k&#10;b3ducmV2LnhtbFBLBQYAAAAABAAEAPUAAACJAwAAAAA=&#10;" filled="f" strokecolor="#34b094">
                  <v:textbox style="mso-fit-shape-to-text:t">
                    <w:txbxContent>
                      <w:p>
                        <w:pPr>
                          <w:pStyle w:val="NormalWeb"/>
                          <w:spacing w:before="0" w:beforeAutospacing="0" w:after="0" w:afterAutospacing="0"/>
                        </w:pPr>
                        <w:r>
                          <w:rPr>
                            <w:rFonts w:ascii="EC Square Sans Pro" w:hAnsi="EC Square Sans Pro" w:cstheme="minorBidi"/>
                            <w:color w:val="3DAF93"/>
                            <w:kern w:val="24"/>
                            <w:sz w:val="18"/>
                            <w:szCs w:val="18"/>
                          </w:rPr>
                          <w:t>Communication on tackling online disinformation: a European approach</w:t>
                        </w:r>
                      </w:p>
                    </w:txbxContent>
                  </v:textbox>
                </v:shape>
                <v:shape id="TextBox 202" o:spid="_x0000_s1048" type="#_x0000_t202" style="position:absolute;left:35804;top:5578;width:9836;height:4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LgKMQA&#10;AADbAAAADwAAAGRycy9kb3ducmV2LnhtbESPS4vCQBCE7wv7H4Ze8LZOFJ/RUUTwcVgPRi/e2kyb&#10;BDM9ITNq/PfOguCxqKqvqOm8MaW4U+0Kywo67QgEcWp1wZmC42H1OwLhPLLG0jIpeJKD+ez7a4qx&#10;tg/e0z3xmQgQdjEqyL2vYildmpNB17YVcfAutjbog6wzqWt8BLgpZTeKBtJgwWEhx4qWOaXX5GYU&#10;3BZ//d34tB42CXd23edhdd6MS6VaP81iAsJT4z/hd3urFfSG8P8l/AA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C4CjEAAAA2wAAAA8AAAAAAAAAAAAAAAAAmAIAAGRycy9k&#10;b3ducmV2LnhtbFBLBQYAAAAABAAEAPUAAACJAwAAAAA=&#10;" filled="f" strokecolor="#34b094">
                  <v:textbox style="mso-fit-shape-to-text:t">
                    <w:txbxContent>
                      <w:p>
                        <w:pPr>
                          <w:pStyle w:val="NormalWeb"/>
                          <w:spacing w:before="0" w:beforeAutospacing="0" w:after="0" w:afterAutospacing="0"/>
                        </w:pPr>
                        <w:r>
                          <w:rPr>
                            <w:rFonts w:ascii="EC Square Sans Pro" w:hAnsi="EC Square Sans Pro" w:cstheme="minorBidi"/>
                            <w:color w:val="3DAF93"/>
                            <w:kern w:val="24"/>
                            <w:sz w:val="18"/>
                            <w:szCs w:val="18"/>
                          </w:rPr>
                          <w:t>Code of practice against disinformation</w:t>
                        </w:r>
                      </w:p>
                    </w:txbxContent>
                  </v:textbox>
                </v:shape>
                <v:shape id="TextBox 204" o:spid="_x0000_s1049" type="#_x0000_t202" style="position:absolute;left:4004;top:17801;width:13792;height:3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OwCsIA&#10;AADbAAAADwAAAGRycy9kb3ducmV2LnhtbERPTWvCQBC9F/oflin01mxqJcTUVUppoYgXowePY3ZM&#10;0mZnY3abRH+9exA8Pt73fDmaRvTUudqygtcoBkFcWF1zqWC3/X5JQTiPrLGxTArO5GC5eHyYY6bt&#10;wBvqc1+KEMIuQwWV920mpSsqMugi2xIH7mg7gz7ArpS6wyGEm0ZO4jiRBmsODRW29FlR8Zf/GwXJ&#10;0cze4rF3X7+4T9eXwyox5Ump56fx4x2Ep9HfxTf3j1YwDWPDl/AD5O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A7AKwgAAANsAAAAPAAAAAAAAAAAAAAAAAJgCAABkcnMvZG93&#10;bnJldi54bWxQSwUGAAAAAAQABAD1AAAAhwMAAAAA&#10;" fillcolor="#34b094" stroked="f">
                  <v:textbox style="mso-fit-shape-to-text:t">
                    <w:txbxContent>
                      <w:p>
                        <w:pPr>
                          <w:pStyle w:val="NormalWeb"/>
                          <w:spacing w:before="0" w:beforeAutospacing="0" w:after="0" w:afterAutospacing="0"/>
                        </w:pPr>
                        <w:r>
                          <w:rPr>
                            <w:rFonts w:ascii="EC Square Sans Pro" w:hAnsi="EC Square Sans Pro" w:cstheme="minorBidi"/>
                            <w:color w:val="FFFFFF" w:themeColor="background1"/>
                            <w:kern w:val="24"/>
                            <w:sz w:val="18"/>
                            <w:szCs w:val="18"/>
                          </w:rPr>
                          <w:t>Joint Framework on the countering hybrid threats</w:t>
                        </w:r>
                      </w:p>
                    </w:txbxContent>
                  </v:textbox>
                </v:shape>
                <v:shape id="TextBox 205" o:spid="_x0000_s1050" type="#_x0000_t202" style="position:absolute;left:19251;top:17801;width:17151;height:3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8VkcQA&#10;AADbAAAADwAAAGRycy9kb3ducmV2LnhtbESPT2vCQBTE74LfYXmCN91YS9DoKiIKUnrxz8HjM/tM&#10;otm3aXaNaT+9Wyj0OMzMb5j5sjWlaKh2hWUFo2EEgji1uuBMwem4HUxAOI+ssbRMCr7JwXLR7cwx&#10;0fbJe2oOPhMBwi5BBbn3VSKlS3My6Ia2Ig7e1dYGfZB1JnWNzwA3pXyLolgaLDgs5FjROqf0fngY&#10;BfHVTMdR27jNDc+Tz5/LR2yyL6X6vXY1A+Gp9f/hv/ZOK3ifwu+X8AP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PFZHEAAAA2wAAAA8AAAAAAAAAAAAAAAAAmAIAAGRycy9k&#10;b3ducmV2LnhtbFBLBQYAAAAABAAEAPUAAACJAwAAAAA=&#10;" fillcolor="#34b094" stroked="f">
                  <v:textbox style="mso-fit-shape-to-text:t">
                    <w:txbxContent>
                      <w:p>
                        <w:pPr>
                          <w:pStyle w:val="NormalWeb"/>
                          <w:spacing w:before="0" w:beforeAutospacing="0" w:after="0" w:afterAutospacing="0"/>
                        </w:pPr>
                        <w:r>
                          <w:rPr>
                            <w:rFonts w:ascii="EC Square Sans Pro" w:hAnsi="EC Square Sans Pro" w:cstheme="minorBidi"/>
                            <w:color w:val="FFFFFF" w:themeColor="background1"/>
                            <w:kern w:val="24"/>
                            <w:sz w:val="18"/>
                            <w:szCs w:val="18"/>
                            <w:lang w:val="en-US"/>
                          </w:rPr>
                          <w:t>Package of measures securing free and fair European elections</w:t>
                        </w:r>
                      </w:p>
                    </w:txbxContent>
                  </v:textbox>
                </v:shape>
                <v:shape id="TextBox 206" o:spid="_x0000_s1051" type="#_x0000_t202" style="position:absolute;left:37071;top:17799;width:20880;height:3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8c38EA&#10;AADbAAAADwAAAGRycy9kb3ducmV2LnhtbERPyWrDMBC9F/oPYgq9NbIDCY1rJZiGlBxyaJ2m58Ea&#10;L601Mpa85O+rQyDHx9vT3WxaMVLvGssK4kUEgriwuuFKwff58PIKwnlkja1lUnAlB7vt40OKibYT&#10;f9GY+0qEEHYJKqi97xIpXVGTQbewHXHgStsb9AH2ldQ9TiHctHIZRWtpsOHQUGNH7zUVf/lgFOwz&#10;Ornf1aajcnmJiuEzHn4+Lko9P83ZGwhPs7+Lb+6jVrAK68OX8APk9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fHN/BAAAA2wAAAA8AAAAAAAAAAAAAAAAAmAIAAGRycy9kb3du&#10;cmV2LnhtbFBLBQYAAAAABAAEAPUAAACGAwAAAAA=&#10;" fillcolor="#34b094" stroked="f">
                  <v:textbox style="mso-fit-shape-to-text:t" inset=",,1mm">
                    <w:txbxContent>
                      <w:p>
                        <w:pPr>
                          <w:pStyle w:val="NormalWeb"/>
                          <w:spacing w:before="0" w:beforeAutospacing="0" w:after="0" w:afterAutospacing="0"/>
                        </w:pPr>
                        <w:r>
                          <w:rPr>
                            <w:rFonts w:ascii="EC Square Sans Pro" w:hAnsi="EC Square Sans Pro" w:cstheme="minorBidi"/>
                            <w:color w:val="FFFFFF" w:themeColor="background1"/>
                            <w:kern w:val="24"/>
                            <w:sz w:val="18"/>
                            <w:szCs w:val="18"/>
                            <w:lang w:val="en-US"/>
                          </w:rPr>
                          <w:t>Launch of the Observatory for Disinformation and Social Media Analysis</w:t>
                        </w:r>
                      </w:p>
                    </w:txbxContent>
                  </v:textbox>
                </v:shape>
                <v:shape id="TextBox 207" o:spid="_x0000_s1052" type="#_x0000_t202" style="position:absolute;left:5003;top:12858;width:5994;height:2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5LGsMA&#10;AADbAAAADwAAAGRycy9kb3ducmV2LnhtbESPQYvCMBSE7wv+h/CEvWlaQV2rUUTQ9aCHrV68PZtn&#10;W2xeShO1/nsjCHscZuYbZrZoTSXu1LjSsoK4H4EgzqwuOVdwPKx7PyCcR9ZYWSYFT3KwmHe+Zpho&#10;++A/uqc+FwHCLkEFhfd1IqXLCjLo+rYmDt7FNgZ9kE0udYOPADeVHETRSBosOSwUWNOqoOya3oyC&#10;23I33E9Om3GbcrwfPA/r8++kUuq72y6nIDy1/j/8aW+1gmEM7y/hB8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5LGsMAAADbAAAADwAAAAAAAAAAAAAAAACYAgAAZHJzL2Rv&#10;d25yZXYueG1sUEsFBgAAAAAEAAQA9QAAAIgDAAAAAA==&#10;" filled="f" strokecolor="#34b094">
                  <v:textbox style="mso-fit-shape-to-text:t">
                    <w:txbxContent>
                      <w:p>
                        <w:pPr>
                          <w:pStyle w:val="NormalWeb"/>
                          <w:spacing w:before="0" w:beforeAutospacing="0" w:after="0" w:afterAutospacing="0"/>
                        </w:pPr>
                        <w:r>
                          <w:rPr>
                            <w:rFonts w:ascii="EC Square Sans Pro" w:hAnsi="EC Square Sans Pro" w:cstheme="minorBidi"/>
                            <w:color w:val="3DAF93"/>
                            <w:kern w:val="24"/>
                            <w:sz w:val="18"/>
                            <w:szCs w:val="18"/>
                          </w:rPr>
                          <w:t>03/2015</w:t>
                        </w:r>
                      </w:p>
                    </w:txbxContent>
                  </v:textbox>
                </v:shape>
                <v:shape id="TextBox 208" o:spid="_x0000_s1053" type="#_x0000_t202" style="position:absolute;left:20115;top:12858;width:7728;height:2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zVbcUA&#10;AADbAAAADwAAAGRycy9kb3ducmV2LnhtbESPQWvCQBSE74X+h+UVems2BrRNdBURtB7qodGLt2f2&#10;mQSzb0N2TeK/7xYKPQ4z8w2zWI2mET11rrasYBLFIIgLq2suFZyO27cPEM4ja2wsk4IHOVgtn58W&#10;mGk78Df1uS9FgLDLUEHlfZtJ6YqKDLrItsTBu9rOoA+yK6XucAhw08gkjmfSYM1hocKWNhUVt/xu&#10;FNzXX9NDet69jzlPDsnjuL18po1Sry/jeg7C0+j/w3/tvVYwTeD3S/gB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bNVtxQAAANsAAAAPAAAAAAAAAAAAAAAAAJgCAABkcnMv&#10;ZG93bnJldi54bWxQSwUGAAAAAAQABAD1AAAAigMAAAAA&#10;" filled="f" strokecolor="#34b094">
                  <v:textbox style="mso-fit-shape-to-text:t">
                    <w:txbxContent>
                      <w:p>
                        <w:pPr>
                          <w:pStyle w:val="NormalWeb"/>
                          <w:spacing w:before="0" w:beforeAutospacing="0" w:after="0" w:afterAutospacing="0"/>
                          <w:jc w:val="center"/>
                        </w:pPr>
                        <w:r>
                          <w:rPr>
                            <w:rFonts w:ascii="EC Square Sans Pro" w:hAnsi="EC Square Sans Pro" w:cstheme="minorBidi"/>
                            <w:color w:val="3DAF93"/>
                            <w:kern w:val="24"/>
                            <w:sz w:val="18"/>
                            <w:szCs w:val="18"/>
                          </w:rPr>
                          <w:t>Spring 2018</w:t>
                        </w:r>
                      </w:p>
                    </w:txbxContent>
                  </v:textbox>
                </v:shape>
                <v:shape id="TextBox 209" o:spid="_x0000_s1054" type="#_x0000_t202" style="position:absolute;left:37071;top:12858;width:6191;height:2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w9sYA&#10;AADbAAAADwAAAGRycy9kb3ducmV2LnhtbESPT2vCQBTE7wW/w/IK3urGiG2NriJC2h7qobEXb8/s&#10;MwnNvg3ZzR+/fbdQ8DjMzG+YzW40teipdZVlBfNZBII4t7riQsH3KX16BeE8ssbaMim4kYPddvKw&#10;wUTbgb+oz3whAoRdggpK75tESpeXZNDNbEMcvKttDfog20LqFocAN7WMo+hZGqw4LJTY0KGk/Cfr&#10;jIJu/7k8rs5vL2PG82N8O6WX91Wt1PRx3K9BeBr9Pfzf/tAKlgv4+xJ+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Bw9sYAAADbAAAADwAAAAAAAAAAAAAAAACYAgAAZHJz&#10;L2Rvd25yZXYueG1sUEsFBgAAAAAEAAQA9QAAAIsDAAAAAA==&#10;" filled="f" strokecolor="#34b094">
                  <v:textbox style="mso-fit-shape-to-text:t">
                    <w:txbxContent>
                      <w:p>
                        <w:pPr>
                          <w:pStyle w:val="NormalWeb"/>
                          <w:spacing w:before="0" w:beforeAutospacing="0" w:after="0" w:afterAutospacing="0"/>
                          <w:jc w:val="center"/>
                        </w:pPr>
                        <w:r>
                          <w:rPr>
                            <w:rFonts w:ascii="EC Square Sans Pro" w:hAnsi="EC Square Sans Pro" w:cstheme="minorBidi"/>
                            <w:color w:val="3DAF93"/>
                            <w:kern w:val="24"/>
                            <w:sz w:val="18"/>
                            <w:szCs w:val="18"/>
                          </w:rPr>
                          <w:t>09/2018</w:t>
                        </w:r>
                      </w:p>
                    </w:txbxContent>
                  </v:textbox>
                </v:shape>
                <v:shape id="TextBox 211" o:spid="_x0000_s1055" type="#_x0000_t202" style="position:absolute;left:12482;top:12858;width:6121;height:2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N8EA&#10;AADbAAAADwAAAGRycy9kb3ducmV2LnhtbESPT4vCMBTE74LfIbwFb5puWYtUoyzCwu5xq+L10Tyb&#10;ss1LaWL/fHuzIHgcZuY3zO4w2kb01PnasYL3VQKCuHS65krB+fS13IDwAVlj45gUTOThsJ/Pdphr&#10;N/Av9UWoRISwz1GBCaHNpfSlIYt+5Vri6N1cZzFE2VVSdzhEuG1kmiSZtFhzXDDY0tFQ+VfcrYL+&#10;2ptpTIrbRuO9yM6Xn9SZVqnF2/i5BRFoDK/ws/2tFaw/4P9L/AFy/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uPzfBAAAA2wAAAA8AAAAAAAAAAAAAAAAAmAIAAGRycy9kb3du&#10;cmV2LnhtbFBLBQYAAAAABAAEAPUAAACGAwAAAAA=&#10;" fillcolor="#34b094" strokecolor="#34b094">
                  <v:textbox style="mso-fit-shape-to-text:t">
                    <w:txbxContent>
                      <w:p>
                        <w:pPr>
                          <w:pStyle w:val="NormalWeb"/>
                          <w:spacing w:before="0" w:beforeAutospacing="0" w:after="0" w:afterAutospacing="0"/>
                          <w:jc w:val="center"/>
                        </w:pPr>
                        <w:r>
                          <w:rPr>
                            <w:rFonts w:ascii="EC Square Sans Pro" w:hAnsi="EC Square Sans Pro" w:cstheme="minorBidi"/>
                            <w:color w:val="FFFFFF" w:themeColor="background1"/>
                            <w:kern w:val="24"/>
                            <w:sz w:val="18"/>
                            <w:szCs w:val="18"/>
                          </w:rPr>
                          <w:t>04/2016</w:t>
                        </w:r>
                      </w:p>
                    </w:txbxContent>
                  </v:textbox>
                </v:shape>
                <v:shape id="TextBox 212" o:spid="_x0000_s1056" type="#_x0000_t202" style="position:absolute;left:29447;top:12858;width:6166;height:2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KarL0A&#10;AADbAAAADwAAAGRycy9kb3ducmV2LnhtbESPwQrCMBBE74L/EFbwpqmCItUoIgh6tCpel2Ztis2m&#10;NLHWvzeC4HGYmTfMatPZSrTU+NKxgsk4AUGcO11yoeBy3o8WIHxA1lg5JgVv8rBZ93srTLV78Yna&#10;LBQiQtinqMCEUKdS+tyQRT92NXH07q6xGKJsCqkbfEW4reQ0SebSYslxwWBNO0P5I3taBe2tNe8u&#10;ye4Ljc9sfrkep87USg0H3XYJIlAX/uFf+6AVzGbw/RJ/gF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KKarL0AAADbAAAADwAAAAAAAAAAAAAAAACYAgAAZHJzL2Rvd25yZXYu&#10;eG1sUEsFBgAAAAAEAAQA9QAAAIIDAAAAAA==&#10;" fillcolor="#34b094" strokecolor="#34b094">
                  <v:textbox style="mso-fit-shape-to-text:t">
                    <w:txbxContent>
                      <w:p>
                        <w:pPr>
                          <w:pStyle w:val="NormalWeb"/>
                          <w:spacing w:before="0" w:beforeAutospacing="0" w:after="0" w:afterAutospacing="0"/>
                          <w:jc w:val="center"/>
                        </w:pPr>
                        <w:r>
                          <w:rPr>
                            <w:rFonts w:ascii="EC Square Sans Pro" w:hAnsi="EC Square Sans Pro" w:cstheme="minorBidi"/>
                            <w:color w:val="FFFFFF" w:themeColor="background1"/>
                            <w:kern w:val="24"/>
                            <w:sz w:val="18"/>
                            <w:szCs w:val="18"/>
                          </w:rPr>
                          <w:t>09/2018</w:t>
                        </w:r>
                      </w:p>
                    </w:txbxContent>
                  </v:textbox>
                </v:shape>
                <v:shape id="TextBox 213" o:spid="_x0000_s1057" type="#_x0000_t202" style="position:absolute;left:44773;top:12858;width:6357;height:2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AE278A&#10;AADbAAAADwAAAGRycy9kb3ducmV2LnhtbESPQYvCMBSE74L/ITzBm01XsEg1yrIg6NGqeH00z6Zs&#10;81KaWOu/N4LgcZiZb5j1drCN6KnztWMFP0kKgrh0uuZKwfm0my1B+ICssXFMCp7kYbsZj9aYa/fg&#10;I/VFqESEsM9RgQmhzaX0pSGLPnEtcfRurrMYouwqqTt8RLht5DxNM2mx5rhgsKU/Q+V/cbcK+mtv&#10;nkNa3JYa70V2vhzmzrRKTSfD7wpEoCF8w5/2XitYZPD+En+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cATbvwAAANsAAAAPAAAAAAAAAAAAAAAAAJgCAABkcnMvZG93bnJl&#10;di54bWxQSwUGAAAAAAQABAD1AAAAhAMAAAAA&#10;" fillcolor="#34b094" strokecolor="#34b094">
                  <v:textbox style="mso-fit-shape-to-text:t">
                    <w:txbxContent>
                      <w:p>
                        <w:pPr>
                          <w:pStyle w:val="NormalWeb"/>
                          <w:spacing w:before="0" w:beforeAutospacing="0" w:after="0" w:afterAutospacing="0"/>
                          <w:jc w:val="center"/>
                        </w:pPr>
                        <w:r>
                          <w:rPr>
                            <w:rFonts w:ascii="EC Square Sans Pro" w:hAnsi="EC Square Sans Pro" w:cstheme="minorBidi"/>
                            <w:color w:val="FFFFFF" w:themeColor="background1"/>
                            <w:kern w:val="24"/>
                            <w:sz w:val="18"/>
                            <w:szCs w:val="18"/>
                          </w:rPr>
                          <w:t>11/2018</w:t>
                        </w:r>
                      </w:p>
                    </w:txbxContent>
                  </v:textbox>
                </v:shape>
                <v:shape id="Chevron 57" o:spid="_x0000_s1058" type="#_x0000_t55" style="position:absolute;left:51780;top:13137;width:1005;height:15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QOM8UA&#10;AADbAAAADwAAAGRycy9kb3ducmV2LnhtbESPQWsCMRSE7wX/Q3iCl6JZBWvdGkUEUUEErSC9vSav&#10;u4ubl3UT3e2/bwqFHoeZ+YaZLVpbigfVvnCsYDhIQBBrZwrOFJzf1/1XED4gGywdk4Jv8rCYd55m&#10;mBrX8JEep5CJCGGfooI8hCqV0uucLPqBq4ij9+VqiyHKOpOmxibCbSlHSfIiLRYcF3KsaJWTvp7u&#10;VoH5aHY7mu4rrz/3+n4bXfDwvFGq122XbyACteE//NfeGgXjCfx+i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pA4zxQAAANsAAAAPAAAAAAAAAAAAAAAAAJgCAABkcnMv&#10;ZG93bnJldi54bWxQSwUGAAAAAAQABAD1AAAAigMAAAAA&#10;" adj="10800" fillcolor="#34b094" strokecolor="#34b094" strokeweight="2pt"/>
                <v:oval id="Oval 58" o:spid="_x0000_s1059" style="position:absolute;left:36058;top:13695;width:642;height:64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QvWr8A&#10;AADbAAAADwAAAGRycy9kb3ducmV2LnhtbERPz2vCMBS+D/wfwhN2GZo4caydsYhsIniym/dH89YU&#10;m5fSxNr998tB8Pjx/V4Xo2vFQH1oPGtYzBUI4sqbhmsNP99fs3cQISIbbD2Thj8KUGwmT2vMjb/x&#10;iYYy1iKFcMhRg42xy6UMlSWHYe474sT9+t5hTLCvpenxlsJdK1+VepMOG04NFjvaWaou5dVpoJfM&#10;uHjZn47KBlbZis+fdqn183TcfoCINMaH+O4+GA2rNDZ9ST9Ab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RC9avwAAANsAAAAPAAAAAAAAAAAAAAAAAJgCAABkcnMvZG93bnJl&#10;di54bWxQSwUGAAAAAAQABAD1AAAAhAMAAAAA&#10;" filled="f" strokecolor="#34b094" strokeweight="2pt"/>
                <v:oval id="Oval 59" o:spid="_x0000_s1060" style="position:absolute;left:43687;top:13695;width:642;height:64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WTWMMA&#10;AADbAAAADwAAAGRycy9kb3ducmV2LnhtbESPQWsCMRSE7wX/Q3iCF6lZhda6GkUEpZ6KWuj1sXlu&#10;Fjcv6ya6q7/eCEKPw8x8w8wWrS3FlWpfOFYwHCQgiDOnC84V/B7W718gfEDWWDomBTfysJh33maY&#10;atfwjq77kIsIYZ+iAhNClUrpM0MW/cBVxNE7utpiiLLOpa6xiXBbylGSfEqLBccFgxWtDGWn/cUq&#10;OP6Uk2a9dX+bOyX98ehsbGhapXrddjkFEagN/+FX+1sr+JjA80v8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WTWMMAAADbAAAADwAAAAAAAAAAAAAAAACYAgAAZHJzL2Rv&#10;d25yZXYueG1sUEsFBgAAAAAEAAQA9QAAAIgDAAAAAA==&#10;" fillcolor="#34b094" strokecolor="#34b094" strokeweight="2pt"/>
                <v:oval id="Oval 60" o:spid="_x0000_s1061" style="position:absolute;left:18985;top:13695;width:642;height:64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7p4b8A&#10;AADbAAAADwAAAGRycy9kb3ducmV2LnhtbERPz2vCMBS+D/wfwhO8jDWZsrJWo8jQMdjJ6u6P5q0p&#10;Ni+liVr/++Ug7Pjx/V5tRteJKw2h9azhNVMgiGtvWm40nI77l3cQISIb7DyThjsF2KwnTyssjb/x&#10;ga5VbEQK4VCiBhtjX0oZaksOQ+Z74sT9+sFhTHBopBnwlsJdJ+dK5dJhy6nBYk8flupzdXEa6Lkw&#10;Lp4/D9/KBlbFG//s7ELr2XTcLkFEGuO/+OH+MhrytD59ST9Ar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XunhvwAAANsAAAAPAAAAAAAAAAAAAAAAAJgCAABkcnMvZG93bnJl&#10;di54bWxQSwUGAAAAAAQABAD1AAAAhAMAAAAA&#10;" filled="f" strokecolor="#34b094" strokeweight="2pt"/>
                <v:oval id="Oval 61" o:spid="_x0000_s1062" style="position:absolute;left:4045;top:13695;width:642;height:64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JMesEA&#10;AADbAAAADwAAAGRycy9kb3ducmV2LnhtbESPzYoCMRCE7wu+Q2hhL4smKoqORpHFFcGTf/dm0k4G&#10;J51hktXZt98Igseiqr6iFqvWVeJOTSg9axj0FQji3JuSCw3n009vCiJEZIOVZ9LwRwFWy87HAjPj&#10;H3yg+zEWIkE4ZKjBxlhnUobcksPQ9zVx8q6+cRiTbAppGnwkuKvkUKmJdFhyWrBY07el/Hb8dRro&#10;a2ZcvG0Pe2UDq9mYLxs70vqz267nICK18R1+tXdGw2QAzy/p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STHrBAAAA2wAAAA8AAAAAAAAAAAAAAAAAmAIAAGRycy9kb3du&#10;cmV2LnhtbFBLBQYAAAAABAAEAPUAAACGAwAAAAA=&#10;" filled="f" strokecolor="#34b094" strokeweight="2pt"/>
                <v:oval id="Oval 62" o:spid="_x0000_s1063" style="position:absolute;left:28339;top:13695;width:642;height:64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3LlMMA&#10;AADbAAAADwAAAGRycy9kb3ducmV2LnhtbESPQWvCQBSE74L/YXmCF6mb5qA2dRURlHoSrdDrI/vM&#10;BrNvY3ZrUn+9Kwg9DjPzDTNfdrYSN2p86VjB+zgBQZw7XXKh4PS9eZuB8AFZY+WYFPyRh+Wi35tj&#10;pl3LB7odQyEihH2GCkwIdSalzw1Z9GNXE0fv7BqLIcqmkLrBNsJtJdMkmUiLJccFgzWtDeWX469V&#10;cN5XH+1m5362d0pG0/RqbGg7pYaDbvUJIlAX/sOv9pdWMEnh+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3LlMMAAADbAAAADwAAAAAAAAAAAAAAAACYAgAAZHJzL2Rv&#10;d25yZXYueG1sUEsFBgAAAAAEAAQA9QAAAIgDAAAAAA==&#10;" fillcolor="#34b094" strokecolor="#34b094" strokeweight="2pt"/>
                <v:oval id="Oval 63" o:spid="_x0000_s1064" style="position:absolute;left:11306;top:13695;width:642;height:64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FuD8QA&#10;AADbAAAADwAAAGRycy9kb3ducmV2LnhtbESPT2vCQBTE74LfYXmFXoputKA2zUakYKkn8Q94fWSf&#10;2dDs25jdmrSf3hUKHoeZ+Q2TLXtbiyu1vnKsYDJOQBAXTldcKjge1qMFCB+QNdaOScEveVjmw0GG&#10;qXYd7+i6D6WIEPYpKjAhNKmUvjBk0Y9dQxy9s2sthijbUuoWuwi3tZwmyUxarDguGGzow1Dxvf+x&#10;Cs7b+q1bb9zp84+Sl/n0YmzoeqWen/rVO4hAfXiE/9tfWsHsFe5f4g+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Bbg/EAAAA2wAAAA8AAAAAAAAAAAAAAAAAmAIAAGRycy9k&#10;b3ducmV2LnhtbFBLBQYAAAAABAAEAPUAAACJAwAAAAA=&#10;" fillcolor="#34b094" strokecolor="#34b094" strokeweight="2pt"/>
                <v:line id="Straight Connector 96" o:spid="_x0000_s1065" style="position:absolute;flip:y;visibility:visible;mso-wrap-style:square" from="11627,14056" to="11627,17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E1e8AAAADbAAAADwAAAGRycy9kb3ducmV2LnhtbESPS6vCMBSE94L/IRzBnaY+EO01iiiK&#10;S1/IXR6ac9twm5PSRK3/3giCy2FmvmHmy8aW4k61N44VDPoJCOLMacO5gst525uC8AFZY+mYFDzJ&#10;w3LRbs0x1e7BR7qfQi4ihH2KCooQqlRKnxVk0fddRRy9P1dbDFHWudQ1PiLclnKYJBNp0XBcKLCi&#10;dUHZ/+lmFRzGdOGtGdlk8+vQ4e5qzuGqVLfTrH5ABGrCN/xp77WC2QTeX+IPkI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3xNXvAAAAA2wAAAA8AAAAAAAAAAAAAAAAA&#10;oQIAAGRycy9kb3ducmV2LnhtbFBLBQYAAAAABAAEAPkAAACOAwAAAAA=&#10;" strokecolor="#34b094"/>
                <v:line id="Straight Connector 97" o:spid="_x0000_s1066" style="position:absolute;flip:y;visibility:visible;mso-wrap-style:square" from="28683,14056" to="28683,17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2Q4MIAAADbAAAADwAAAGRycy9kb3ducmV2LnhtbESPT2vCQBTE70K/w/IKvemmf9AaXUNp&#10;SfGoUaTHR/aZLGbfhuw2Sb99VxA8DjPzG2adjbYRPXXeOFbwPEtAEJdOG64UHA/59B2ED8gaG8ek&#10;4I88ZJuHyRpT7QbeU1+ESkQI+xQV1CG0qZS+rMmin7mWOHpn11kMUXaV1B0OEW4b+ZIkc2nRcFyo&#10;saXPmspL8WsV7N7oyLl5tcnXj0OH3ydzCCelnh7HjxWIQGO4h2/trVawXMD1S/wB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2Q4MIAAADbAAAADwAAAAAAAAAAAAAA&#10;AAChAgAAZHJzL2Rvd25yZXYueG1sUEsFBgAAAAAEAAQA+QAAAJADAAAAAA==&#10;" strokecolor="#34b094"/>
                <v:line id="Straight Connector 99" o:spid="_x0000_s1067" style="position:absolute;flip:y;visibility:visible;mso-wrap-style:square" from="44008,14056" to="44008,17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6hCcEAAADbAAAADwAAAGRycy9kb3ducmV2LnhtbESPT4vCMBTE78J+h/AWvGmqK6K1qSwr&#10;ikf/IR4fzbMNNi+lyWr99kZY2OMwM79hsmVna3Gn1hvHCkbDBARx4bThUsHpuB7MQPiArLF2TAqe&#10;5GGZf/QyTLV78J7uh1CKCGGfooIqhCaV0hcVWfRD1xBH7+paiyHKtpS6xUeE21qOk2QqLRqOCxU2&#10;9FNRcTv8WgW7CZ14bb5ssro4dLg5m2M4K9X/7L4XIAJ14T/8195qBfM5vL/EHyD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bqEJwQAAANsAAAAPAAAAAAAAAAAAAAAA&#10;AKECAABkcnMvZG93bnJldi54bWxQSwUGAAAAAAQABAD5AAAAjwMAAAAA&#10;" strokecolor="#34b094"/>
                <v:line id="Straight Connector 100" o:spid="_x0000_s1068" style="position:absolute;flip:y;visibility:visible;mso-wrap-style:square" from="4423,10658" to="4423,13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JHz8IAAADcAAAADwAAAGRycy9kb3ducmV2LnhtbESPQWsCMRCF70L/Q5hCb5rYSpHtZkUU&#10;S49WRXocNuNucDNZNqlu/33nUOhthvfmvW/K1Rg6daMh+cgW5jMDiriOznNj4XTcTZegUkZ22EUm&#10;Cz+UYFU9TEosXLzzJ90OuVESwqlAC23OfaF1qlsKmGaxJxbtEoeAWdah0W7Au4SHTj8b86oDepaG&#10;FnvatFRfD9/Bwn5BJ975l2C2XxEjvp/9MZ+tfXoc12+gMo353/x3/eEE3wi+PCMT6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PJHz8IAAADcAAAADwAAAAAAAAAAAAAA&#10;AAChAgAAZHJzL2Rvd25yZXYueG1sUEsFBgAAAAAEAAQA+QAAAJADAAAAAA==&#10;" strokecolor="#34b094"/>
                <v:line id="Straight Connector 101" o:spid="_x0000_s1069" style="position:absolute;flip:y;visibility:visible;mso-wrap-style:square" from="19349,10658" to="19349,13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7iVL4AAADcAAAADwAAAGRycy9kb3ducmV2LnhtbERPTYvCMBC9C/6HMII3TdRFpBpFFJc9&#10;qhXxODSzbdhmUpqsdv+9WRC8zeN9zmrTuVrcqQ3Ws4bJWIEgLryxXGq45IfRAkSIyAZrz6ThjwJs&#10;1v3eCjPjH3yi+zmWIoVwyFBDFWOTSRmKihyGsW+IE/ftW4cxwbaUpsVHCne1nCo1lw4tp4YKG9pV&#10;VPycf52G4wdd+GBnTu1vHj1+Xm0er1oPB912CSJSF9/il/vLpPlqAv/PpAvk+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DvuJUvgAAANwAAAAPAAAAAAAAAAAAAAAAAKEC&#10;AABkcnMvZG93bnJldi54bWxQSwUGAAAAAAQABAD5AAAAjAMAAAAA&#10;" strokecolor="#34b094"/>
                <v:line id="Straight Connector 102" o:spid="_x0000_s1070" style="position:absolute;flip:y;visibility:visible;mso-wrap-style:square" from="36490,10722" to="36490,13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x8I8AAAADcAAAADwAAAGRycy9kb3ducmV2LnhtbERP32vCMBB+H/g/hBP2NpN1MqQaZWx0&#10;+Di1FB+P5myDzaU0mdb/fhGEvd3H9/NWm9F14kJDsJ41vM4UCOLaG8uNhvJQvCxAhIhssPNMGm4U&#10;YLOePK0wN/7KO7rsYyNSCIccNbQx9rmUoW7JYZj5njhxJz84jAkOjTQDXlO462Sm1Lt0aDk1tNjT&#10;Z0v1ef/rNPzMqeTCvjn1dfTo8buyh1hp/TwdP5YgIo3xX/xwb02arzK4P5MukO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NsfCPAAAAA3AAAAA8AAAAAAAAAAAAAAAAA&#10;oQIAAGRycy9kb3ducmV2LnhtbFBLBQYAAAAABAAEAPkAAACOAwAAAAA=&#10;" strokecolor="#34b094"/>
                <v:shape id="Chevron 103" o:spid="_x0000_s1071" type="#_x0000_t55" style="position:absolute;left:58872;top:31927;width:1005;height:1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T1PcQA&#10;AADcAAAADwAAAGRycy9kb3ducmV2LnhtbERP32vCMBB+F/Y/hBvsRTRVQbSaliGMKchgKsjebsnZ&#10;ljWXrom2+++XgbC3+/h+3jrvbS1u1PrKsYLJOAFBrJ2puFBwOr6MFiB8QDZYOyYFP+Qhzx4Ga0yN&#10;6/idbodQiBjCPkUFZQhNKqXXJVn0Y9cQR+7iWoshwraQpsUuhttaTpNkLi1WHBtKbGhTkv46XK0C&#10;89HtdrTcN15/7vX1e3rGt+GrUk+P/fMKRKA+/Ivv7q2J85MZ/D0TL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09T3EAAAA3AAAAA8AAAAAAAAAAAAAAAAAmAIAAGRycy9k&#10;b3ducmV2LnhtbFBLBQYAAAAABAAEAPUAAACJAwAAAAA=&#10;" adj="10800" fillcolor="#34b094" strokecolor="#34b094" strokeweight="2pt"/>
                <v:shape id="Chevron 104" o:spid="_x0000_s1072" type="#_x0000_t55" style="position:absolute;left:1510;top:13137;width:1005;height:15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1tScQA&#10;AADcAAAADwAAAGRycy9kb3ducmV2LnhtbERP32vCMBB+F/Y/hBvsRTRVRLSaliGMKchgKsjebsnZ&#10;ljWXrom2+++XgbC3+/h+3jrvbS1u1PrKsYLJOAFBrJ2puFBwOr6MFiB8QDZYOyYFP+Qhzx4Ga0yN&#10;6/idbodQiBjCPkUFZQhNKqXXJVn0Y9cQR+7iWoshwraQpsUuhttaTpNkLi1WHBtKbGhTkv46XK0C&#10;89HtdrTcN15/7vX1e3rGt+GrUk+P/fMKRKA+/Ivv7q2J85MZ/D0TL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dbUnEAAAA3AAAAA8AAAAAAAAAAAAAAAAAmAIAAGRycy9k&#10;b3ducmV2LnhtbFBLBQYAAAAABAAEAPUAAACJAwAAAAA=&#10;" adj="10800" fillcolor="#34b094" strokecolor="#34b094" strokeweight="2pt"/>
                <v:shape id="Chevron 105" o:spid="_x0000_s1073" type="#_x0000_t55" style="position:absolute;left:2655;top:13137;width:1005;height:15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HI0sQA&#10;AADcAAAADwAAAGRycy9kb3ducmV2LnhtbERP32vCMBB+F/Y/hBvsRTRVULSaliGMKchgKsjebsnZ&#10;ljWXrom2+++XgbC3+/h+3jrvbS1u1PrKsYLJOAFBrJ2puFBwOr6MFiB8QDZYOyYFP+Qhzx4Ga0yN&#10;6/idbodQiBjCPkUFZQhNKqXXJVn0Y9cQR+7iWoshwraQpsUuhttaTpNkLi1WHBtKbGhTkv46XK0C&#10;89HtdrTcN15/7vX1e3rGt+GrUk+P/fMKRKA+/Ivv7q2J85MZ/D0TL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RyNLEAAAA3AAAAA8AAAAAAAAAAAAAAAAAmAIAAGRycy9k&#10;b3ducmV2LnhtbFBLBQYAAAAABAAEAPUAAACJAwAAAAA=&#10;" adj="10800" fillcolor="#34b094" strokecolor="#34b094" strokeweight="2pt"/>
                <v:line id="Straight Connector 106" o:spid="_x0000_s1074" style="position:absolute;visibility:visible;mso-wrap-style:square" from="53465,13855" to="58505,13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eaT8IAAADcAAAADwAAAGRycy9kb3ducmV2LnhtbERPPWvDMBDdC/kP4gLZajkdjHGthJAQ&#10;Gko71OmS7bAutol1MpIa2/8+KhS63eN9XrmdTC/u5HxnWcE6SUEQ11Z33Cj4Ph+fcxA+IGvsLZOC&#10;mTxsN4unEgttR/6iexUaEUPYF6igDWEopPR1SwZ9YgfiyF2tMxgidI3UDscYbnr5kqaZNNhxbGhx&#10;oH1L9a36MQryS/P5cZvf3ECnrnLnMTvs3lGp1XLavYIINIV/8Z/7pOP8NIPfZ+IFcvM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reaT8IAAADcAAAADwAAAAAAAAAAAAAA&#10;AAChAgAAZHJzL2Rvd25yZXYueG1sUEsFBgAAAAAEAAQA+QAAAJADAAAAAA==&#10;" strokecolor="#34b094" strokeweight="1pt">
                  <v:stroke dashstyle="dash"/>
                </v:line>
                <v:line id="Straight Connector 107" o:spid="_x0000_s1075" style="position:absolute;visibility:visible;mso-wrap-style:square" from="58385,13855" to="58385,23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s/1MAAAADcAAAADwAAAGRycy9kb3ducmV2LnhtbERPTYvCMBC9L/gfwgje1tQ9qFSjiLIo&#10;ooetXrwNzdgWm0lJoq3/3gjC3ubxPme+7EwtHuR8ZVnBaJiAIM6trrhQcD79fk9B+ICssbZMCp7k&#10;Ybnofc0x1bblP3pkoRAxhH2KCsoQmlRKn5dk0A9tQxy5q3UGQ4SukNphG8NNLX+SZCwNVhwbSmxo&#10;XVJ+y+5GwfRSHA+359Y1tKsyd2rHm9UelRr0u9UMRKAu/Is/7p2O85MJvJ+JF8jF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H7P9TAAAAA3AAAAA8AAAAAAAAAAAAAAAAA&#10;oQIAAGRycy9kb3ducmV2LnhtbFBLBQYAAAAABAAEAPkAAACOAwAAAAA=&#10;" strokecolor="#34b094" strokeweight="1pt">
                  <v:stroke dashstyle="dash"/>
                </v:line>
                <v:line id="Straight Connector 108" o:spid="_x0000_s1076" style="position:absolute;visibility:visible;mso-wrap-style:square" from="1510,23621" to="58390,23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SrpsQAAADcAAAADwAAAGRycy9kb3ducmV2LnhtbESPQWvCQBCF74L/YRnBm27qQSS6irSI&#10;Iu2h0Yu3ITtNgtnZsLua+O87h0JvM7w3732z2Q2uVU8KsfFs4G2egSIuvW24MnC9HGYrUDEhW2w9&#10;k4EXRdhtx6MN5tb3/E3PIlVKQjjmaKBOqcu1jmVNDuPcd8Si/fjgMMkaKm0D9hLuWr3IsqV22LA0&#10;1NjRe03lvXg4A6tb9fV5fx1DR6emCJd++bE/ozHTybBfg0o0pH/z3/XJCn4mtPKMTK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ZKumxAAAANwAAAAPAAAAAAAAAAAA&#10;AAAAAKECAABkcnMvZG93bnJldi54bWxQSwUGAAAAAAQABAD5AAAAkgMAAAAA&#10;" strokecolor="#34b094" strokeweight="1pt">
                  <v:stroke dashstyle="dash"/>
                </v:line>
                <v:line id="Straight Connector 109" o:spid="_x0000_s1077" style="position:absolute;visibility:visible;mso-wrap-style:square" from="1510,23537" to="1510,32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gOPcAAAADcAAAADwAAAGRycy9kb3ducmV2LnhtbERPTYvCMBC9L/gfwgje1tQ9iFuNIsqi&#10;iB62evE2NGNbbCYlibb+eyMI3ubxPme26Ewt7uR8ZVnBaJiAIM6trrhQcDr+fU9A+ICssbZMCh7k&#10;YTHvfc0w1bblf7pnoRAxhH2KCsoQmlRKn5dk0A9tQxy5i3UGQ4SukNphG8NNLX+SZCwNVhwbSmxo&#10;VVJ+zW5GweRcHPbXx8Y1tK0yd2zH6+UOlRr0u+UURKAufMRv91bH+ckvvJ6JF8j5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8oDj3AAAAA3AAAAA8AAAAAAAAAAAAAAAAA&#10;oQIAAGRycy9kb3ducmV2LnhtbFBLBQYAAAAABAAEAPkAAACOAwAAAAA=&#10;" strokecolor="#34b094" strokeweight="1pt">
                  <v:stroke dashstyle="dash"/>
                </v:line>
                <v:line id="Straight Connector 110" o:spid="_x0000_s1078" style="position:absolute;visibility:visible;mso-wrap-style:square" from="1510,32775" to="3305,32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sxfcQAAADcAAAADwAAAGRycy9kb3ducmV2LnhtbESPQWvCQBCF74L/YRmhN93Yg0h0FWkp&#10;laKHJl56G7LTJJidDbtbE/+9cxB6m+G9ee+b7X50nbpRiK1nA8tFBoq48rbl2sCl/JivQcWEbLHz&#10;TAbuFGG/m062mFs/8DfdilQrCeGYo4EmpT7XOlYNOYwL3xOL9uuDwyRrqLUNOEi46/Rrlq20w5al&#10;ocGe3hqqrsWfM7D+qc+n6/0z9HRsi1AOq/fDFxrzMhsPG1CJxvRvfl4freAvBV+ekQn07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yzF9xAAAANwAAAAPAAAAAAAAAAAA&#10;AAAAAKECAABkcnMvZG93bnJldi54bWxQSwUGAAAAAAQABAD5AAAAkgMAAAAA&#10;" strokecolor="#34b094" strokeweight="1pt">
                  <v:stroke dashstyle="dash"/>
                </v:line>
                <v:shape id="TextBox 58" o:spid="_x0000_s1079" type="#_x0000_t202" style="position:absolute;left:21526;top:31612;width:11563;height:2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P1aMMA&#10;AADcAAAADwAAAGRycy9kb3ducmV2LnhtbERPTYvCMBC9C/sfwgjeNK2w61qNIguue9CD7V68jc3Y&#10;FptJaaLWf28Ewds83ufMl52pxZVaV1lWEI8iEMS51RUXCv6z9fAbhPPIGmvLpOBODpaLj94cE21v&#10;vKdr6gsRQtglqKD0vkmkdHlJBt3INsSBO9nWoA+wLaRu8RbCTS3HUfQlDVYcGkps6Kek/JxejILL&#10;avu5mx5+J13K8W58z9bHzbRWatDvVjMQnjr/Fr/cfzrMj2N4PhMu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P1aMMAAADcAAAADwAAAAAAAAAAAAAAAACYAgAAZHJzL2Rv&#10;d25yZXYueG1sUEsFBgAAAAAEAAQA9QAAAIgDAAAAAA==&#10;" filled="f" strokecolor="#34b094">
                  <v:textbox style="mso-fit-shape-to-text:t">
                    <w:txbxContent>
                      <w:p>
                        <w:pPr>
                          <w:pStyle w:val="NormalWeb"/>
                          <w:spacing w:before="0" w:beforeAutospacing="0" w:after="0" w:afterAutospacing="0"/>
                          <w:jc w:val="center"/>
                        </w:pPr>
                        <w:r>
                          <w:rPr>
                            <w:rFonts w:ascii="EC Square Sans Pro" w:hAnsi="EC Square Sans Pro" w:cstheme="minorBidi"/>
                            <w:color w:val="3DAF93"/>
                            <w:kern w:val="24"/>
                            <w:sz w:val="18"/>
                            <w:szCs w:val="18"/>
                          </w:rPr>
                          <w:t>January-May 2019</w:t>
                        </w:r>
                      </w:p>
                    </w:txbxContent>
                  </v:textbox>
                </v:shape>
                <v:shape id="TextBox 60" o:spid="_x0000_s1080" type="#_x0000_t202" style="position:absolute;left:19110;top:25635;width:9544;height:3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rH8MA&#10;AADcAAAADwAAAGRycy9kb3ducmV2LnhtbERPS4vCMBC+C/6HMII3TVvw1TWKCD4O68HqZW+zzWxb&#10;bCaliVr//WZhwdt8fM9ZrjtTiwe1rrKsIB5HIIhzqysuFFwvu9EchPPIGmvLpOBFDtarfm+JqbZP&#10;PtMj84UIIexSVFB636RSurwkg25sG+LA/djWoA+wLaRu8RnCTS2TKJpKgxWHhhIb2paU37K7UXDf&#10;fE5Oi6/9rMs4PiWvy+77sKiVGg66zQcIT51/i//dRx3mxwn8PRMu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FrH8MAAADcAAAADwAAAAAAAAAAAAAAAACYAgAAZHJzL2Rv&#10;d25yZXYueG1sUEsFBgAAAAAEAAQA9QAAAIgDAAAAAA==&#10;" filled="f" strokecolor="#34b094">
                  <v:textbox style="mso-fit-shape-to-text:t">
                    <w:txbxContent>
                      <w:p>
                        <w:pPr>
                          <w:pStyle w:val="NormalWeb"/>
                          <w:spacing w:before="0" w:beforeAutospacing="0" w:after="0" w:afterAutospacing="0"/>
                        </w:pPr>
                        <w:r>
                          <w:rPr>
                            <w:rFonts w:ascii="EC Square Sans Pro" w:hAnsi="EC Square Sans Pro" w:cstheme="minorBidi"/>
                            <w:color w:val="3DAF93"/>
                            <w:kern w:val="24"/>
                            <w:sz w:val="18"/>
                            <w:szCs w:val="18"/>
                          </w:rPr>
                          <w:t>Reporting by online platforms</w:t>
                        </w:r>
                      </w:p>
                    </w:txbxContent>
                  </v:textbox>
                </v:shape>
                <v:shape id="TextBox 62" o:spid="_x0000_s1081" type="#_x0000_t202" style="position:absolute;left:25787;top:36532;width:9760;height:3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4pnMIA&#10;AADcAAAADwAAAGRycy9kb3ducmV2LnhtbERPTYvCMBC9C/6HMIK3NVWhaDWKyAoiXtbdg8exGdtq&#10;M+k2sVZ/vVlY8DaP9znzZWtK0VDtCssKhoMIBHFqdcGZgp/vzccEhPPIGkvLpOBBDpaLbmeOibZ3&#10;/qLm4DMRQtglqCD3vkqkdGlOBt3AVsSBO9vaoA+wzqSu8R7CTSlHURRLgwWHhhwrWueUXg83oyA+&#10;m+k4ahv3ecHjZP887WKT/SrV77WrGQhPrX+L/91bHeYPx/D3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vimcwgAAANwAAAAPAAAAAAAAAAAAAAAAAJgCAABkcnMvZG93&#10;bnJldi54bWxQSwUGAAAAAAQABAD1AAAAhwMAAAAA&#10;" fillcolor="#34b094" stroked="f">
                  <v:textbox style="mso-fit-shape-to-text:t">
                    <w:txbxContent>
                      <w:p>
                        <w:pPr>
                          <w:pStyle w:val="NormalWeb"/>
                          <w:spacing w:before="0" w:beforeAutospacing="0" w:after="0" w:afterAutospacing="0"/>
                        </w:pPr>
                        <w:r>
                          <w:rPr>
                            <w:rFonts w:ascii="EC Square Sans Pro" w:hAnsi="EC Square Sans Pro" w:cstheme="minorBidi"/>
                            <w:color w:val="FFFFFF" w:themeColor="background1"/>
                            <w:kern w:val="24"/>
                            <w:sz w:val="18"/>
                            <w:szCs w:val="18"/>
                            <w:lang w:val="en-US"/>
                          </w:rPr>
                          <w:t>European Media Literacy Week</w:t>
                        </w:r>
                      </w:p>
                    </w:txbxContent>
                  </v:textbox>
                </v:shape>
                <v:oval id="Oval 115" o:spid="_x0000_s1082" style="position:absolute;left:41666;top:32454;width:642;height:64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2cKcEA&#10;AADcAAAADwAAAGRycy9kb3ducmV2LnhtbERP32vCMBB+H/g/hBN8GZro6JjVtIwxh7An3Xw/mrMp&#10;NpfSZLb+98tA2Nt9fD9vW46uFVfqQ+NZw3KhQBBX3jRca/j+2s1fQISIbLD1TBpuFKAsJg9bzI0f&#10;+EDXY6xFCuGQowYbY5dLGSpLDsPCd8SJO/veYUywr6XpcUjhrpUrpZ6lw4ZTg8WO3ixVl+OP00CP&#10;a+Pi5ePwqWxgtc749G6ftJ5Nx9cNiEhj/Bff3XuT5i8z+HsmXS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NnCnBAAAA3AAAAA8AAAAAAAAAAAAAAAAAmAIAAGRycy9kb3du&#10;cmV2LnhtbFBLBQYAAAAABAAEAPUAAACGAwAAAAA=&#10;" filled="f" strokecolor="#34b094" strokeweight="2pt"/>
                <v:line id="Straight Connector 116" o:spid="_x0000_s1083" style="position:absolute;flip:y;visibility:visible;mso-wrap-style:square" from="41987,29481" to="41987,32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7s/b8AAADcAAAADwAAAGRycy9kb3ducmV2LnhtbERPTYvCMBC9C/sfwix401RXRKppkV1c&#10;9qhWxOPQjG2wmZQmav33G0HwNo/3Oau8t424UeeNYwWTcQKCuHTacKXgUGxGCxA+IGtsHJOCB3nI&#10;s4/BClPt7ryj2z5UIoawT1FBHUKbSunLmiz6sWuJI3d2ncUQYVdJ3eE9httGTpNkLi0ajg01tvRd&#10;U3nZX62C7YwOvDFfNvk5OXT4ezRFOCo1/OzXSxCB+vAWv9x/Os6fzOH5TLxAZ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Y7s/b8AAADcAAAADwAAAAAAAAAAAAAAAACh&#10;AgAAZHJzL2Rvd25yZXYueG1sUEsFBgAAAAAEAAQA+QAAAI0DAAAAAA==&#10;" strokecolor="#34b094"/>
                <v:shape id="TextBox 66" o:spid="_x0000_s1084" type="#_x0000_t202" style="position:absolute;left:50691;top:31570;width:6356;height:2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J1ALwA&#10;AADcAAAADwAAAGRycy9kb3ducmV2LnhtbERPvQrCMBDeBd8hnOCmqQ4q1SgiCDpaFdejOZticylN&#10;rPXtjSC43cf3e6tNZyvRUuNLxwom4wQEce50yYWCy3k/WoDwAVlj5ZgUvMnDZt3vrTDV7sUnarNQ&#10;iBjCPkUFJoQ6ldLnhiz6sauJI3d3jcUQYVNI3eArhttKTpNkJi2WHBsM1rQzlD+yp1XQ3lrz7pLs&#10;vtD4zGaX63HqTK3UcNBtlyACdeEv/rkPOs6fzOH7TLxArj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cnUAvAAAANwAAAAPAAAAAAAAAAAAAAAAAJgCAABkcnMvZG93bnJldi54&#10;bWxQSwUGAAAAAAQABAD1AAAAgQMAAAAA&#10;" fillcolor="#34b094" strokecolor="#34b094">
                  <v:textbox style="mso-fit-shape-to-text:t">
                    <w:txbxContent>
                      <w:p>
                        <w:pPr>
                          <w:pStyle w:val="NormalWeb"/>
                          <w:spacing w:before="0" w:beforeAutospacing="0" w:after="0" w:afterAutospacing="0"/>
                          <w:jc w:val="center"/>
                        </w:pPr>
                        <w:r>
                          <w:rPr>
                            <w:rFonts w:ascii="EC Square Sans Pro" w:hAnsi="EC Square Sans Pro" w:cstheme="minorBidi"/>
                            <w:color w:val="FFFFFF" w:themeColor="background1"/>
                            <w:kern w:val="24"/>
                            <w:sz w:val="18"/>
                            <w:szCs w:val="18"/>
                          </w:rPr>
                          <w:t>05/2019</w:t>
                        </w:r>
                      </w:p>
                    </w:txbxContent>
                  </v:textbox>
                </v:shape>
                <v:oval id="Oval 118" o:spid="_x0000_s1085" style="position:absolute;left:49535;top:32358;width:642;height:64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mro8UA&#10;AADcAAAADwAAAGRycy9kb3ducmV2LnhtbESPQWvCQBCF7wX/wzKCl6IbPbQaXUUKij2VquB1yI7Z&#10;YHY2za4m7a/vHAq9zfDevPfNatP7Wj2ojVVgA9NJBoq4CLbi0sD5tBvPQcWEbLEOTAa+KcJmPXha&#10;YW5Dx5/0OKZSSQjHHA24lJpc61g48hgnoSEW7Rpaj0nWttS2xU7Cfa1nWfaiPVYsDQ4benNU3I53&#10;b+D6US+63Xu47H8oe36dfTmfut6Y0bDfLkEl6tO/+e/6YAV/KrTyjEy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aujxQAAANwAAAAPAAAAAAAAAAAAAAAAAJgCAABkcnMv&#10;ZG93bnJldi54bWxQSwUGAAAAAAQABAD1AAAAigMAAAAA&#10;" fillcolor="#34b094" strokecolor="#34b094" strokeweight="2pt"/>
                <v:rect id="Rectangle 119" o:spid="_x0000_s1086" style="position:absolute;width:49123;height:28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iI8MEA&#10;AADcAAAADwAAAGRycy9kb3ducmV2LnhtbERP22oCMRB9F/oPYQRfpCZKEbsapZTaFn3y8gHDZtwN&#10;biZLEtft3zeFgm9zONdZbXrXiI5CtJ41TCcKBHHpjeVKw/m0fV6AiAnZYOOZNPxQhM36abDCwvg7&#10;H6g7pkrkEI4FaqhTagspY1mTwzjxLXHmLj44TBmGSpqA9xzuGjlTai4dWs4NNbb0XlN5Pd6chpfP&#10;2e7DjtXeuu6G550M6ov3Wo+G/dsSRKI+PcT/7m+T509f4e+ZfIF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4iPDBAAAA3AAAAA8AAAAAAAAAAAAAAAAAmAIAAGRycy9kb3du&#10;cmV2LnhtbFBLBQYAAAAABAAEAPUAAACGAwAAAAA=&#10;" filled="f" stroked="f">
                  <v:textbox style="mso-fit-shape-to-text:t">
                    <w:txbxContent>
                      <w:p>
                        <w:pPr>
                          <w:pStyle w:val="NormalWeb"/>
                          <w:spacing w:before="0" w:beforeAutospacing="0" w:after="0" w:afterAutospacing="0"/>
                        </w:pPr>
                        <w:r>
                          <w:rPr>
                            <w:rFonts w:ascii="EC Square Sans Pro" w:hAnsi="EC Square Sans Pro" w:cstheme="minorBidi"/>
                            <w:b/>
                            <w:bCs/>
                            <w:color w:val="3DAF93"/>
                            <w:kern w:val="24"/>
                            <w:lang w:val="en-US"/>
                          </w:rPr>
                          <w:t>Overview of EU joint and coordinated action against disinformation</w:t>
                        </w:r>
                      </w:p>
                    </w:txbxContent>
                  </v:textbox>
                </v:rect>
                <w10:anchorlock/>
              </v:group>
            </w:pict>
          </mc:Fallback>
        </mc:AlternateContent>
      </w:r>
    </w:p>
    <w:p>
      <w:pPr>
        <w:widowControl w:val="0"/>
        <w:autoSpaceDE w:val="0"/>
        <w:adjustRightInd w:val="0"/>
        <w:spacing w:after="0"/>
        <w:ind w:left="142"/>
        <w:jc w:val="both"/>
        <w:rPr>
          <w:rFonts w:ascii="Times New Roman" w:hAnsi="Times New Roman" w:cs="Times New Roman"/>
          <w:noProof/>
        </w:rPr>
      </w:pPr>
    </w:p>
    <w:p>
      <w:pPr>
        <w:pStyle w:val="Heading2"/>
        <w:numPr>
          <w:ilvl w:val="0"/>
          <w:numId w:val="17"/>
        </w:numPr>
        <w:spacing w:before="240" w:after="240"/>
        <w:ind w:left="425" w:hanging="425"/>
        <w:rPr>
          <w:rFonts w:ascii="Times New Roman" w:hAnsi="Times New Roman" w:cs="Times New Roman"/>
          <w:noProof/>
          <w:color w:val="3DAF93"/>
        </w:rPr>
      </w:pPr>
      <w:r>
        <w:rPr>
          <w:rFonts w:ascii="Times New Roman" w:hAnsi="Times New Roman" w:cs="Times New Roman"/>
          <w:noProof/>
          <w:color w:val="3DAF93"/>
        </w:rPr>
        <w:t xml:space="preserve">Improving capabilities and strengthening coordinated responses </w:t>
      </w:r>
    </w:p>
    <w:p>
      <w:pPr>
        <w:spacing w:after="120"/>
        <w:jc w:val="both"/>
        <w:rPr>
          <w:rFonts w:ascii="Times New Roman" w:hAnsi="Times New Roman" w:cs="Times New Roman"/>
          <w:noProof/>
        </w:rPr>
      </w:pPr>
      <w:r>
        <w:rPr>
          <w:rFonts w:ascii="Times New Roman" w:hAnsi="Times New Roman" w:cs="Times New Roman"/>
          <w:noProof/>
        </w:rPr>
        <w:t>The Commission and the High Representative strengthened the Union’s capabilities to detect, analyse and expose disinformation, as well as to ensure a coordinated response, in particular through the Rapid Alert System. This was notably done by reinforcing related work strands in the Directorate General for Communication and by stepping up the financial and human resources of the Strategic Communication Task Forces of the European External Action Service. For instance, the increased budget helped the East Strategic Communications Task Force to expand the scope of their activities and further develop professional monitoring.</w:t>
      </w:r>
    </w:p>
    <w:p>
      <w:pPr>
        <w:spacing w:after="120"/>
        <w:jc w:val="both"/>
        <w:rPr>
          <w:rFonts w:ascii="Times New Roman" w:hAnsi="Times New Roman" w:cs="Times New Roman"/>
          <w:noProof/>
        </w:rPr>
      </w:pPr>
      <w:r>
        <w:rPr>
          <w:rFonts w:ascii="Times New Roman" w:hAnsi="Times New Roman" w:cs="Times New Roman"/>
          <w:noProof/>
        </w:rPr>
        <w:t>The Rapid Alert System</w:t>
      </w:r>
      <w:r>
        <w:rPr>
          <w:rFonts w:ascii="Times New Roman" w:hAnsi="Times New Roman"/>
          <w:noProof/>
        </w:rPr>
        <w:t xml:space="preserve"> facilitated daily exchanges and sharing of information on a number of cases and trends related to disinformation between EU authorities and Member States</w:t>
      </w:r>
      <w:r>
        <w:rPr>
          <w:rFonts w:ascii="Times New Roman" w:hAnsi="Times New Roman" w:cs="Times New Roman"/>
          <w:noProof/>
        </w:rPr>
        <w:t xml:space="preserve">. </w:t>
      </w:r>
    </w:p>
    <w:p>
      <w:pPr>
        <w:spacing w:after="120"/>
        <w:jc w:val="both"/>
        <w:rPr>
          <w:rFonts w:ascii="Times New Roman" w:hAnsi="Times New Roman" w:cs="Times New Roman"/>
          <w:noProof/>
        </w:rPr>
      </w:pPr>
      <w:r>
        <w:rPr>
          <w:rFonts w:ascii="Times New Roman" w:hAnsi="Times New Roman" w:cs="Times New Roman"/>
          <w:noProof/>
        </w:rPr>
        <w:t>At this point in time, available evidence has not allowed to identify a distinct cross-border disinformation campaign from external sources specifically targeting the European elections. However, the evidence collected revealed a continued and sustained disinformation activity by Russian sources</w:t>
      </w:r>
      <w:r>
        <w:rPr>
          <w:rStyle w:val="FootnoteReference"/>
          <w:rFonts w:ascii="Times New Roman" w:hAnsi="Times New Roman" w:cs="Times New Roman"/>
          <w:noProof/>
        </w:rPr>
        <w:footnoteReference w:id="5"/>
      </w:r>
      <w:r>
        <w:rPr>
          <w:rFonts w:ascii="Times New Roman" w:hAnsi="Times New Roman" w:cs="Times New Roman"/>
          <w:noProof/>
        </w:rPr>
        <w:t xml:space="preserve"> aiming to suppress turnout and influence voter preferences. These covered a broad range of topics, ranging from challenging the Union’s democratic legitimacy to exploiting </w:t>
      </w:r>
      <w:r>
        <w:rPr>
          <w:rFonts w:ascii="Times New Roman" w:hAnsi="Times New Roman"/>
          <w:noProof/>
        </w:rPr>
        <w:t xml:space="preserve">divisive public debates on issues such as </w:t>
      </w:r>
      <w:r>
        <w:rPr>
          <w:rFonts w:ascii="Times New Roman" w:hAnsi="Times New Roman" w:cs="Times New Roman"/>
          <w:noProof/>
        </w:rPr>
        <w:t xml:space="preserve">of migration and sovereignty. </w:t>
      </w:r>
      <w:r>
        <w:rPr>
          <w:rFonts w:ascii="Times New Roman" w:hAnsi="Times New Roman"/>
          <w:noProof/>
        </w:rPr>
        <w:t>This confirms that the</w:t>
      </w:r>
      <w:r>
        <w:rPr>
          <w:rFonts w:ascii="Times New Roman" w:hAnsi="Times New Roman" w:cs="Times New Roman"/>
          <w:noProof/>
        </w:rPr>
        <w:t xml:space="preserve"> disinformation </w:t>
      </w:r>
      <w:r>
        <w:rPr>
          <w:rFonts w:ascii="Times New Roman" w:hAnsi="Times New Roman"/>
          <w:noProof/>
        </w:rPr>
        <w:t>campaigns deployed</w:t>
      </w:r>
      <w:r>
        <w:rPr>
          <w:rFonts w:ascii="Times New Roman" w:hAnsi="Times New Roman" w:cs="Times New Roman"/>
          <w:noProof/>
        </w:rPr>
        <w:t xml:space="preserve"> by state and non-state actors</w:t>
      </w:r>
      <w:r>
        <w:rPr>
          <w:rStyle w:val="FootnoteReference"/>
          <w:rFonts w:ascii="Times New Roman" w:hAnsi="Times New Roman" w:cs="Times New Roman"/>
          <w:noProof/>
        </w:rPr>
        <w:footnoteReference w:id="6"/>
      </w:r>
      <w:r>
        <w:rPr>
          <w:rFonts w:ascii="Times New Roman" w:hAnsi="Times New Roman" w:cs="Times New Roman"/>
          <w:noProof/>
        </w:rPr>
        <w:t xml:space="preserve"> </w:t>
      </w:r>
      <w:r>
        <w:rPr>
          <w:rFonts w:ascii="Times New Roman" w:hAnsi="Times New Roman"/>
          <w:noProof/>
        </w:rPr>
        <w:t>pose a</w:t>
      </w:r>
      <w:r>
        <w:rPr>
          <w:rFonts w:ascii="Times New Roman" w:hAnsi="Times New Roman" w:cs="Times New Roman"/>
          <w:noProof/>
        </w:rPr>
        <w:t xml:space="preserve"> hybrid threat to the EU.</w:t>
      </w:r>
    </w:p>
    <w:p>
      <w:pPr>
        <w:spacing w:after="240"/>
        <w:jc w:val="both"/>
        <w:rPr>
          <w:rFonts w:ascii="Times New Roman" w:hAnsi="Times New Roman" w:cs="Times New Roman"/>
          <w:noProof/>
        </w:rPr>
      </w:pPr>
      <w:r>
        <w:rPr>
          <w:rFonts w:ascii="Times New Roman" w:hAnsi="Times New Roman" w:cs="Times New Roman"/>
          <w:noProof/>
        </w:rPr>
        <w:t>There was a</w:t>
      </w:r>
      <w:r>
        <w:rPr>
          <w:rFonts w:ascii="Times New Roman" w:hAnsi="Times New Roman"/>
          <w:noProof/>
        </w:rPr>
        <w:t xml:space="preserve"> consistent trend of malicious actors using</w:t>
      </w:r>
      <w:r>
        <w:rPr>
          <w:rFonts w:ascii="Times New Roman" w:hAnsi="Times New Roman" w:cs="Times New Roman"/>
          <w:noProof/>
        </w:rPr>
        <w:t xml:space="preserve"> disinformation to </w:t>
      </w:r>
      <w:r>
        <w:rPr>
          <w:rFonts w:ascii="Times New Roman" w:hAnsi="Times New Roman"/>
          <w:noProof/>
        </w:rPr>
        <w:t>promote extreme views and polarise local debates, including through unfounded attacks on the EU.</w:t>
      </w:r>
      <w:r>
        <w:rPr>
          <w:rFonts w:ascii="Times New Roman" w:hAnsi="Times New Roman" w:cs="Times New Roman"/>
          <w:noProof/>
        </w:rPr>
        <w:t xml:space="preserve"> Domestic political actors often adopted the tactics and narratives used by Russian sources to attack the EU and its values</w:t>
      </w:r>
      <w:r>
        <w:rPr>
          <w:rStyle w:val="FootnoteReference"/>
          <w:rFonts w:ascii="Times New Roman" w:hAnsi="Times New Roman" w:cs="Times New Roman"/>
          <w:noProof/>
        </w:rPr>
        <w:footnoteReference w:id="7"/>
      </w:r>
      <w:r>
        <w:rPr>
          <w:rFonts w:ascii="Times New Roman" w:hAnsi="Times New Roman" w:cs="Times New Roman"/>
          <w:noProof/>
        </w:rPr>
        <w:t>. Other external actors were also involved.</w:t>
      </w:r>
    </w:p>
    <w:tbl>
      <w:tblPr>
        <w:tblStyle w:val="TableGrid"/>
        <w:tblW w:w="0" w:type="auto"/>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EAEA"/>
        <w:tblCellMar>
          <w:top w:w="170" w:type="dxa"/>
          <w:left w:w="170" w:type="dxa"/>
          <w:bottom w:w="170" w:type="dxa"/>
          <w:right w:w="170" w:type="dxa"/>
        </w:tblCellMar>
        <w:tblLook w:val="04A0" w:firstRow="1" w:lastRow="0" w:firstColumn="1" w:lastColumn="0" w:noHBand="0" w:noVBand="1"/>
      </w:tblPr>
      <w:tblGrid>
        <w:gridCol w:w="1820"/>
        <w:gridCol w:w="7252"/>
      </w:tblGrid>
      <w:tr>
        <w:tc>
          <w:tcPr>
            <w:tcW w:w="1820" w:type="dxa"/>
            <w:tcBorders>
              <w:left w:val="single" w:sz="18" w:space="0" w:color="3DAF93"/>
            </w:tcBorders>
            <w:shd w:val="clear" w:color="auto" w:fill="E9F7F4"/>
            <w:vAlign w:val="center"/>
          </w:tcPr>
          <w:p>
            <w:pPr>
              <w:jc w:val="center"/>
              <w:rPr>
                <w:rFonts w:ascii="Times New Roman" w:hAnsi="Times New Roman" w:cs="Times New Roman"/>
                <w:noProof/>
                <w:lang w:val="en-GB"/>
              </w:rPr>
            </w:pPr>
            <w:r>
              <w:rPr>
                <w:rFonts w:ascii="Times New Roman" w:hAnsi="Times New Roman" w:cs="Times New Roman"/>
                <w:noProof/>
                <w:lang w:eastAsia="en-GB"/>
              </w:rPr>
              <w:drawing>
                <wp:inline distT="0" distB="0" distL="0" distR="0">
                  <wp:extent cx="929005" cy="929005"/>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tre-dam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29013" cy="929013"/>
                          </a:xfrm>
                          <a:prstGeom prst="rect">
                            <a:avLst/>
                          </a:prstGeom>
                        </pic:spPr>
                      </pic:pic>
                    </a:graphicData>
                  </a:graphic>
                </wp:inline>
              </w:drawing>
            </w:r>
          </w:p>
        </w:tc>
        <w:tc>
          <w:tcPr>
            <w:tcW w:w="7252" w:type="dxa"/>
            <w:shd w:val="clear" w:color="auto" w:fill="E9F7F4"/>
          </w:tcPr>
          <w:p>
            <w:pPr>
              <w:spacing w:before="120"/>
              <w:jc w:val="both"/>
              <w:rPr>
                <w:noProof/>
                <w:lang w:val="en-GB"/>
              </w:rPr>
            </w:pPr>
            <w:r>
              <w:rPr>
                <w:rFonts w:ascii="Times New Roman" w:hAnsi="Times New Roman" w:cs="Times New Roman"/>
                <w:noProof/>
                <w:lang w:val="en-GB"/>
              </w:rPr>
              <w:t>Malicious actors have used the fire in the Notre Dame Cathedral to illustrate the alleged decline of Western and Christian values in the EU. They have also been quick to attribute the political crisis and the subsequent collapse of the government in Austria to the ‘European deep state’, ‘German and Spanish Security Services’ and individuals. The spreading of stories about the irrelevance of European Parliament's legislative powers and its control by lobbyists aimed to suppress the vote</w:t>
            </w:r>
            <w:r>
              <w:rPr>
                <w:rStyle w:val="FootnoteReference"/>
                <w:rFonts w:ascii="Times New Roman" w:hAnsi="Times New Roman" w:cs="Times New Roman"/>
                <w:noProof/>
                <w:lang w:val="en-GB"/>
              </w:rPr>
              <w:footnoteReference w:id="8"/>
            </w:r>
            <w:r>
              <w:rPr>
                <w:rFonts w:ascii="Times New Roman" w:hAnsi="Times New Roman" w:cs="Times New Roman"/>
                <w:noProof/>
                <w:lang w:val="en-GB"/>
              </w:rPr>
              <w:t xml:space="preserve">. </w:t>
            </w:r>
          </w:p>
        </w:tc>
      </w:tr>
    </w:tbl>
    <w:p>
      <w:pPr>
        <w:spacing w:after="120"/>
        <w:jc w:val="both"/>
        <w:rPr>
          <w:rFonts w:ascii="Times New Roman" w:hAnsi="Times New Roman"/>
          <w:noProof/>
        </w:rPr>
      </w:pPr>
    </w:p>
    <w:p>
      <w:pPr>
        <w:spacing w:after="120"/>
        <w:jc w:val="both"/>
        <w:rPr>
          <w:rFonts w:ascii="Times New Roman" w:hAnsi="Times New Roman" w:cs="Times New Roman"/>
          <w:noProof/>
        </w:rPr>
      </w:pPr>
      <w:r>
        <w:rPr>
          <w:rFonts w:ascii="Times New Roman" w:hAnsi="Times New Roman"/>
          <w:noProof/>
        </w:rPr>
        <w:t>The tactics used by these actors are evolving as quickly as the measures adopted by states and online platforms.</w:t>
      </w:r>
      <w:r>
        <w:rPr>
          <w:rFonts w:ascii="Times New Roman" w:hAnsi="Times New Roman" w:cs="Times New Roman"/>
          <w:noProof/>
        </w:rPr>
        <w:t xml:space="preserve"> Instead of conducting large-scale operations on digital platforms, these actors, in particular linked to Russian sources, now appeared to be opting for smaller-scale, localised operations that are harder to detect and expose.</w:t>
      </w:r>
    </w:p>
    <w:p>
      <w:pPr>
        <w:spacing w:after="120"/>
        <w:jc w:val="both"/>
        <w:rPr>
          <w:rFonts w:ascii="Times New Roman" w:hAnsi="Times New Roman" w:cs="Times New Roman"/>
          <w:noProof/>
        </w:rPr>
      </w:pPr>
      <w:r>
        <w:rPr>
          <w:rFonts w:ascii="Times New Roman" w:hAnsi="Times New Roman" w:cs="Times New Roman"/>
          <w:noProof/>
        </w:rPr>
        <w:t>Given the increasingly sophisticated nature of disinformation activities, and the difficulties of independent researchers to access relevant data from the platforms, a conclusive assessment of the scope and impact of disinformation campaigns will take time and require a concerted effort by civil society, academia, public actors and online platforms.</w:t>
      </w:r>
    </w:p>
    <w:p>
      <w:pPr>
        <w:spacing w:after="120"/>
        <w:jc w:val="both"/>
        <w:rPr>
          <w:rFonts w:ascii="Times New Roman" w:hAnsi="Times New Roman" w:cs="Times New Roman"/>
          <w:noProof/>
        </w:rPr>
      </w:pPr>
      <w:r>
        <w:rPr>
          <w:rFonts w:ascii="Times New Roman" w:hAnsi="Times New Roman" w:cs="Times New Roman"/>
          <w:noProof/>
        </w:rPr>
        <w:t xml:space="preserve">The Rapid Alert System has demonstrated its value by fostering closer coordination among EU institutions and national authorities. The number of interactions between authorities has been growing steadily and the tool has become a reference point for the fight against disinformation. It has also strengthened cooperation with online platforms, although the platforms still need to become more responsive to external reports of inauthentic behaviour and malign content. The Rapid Alert System also facilitated cooperation with international partners, such as the G7 and the North Atlantic Treaty Organization, and this will be further strengthened in the future. </w:t>
      </w:r>
    </w:p>
    <w:p>
      <w:pPr>
        <w:pStyle w:val="Heading2"/>
        <w:numPr>
          <w:ilvl w:val="0"/>
          <w:numId w:val="17"/>
        </w:numPr>
        <w:spacing w:before="240" w:after="240"/>
        <w:ind w:left="425" w:hanging="425"/>
        <w:rPr>
          <w:rFonts w:ascii="Times New Roman" w:hAnsi="Times New Roman" w:cs="Times New Roman"/>
          <w:noProof/>
          <w:color w:val="3DAF93"/>
        </w:rPr>
      </w:pPr>
      <w:r>
        <w:rPr>
          <w:rFonts w:ascii="Times New Roman" w:hAnsi="Times New Roman" w:cs="Times New Roman"/>
          <w:noProof/>
          <w:color w:val="3DAF93"/>
        </w:rPr>
        <w:t>Implementation of the Code of Practice on Disinformation</w:t>
      </w:r>
    </w:p>
    <w:p>
      <w:pPr>
        <w:spacing w:after="120"/>
        <w:jc w:val="both"/>
        <w:rPr>
          <w:rFonts w:ascii="Times New Roman" w:hAnsi="Times New Roman"/>
          <w:noProof/>
        </w:rPr>
      </w:pPr>
      <w:r>
        <w:rPr>
          <w:rFonts w:ascii="Times New Roman" w:hAnsi="Times New Roman" w:cs="Times New Roman"/>
          <w:noProof/>
        </w:rPr>
        <w:t xml:space="preserve">Online platforms have become powerful gateways to information for many EU citizens. They therefore can play a key role in the spread of disinformation. </w:t>
      </w:r>
      <w:r>
        <w:rPr>
          <w:rFonts w:ascii="Times New Roman" w:hAnsi="Times New Roman"/>
          <w:noProof/>
        </w:rPr>
        <w:t xml:space="preserve">This is why the Commission has urged platforms to step up their efforts in the fight against disinformation. </w:t>
      </w:r>
      <w:r>
        <w:rPr>
          <w:rFonts w:ascii="Times New Roman" w:hAnsi="Times New Roman" w:cs="Times New Roman"/>
          <w:noProof/>
        </w:rPr>
        <w:t xml:space="preserve">As a result, </w:t>
      </w:r>
      <w:r>
        <w:rPr>
          <w:rFonts w:ascii="Times New Roman" w:hAnsi="Times New Roman"/>
          <w:noProof/>
        </w:rPr>
        <w:t>the main platforms, including Facebook, Google, Twitter, along with software companies and bodies</w:t>
      </w:r>
      <w:r>
        <w:rPr>
          <w:rFonts w:ascii="Times New Roman" w:hAnsi="Times New Roman" w:cs="Times New Roman"/>
          <w:noProof/>
        </w:rPr>
        <w:t xml:space="preserve"> </w:t>
      </w:r>
      <w:r>
        <w:rPr>
          <w:rFonts w:ascii="Times New Roman" w:hAnsi="Times New Roman"/>
          <w:noProof/>
        </w:rPr>
        <w:t>representing the advertising industry adopted in October 2018 a self-regulatory Code of Practice on disinformation</w:t>
      </w:r>
      <w:r>
        <w:rPr>
          <w:rStyle w:val="FootnoteReference"/>
          <w:rFonts w:ascii="Times New Roman" w:hAnsi="Times New Roman"/>
          <w:noProof/>
        </w:rPr>
        <w:footnoteReference w:id="9"/>
      </w:r>
      <w:r>
        <w:rPr>
          <w:rFonts w:ascii="Times New Roman" w:hAnsi="Times New Roman" w:cs="Times New Roman"/>
          <w:noProof/>
        </w:rPr>
        <w:t xml:space="preserve">. In doing so, they voluntarily committed to </w:t>
      </w:r>
      <w:r>
        <w:rPr>
          <w:rFonts w:ascii="Times New Roman" w:hAnsi="Times New Roman"/>
          <w:noProof/>
        </w:rPr>
        <w:t>improve the transparency, accountability and trustworthiness of their services</w:t>
      </w:r>
      <w:r>
        <w:rPr>
          <w:rFonts w:ascii="Times New Roman" w:hAnsi="Times New Roman" w:cs="Times New Roman"/>
          <w:noProof/>
        </w:rPr>
        <w:t xml:space="preserve">. </w:t>
      </w:r>
    </w:p>
    <w:p>
      <w:pPr>
        <w:spacing w:after="120"/>
        <w:jc w:val="both"/>
        <w:rPr>
          <w:rFonts w:ascii="Times New Roman" w:hAnsi="Times New Roman"/>
          <w:noProof/>
        </w:rPr>
      </w:pPr>
      <w:r>
        <w:rPr>
          <w:rFonts w:ascii="Times New Roman" w:eastAsia="Times New Roman" w:hAnsi="Times New Roman"/>
          <w:noProof/>
        </w:rPr>
        <w:t>In</w:t>
      </w:r>
      <w:r>
        <w:rPr>
          <w:rFonts w:ascii="Times New Roman" w:hAnsi="Times New Roman"/>
          <w:noProof/>
        </w:rPr>
        <w:t xml:space="preserve"> view of </w:t>
      </w:r>
      <w:r>
        <w:rPr>
          <w:rFonts w:ascii="Times New Roman" w:eastAsia="Times New Roman" w:hAnsi="Times New Roman"/>
          <w:noProof/>
        </w:rPr>
        <w:t>the 2019 European</w:t>
      </w:r>
      <w:r>
        <w:rPr>
          <w:rFonts w:ascii="Times New Roman" w:hAnsi="Times New Roman"/>
          <w:noProof/>
        </w:rPr>
        <w:t xml:space="preserve"> elections, </w:t>
      </w:r>
      <w:r>
        <w:rPr>
          <w:rFonts w:ascii="Times New Roman" w:hAnsi="Times New Roman" w:cs="Times New Roman"/>
          <w:noProof/>
        </w:rPr>
        <w:t>the Commission and the European Regulators Group for Audiovisual Media Services (ERGA)</w:t>
      </w:r>
      <w:r>
        <w:rPr>
          <w:rStyle w:val="FootnoteReference"/>
          <w:rFonts w:ascii="Times New Roman" w:hAnsi="Times New Roman" w:cs="Times New Roman"/>
          <w:noProof/>
        </w:rPr>
        <w:footnoteReference w:id="10"/>
      </w:r>
      <w:r>
        <w:rPr>
          <w:rFonts w:ascii="Times New Roman" w:hAnsi="Times New Roman" w:cs="Times New Roman"/>
          <w:noProof/>
        </w:rPr>
        <w:t xml:space="preserve"> carried out a targeted monitoring of the actions taken by Facebook, Google and Twitter on the basis of monthly reports submitted by these platforms from January to May 2019</w:t>
      </w:r>
      <w:r>
        <w:rPr>
          <w:rStyle w:val="FootnoteReference"/>
          <w:rFonts w:ascii="Times New Roman" w:hAnsi="Times New Roman" w:cs="Times New Roman"/>
          <w:noProof/>
        </w:rPr>
        <w:footnoteReference w:id="11"/>
      </w:r>
      <w:r>
        <w:rPr>
          <w:rFonts w:ascii="Times New Roman" w:hAnsi="Times New Roman" w:cs="Times New Roman"/>
          <w:noProof/>
        </w:rPr>
        <w:t>. This monitoring identified the following achievements:</w:t>
      </w:r>
    </w:p>
    <w:p>
      <w:pPr>
        <w:pStyle w:val="ListParagraph"/>
        <w:keepLines/>
        <w:numPr>
          <w:ilvl w:val="0"/>
          <w:numId w:val="22"/>
        </w:numPr>
        <w:spacing w:after="120"/>
        <w:ind w:left="426" w:hanging="426"/>
        <w:contextualSpacing w:val="0"/>
        <w:jc w:val="both"/>
        <w:rPr>
          <w:rFonts w:ascii="Times New Roman" w:hAnsi="Times New Roman" w:cs="Times New Roman"/>
          <w:noProof/>
        </w:rPr>
      </w:pPr>
      <w:r>
        <w:rPr>
          <w:rFonts w:ascii="Times New Roman" w:hAnsi="Times New Roman" w:cs="Times New Roman"/>
          <w:noProof/>
        </w:rPr>
        <w:t xml:space="preserve">The online platforms improved their </w:t>
      </w:r>
      <w:r>
        <w:rPr>
          <w:rFonts w:ascii="Times New Roman" w:hAnsi="Times New Roman" w:cs="Times New Roman"/>
          <w:b/>
          <w:noProof/>
        </w:rPr>
        <w:t>scrutiny of ad placements</w:t>
      </w:r>
      <w:r>
        <w:rPr>
          <w:rFonts w:ascii="Times New Roman" w:hAnsi="Times New Roman" w:cs="Times New Roman"/>
          <w:noProof/>
        </w:rPr>
        <w:t xml:space="preserve"> to limit malicious click-baiting practices and reduce advertising revenues for those posting disinformation. Their monthly reports provided detailed figures, by Member State, on the number of ads taken down and ad accounts closed due to deceptive or misleading behaviour</w:t>
      </w:r>
      <w:r>
        <w:rPr>
          <w:rStyle w:val="FootnoteReference"/>
          <w:rFonts w:ascii="Times New Roman" w:hAnsi="Times New Roman" w:cs="Times New Roman"/>
          <w:noProof/>
        </w:rPr>
        <w:footnoteReference w:id="12"/>
      </w:r>
      <w:r>
        <w:rPr>
          <w:rFonts w:ascii="Times New Roman" w:hAnsi="Times New Roman" w:cs="Times New Roman"/>
          <w:noProof/>
        </w:rPr>
        <w:t xml:space="preserve">. </w:t>
      </w:r>
    </w:p>
    <w:p>
      <w:pPr>
        <w:pStyle w:val="ListParagraph"/>
        <w:keepLines/>
        <w:numPr>
          <w:ilvl w:val="0"/>
          <w:numId w:val="22"/>
        </w:numPr>
        <w:spacing w:after="120"/>
        <w:ind w:left="426" w:hanging="426"/>
        <w:contextualSpacing w:val="0"/>
        <w:jc w:val="both"/>
        <w:rPr>
          <w:rFonts w:ascii="Times New Roman" w:hAnsi="Times New Roman" w:cs="Times New Roman"/>
          <w:noProof/>
        </w:rPr>
      </w:pPr>
      <w:r>
        <w:rPr>
          <w:rFonts w:ascii="Times New Roman" w:hAnsi="Times New Roman" w:cs="Times New Roman"/>
          <w:noProof/>
        </w:rPr>
        <w:t xml:space="preserve">All three online platforms stepped up their efforts to improve </w:t>
      </w:r>
      <w:r>
        <w:rPr>
          <w:rFonts w:ascii="Times New Roman" w:hAnsi="Times New Roman" w:cs="Times New Roman"/>
          <w:b/>
          <w:noProof/>
        </w:rPr>
        <w:t>transparency for political ads</w:t>
      </w:r>
      <w:r>
        <w:rPr>
          <w:rFonts w:ascii="Times New Roman" w:hAnsi="Times New Roman" w:cs="Times New Roman"/>
          <w:noProof/>
        </w:rPr>
        <w:t xml:space="preserve">, in particular by </w:t>
      </w:r>
      <w:r>
        <w:rPr>
          <w:rFonts w:ascii="Times New Roman" w:hAnsi="Times New Roman"/>
          <w:noProof/>
        </w:rPr>
        <w:t>labelling them and making them publicly available via searchable ad libraries.</w:t>
      </w:r>
      <w:r>
        <w:rPr>
          <w:rFonts w:ascii="Times New Roman" w:hAnsi="Times New Roman" w:cs="Times New Roman"/>
          <w:noProof/>
        </w:rPr>
        <w:t xml:space="preserve"> </w:t>
      </w:r>
    </w:p>
    <w:p>
      <w:pPr>
        <w:pStyle w:val="ListParagraph"/>
        <w:keepLines/>
        <w:numPr>
          <w:ilvl w:val="0"/>
          <w:numId w:val="22"/>
        </w:numPr>
        <w:spacing w:after="240"/>
        <w:ind w:left="425" w:hanging="425"/>
        <w:contextualSpacing w:val="0"/>
        <w:jc w:val="both"/>
        <w:rPr>
          <w:rFonts w:ascii="Times New Roman" w:hAnsi="Times New Roman" w:cs="Times New Roman"/>
          <w:noProof/>
        </w:rPr>
      </w:pPr>
      <w:r>
        <w:rPr>
          <w:rFonts w:ascii="Times New Roman" w:hAnsi="Times New Roman" w:cs="Times New Roman"/>
          <w:noProof/>
        </w:rPr>
        <w:t xml:space="preserve">The platforms reported to have taken actions to support the </w:t>
      </w:r>
      <w:r>
        <w:rPr>
          <w:rFonts w:ascii="Times New Roman" w:hAnsi="Times New Roman" w:cs="Times New Roman"/>
          <w:b/>
          <w:noProof/>
        </w:rPr>
        <w:t>integrity of their services</w:t>
      </w:r>
      <w:r>
        <w:rPr>
          <w:rFonts w:ascii="Times New Roman" w:hAnsi="Times New Roman" w:cs="Times New Roman"/>
          <w:noProof/>
        </w:rPr>
        <w:t xml:space="preserve">. </w:t>
      </w:r>
      <w:r>
        <w:rPr>
          <w:rFonts w:ascii="Times New Roman" w:hAnsi="Times New Roman"/>
          <w:noProof/>
        </w:rPr>
        <w:t>They reported to focus on manipulative behaviour to make content more visible through coordinated operations, as well as the abusive use of bots and fake accounts.</w:t>
      </w:r>
      <w:r>
        <w:rPr>
          <w:rFonts w:ascii="Times New Roman" w:hAnsi="Times New Roman" w:cs="Times New Roman"/>
          <w:noProof/>
        </w:rPr>
        <w:t xml:space="preserve"> </w:t>
      </w:r>
    </w:p>
    <w:tbl>
      <w:tblPr>
        <w:tblStyle w:val="TableGrid"/>
        <w:tblW w:w="9072"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F7F4"/>
        <w:tblCellMar>
          <w:top w:w="170" w:type="dxa"/>
          <w:left w:w="170" w:type="dxa"/>
          <w:bottom w:w="170" w:type="dxa"/>
          <w:right w:w="170" w:type="dxa"/>
        </w:tblCellMar>
        <w:tblLook w:val="04A0" w:firstRow="1" w:lastRow="0" w:firstColumn="1" w:lastColumn="0" w:noHBand="0" w:noVBand="1"/>
      </w:tblPr>
      <w:tblGrid>
        <w:gridCol w:w="1990"/>
        <w:gridCol w:w="7082"/>
      </w:tblGrid>
      <w:tr>
        <w:trPr>
          <w:trHeight w:val="15"/>
        </w:trPr>
        <w:tc>
          <w:tcPr>
            <w:tcW w:w="1990" w:type="dxa"/>
            <w:tcBorders>
              <w:left w:val="single" w:sz="18" w:space="0" w:color="3DAF93"/>
            </w:tcBorders>
            <w:shd w:val="clear" w:color="auto" w:fill="E9F7F4"/>
            <w:vAlign w:val="center"/>
          </w:tcPr>
          <w:p>
            <w:pPr>
              <w:jc w:val="center"/>
              <w:rPr>
                <w:rFonts w:ascii="Times New Roman" w:hAnsi="Times New Roman" w:cs="Times New Roman"/>
                <w:noProof/>
                <w:lang w:val="en-GB"/>
              </w:rPr>
            </w:pPr>
            <w:r>
              <w:rPr>
                <w:rFonts w:ascii="Times New Roman" w:hAnsi="Times New Roman" w:cs="Times New Roman"/>
                <w:noProof/>
                <w:lang w:eastAsia="en-GB"/>
              </w:rPr>
              <w:drawing>
                <wp:inline distT="0" distB="0" distL="0" distR="0">
                  <wp:extent cx="968434" cy="99946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tre-dam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74165" cy="1005383"/>
                          </a:xfrm>
                          <a:prstGeom prst="rect">
                            <a:avLst/>
                          </a:prstGeom>
                        </pic:spPr>
                      </pic:pic>
                    </a:graphicData>
                  </a:graphic>
                </wp:inline>
              </w:drawing>
            </w:r>
          </w:p>
        </w:tc>
        <w:tc>
          <w:tcPr>
            <w:tcW w:w="7082" w:type="dxa"/>
            <w:shd w:val="clear" w:color="auto" w:fill="E9F7F4"/>
            <w:vAlign w:val="center"/>
          </w:tcPr>
          <w:p>
            <w:pPr>
              <w:pStyle w:val="NoSpacing"/>
              <w:jc w:val="both"/>
              <w:rPr>
                <w:rFonts w:ascii="Times New Roman" w:hAnsi="Times New Roman"/>
                <w:noProof/>
                <w:lang w:val="en-GB"/>
              </w:rPr>
            </w:pPr>
            <w:r>
              <w:rPr>
                <w:rFonts w:ascii="Times New Roman" w:hAnsi="Times New Roman" w:cs="Times New Roman"/>
                <w:noProof/>
                <w:lang w:val="en-GB"/>
              </w:rPr>
              <w:t>From January to May, online platforms have taken action against inauthentic behaviour to limit the scope of spam and disinformation globally. Google reported to have globally removed more than 3.39 million Youtube channels and 8,600 channels for violations against its spam and impersonation policies. Facebook disabled 2.19 billion fake accounts in the first quarter of 2019 and acted specifically against 1,574 non-EU-based and 168 EU-based pages, groups and accounts engaged in inauthentic behaviour targeting EU Member States. Twitter challenged almost 77 million spam-like or fake accounts globally.</w:t>
            </w:r>
          </w:p>
        </w:tc>
      </w:tr>
    </w:tbl>
    <w:p>
      <w:pPr>
        <w:spacing w:after="120"/>
        <w:jc w:val="both"/>
        <w:rPr>
          <w:noProof/>
        </w:rPr>
      </w:pPr>
      <w:r>
        <w:rPr>
          <w:rFonts w:ascii="Times New Roman" w:hAnsi="Times New Roman" w:cs="Times New Roman"/>
          <w:noProof/>
        </w:rPr>
        <w:t>In the days preceding the elections, online platforms identified and took down additional accounts spreading disinformation and hate speech following alerts from independent investigators and journalists</w:t>
      </w:r>
      <w:r>
        <w:rPr>
          <w:rStyle w:val="FootnoteReference"/>
          <w:rFonts w:ascii="Times New Roman" w:hAnsi="Times New Roman" w:cs="Times New Roman"/>
          <w:noProof/>
        </w:rPr>
        <w:footnoteReference w:id="13"/>
      </w:r>
      <w:r>
        <w:rPr>
          <w:rFonts w:ascii="Times New Roman" w:hAnsi="Times New Roman" w:cs="Times New Roman"/>
          <w:noProof/>
        </w:rPr>
        <w:t>.</w:t>
      </w:r>
      <w:r>
        <w:rPr>
          <w:noProof/>
        </w:rPr>
        <w:t xml:space="preserve"> </w:t>
      </w:r>
      <w:r>
        <w:rPr>
          <w:rFonts w:ascii="Times New Roman" w:hAnsi="Times New Roman" w:cs="Times New Roman"/>
          <w:noProof/>
        </w:rPr>
        <w:t>More than 600 groups and Facebook pages operating across France, Germany, Italy, the United Kingdom, Poland and Spain were reported to have spread disinformation and hate speech or have used false profiles to artificially boost the content of parties or sites they supported. These pages generated 763 million user views.</w:t>
      </w:r>
      <w:r>
        <w:rPr>
          <w:noProof/>
        </w:rPr>
        <w:t xml:space="preserve"> </w:t>
      </w:r>
      <w:r>
        <w:rPr>
          <w:rFonts w:ascii="Times New Roman" w:hAnsi="Times New Roman" w:cs="Times New Roman"/>
          <w:noProof/>
        </w:rPr>
        <w:t>Reports from researchers, fact-checkers and civil society also identified additional instances of large-scale attempts to mani</w:t>
      </w:r>
      <w:r>
        <w:rPr>
          <w:rFonts w:ascii="Times New Roman" w:hAnsi="Times New Roman"/>
          <w:noProof/>
        </w:rPr>
        <w:t xml:space="preserve">pulate voting behaviour across at least </w:t>
      </w:r>
      <w:r>
        <w:rPr>
          <w:rFonts w:ascii="Times New Roman" w:hAnsi="Times New Roman" w:cs="Times New Roman"/>
          <w:noProof/>
        </w:rPr>
        <w:t>nine Member States</w:t>
      </w:r>
      <w:r>
        <w:rPr>
          <w:rFonts w:ascii="Times New Roman" w:eastAsia="Times New Roman" w:hAnsi="Times New Roman" w:cs="Times New Roman"/>
          <w:iCs/>
          <w:noProof/>
          <w:vertAlign w:val="superscript"/>
          <w:lang w:eastAsia="en-GB"/>
        </w:rPr>
        <w:footnoteReference w:id="14"/>
      </w:r>
      <w:r>
        <w:rPr>
          <w:rFonts w:ascii="Times New Roman" w:hAnsi="Times New Roman" w:cs="Times New Roman"/>
          <w:noProof/>
        </w:rPr>
        <w:t>.</w:t>
      </w:r>
    </w:p>
    <w:p>
      <w:pPr>
        <w:spacing w:after="120"/>
        <w:jc w:val="both"/>
        <w:rPr>
          <w:rFonts w:ascii="Times New Roman" w:hAnsi="Times New Roman" w:cs="Times New Roman"/>
          <w:noProof/>
        </w:rPr>
      </w:pPr>
      <w:r>
        <w:rPr>
          <w:rFonts w:ascii="Times New Roman" w:hAnsi="Times New Roman" w:cs="Times New Roman"/>
          <w:noProof/>
        </w:rPr>
        <w:t>Notwithstanding these efforts, more needs to be done by the platforms to effectively tackle disinformation. Although Facebook extended its transparency to issue-based ads</w:t>
      </w:r>
      <w:r>
        <w:rPr>
          <w:rStyle w:val="FootnoteReference"/>
          <w:rFonts w:ascii="Times New Roman" w:hAnsi="Times New Roman" w:cs="Times New Roman"/>
          <w:noProof/>
        </w:rPr>
        <w:footnoteReference w:id="15"/>
      </w:r>
      <w:r>
        <w:rPr>
          <w:rFonts w:ascii="Times New Roman" w:hAnsi="Times New Roman" w:cs="Times New Roman"/>
          <w:noProof/>
        </w:rPr>
        <w:t xml:space="preserve"> and Google and Twitter did not, questions remain about the effectiveness of the transparency measures taken by all signatories. Furthermore, the platforms did not make sufficient progress in increasing the transparency of websites hosting ads, partly due to the lack of engagement from the advertising industry. </w:t>
      </w:r>
    </w:p>
    <w:p>
      <w:pPr>
        <w:spacing w:after="120"/>
        <w:jc w:val="both"/>
        <w:rPr>
          <w:rFonts w:ascii="Times New Roman" w:hAnsi="Times New Roman" w:cs="Times New Roman"/>
          <w:noProof/>
        </w:rPr>
      </w:pPr>
      <w:r>
        <w:rPr>
          <w:rFonts w:ascii="Times New Roman" w:hAnsi="Times New Roman"/>
          <w:noProof/>
        </w:rPr>
        <w:t>All platforms should also ensure an active and working cooperation with fact checkers in all Member States and empower users to better detect disinformation. This can be done, for instance, by developing trustworthiness indicators for information sources in cooperation with media organisations.</w:t>
      </w:r>
      <w:r>
        <w:rPr>
          <w:rFonts w:ascii="Times New Roman" w:hAnsi="Times New Roman" w:cs="Times New Roman"/>
          <w:noProof/>
        </w:rPr>
        <w:t xml:space="preserve"> </w:t>
      </w:r>
    </w:p>
    <w:p>
      <w:pPr>
        <w:spacing w:after="120"/>
        <w:jc w:val="both"/>
        <w:rPr>
          <w:rFonts w:ascii="Times New Roman" w:hAnsi="Times New Roman" w:cs="Times New Roman"/>
          <w:noProof/>
        </w:rPr>
      </w:pPr>
      <w:r>
        <w:rPr>
          <w:rFonts w:ascii="Times New Roman" w:hAnsi="Times New Roman" w:cs="Times New Roman"/>
          <w:noProof/>
        </w:rPr>
        <w:t xml:space="preserve">Platforms should also </w:t>
      </w:r>
      <w:r>
        <w:rPr>
          <w:rFonts w:ascii="Times New Roman" w:hAnsi="Times New Roman"/>
          <w:noProof/>
        </w:rPr>
        <w:t>give meaningful access to data to the research community, in line with personal data protection rules</w:t>
      </w:r>
      <w:r>
        <w:rPr>
          <w:rFonts w:ascii="Times New Roman" w:hAnsi="Times New Roman" w:cs="Times New Roman"/>
          <w:noProof/>
        </w:rPr>
        <w:t>. The cooperation with researchers will enable a better detection and analysis of disinformation campaigns, a sound monitoring of the Code’s implementation and independent oversight of the functioning of algorithms. The Commission will continue to promote a wide take-up of the Code amongst all relevant stakeholders.</w:t>
      </w:r>
    </w:p>
    <w:p>
      <w:pPr>
        <w:spacing w:after="120"/>
        <w:jc w:val="both"/>
        <w:rPr>
          <w:rFonts w:ascii="Times New Roman" w:hAnsi="Times New Roman" w:cs="Times New Roman"/>
          <w:noProof/>
        </w:rPr>
      </w:pPr>
      <w:r>
        <w:rPr>
          <w:rFonts w:ascii="Times New Roman" w:hAnsi="Times New Roman" w:cs="Times New Roman"/>
          <w:noProof/>
        </w:rPr>
        <w:t>Before the end of the year, the Commission will assess the effectiveness of the Code following its initial 12-months implementation period. Should the results of this assessment not be satisfactory, the Commission may propose further initiatives, including of a regulatory nature.</w:t>
      </w:r>
    </w:p>
    <w:p>
      <w:pPr>
        <w:pStyle w:val="Heading2"/>
        <w:numPr>
          <w:ilvl w:val="0"/>
          <w:numId w:val="17"/>
        </w:numPr>
        <w:spacing w:before="240" w:after="240"/>
        <w:ind w:left="425" w:hanging="425"/>
        <w:rPr>
          <w:rFonts w:ascii="Times New Roman" w:hAnsi="Times New Roman" w:cs="Times New Roman"/>
          <w:noProof/>
          <w:color w:val="3DAF93"/>
        </w:rPr>
      </w:pPr>
      <w:r>
        <w:rPr>
          <w:rFonts w:ascii="Times New Roman" w:hAnsi="Times New Roman" w:cs="Times New Roman"/>
          <w:noProof/>
          <w:color w:val="3DAF93"/>
        </w:rPr>
        <w:t xml:space="preserve">Awareness raising and improving societal resilience </w:t>
      </w:r>
    </w:p>
    <w:p>
      <w:pPr>
        <w:spacing w:after="120"/>
        <w:jc w:val="both"/>
        <w:rPr>
          <w:rFonts w:ascii="Times New Roman" w:hAnsi="Times New Roman" w:cs="Times New Roman"/>
          <w:noProof/>
        </w:rPr>
      </w:pPr>
      <w:r>
        <w:rPr>
          <w:rFonts w:ascii="Times New Roman" w:hAnsi="Times New Roman" w:cs="Times New Roman"/>
          <w:noProof/>
        </w:rPr>
        <w:t xml:space="preserve">There is a need to join forces to counter disinformation and foster societal resilience. This can be done by </w:t>
      </w:r>
      <w:r>
        <w:rPr>
          <w:rFonts w:ascii="Times New Roman" w:hAnsi="Times New Roman"/>
          <w:noProof/>
        </w:rPr>
        <w:t>empowering citizens and civil society and ensuring</w:t>
      </w:r>
      <w:r>
        <w:rPr>
          <w:rFonts w:ascii="Times New Roman" w:hAnsi="Times New Roman" w:cs="Times New Roman"/>
          <w:noProof/>
        </w:rPr>
        <w:t xml:space="preserve"> fact-based communication on the EU</w:t>
      </w:r>
      <w:r>
        <w:rPr>
          <w:rFonts w:ascii="Times New Roman" w:hAnsi="Times New Roman"/>
          <w:noProof/>
        </w:rPr>
        <w:t>.</w:t>
      </w:r>
      <w:r>
        <w:rPr>
          <w:rFonts w:ascii="Times New Roman" w:hAnsi="Times New Roman" w:cs="Times New Roman"/>
          <w:noProof/>
        </w:rPr>
        <w:t xml:space="preserve"> Ahead of the European elections, the EU institutions have worked closely in the following areas: </w:t>
      </w:r>
    </w:p>
    <w:p>
      <w:pPr>
        <w:pStyle w:val="ListParagraph"/>
        <w:numPr>
          <w:ilvl w:val="0"/>
          <w:numId w:val="19"/>
        </w:numPr>
        <w:jc w:val="both"/>
        <w:rPr>
          <w:rFonts w:ascii="Times New Roman" w:hAnsi="Times New Roman" w:cs="Times New Roman"/>
          <w:noProof/>
        </w:rPr>
      </w:pPr>
      <w:r>
        <w:rPr>
          <w:rFonts w:ascii="Times New Roman" w:hAnsi="Times New Roman" w:cs="Times New Roman"/>
          <w:b/>
          <w:noProof/>
        </w:rPr>
        <w:t>Raising awareness of disinformation:</w:t>
      </w:r>
      <w:r>
        <w:rPr>
          <w:rFonts w:ascii="Times New Roman" w:hAnsi="Times New Roman" w:cs="Times New Roman"/>
          <w:noProof/>
        </w:rPr>
        <w:t xml:space="preserve"> EU institutions launched a number of initiatives to raise public awareness of disinformation </w:t>
      </w:r>
      <w:r>
        <w:rPr>
          <w:rFonts w:ascii="Times New Roman" w:hAnsi="Times New Roman"/>
          <w:noProof/>
        </w:rPr>
        <w:t>across EU Member States, including</w:t>
      </w:r>
      <w:r>
        <w:rPr>
          <w:rFonts w:ascii="Times New Roman" w:hAnsi="Times New Roman" w:cs="Times New Roman"/>
          <w:noProof/>
        </w:rPr>
        <w:t xml:space="preserve"> seminars, conferences and media briefings. Overall, hundreds of journalists participated, leading to an increased understanding and coverage of disinformation threats. Information sessions for visitors groups including during the European Youth Week in Brussels, hosted approximately 200 participants from civil society, universities and youth organisations.</w:t>
      </w:r>
      <w:r>
        <w:rPr>
          <w:rFonts w:ascii="Times New Roman" w:eastAsia="EC Square Sans Cond Pro" w:hAnsi="Times New Roman"/>
          <w:noProof/>
          <w:lang w:eastAsia="en-GB"/>
        </w:rPr>
        <w:t xml:space="preserve"> </w:t>
      </w:r>
    </w:p>
    <w:tbl>
      <w:tblPr>
        <w:tblStyle w:val="TableGrid"/>
        <w:tblW w:w="9072"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EAEA"/>
        <w:tblCellMar>
          <w:top w:w="170" w:type="dxa"/>
          <w:left w:w="170" w:type="dxa"/>
          <w:bottom w:w="170" w:type="dxa"/>
          <w:right w:w="170" w:type="dxa"/>
        </w:tblCellMar>
        <w:tblLook w:val="04A0" w:firstRow="1" w:lastRow="0" w:firstColumn="1" w:lastColumn="0" w:noHBand="0" w:noVBand="1"/>
      </w:tblPr>
      <w:tblGrid>
        <w:gridCol w:w="1705"/>
        <w:gridCol w:w="7367"/>
      </w:tblGrid>
      <w:tr>
        <w:tc>
          <w:tcPr>
            <w:tcW w:w="1705" w:type="dxa"/>
            <w:tcBorders>
              <w:left w:val="single" w:sz="18" w:space="0" w:color="3DAF93"/>
            </w:tcBorders>
            <w:shd w:val="clear" w:color="auto" w:fill="E9F7F4"/>
            <w:vAlign w:val="center"/>
          </w:tcPr>
          <w:p>
            <w:pPr>
              <w:jc w:val="center"/>
              <w:rPr>
                <w:rFonts w:ascii="Times New Roman" w:hAnsi="Times New Roman" w:cs="Times New Roman"/>
                <w:noProof/>
                <w:lang w:val="en-GB"/>
              </w:rPr>
            </w:pPr>
            <w:r>
              <w:rPr>
                <w:rFonts w:ascii="Times New Roman" w:hAnsi="Times New Roman" w:cs="Times New Roman"/>
                <w:noProof/>
                <w:lang w:eastAsia="en-GB"/>
              </w:rPr>
              <w:drawing>
                <wp:inline distT="0" distB="0" distL="0" distR="0">
                  <wp:extent cx="866775" cy="9546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tre-dam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71846" cy="960269"/>
                          </a:xfrm>
                          <a:prstGeom prst="rect">
                            <a:avLst/>
                          </a:prstGeom>
                        </pic:spPr>
                      </pic:pic>
                    </a:graphicData>
                  </a:graphic>
                </wp:inline>
              </w:drawing>
            </w:r>
          </w:p>
        </w:tc>
        <w:tc>
          <w:tcPr>
            <w:tcW w:w="7367" w:type="dxa"/>
            <w:shd w:val="clear" w:color="auto" w:fill="E9F7F4"/>
            <w:vAlign w:val="center"/>
          </w:tcPr>
          <w:p>
            <w:pPr>
              <w:pStyle w:val="NoSpacing"/>
              <w:jc w:val="both"/>
              <w:rPr>
                <w:noProof/>
                <w:lang w:val="en-GB"/>
              </w:rPr>
            </w:pPr>
            <w:r>
              <w:rPr>
                <w:rFonts w:ascii="Times New Roman" w:hAnsi="Times New Roman" w:cs="Times New Roman"/>
                <w:noProof/>
                <w:lang w:val="en-GB"/>
              </w:rPr>
              <w:t>Due to the new EU data protection rules, a myth circulated in Germany that children would not be able to attach their letters to Santa Claus (known as Wunschzettel) to their town’s Christmas tree, as is customary. Although the EU data protection rules were designed to protect one’s personal data being used without their permission, nowhere does it say that children can’t publicly share what they want for Christmas, provided their parents agree.</w:t>
            </w:r>
          </w:p>
        </w:tc>
      </w:tr>
    </w:tbl>
    <w:p>
      <w:pPr>
        <w:jc w:val="both"/>
        <w:rPr>
          <w:rFonts w:ascii="Times New Roman" w:hAnsi="Times New Roman" w:cs="Times New Roman"/>
          <w:noProof/>
        </w:rPr>
      </w:pPr>
    </w:p>
    <w:p>
      <w:pPr>
        <w:pStyle w:val="ListParagraph"/>
        <w:keepLines/>
        <w:numPr>
          <w:ilvl w:val="0"/>
          <w:numId w:val="14"/>
        </w:numPr>
        <w:spacing w:after="120"/>
        <w:ind w:left="357" w:hanging="357"/>
        <w:contextualSpacing w:val="0"/>
        <w:jc w:val="both"/>
        <w:rPr>
          <w:rFonts w:ascii="Times New Roman" w:hAnsi="Times New Roman" w:cs="Times New Roman"/>
          <w:noProof/>
        </w:rPr>
      </w:pPr>
      <w:r>
        <w:rPr>
          <w:rFonts w:ascii="Times New Roman" w:hAnsi="Times New Roman" w:cs="Times New Roman"/>
          <w:b/>
          <w:noProof/>
        </w:rPr>
        <w:t>Better communication on EU policies:</w:t>
      </w:r>
      <w:r>
        <w:rPr>
          <w:rFonts w:ascii="Times New Roman" w:hAnsi="Times New Roman" w:cs="Times New Roman"/>
          <w:noProof/>
        </w:rPr>
        <w:t xml:space="preserve"> To increase awareness and better understanding of the impact of the EU on their daily life, EU institutions</w:t>
      </w:r>
      <w:r>
        <w:rPr>
          <w:rFonts w:ascii="Times New Roman" w:hAnsi="Times New Roman" w:cs="Times New Roman"/>
          <w:noProof/>
          <w:lang w:val="en-IE"/>
        </w:rPr>
        <w:t xml:space="preserve"> provided proactive and multilingual communication to millions of EU citizens through social media</w:t>
      </w:r>
      <w:r>
        <w:rPr>
          <w:rStyle w:val="FootnoteReference"/>
          <w:rFonts w:ascii="Times New Roman" w:hAnsi="Times New Roman" w:cs="Times New Roman"/>
          <w:noProof/>
          <w:lang w:val="en-IE"/>
        </w:rPr>
        <w:footnoteReference w:id="16"/>
      </w:r>
      <w:r>
        <w:rPr>
          <w:rFonts w:ascii="Times New Roman" w:hAnsi="Times New Roman" w:cs="Times New Roman"/>
          <w:noProof/>
          <w:lang w:val="en-IE"/>
        </w:rPr>
        <w:t xml:space="preserve"> and through communication campaigns</w:t>
      </w:r>
      <w:r>
        <w:rPr>
          <w:rStyle w:val="FootnoteReference"/>
          <w:rFonts w:ascii="Times New Roman" w:hAnsi="Times New Roman" w:cs="Times New Roman"/>
          <w:noProof/>
          <w:lang w:val="en-IE"/>
        </w:rPr>
        <w:footnoteReference w:id="17"/>
      </w:r>
      <w:r>
        <w:rPr>
          <w:rFonts w:ascii="Times New Roman" w:hAnsi="Times New Roman" w:cs="Times New Roman"/>
          <w:noProof/>
          <w:lang w:val="en-IE"/>
        </w:rPr>
        <w:t>. The European Parliament launched an awareness campaign called “This Time I'm Voting”</w:t>
      </w:r>
      <w:r>
        <w:rPr>
          <w:rStyle w:val="FootnoteReference"/>
          <w:rFonts w:ascii="Times New Roman" w:hAnsi="Times New Roman" w:cs="Times New Roman"/>
          <w:noProof/>
          <w:lang w:val="en-IE"/>
        </w:rPr>
        <w:footnoteReference w:id="18"/>
      </w:r>
      <w:r>
        <w:rPr>
          <w:rFonts w:ascii="Times New Roman" w:hAnsi="Times New Roman" w:cs="Times New Roman"/>
          <w:noProof/>
          <w:lang w:val="en-IE"/>
        </w:rPr>
        <w:t xml:space="preserve"> and several national authorities took similar actions. </w:t>
      </w:r>
      <w:r>
        <w:rPr>
          <w:rFonts w:ascii="Times New Roman" w:hAnsi="Times New Roman" w:cs="Times New Roman"/>
          <w:noProof/>
        </w:rPr>
        <w:t xml:space="preserve">The Commission and the European External Action Service significantly expanded their positive communications through dedicated campaigns, reaching millions of citizens. </w:t>
      </w:r>
    </w:p>
    <w:p>
      <w:pPr>
        <w:pStyle w:val="ListParagraph"/>
        <w:keepLines/>
        <w:numPr>
          <w:ilvl w:val="0"/>
          <w:numId w:val="14"/>
        </w:numPr>
        <w:spacing w:after="120"/>
        <w:ind w:left="357" w:hanging="357"/>
        <w:contextualSpacing w:val="0"/>
        <w:jc w:val="both"/>
        <w:rPr>
          <w:rFonts w:ascii="Times New Roman" w:hAnsi="Times New Roman" w:cs="Times New Roman"/>
          <w:noProof/>
        </w:rPr>
      </w:pPr>
      <w:r>
        <w:rPr>
          <w:rFonts w:ascii="Times New Roman" w:eastAsia="EC Square Sans Cond Pro" w:hAnsi="Times New Roman"/>
          <w:b/>
          <w:noProof/>
          <w:lang w:eastAsia="en-GB"/>
        </w:rPr>
        <w:t xml:space="preserve">Boosting the EU capacity to react to disinformation: </w:t>
      </w:r>
      <w:r>
        <w:rPr>
          <w:rFonts w:ascii="Times New Roman" w:eastAsia="EC Square Sans Cond Pro" w:hAnsi="Times New Roman"/>
          <w:noProof/>
          <w:lang w:eastAsia="en-GB"/>
        </w:rPr>
        <w:t xml:space="preserve">The Commission worked together with the European External Action Service and the European Parliament to produce and distribute myth busting and awareness-raising materials, drawing on both academic and institutional expertise. The internal Commission Network against Disinformation operated regularly, in cooperation with other EU institutions, combining policy expertise and communication know-how. </w:t>
      </w:r>
      <w:r>
        <w:rPr>
          <w:rFonts w:ascii="Times New Roman" w:hAnsi="Times New Roman" w:cs="Times New Roman"/>
          <w:noProof/>
        </w:rPr>
        <w:t>Several Commission Representations created pages on their websites rebutting longstanding myths about the EU and developed partnerships with fact checkers, editorial teams and other civil society initiatives to debunk disinformation.</w:t>
      </w:r>
    </w:p>
    <w:p>
      <w:pPr>
        <w:pStyle w:val="ListParagraph"/>
        <w:ind w:left="993"/>
        <w:jc w:val="both"/>
        <w:rPr>
          <w:rFonts w:ascii="Times New Roman" w:hAnsi="Times New Roman" w:cs="Times New Roman"/>
          <w:b/>
          <w:noProof/>
        </w:rPr>
      </w:pPr>
      <w:r>
        <w:rPr>
          <w:rFonts w:ascii="Times New Roman" w:hAnsi="Times New Roman" w:cs="Times New Roman"/>
          <w:b/>
          <w:noProof/>
          <w:lang w:eastAsia="en-GB"/>
        </w:rPr>
        <mc:AlternateContent>
          <mc:Choice Requires="wpg">
            <w:drawing>
              <wp:inline distT="0" distB="0" distL="0" distR="0">
                <wp:extent cx="4607560" cy="3052445"/>
                <wp:effectExtent l="0" t="0" r="0" b="0"/>
                <wp:docPr id="27" name="Group 25"/>
                <wp:cNvGraphicFramePr/>
                <a:graphic xmlns:a="http://schemas.openxmlformats.org/drawingml/2006/main">
                  <a:graphicData uri="http://schemas.microsoft.com/office/word/2010/wordprocessingGroup">
                    <wpg:wgp>
                      <wpg:cNvGrpSpPr/>
                      <wpg:grpSpPr>
                        <a:xfrm>
                          <a:off x="0" y="0"/>
                          <a:ext cx="4607560" cy="3052445"/>
                          <a:chOff x="0" y="0"/>
                          <a:chExt cx="4607560" cy="3052445"/>
                        </a:xfrm>
                      </wpg:grpSpPr>
                      <wps:wsp>
                        <wps:cNvPr id="28" name="Oval 28"/>
                        <wps:cNvSpPr/>
                        <wps:spPr>
                          <a:xfrm>
                            <a:off x="1283820" y="488066"/>
                            <a:ext cx="2040317" cy="2040317"/>
                          </a:xfrm>
                          <a:prstGeom prst="ellipse">
                            <a:avLst/>
                          </a:prstGeom>
                          <a:solidFill>
                            <a:srgbClr val="E9F7F4"/>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Oval 29"/>
                        <wps:cNvSpPr/>
                        <wps:spPr>
                          <a:xfrm>
                            <a:off x="1158616" y="348349"/>
                            <a:ext cx="2290726" cy="2290726"/>
                          </a:xfrm>
                          <a:prstGeom prst="ellipse">
                            <a:avLst/>
                          </a:prstGeom>
                          <a:noFill/>
                          <a:ln w="28575">
                            <a:solidFill>
                              <a:srgbClr val="3DAF93"/>
                            </a:solidFill>
                          </a:ln>
                          <a:effectLst/>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Oval 30"/>
                        <wps:cNvSpPr/>
                        <wps:spPr>
                          <a:xfrm flipH="1">
                            <a:off x="2219242" y="255240"/>
                            <a:ext cx="159104" cy="159104"/>
                          </a:xfrm>
                          <a:prstGeom prst="ellipse">
                            <a:avLst/>
                          </a:prstGeom>
                          <a:solidFill>
                            <a:schemeClr val="bg1"/>
                          </a:solidFill>
                          <a:ln w="28575">
                            <a:solidFill>
                              <a:srgbClr val="3DAF93"/>
                            </a:solidFill>
                          </a:ln>
                          <a:effectLst/>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TextBox 5"/>
                        <wps:cNvSpPr txBox="1"/>
                        <wps:spPr>
                          <a:xfrm>
                            <a:off x="1432587" y="0"/>
                            <a:ext cx="1732280" cy="267970"/>
                          </a:xfrm>
                          <a:prstGeom prst="rect">
                            <a:avLst/>
                          </a:prstGeom>
                          <a:noFill/>
                        </wps:spPr>
                        <wps:txbx>
                          <w:txbxContent>
                            <w:p>
                              <w:pPr>
                                <w:pStyle w:val="NormalWeb"/>
                                <w:spacing w:before="0" w:beforeAutospacing="0" w:after="0" w:afterAutospacing="0"/>
                                <w:jc w:val="center"/>
                                <w:textAlignment w:val="baseline"/>
                              </w:pPr>
                              <w:r>
                                <w:rPr>
                                  <w:rFonts w:ascii="EC Square Sans Pro" w:hAnsi="EC Square Sans Pro" w:cstheme="minorBidi"/>
                                  <w:b/>
                                  <w:bCs/>
                                  <w:color w:val="3DAF93"/>
                                  <w:kern w:val="24"/>
                                  <w:sz w:val="22"/>
                                  <w:szCs w:val="22"/>
                                </w:rPr>
                                <w:t>EU institutions</w:t>
                              </w:r>
                            </w:p>
                          </w:txbxContent>
                        </wps:txbx>
                        <wps:bodyPr wrap="square" rtlCol="0">
                          <a:spAutoFit/>
                        </wps:bodyPr>
                      </wps:wsp>
                      <wps:wsp>
                        <wps:cNvPr id="32" name="Oval 32"/>
                        <wps:cNvSpPr/>
                        <wps:spPr>
                          <a:xfrm flipH="1">
                            <a:off x="3165779" y="2096390"/>
                            <a:ext cx="159104" cy="159104"/>
                          </a:xfrm>
                          <a:prstGeom prst="ellipse">
                            <a:avLst/>
                          </a:prstGeom>
                          <a:solidFill>
                            <a:schemeClr val="bg1"/>
                          </a:solidFill>
                          <a:ln w="28575">
                            <a:solidFill>
                              <a:srgbClr val="3DAF93"/>
                            </a:solidFill>
                          </a:ln>
                          <a:effectLst/>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TextBox 7"/>
                        <wps:cNvSpPr txBox="1"/>
                        <wps:spPr>
                          <a:xfrm>
                            <a:off x="3337560" y="2096338"/>
                            <a:ext cx="1270000" cy="443865"/>
                          </a:xfrm>
                          <a:prstGeom prst="rect">
                            <a:avLst/>
                          </a:prstGeom>
                          <a:noFill/>
                        </wps:spPr>
                        <wps:txbx>
                          <w:txbxContent>
                            <w:p>
                              <w:pPr>
                                <w:pStyle w:val="NormalWeb"/>
                                <w:spacing w:before="0" w:beforeAutospacing="0" w:after="0" w:afterAutospacing="0"/>
                                <w:textAlignment w:val="baseline"/>
                              </w:pPr>
                              <w:r>
                                <w:rPr>
                                  <w:rFonts w:ascii="EC Square Sans Pro" w:hAnsi="EC Square Sans Pro" w:cstheme="minorBidi"/>
                                  <w:b/>
                                  <w:bCs/>
                                  <w:color w:val="3DAF93"/>
                                  <w:kern w:val="24"/>
                                  <w:sz w:val="22"/>
                                  <w:szCs w:val="22"/>
                                </w:rPr>
                                <w:t xml:space="preserve">Private sector / </w:t>
                              </w:r>
                              <w:r>
                                <w:rPr>
                                  <w:rFonts w:ascii="EC Square Sans Pro" w:hAnsi="EC Square Sans Pro" w:cstheme="minorBidi"/>
                                  <w:b/>
                                  <w:bCs/>
                                  <w:color w:val="3DAF93"/>
                                  <w:kern w:val="24"/>
                                  <w:sz w:val="22"/>
                                  <w:szCs w:val="22"/>
                                </w:rPr>
                                <w:br/>
                                <w:t>online platforms</w:t>
                              </w:r>
                            </w:p>
                          </w:txbxContent>
                        </wps:txbx>
                        <wps:bodyPr wrap="square" rtlCol="0">
                          <a:spAutoFit/>
                        </wps:bodyPr>
                      </wps:wsp>
                      <wps:wsp>
                        <wps:cNvPr id="34" name="Oval 34"/>
                        <wps:cNvSpPr/>
                        <wps:spPr>
                          <a:xfrm flipH="1">
                            <a:off x="3216188" y="837166"/>
                            <a:ext cx="159104" cy="159104"/>
                          </a:xfrm>
                          <a:prstGeom prst="ellipse">
                            <a:avLst/>
                          </a:prstGeom>
                          <a:solidFill>
                            <a:schemeClr val="bg1"/>
                          </a:solidFill>
                          <a:ln w="28575">
                            <a:solidFill>
                              <a:srgbClr val="3DAF93"/>
                            </a:solidFill>
                          </a:ln>
                          <a:effectLst/>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Oval 35"/>
                        <wps:cNvSpPr/>
                        <wps:spPr>
                          <a:xfrm flipH="1">
                            <a:off x="2224427" y="2577035"/>
                            <a:ext cx="159104" cy="159104"/>
                          </a:xfrm>
                          <a:prstGeom prst="ellipse">
                            <a:avLst/>
                          </a:prstGeom>
                          <a:solidFill>
                            <a:schemeClr val="bg1"/>
                          </a:solidFill>
                          <a:ln w="28575">
                            <a:solidFill>
                              <a:srgbClr val="3DAF93"/>
                            </a:solidFill>
                          </a:ln>
                          <a:effectLst/>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TextBox 10"/>
                        <wps:cNvSpPr txBox="1"/>
                        <wps:spPr>
                          <a:xfrm>
                            <a:off x="3408253" y="667068"/>
                            <a:ext cx="836930" cy="443865"/>
                          </a:xfrm>
                          <a:prstGeom prst="rect">
                            <a:avLst/>
                          </a:prstGeom>
                          <a:solidFill>
                            <a:schemeClr val="bg1"/>
                          </a:solidFill>
                        </wps:spPr>
                        <wps:txbx>
                          <w:txbxContent>
                            <w:p>
                              <w:pPr>
                                <w:pStyle w:val="NormalWeb"/>
                                <w:spacing w:before="0" w:beforeAutospacing="0" w:after="0" w:afterAutospacing="0"/>
                                <w:textAlignment w:val="baseline"/>
                              </w:pPr>
                              <w:r>
                                <w:rPr>
                                  <w:rFonts w:ascii="EC Square Sans Pro" w:hAnsi="EC Square Sans Pro" w:cstheme="minorBidi"/>
                                  <w:b/>
                                  <w:bCs/>
                                  <w:color w:val="3DAF93"/>
                                  <w:kern w:val="24"/>
                                  <w:sz w:val="22"/>
                                  <w:szCs w:val="22"/>
                                </w:rPr>
                                <w:t xml:space="preserve">Member </w:t>
                              </w:r>
                              <w:r>
                                <w:rPr>
                                  <w:rFonts w:ascii="EC Square Sans Pro" w:hAnsi="EC Square Sans Pro" w:cstheme="minorBidi"/>
                                  <w:b/>
                                  <w:bCs/>
                                  <w:color w:val="3DAF93"/>
                                  <w:kern w:val="24"/>
                                  <w:sz w:val="22"/>
                                  <w:szCs w:val="22"/>
                                </w:rPr>
                                <w:br/>
                                <w:t>States</w:t>
                              </w:r>
                            </w:p>
                          </w:txbxContent>
                        </wps:txbx>
                        <wps:bodyPr wrap="square" rtlCol="0">
                          <a:spAutoFit/>
                        </wps:bodyPr>
                      </wps:wsp>
                      <wps:wsp>
                        <wps:cNvPr id="37" name="TextBox 11"/>
                        <wps:cNvSpPr txBox="1"/>
                        <wps:spPr>
                          <a:xfrm>
                            <a:off x="1422194" y="2784475"/>
                            <a:ext cx="1732280" cy="267970"/>
                          </a:xfrm>
                          <a:prstGeom prst="rect">
                            <a:avLst/>
                          </a:prstGeom>
                          <a:noFill/>
                        </wps:spPr>
                        <wps:txbx>
                          <w:txbxContent>
                            <w:p>
                              <w:pPr>
                                <w:pStyle w:val="NormalWeb"/>
                                <w:spacing w:before="0" w:beforeAutospacing="0" w:after="0" w:afterAutospacing="0"/>
                                <w:jc w:val="center"/>
                                <w:textAlignment w:val="baseline"/>
                              </w:pPr>
                              <w:r>
                                <w:rPr>
                                  <w:rFonts w:ascii="EC Square Sans Pro" w:hAnsi="EC Square Sans Pro" w:cstheme="minorBidi"/>
                                  <w:b/>
                                  <w:bCs/>
                                  <w:color w:val="3DAF93"/>
                                  <w:kern w:val="24"/>
                                  <w:sz w:val="22"/>
                                  <w:szCs w:val="22"/>
                                </w:rPr>
                                <w:t>Fact checkers</w:t>
                              </w:r>
                            </w:p>
                          </w:txbxContent>
                        </wps:txbx>
                        <wps:bodyPr wrap="square" rtlCol="0">
                          <a:spAutoFit/>
                        </wps:bodyPr>
                      </wps:wsp>
                      <wps:wsp>
                        <wps:cNvPr id="38" name="Oval 38"/>
                        <wps:cNvSpPr/>
                        <wps:spPr>
                          <a:xfrm flipH="1">
                            <a:off x="1249199" y="2028371"/>
                            <a:ext cx="159104" cy="159104"/>
                          </a:xfrm>
                          <a:prstGeom prst="ellipse">
                            <a:avLst/>
                          </a:prstGeom>
                          <a:solidFill>
                            <a:schemeClr val="bg1"/>
                          </a:solidFill>
                          <a:ln w="28575">
                            <a:solidFill>
                              <a:srgbClr val="3DAF93"/>
                            </a:solidFill>
                          </a:ln>
                          <a:effectLst/>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 name="Oval 39"/>
                        <wps:cNvSpPr/>
                        <wps:spPr>
                          <a:xfrm flipH="1">
                            <a:off x="1230623" y="837166"/>
                            <a:ext cx="159104" cy="159104"/>
                          </a:xfrm>
                          <a:prstGeom prst="ellipse">
                            <a:avLst/>
                          </a:prstGeom>
                          <a:solidFill>
                            <a:schemeClr val="bg1"/>
                          </a:solidFill>
                          <a:ln w="28575">
                            <a:solidFill>
                              <a:srgbClr val="3DAF93"/>
                            </a:solidFill>
                          </a:ln>
                          <a:effectLst/>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 name="TextBox 18"/>
                        <wps:cNvSpPr txBox="1"/>
                        <wps:spPr>
                          <a:xfrm>
                            <a:off x="379496" y="2201653"/>
                            <a:ext cx="979805" cy="267970"/>
                          </a:xfrm>
                          <a:prstGeom prst="rect">
                            <a:avLst/>
                          </a:prstGeom>
                          <a:noFill/>
                        </wps:spPr>
                        <wps:txbx>
                          <w:txbxContent>
                            <w:p>
                              <w:pPr>
                                <w:pStyle w:val="NormalWeb"/>
                                <w:spacing w:before="0" w:beforeAutospacing="0" w:after="0" w:afterAutospacing="0"/>
                                <w:jc w:val="right"/>
                                <w:textAlignment w:val="baseline"/>
                              </w:pPr>
                              <w:r>
                                <w:rPr>
                                  <w:rFonts w:ascii="EC Square Sans Pro" w:hAnsi="EC Square Sans Pro" w:cstheme="minorBidi"/>
                                  <w:b/>
                                  <w:bCs/>
                                  <w:color w:val="3DAF93"/>
                                  <w:kern w:val="24"/>
                                  <w:sz w:val="22"/>
                                  <w:szCs w:val="22"/>
                                </w:rPr>
                                <w:t>Civil society</w:t>
                              </w:r>
                            </w:p>
                          </w:txbxContent>
                        </wps:txbx>
                        <wps:bodyPr wrap="square" rtlCol="0">
                          <a:spAutoFit/>
                        </wps:bodyPr>
                      </wps:wsp>
                      <wps:wsp>
                        <wps:cNvPr id="41" name="TextBox 19"/>
                        <wps:cNvSpPr txBox="1"/>
                        <wps:spPr>
                          <a:xfrm>
                            <a:off x="0" y="734585"/>
                            <a:ext cx="1216660" cy="267970"/>
                          </a:xfrm>
                          <a:prstGeom prst="rect">
                            <a:avLst/>
                          </a:prstGeom>
                          <a:noFill/>
                        </wps:spPr>
                        <wps:txbx>
                          <w:txbxContent>
                            <w:p>
                              <w:pPr>
                                <w:pStyle w:val="NormalWeb"/>
                                <w:spacing w:before="0" w:beforeAutospacing="0" w:after="0" w:afterAutospacing="0"/>
                                <w:jc w:val="right"/>
                                <w:textAlignment w:val="baseline"/>
                              </w:pPr>
                              <w:r>
                                <w:rPr>
                                  <w:rFonts w:ascii="EC Square Sans Pro" w:hAnsi="EC Square Sans Pro" w:cstheme="minorBidi"/>
                                  <w:b/>
                                  <w:bCs/>
                                  <w:color w:val="3DAF93"/>
                                  <w:kern w:val="24"/>
                                  <w:sz w:val="22"/>
                                  <w:szCs w:val="22"/>
                                </w:rPr>
                                <w:t>Researchers</w:t>
                              </w:r>
                            </w:p>
                          </w:txbxContent>
                        </wps:txbx>
                        <wps:bodyPr wrap="square" rtlCol="0">
                          <a:spAutoFit/>
                        </wps:bodyPr>
                      </wps:wsp>
                      <wps:wsp>
                        <wps:cNvPr id="42" name="TextBox 20"/>
                        <wps:cNvSpPr txBox="1"/>
                        <wps:spPr>
                          <a:xfrm>
                            <a:off x="1442795" y="1390823"/>
                            <a:ext cx="1732280" cy="750570"/>
                          </a:xfrm>
                          <a:prstGeom prst="rect">
                            <a:avLst/>
                          </a:prstGeom>
                          <a:noFill/>
                        </wps:spPr>
                        <wps:txbx>
                          <w:txbxContent>
                            <w:p>
                              <w:pPr>
                                <w:pStyle w:val="NormalWeb"/>
                                <w:spacing w:before="0" w:beforeAutospacing="0" w:after="0" w:afterAutospacing="0"/>
                                <w:jc w:val="center"/>
                                <w:textAlignment w:val="baseline"/>
                              </w:pPr>
                              <w:r>
                                <w:rPr>
                                  <w:rFonts w:ascii="EC Square Sans Pro" w:hAnsi="EC Square Sans Pro" w:cstheme="minorBidi"/>
                                  <w:color w:val="3DAF93"/>
                                  <w:kern w:val="24"/>
                                  <w:sz w:val="22"/>
                                  <w:szCs w:val="22"/>
                                </w:rPr>
                                <w:t>The fight against disinformation is a shared responsibility of all relevant actors</w:t>
                              </w:r>
                            </w:p>
                          </w:txbxContent>
                        </wps:txbx>
                        <wps:bodyPr wrap="square" rtlCol="0">
                          <a:spAutoFit/>
                        </wps:bodyPr>
                      </wps:wsp>
                      <pic:pic xmlns:pic="http://schemas.openxmlformats.org/drawingml/2006/picture">
                        <pic:nvPicPr>
                          <pic:cNvPr id="43" name="Picture 43"/>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2033306" y="735554"/>
                            <a:ext cx="530975" cy="530975"/>
                          </a:xfrm>
                          <a:prstGeom prst="rect">
                            <a:avLst/>
                          </a:prstGeom>
                        </pic:spPr>
                      </pic:pic>
                    </wpg:wgp>
                  </a:graphicData>
                </a:graphic>
              </wp:inline>
            </w:drawing>
          </mc:Choice>
          <mc:Fallback>
            <w:pict>
              <v:group id="Group 25" o:spid="_x0000_s1087" style="width:362.8pt;height:240.35pt;mso-position-horizontal-relative:char;mso-position-vertical-relative:line" coordsize="46075,30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">
                <v:oval id="Oval 28" o:spid="_x0000_s1088" style="position:absolute;left:12838;top:4880;width:20403;height:20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lvOMIA&#10;AADbAAAADwAAAGRycy9kb3ducmV2LnhtbERPy2rCQBTdF/yH4Qrd6aRSbYmZiAqldVWbCm4vmdsk&#10;JHMnZKZ5+PXOotDl4byT3Wga0VPnKssKnpYRCOLc6ooLBZfvt8UrCOeRNTaWScFEDnbp7CHBWNuB&#10;v6jPfCFCCLsYFZTet7GULi/JoFvaljhwP7Yz6APsCqk7HEK4aeQqijbSYMWhocSWjiXldfZrFPTN&#10;4eU25Xg5r6fP03Cs3+v++arU43zcb0F4Gv2/+M/9oRWswtjwJfwAm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iW84wgAAANsAAAAPAAAAAAAAAAAAAAAAAJgCAABkcnMvZG93&#10;bnJldi54bWxQSwUGAAAAAAQABAD1AAAAhwMAAAAA&#10;" fillcolor="#e9f7f4" stroked="f"/>
                <v:oval id="Oval 29" o:spid="_x0000_s1089" style="position:absolute;left:11586;top:3483;width:22907;height:229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8d/8MA&#10;AADbAAAADwAAAGRycy9kb3ducmV2LnhtbESP0YrCMBRE34X9h3AX9kU01UXRahRRhH0QYV0/4Jpc&#10;22pzU5pYu39vBMHHYWbOMPNla0vRUO0LxwoG/QQEsXam4EzB8W/bm4DwAdlg6ZgU/JOH5eKjM8fU&#10;uDv/UnMImYgQ9ikqyEOoUim9zsmi77uKOHpnV1sMUdaZNDXeI9yWcpgkY2mx4LiQY0XrnPT1cLMK&#10;kulp8z3Wg3KVNaPtZadvkrp7pb4+29UMRKA2vMOv9o9RMJzC80v8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8d/8MAAADbAAAADwAAAAAAAAAAAAAAAACYAgAAZHJzL2Rv&#10;d25yZXYueG1sUEsFBgAAAAAEAAQA9QAAAIgDAAAAAA==&#10;" filled="f" strokecolor="#3daf93" strokeweight="2.25pt"/>
                <v:oval id="Oval 30" o:spid="_x0000_s1090" style="position:absolute;left:22192;top:2552;width:1591;height:159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BeRMEA&#10;AADbAAAADwAAAGRycy9kb3ducmV2LnhtbERPPWvDMBDdA/0P4gLdEjl2Cakb2YRAoNCpboZ0O6Sr&#10;ZWydXEtJ3H9fDYWOj/e9r2c3iBtNofOsYLPOQBBrbzpuFZw/TqsdiBCRDQ6eScEPBairh8UeS+Pv&#10;/E63JrYihXAoUYGNcSylDNqSw7D2I3HivvzkMCY4tdJMeE/hbpB5lm2lw45Tg8WRjpZ031ydgv77&#10;0j4X8vPpmNs3pPOs9fa0U+pxOR9eQESa47/4z/1qFBRpffqSfoC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4wXkTBAAAA2wAAAA8AAAAAAAAAAAAAAAAAmAIAAGRycy9kb3du&#10;cmV2LnhtbFBLBQYAAAAABAAEAPUAAACGAwAAAAA=&#10;" fillcolor="white [3212]" strokecolor="#3daf93" strokeweight="2.25pt"/>
                <v:shape id="TextBox 5" o:spid="_x0000_s1091" type="#_x0000_t202" style="position:absolute;left:14325;width:17323;height:2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ew8IA&#10;AADbAAAADwAAAGRycy9kb3ducmV2LnhtbESPzWrDMBCE74W+g9hCb43sl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p7DwgAAANsAAAAPAAAAAAAAAAAAAAAAAJgCAABkcnMvZG93&#10;bnJldi54bWxQSwUGAAAAAAQABAD1AAAAhwMAAAAA&#10;" filled="f" stroked="f">
                  <v:textbox style="mso-fit-shape-to-text:t">
                    <w:txbxContent>
                      <w:p>
                        <w:pPr>
                          <w:pStyle w:val="NormalWeb"/>
                          <w:spacing w:before="0" w:beforeAutospacing="0" w:after="0" w:afterAutospacing="0"/>
                          <w:jc w:val="center"/>
                          <w:textAlignment w:val="baseline"/>
                        </w:pPr>
                        <w:r>
                          <w:rPr>
                            <w:rFonts w:ascii="EC Square Sans Pro" w:hAnsi="EC Square Sans Pro" w:cstheme="minorBidi"/>
                            <w:b/>
                            <w:bCs/>
                            <w:color w:val="3DAF93"/>
                            <w:kern w:val="24"/>
                            <w:sz w:val="22"/>
                            <w:szCs w:val="22"/>
                          </w:rPr>
                          <w:t>EU institutions</w:t>
                        </w:r>
                      </w:p>
                    </w:txbxContent>
                  </v:textbox>
                </v:shape>
                <v:oval id="Oval 32" o:spid="_x0000_s1092" style="position:absolute;left:31657;top:20963;width:1591;height:159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5lqMQA&#10;AADbAAAADwAAAGRycy9kb3ducmV2LnhtbESPzWrDMBCE74G+g9hCb4lcJ4TUjWKKIVDoKT+H5LZI&#10;W8nEWrmWmrhvXxUKOQ4z8w2zrkffiSsNsQ2s4HlWgCDWwbRsFRwP2+kKREzIBrvApOCHItSbh8ka&#10;KxNuvKPrPlmRIRwrVOBS6ispo3bkMc5CT5y9zzB4TFkOVpoBbxnuO1kWxVJ6bDkvOOypcaQv+2+v&#10;4PJ1si9zeV40pftAOo5aL7crpZ4ex7dXEInGdA//t9+NgnkJf1/y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uZajEAAAA2wAAAA8AAAAAAAAAAAAAAAAAmAIAAGRycy9k&#10;b3ducmV2LnhtbFBLBQYAAAAABAAEAPUAAACJAwAAAAA=&#10;" fillcolor="white [3212]" strokecolor="#3daf93" strokeweight="2.25pt"/>
                <v:shape id="TextBox 7" o:spid="_x0000_s1093" type="#_x0000_t202" style="position:absolute;left:33375;top:20963;width:12700;height:4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lL8EA&#10;AADbAAAADwAAAGRycy9kb3ducmV2LnhtbESPQWvCQBSE7wX/w/IK3upGp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kpS/BAAAA2wAAAA8AAAAAAAAAAAAAAAAAmAIAAGRycy9kb3du&#10;cmV2LnhtbFBLBQYAAAAABAAEAPUAAACGAwAAAAA=&#10;" filled="f" stroked="f">
                  <v:textbox style="mso-fit-shape-to-text:t">
                    <w:txbxContent>
                      <w:p>
                        <w:pPr>
                          <w:pStyle w:val="NormalWeb"/>
                          <w:spacing w:before="0" w:beforeAutospacing="0" w:after="0" w:afterAutospacing="0"/>
                          <w:textAlignment w:val="baseline"/>
                        </w:pPr>
                        <w:r>
                          <w:rPr>
                            <w:rFonts w:ascii="EC Square Sans Pro" w:hAnsi="EC Square Sans Pro" w:cstheme="minorBidi"/>
                            <w:b/>
                            <w:bCs/>
                            <w:color w:val="3DAF93"/>
                            <w:kern w:val="24"/>
                            <w:sz w:val="22"/>
                            <w:szCs w:val="22"/>
                          </w:rPr>
                          <w:t xml:space="preserve">Private sector / </w:t>
                        </w:r>
                        <w:r>
                          <w:rPr>
                            <w:rFonts w:ascii="EC Square Sans Pro" w:hAnsi="EC Square Sans Pro" w:cstheme="minorBidi"/>
                            <w:b/>
                            <w:bCs/>
                            <w:color w:val="3DAF93"/>
                            <w:kern w:val="24"/>
                            <w:sz w:val="22"/>
                            <w:szCs w:val="22"/>
                          </w:rPr>
                          <w:br/>
                          <w:t>online platforms</w:t>
                        </w:r>
                      </w:p>
                    </w:txbxContent>
                  </v:textbox>
                </v:shape>
                <v:oval id="Oval 34" o:spid="_x0000_s1094" style="position:absolute;left:32161;top:8371;width:1591;height:159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tYR8QA&#10;AADbAAAADwAAAGRycy9kb3ducmV2LnhtbESPwWrDMBBE74X+g9hCb41cJ4TUjWyCIVDoqYkP6W2R&#10;tpaJtXItJXH/vgoEchxm5g2zribXizONofOs4HWWgSDW3nTcKmj225cViBCRDfaeScEfBajKx4c1&#10;FsZf+IvOu9iKBOFQoAIb41BIGbQlh2HmB+Lk/fjRYUxybKUZ8ZLgrpd5li2lw47TgsWBakv6uDs5&#10;BcffQ/s2l9+LOrefSM2k9XK7Uur5adq8g4g0xXv41v4wCuYLuH5JP0CW/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LWEfEAAAA2wAAAA8AAAAAAAAAAAAAAAAAmAIAAGRycy9k&#10;b3ducmV2LnhtbFBLBQYAAAAABAAEAPUAAACJAwAAAAA=&#10;" fillcolor="white [3212]" strokecolor="#3daf93" strokeweight="2.25pt"/>
                <v:oval id="Oval 35" o:spid="_x0000_s1095" style="position:absolute;left:22244;top:25770;width:1591;height:159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f93MIA&#10;AADbAAAADwAAAGRycy9kb3ducmV2LnhtbESPS4sCMRCE78L+h9ALe9OMT3Q0yiIIgicfh91bk7ST&#10;wUlndpLV8d8bQfBYVNVX1GLVukpcqQmlZwX9XgaCWHtTcqHgdNx0pyBCRDZYeSYFdwqwWn50Fpgb&#10;f+M9XQ+xEAnCIUcFNsY6lzJoSw5Dz9fEyTv7xmFMsimkafCW4K6SgyybSIclpwWLNa0t6cvh3ym4&#10;/P0Us6H8Ha0Hdod0arWebKZKfX2233MQkdr4Dr/aW6NgOIbnl/Q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3cwgAAANsAAAAPAAAAAAAAAAAAAAAAAJgCAABkcnMvZG93&#10;bnJldi54bWxQSwUGAAAAAAQABAD1AAAAhwMAAAAA&#10;" fillcolor="white [3212]" strokecolor="#3daf93" strokeweight="2.25pt"/>
                <v:shape id="TextBox 10" o:spid="_x0000_s1096" type="#_x0000_t202" style="position:absolute;left:34082;top:6670;width:8369;height:4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cUecMA&#10;AADbAAAADwAAAGRycy9kb3ducmV2LnhtbESPT2vCQBTE74V+h+UVvNWNfwgSXcUWApF6MZaen9nX&#10;JDT7dsmuGr99VxA8DjPzG2a1GUwnLtT71rKCyTgBQVxZ3XKt4PuYvy9A+ICssbNMCm7kYbN+fVlh&#10;pu2VD3QpQy0ihH2GCpoQXCalrxoy6MfWEUfv1/YGQ5R9LXWP1wg3nZwmSSoNthwXGnT02VD1V56N&#10;gtT9uI/zdDfor3yP3Ty3sjgVSo3ehu0SRKAhPMOPdqEVzFK4f4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7cUecMAAADbAAAADwAAAAAAAAAAAAAAAACYAgAAZHJzL2Rv&#10;d25yZXYueG1sUEsFBgAAAAAEAAQA9QAAAIgDAAAAAA==&#10;" fillcolor="white [3212]" stroked="f">
                  <v:textbox style="mso-fit-shape-to-text:t">
                    <w:txbxContent>
                      <w:p>
                        <w:pPr>
                          <w:pStyle w:val="NormalWeb"/>
                          <w:spacing w:before="0" w:beforeAutospacing="0" w:after="0" w:afterAutospacing="0"/>
                          <w:textAlignment w:val="baseline"/>
                        </w:pPr>
                        <w:r>
                          <w:rPr>
                            <w:rFonts w:ascii="EC Square Sans Pro" w:hAnsi="EC Square Sans Pro" w:cstheme="minorBidi"/>
                            <w:b/>
                            <w:bCs/>
                            <w:color w:val="3DAF93"/>
                            <w:kern w:val="24"/>
                            <w:sz w:val="22"/>
                            <w:szCs w:val="22"/>
                          </w:rPr>
                          <w:t xml:space="preserve">Member </w:t>
                        </w:r>
                        <w:r>
                          <w:rPr>
                            <w:rFonts w:ascii="EC Square Sans Pro" w:hAnsi="EC Square Sans Pro" w:cstheme="minorBidi"/>
                            <w:b/>
                            <w:bCs/>
                            <w:color w:val="3DAF93"/>
                            <w:kern w:val="24"/>
                            <w:sz w:val="22"/>
                            <w:szCs w:val="22"/>
                          </w:rPr>
                          <w:br/>
                          <w:t>States</w:t>
                        </w:r>
                      </w:p>
                    </w:txbxContent>
                  </v:textbox>
                </v:shape>
                <v:shape id="TextBox 11" o:spid="_x0000_s1097" type="#_x0000_t202" style="position:absolute;left:14221;top:27844;width:17323;height:2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jLMIA&#10;AADbAAAADwAAAGRycy9kb3ducmV2LnhtbESPQWvCQBSE7wX/w/KE3upGp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36MswgAAANsAAAAPAAAAAAAAAAAAAAAAAJgCAABkcnMvZG93&#10;bnJldi54bWxQSwUGAAAAAAQABAD1AAAAhwMAAAAA&#10;" filled="f" stroked="f">
                  <v:textbox style="mso-fit-shape-to-text:t">
                    <w:txbxContent>
                      <w:p>
                        <w:pPr>
                          <w:pStyle w:val="NormalWeb"/>
                          <w:spacing w:before="0" w:beforeAutospacing="0" w:after="0" w:afterAutospacing="0"/>
                          <w:jc w:val="center"/>
                          <w:textAlignment w:val="baseline"/>
                        </w:pPr>
                        <w:r>
                          <w:rPr>
                            <w:rFonts w:ascii="EC Square Sans Pro" w:hAnsi="EC Square Sans Pro" w:cstheme="minorBidi"/>
                            <w:b/>
                            <w:bCs/>
                            <w:color w:val="3DAF93"/>
                            <w:kern w:val="24"/>
                            <w:sz w:val="22"/>
                            <w:szCs w:val="22"/>
                          </w:rPr>
                          <w:t>Fact checkers</w:t>
                        </w:r>
                      </w:p>
                    </w:txbxContent>
                  </v:textbox>
                </v:shape>
                <v:oval id="Oval 38" o:spid="_x0000_s1098" style="position:absolute;left:12491;top:20283;width:1592;height:159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ZSQsEA&#10;AADbAAAADwAAAGRycy9kb3ducmV2LnhtbERPPWvDMBDdA/0P4gLdEjl2Cakb2YRAoNCpboZ0O6Sr&#10;ZWydXEtJ3H9fDYWOj/e9r2c3iBtNofOsYLPOQBBrbzpuFZw/TqsdiBCRDQ6eScEPBairh8UeS+Pv&#10;/E63JrYihXAoUYGNcSylDNqSw7D2I3HivvzkMCY4tdJMeE/hbpB5lm2lw45Tg8WRjpZ031ydgv77&#10;0j4X8vPpmNs3pPOs9fa0U+pxOR9eQESa47/4z/1qFBRpbPqSfoC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GUkLBAAAA2wAAAA8AAAAAAAAAAAAAAAAAmAIAAGRycy9kb3du&#10;cmV2LnhtbFBLBQYAAAAABAAEAPUAAACGAwAAAAA=&#10;" fillcolor="white [3212]" strokecolor="#3daf93" strokeweight="2.25pt"/>
                <v:oval id="Oval 39" o:spid="_x0000_s1099" style="position:absolute;left:12306;top:8371;width:1591;height:159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r32cIA&#10;AADbAAAADwAAAGRycy9kb3ducmV2LnhtbESPzYoCMRCE7wu+Q2jB25pZFdFZo4ggCHvy56C3Jmkn&#10;g5POOIk6vv1GEDwWVfUVNVu0rhJ3akLpWcFPPwNBrL0puVBw2K+/JyBCRDZYeSYFTwqwmHe+Zpgb&#10;/+At3XexEAnCIUcFNsY6lzJoSw5D39fEyTv7xmFMsimkafCR4K6SgywbS4clpwWLNa0s6cvu5hRc&#10;rsdiOpSn0Wpg/5AOrdbj9USpXrdd/oKI1MZP+N3eGAXDKby+p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vfZwgAAANsAAAAPAAAAAAAAAAAAAAAAAJgCAABkcnMvZG93&#10;bnJldi54bWxQSwUGAAAAAAQABAD1AAAAhwMAAAAA&#10;" fillcolor="white [3212]" strokecolor="#3daf93" strokeweight="2.25pt"/>
                <v:shape id="TextBox 18" o:spid="_x0000_s1100" type="#_x0000_t202" style="position:absolute;left:3794;top:22016;width:9799;height:2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pPr>
                          <w:pStyle w:val="NormalWeb"/>
                          <w:spacing w:before="0" w:beforeAutospacing="0" w:after="0" w:afterAutospacing="0"/>
                          <w:jc w:val="right"/>
                          <w:textAlignment w:val="baseline"/>
                        </w:pPr>
                        <w:r>
                          <w:rPr>
                            <w:rFonts w:ascii="EC Square Sans Pro" w:hAnsi="EC Square Sans Pro" w:cstheme="minorBidi"/>
                            <w:b/>
                            <w:bCs/>
                            <w:color w:val="3DAF93"/>
                            <w:kern w:val="24"/>
                            <w:sz w:val="22"/>
                            <w:szCs w:val="22"/>
                          </w:rPr>
                          <w:t>Civil society</w:t>
                        </w:r>
                      </w:p>
                    </w:txbxContent>
                  </v:textbox>
                </v:shape>
                <v:shape id="TextBox 19" o:spid="_x0000_s1101" type="#_x0000_t202" style="position:absolute;top:7345;width:12166;height:2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ztvsIA&#10;AADbAAAADwAAAGRycy9kb3ducmV2LnhtbESPzWrDMBCE74W+g9hCb43s0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fO2+wgAAANsAAAAPAAAAAAAAAAAAAAAAAJgCAABkcnMvZG93&#10;bnJldi54bWxQSwUGAAAAAAQABAD1AAAAhwMAAAAA&#10;" filled="f" stroked="f">
                  <v:textbox style="mso-fit-shape-to-text:t">
                    <w:txbxContent>
                      <w:p>
                        <w:pPr>
                          <w:pStyle w:val="NormalWeb"/>
                          <w:spacing w:before="0" w:beforeAutospacing="0" w:after="0" w:afterAutospacing="0"/>
                          <w:jc w:val="right"/>
                          <w:textAlignment w:val="baseline"/>
                        </w:pPr>
                        <w:r>
                          <w:rPr>
                            <w:rFonts w:ascii="EC Square Sans Pro" w:hAnsi="EC Square Sans Pro" w:cstheme="minorBidi"/>
                            <w:b/>
                            <w:bCs/>
                            <w:color w:val="3DAF93"/>
                            <w:kern w:val="24"/>
                            <w:sz w:val="22"/>
                            <w:szCs w:val="22"/>
                          </w:rPr>
                          <w:t>Researchers</w:t>
                        </w:r>
                      </w:p>
                    </w:txbxContent>
                  </v:textbox>
                </v:shape>
                <v:shape id="TextBox 20" o:spid="_x0000_s1102" type="#_x0000_t202" style="position:absolute;left:14427;top:13908;width:17323;height:7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5zycIA&#10;AADbAAAADwAAAGRycy9kb3ducmV2LnhtbESPT2vCQBTE7wW/w/IKvdWN0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rnPJwgAAANsAAAAPAAAAAAAAAAAAAAAAAJgCAABkcnMvZG93&#10;bnJldi54bWxQSwUGAAAAAAQABAD1AAAAhwMAAAAA&#10;" filled="f" stroked="f">
                  <v:textbox style="mso-fit-shape-to-text:t">
                    <w:txbxContent>
                      <w:p>
                        <w:pPr>
                          <w:pStyle w:val="NormalWeb"/>
                          <w:spacing w:before="0" w:beforeAutospacing="0" w:after="0" w:afterAutospacing="0"/>
                          <w:jc w:val="center"/>
                          <w:textAlignment w:val="baseline"/>
                        </w:pPr>
                        <w:r>
                          <w:rPr>
                            <w:rFonts w:ascii="EC Square Sans Pro" w:hAnsi="EC Square Sans Pro" w:cstheme="minorBidi"/>
                            <w:color w:val="3DAF93"/>
                            <w:kern w:val="24"/>
                            <w:sz w:val="22"/>
                            <w:szCs w:val="22"/>
                          </w:rPr>
                          <w:t>The fight against disinformation is a shared responsibility of all relevant actors</w:t>
                        </w:r>
                      </w:p>
                    </w:txbxContent>
                  </v:textbox>
                </v:shape>
                <v:shape id="Picture 43" o:spid="_x0000_s1103" type="#_x0000_t75" style="position:absolute;left:20333;top:7355;width:5309;height:53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zp+zEAAAA2wAAAA8AAABkcnMvZG93bnJldi54bWxEj19LAzEQxN8Lfoewgm9tTj1aPZuWIggV&#10;fOgfoX1cLuvl8LI5krU9v70RCn0cZuY3zHw5+E6dKKY2sIH7SQGKuA625cbA5/5t/AQqCbLFLjAZ&#10;+KUEy8XNaI6VDWfe0mknjcoQThUacCJ9pXWqHXlMk9ATZ+8rRI+SZWy0jXjOcN/ph6KYao8t5wWH&#10;Pb06qr93P97As3zE/WxzxLX07yvnDmUMoTTm7nZYvYASGuQavrTX1kD5CP9f8g/Qi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4zp+zEAAAA2wAAAA8AAAAAAAAAAAAAAAAA&#10;nwIAAGRycy9kb3ducmV2LnhtbFBLBQYAAAAABAAEAPcAAACQAwAAAAA=&#10;">
                  <v:imagedata r:id="rId23" o:title=""/>
                  <v:path arrowok="t"/>
                </v:shape>
                <w10:anchorlock/>
              </v:group>
            </w:pict>
          </mc:Fallback>
        </mc:AlternateContent>
      </w:r>
    </w:p>
    <w:p>
      <w:pPr>
        <w:pStyle w:val="ListParagraph"/>
        <w:keepLines/>
        <w:numPr>
          <w:ilvl w:val="0"/>
          <w:numId w:val="15"/>
        </w:numPr>
        <w:spacing w:after="120"/>
        <w:ind w:left="357" w:hanging="357"/>
        <w:contextualSpacing w:val="0"/>
        <w:jc w:val="both"/>
        <w:rPr>
          <w:rFonts w:ascii="Times New Roman" w:hAnsi="Times New Roman" w:cs="Times New Roman"/>
          <w:noProof/>
        </w:rPr>
      </w:pPr>
      <w:r>
        <w:rPr>
          <w:rFonts w:ascii="Times New Roman" w:hAnsi="Times New Roman" w:cs="Times New Roman"/>
          <w:b/>
          <w:noProof/>
        </w:rPr>
        <w:t>Strengthening societal resilience through media literacy:</w:t>
      </w:r>
      <w:r>
        <w:rPr>
          <w:rFonts w:ascii="Times New Roman" w:hAnsi="Times New Roman" w:cs="Times New Roman"/>
          <w:noProof/>
        </w:rPr>
        <w:t xml:space="preserve"> A high level of media literacy is key in enabling citizens to make informed decisions in the digital age. It </w:t>
      </w:r>
      <w:r>
        <w:rPr>
          <w:rFonts w:ascii="Times New Roman" w:hAnsi="Times New Roman"/>
          <w:noProof/>
        </w:rPr>
        <w:t>is a pre-requisite for a vibrant, modern democracy.</w:t>
      </w:r>
      <w:r>
        <w:rPr>
          <w:rFonts w:ascii="Times New Roman" w:hAnsi="Times New Roman" w:cs="Times New Roman"/>
          <w:noProof/>
        </w:rPr>
        <w:t xml:space="preserve"> To scale up media literacy initiatives across the EU and highlight best practices, in particular at regional and national level</w:t>
      </w:r>
      <w:r>
        <w:rPr>
          <w:rFonts w:ascii="Times New Roman" w:hAnsi="Times New Roman"/>
          <w:noProof/>
        </w:rPr>
        <w:t>, the Commission organised the first European Media Literacy Week with more than 320 events in the EU</w:t>
      </w:r>
      <w:r>
        <w:rPr>
          <w:rStyle w:val="FootnoteReference"/>
          <w:rFonts w:ascii="Times New Roman" w:hAnsi="Times New Roman"/>
          <w:noProof/>
        </w:rPr>
        <w:footnoteReference w:id="19"/>
      </w:r>
      <w:r>
        <w:rPr>
          <w:rFonts w:ascii="Times New Roman" w:hAnsi="Times New Roman"/>
          <w:noProof/>
        </w:rPr>
        <w:t xml:space="preserve">. </w:t>
      </w:r>
      <w:r>
        <w:rPr>
          <w:rFonts w:ascii="Times New Roman" w:hAnsi="Times New Roman" w:cs="Times New Roman"/>
          <w:noProof/>
        </w:rPr>
        <w:t>In line with the new audio-visual media services directive</w:t>
      </w:r>
      <w:r>
        <w:rPr>
          <w:rStyle w:val="FootnoteReference"/>
          <w:rFonts w:ascii="Times New Roman" w:hAnsi="Times New Roman" w:cs="Times New Roman"/>
          <w:noProof/>
        </w:rPr>
        <w:footnoteReference w:id="20"/>
      </w:r>
      <w:r>
        <w:rPr>
          <w:rFonts w:ascii="Times New Roman" w:hAnsi="Times New Roman" w:cs="Times New Roman"/>
          <w:noProof/>
        </w:rPr>
        <w:t>, Member States will have to bolster media literacy measures in their national frameworks, in close cooperation with regulators and other stakeholders.</w:t>
      </w:r>
    </w:p>
    <w:p>
      <w:pPr>
        <w:pStyle w:val="ListParagraph"/>
        <w:keepLines/>
        <w:numPr>
          <w:ilvl w:val="0"/>
          <w:numId w:val="15"/>
        </w:numPr>
        <w:spacing w:after="120"/>
        <w:ind w:left="357" w:hanging="357"/>
        <w:contextualSpacing w:val="0"/>
        <w:jc w:val="both"/>
        <w:rPr>
          <w:rFonts w:ascii="Times New Roman" w:hAnsi="Times New Roman" w:cs="Times New Roman"/>
          <w:noProof/>
        </w:rPr>
      </w:pPr>
      <w:r>
        <w:rPr>
          <w:rFonts w:ascii="Times New Roman" w:hAnsi="Times New Roman" w:cs="Times New Roman"/>
          <w:b/>
          <w:noProof/>
        </w:rPr>
        <w:t>Empowering civil society:</w:t>
      </w:r>
      <w:r>
        <w:rPr>
          <w:rFonts w:ascii="Times New Roman" w:hAnsi="Times New Roman" w:cs="Times New Roman"/>
          <w:noProof/>
        </w:rPr>
        <w:t xml:space="preserve"> The International Fact-Checking Network created a European branch of independent fact checkers covering 14 Member States and launched a website in 11 EU languages. The Commission will continue to facilitate the creation of a European multidisciplinary community of independent fact checkers and academic researchers. Under the Horizon 2020 programme, the Commission supported investments in new technologies for content verification and distribution through social media. In the Union’s neighbourhood, the Commission increased efforts to build links between EU and partner countries’ civil society. This allowed to identify and test community-driven solutions to fight disinformation.</w:t>
      </w:r>
    </w:p>
    <w:tbl>
      <w:tblPr>
        <w:tblStyle w:val="TableGrid"/>
        <w:tblW w:w="0" w:type="auto"/>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EAEA"/>
        <w:tblCellMar>
          <w:top w:w="170" w:type="dxa"/>
          <w:left w:w="170" w:type="dxa"/>
          <w:bottom w:w="170" w:type="dxa"/>
          <w:right w:w="170" w:type="dxa"/>
        </w:tblCellMar>
        <w:tblLook w:val="04A0" w:firstRow="1" w:lastRow="0" w:firstColumn="1" w:lastColumn="0" w:noHBand="0" w:noVBand="1"/>
      </w:tblPr>
      <w:tblGrid>
        <w:gridCol w:w="1843"/>
        <w:gridCol w:w="7229"/>
      </w:tblGrid>
      <w:tr>
        <w:trPr>
          <w:cantSplit/>
        </w:trPr>
        <w:tc>
          <w:tcPr>
            <w:tcW w:w="1843" w:type="dxa"/>
            <w:tcBorders>
              <w:left w:val="single" w:sz="18" w:space="0" w:color="3DAF93"/>
            </w:tcBorders>
            <w:shd w:val="clear" w:color="auto" w:fill="E9F7F4"/>
            <w:vAlign w:val="center"/>
          </w:tcPr>
          <w:p>
            <w:pPr>
              <w:jc w:val="center"/>
              <w:rPr>
                <w:rFonts w:ascii="Times New Roman" w:hAnsi="Times New Roman" w:cs="Times New Roman"/>
                <w:noProof/>
                <w:lang w:val="en-GB"/>
              </w:rPr>
            </w:pPr>
            <w:r>
              <w:rPr>
                <w:rFonts w:ascii="Times New Roman" w:hAnsi="Times New Roman" w:cs="Times New Roman"/>
                <w:noProof/>
                <w:lang w:eastAsia="en-GB"/>
              </w:rPr>
              <w:drawing>
                <wp:inline distT="0" distB="0" distL="0" distR="0">
                  <wp:extent cx="929013" cy="929013"/>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tre-dame.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29013" cy="929013"/>
                          </a:xfrm>
                          <a:prstGeom prst="rect">
                            <a:avLst/>
                          </a:prstGeom>
                        </pic:spPr>
                      </pic:pic>
                    </a:graphicData>
                  </a:graphic>
                </wp:inline>
              </w:drawing>
            </w:r>
          </w:p>
        </w:tc>
        <w:tc>
          <w:tcPr>
            <w:tcW w:w="7229" w:type="dxa"/>
            <w:shd w:val="clear" w:color="auto" w:fill="E9F7F4"/>
            <w:vAlign w:val="center"/>
          </w:tcPr>
          <w:p>
            <w:pPr>
              <w:pStyle w:val="NoSpacing"/>
              <w:jc w:val="both"/>
              <w:rPr>
                <w:noProof/>
                <w:lang w:val="en-GB"/>
              </w:rPr>
            </w:pPr>
            <w:r>
              <w:rPr>
                <w:rFonts w:ascii="Times New Roman" w:hAnsi="Times New Roman" w:cs="Times New Roman"/>
                <w:noProof/>
                <w:lang w:val="en-GB"/>
              </w:rPr>
              <w:t>The Commission launched the Social Observatory for Disinformation and Social Media Analysis (SOMA) facilitating networking, knowledge exchange and development of best practices among independent fact checkers. A first group of 14 European fact-checking organisations have access to SOMA, which is also launching multidisciplinary centres for research on disinformation. The Connecting Europe Facility will also provide funding (EUR 2.5 million) for a new digital service infrastructure aimed at networking fact checkers and researchers.</w:t>
            </w:r>
          </w:p>
        </w:tc>
      </w:tr>
    </w:tbl>
    <w:p>
      <w:pPr>
        <w:pStyle w:val="Heading2"/>
        <w:numPr>
          <w:ilvl w:val="0"/>
          <w:numId w:val="17"/>
        </w:numPr>
        <w:spacing w:before="240" w:after="240"/>
        <w:ind w:left="425" w:hanging="425"/>
        <w:rPr>
          <w:rFonts w:ascii="Times New Roman" w:hAnsi="Times New Roman" w:cs="Times New Roman"/>
          <w:noProof/>
          <w:color w:val="3DAF93"/>
        </w:rPr>
      </w:pPr>
      <w:r>
        <w:rPr>
          <w:rFonts w:ascii="Times New Roman" w:hAnsi="Times New Roman" w:cs="Times New Roman"/>
          <w:noProof/>
          <w:color w:val="3DAF93"/>
        </w:rPr>
        <w:t>Protecting the integrity of elections</w:t>
      </w:r>
    </w:p>
    <w:p>
      <w:pPr>
        <w:spacing w:after="120"/>
        <w:jc w:val="both"/>
        <w:rPr>
          <w:rFonts w:ascii="Times New Roman" w:hAnsi="Times New Roman" w:cs="Times New Roman"/>
          <w:b/>
          <w:noProof/>
        </w:rPr>
      </w:pPr>
      <w:r>
        <w:rPr>
          <w:rFonts w:ascii="Times New Roman" w:hAnsi="Times New Roman" w:cs="Times New Roman"/>
          <w:noProof/>
        </w:rPr>
        <w:t>Since the Facebook/Cambridge Analytica case and the revelations about election interference around the world, the Commission has acted decisively to protect the integrity of elections and increase societal resilience, in particular with its Election Package.</w:t>
      </w:r>
      <w:r>
        <w:rPr>
          <w:rFonts w:ascii="Times New Roman" w:hAnsi="Times New Roman" w:cs="Times New Roman"/>
          <w:b/>
          <w:noProof/>
        </w:rPr>
        <w:t xml:space="preserve"> </w:t>
      </w:r>
      <w:r>
        <w:rPr>
          <w:rFonts w:ascii="Times New Roman" w:hAnsi="Times New Roman" w:cs="Times New Roman"/>
          <w:noProof/>
        </w:rPr>
        <w:t>These actions helped achieve concrete results in the following areas:</w:t>
      </w:r>
    </w:p>
    <w:p>
      <w:pPr>
        <w:pStyle w:val="ListParagraph"/>
        <w:keepLines/>
        <w:numPr>
          <w:ilvl w:val="0"/>
          <w:numId w:val="23"/>
        </w:numPr>
        <w:spacing w:after="120"/>
        <w:ind w:left="426" w:hanging="426"/>
        <w:contextualSpacing w:val="0"/>
        <w:jc w:val="both"/>
        <w:rPr>
          <w:rFonts w:ascii="Times New Roman" w:hAnsi="Times New Roman" w:cs="Times New Roman"/>
          <w:noProof/>
        </w:rPr>
      </w:pPr>
      <w:r>
        <w:rPr>
          <w:rFonts w:ascii="Times New Roman" w:hAnsi="Times New Roman" w:cs="Times New Roman"/>
          <w:b/>
          <w:noProof/>
        </w:rPr>
        <w:t xml:space="preserve">Improved coordination of election authorities: </w:t>
      </w:r>
      <w:r>
        <w:rPr>
          <w:rFonts w:ascii="Times New Roman" w:hAnsi="Times New Roman" w:cs="Times New Roman"/>
          <w:noProof/>
        </w:rPr>
        <w:t>The election networks consisting of authorities with competence relevant to electoral context, established in cooperation with Member States, led to increased preparedness for possible threats and better coordination of activities at national and EU level before the elections</w:t>
      </w:r>
      <w:r>
        <w:rPr>
          <w:rFonts w:ascii="Times New Roman" w:hAnsi="Times New Roman"/>
          <w:b/>
          <w:noProof/>
        </w:rPr>
        <w:t>.</w:t>
      </w:r>
      <w:r>
        <w:rPr>
          <w:rFonts w:ascii="Times New Roman" w:hAnsi="Times New Roman" w:cs="Times New Roman"/>
          <w:noProof/>
        </w:rPr>
        <w:t xml:space="preserve"> Their activities included identification of threats and gaps, crisis preparedness, awareness-raising campaigns, efforts to counter disinformation, monitoring and enforcement of applicable rules and analyses of applicable national laws and procedures. The established collaboration effectively supported the preparation for elections in Member States and helped to address some of the differences in this complex area.</w:t>
      </w:r>
    </w:p>
    <w:p>
      <w:pPr>
        <w:pStyle w:val="ListParagraph"/>
        <w:keepLines/>
        <w:numPr>
          <w:ilvl w:val="0"/>
          <w:numId w:val="23"/>
        </w:numPr>
        <w:spacing w:after="120"/>
        <w:ind w:left="426" w:hanging="426"/>
        <w:contextualSpacing w:val="0"/>
        <w:jc w:val="both"/>
        <w:rPr>
          <w:rFonts w:ascii="Times New Roman" w:hAnsi="Times New Roman" w:cs="Times New Roman"/>
          <w:noProof/>
        </w:rPr>
      </w:pPr>
      <w:r>
        <w:rPr>
          <w:rFonts w:ascii="Times New Roman" w:hAnsi="Times New Roman" w:cs="Times New Roman"/>
          <w:b/>
          <w:noProof/>
        </w:rPr>
        <w:t>Better protection against cyber threats:</w:t>
      </w:r>
      <w:r>
        <w:rPr>
          <w:rFonts w:ascii="Times New Roman" w:hAnsi="Times New Roman" w:cs="Times New Roman"/>
          <w:noProof/>
        </w:rPr>
        <w:t xml:space="preserve"> Practical exercises organised with the support of the European Union Agency for Network and Information Security (ENISA), the Commission and the Parliament helped strengthen preparedness and resilience towards cyber threats</w:t>
      </w:r>
      <w:r>
        <w:rPr>
          <w:rStyle w:val="FootnoteReference"/>
          <w:rFonts w:ascii="Times New Roman" w:hAnsi="Times New Roman" w:cs="Times New Roman"/>
          <w:noProof/>
        </w:rPr>
        <w:footnoteReference w:id="21"/>
      </w:r>
      <w:r>
        <w:rPr>
          <w:rFonts w:ascii="Times New Roman" w:hAnsi="Times New Roman" w:cs="Times New Roman"/>
          <w:noProof/>
        </w:rPr>
        <w:t>. The EU institutions took steps to protect the social media accounts of the EU Institutions and of their selected key representatives</w:t>
      </w:r>
      <w:r>
        <w:rPr>
          <w:rStyle w:val="FootnoteReference"/>
          <w:rFonts w:ascii="Times New Roman" w:hAnsi="Times New Roman" w:cs="Times New Roman"/>
          <w:noProof/>
        </w:rPr>
        <w:footnoteReference w:id="22"/>
      </w:r>
      <w:r>
        <w:rPr>
          <w:rFonts w:ascii="Times New Roman" w:hAnsi="Times New Roman" w:cs="Times New Roman"/>
          <w:noProof/>
        </w:rPr>
        <w:t>. With the adoption of a new legal framework</w:t>
      </w:r>
      <w:r>
        <w:rPr>
          <w:rStyle w:val="FootnoteReference"/>
          <w:rFonts w:ascii="Times New Roman" w:hAnsi="Times New Roman" w:cs="Times New Roman"/>
          <w:noProof/>
        </w:rPr>
        <w:footnoteReference w:id="23"/>
      </w:r>
      <w:r>
        <w:rPr>
          <w:rFonts w:ascii="Times New Roman" w:hAnsi="Times New Roman" w:cs="Times New Roman"/>
          <w:noProof/>
        </w:rPr>
        <w:t>, the EU can now also impose sanctions (e.g. asset freeze, travel ban) to deter and respond to cyber-attacks that constitute an external threat to the Union or its Member States.</w:t>
      </w:r>
    </w:p>
    <w:p>
      <w:pPr>
        <w:pStyle w:val="ListParagraph"/>
        <w:keepLines/>
        <w:numPr>
          <w:ilvl w:val="0"/>
          <w:numId w:val="23"/>
        </w:numPr>
        <w:spacing w:after="120"/>
        <w:ind w:left="426" w:hanging="426"/>
        <w:contextualSpacing w:val="0"/>
        <w:jc w:val="both"/>
        <w:rPr>
          <w:rFonts w:ascii="Times New Roman" w:hAnsi="Times New Roman" w:cs="Times New Roman"/>
          <w:noProof/>
        </w:rPr>
      </w:pPr>
      <w:r>
        <w:rPr>
          <w:rFonts w:ascii="Times New Roman" w:hAnsi="Times New Roman" w:cs="Times New Roman"/>
          <w:b/>
          <w:noProof/>
        </w:rPr>
        <w:t>Misuse of personal data:</w:t>
      </w:r>
      <w:r>
        <w:rPr>
          <w:rFonts w:ascii="Times New Roman" w:hAnsi="Times New Roman"/>
          <w:noProof/>
        </w:rPr>
        <w:t xml:space="preserve"> T</w:t>
      </w:r>
      <w:r>
        <w:rPr>
          <w:rFonts w:ascii="Times New Roman" w:hAnsi="Times New Roman" w:cs="Times New Roman"/>
          <w:noProof/>
        </w:rPr>
        <w:t xml:space="preserve">o clarify data protection obligations, the </w:t>
      </w:r>
      <w:r>
        <w:rPr>
          <w:rFonts w:ascii="Times New Roman" w:hAnsi="Times New Roman"/>
          <w:noProof/>
        </w:rPr>
        <w:t>Commission issued guidance</w:t>
      </w:r>
      <w:r>
        <w:rPr>
          <w:rStyle w:val="FootnoteReference"/>
          <w:rFonts w:ascii="Times New Roman" w:hAnsi="Times New Roman"/>
          <w:noProof/>
        </w:rPr>
        <w:footnoteReference w:id="24"/>
      </w:r>
      <w:r>
        <w:rPr>
          <w:rFonts w:ascii="Times New Roman" w:hAnsi="Times New Roman"/>
          <w:noProof/>
        </w:rPr>
        <w:t xml:space="preserve"> on how to apply the General Data Protection Regulation in the electoral context</w:t>
      </w:r>
      <w:r>
        <w:rPr>
          <w:rFonts w:ascii="Times New Roman" w:hAnsi="Times New Roman" w:cs="Times New Roman"/>
          <w:noProof/>
        </w:rPr>
        <w:t>. The European Data Protection Board also issued a statement on the use of personal data in political campaigns</w:t>
      </w:r>
      <w:r>
        <w:rPr>
          <w:rStyle w:val="FootnoteReference"/>
          <w:rFonts w:ascii="Times New Roman" w:hAnsi="Times New Roman" w:cs="Times New Roman"/>
          <w:noProof/>
        </w:rPr>
        <w:footnoteReference w:id="25"/>
      </w:r>
      <w:r>
        <w:rPr>
          <w:rFonts w:ascii="Times New Roman" w:hAnsi="Times New Roman" w:cs="Times New Roman"/>
          <w:noProof/>
        </w:rPr>
        <w:t xml:space="preserve"> committing to work with other relevant authorities to safeguard trust in the security and integrity of the elections. In addition, new measures introducing sanctions for infringements of data protection rules by European political parties entered into force</w:t>
      </w:r>
      <w:r>
        <w:rPr>
          <w:rStyle w:val="FootnoteReference"/>
          <w:rFonts w:ascii="Times New Roman" w:hAnsi="Times New Roman" w:cs="Times New Roman"/>
          <w:noProof/>
        </w:rPr>
        <w:footnoteReference w:id="26"/>
      </w:r>
      <w:r>
        <w:rPr>
          <w:rFonts w:ascii="Times New Roman" w:hAnsi="Times New Roman" w:cs="Times New Roman"/>
          <w:noProof/>
        </w:rPr>
        <w:t>. The Commission recommended that Member States adopt the same approach at the national level.</w:t>
      </w:r>
    </w:p>
    <w:p>
      <w:pPr>
        <w:pStyle w:val="ListParagraph"/>
        <w:keepLines/>
        <w:numPr>
          <w:ilvl w:val="0"/>
          <w:numId w:val="23"/>
        </w:numPr>
        <w:spacing w:after="120"/>
        <w:ind w:left="426" w:hanging="426"/>
        <w:contextualSpacing w:val="0"/>
        <w:jc w:val="both"/>
        <w:rPr>
          <w:rFonts w:ascii="Times New Roman" w:hAnsi="Times New Roman" w:cs="Times New Roman"/>
          <w:noProof/>
        </w:rPr>
      </w:pPr>
      <w:r>
        <w:rPr>
          <w:rFonts w:ascii="Times New Roman" w:hAnsi="Times New Roman" w:cs="Times New Roman"/>
          <w:b/>
          <w:noProof/>
        </w:rPr>
        <w:t xml:space="preserve">Boosting transparency: </w:t>
      </w:r>
      <w:r>
        <w:rPr>
          <w:rFonts w:ascii="Times New Roman" w:hAnsi="Times New Roman"/>
          <w:noProof/>
        </w:rPr>
        <w:t xml:space="preserve">Member States, political parties, foundations and campaigns were invited to take measures to enhance the transparency of political communications and ads. </w:t>
      </w:r>
      <w:r>
        <w:rPr>
          <w:rFonts w:ascii="Times New Roman" w:hAnsi="Times New Roman" w:cs="Times New Roman"/>
          <w:noProof/>
        </w:rPr>
        <w:t xml:space="preserve">The objective was to enable EU citizens to recognise online paid political ads and communications and identify who is behind them. For instance, this can be done by making information available on their websites relating to their expenditure on online activities and on targeting criteria used for ads. </w:t>
      </w:r>
    </w:p>
    <w:p>
      <w:pPr>
        <w:jc w:val="both"/>
        <w:rPr>
          <w:rFonts w:ascii="Times New Roman" w:eastAsiaTheme="majorEastAsia" w:hAnsi="Times New Roman" w:cs="Times New Roman"/>
          <w:b/>
          <w:noProof/>
          <w:color w:val="034EA2"/>
          <w:sz w:val="26"/>
          <w:szCs w:val="26"/>
        </w:rPr>
      </w:pPr>
      <w:r>
        <w:rPr>
          <w:rFonts w:ascii="Times New Roman" w:hAnsi="Times New Roman" w:cs="Times New Roman"/>
          <w:noProof/>
        </w:rPr>
        <w:t>Based on this experience, the Commission will adopt a comprehensive report in October 2019 on the elections, including on the implementation of the Elections package.</w:t>
      </w:r>
    </w:p>
    <w:p>
      <w:pPr>
        <w:pStyle w:val="Heading2"/>
        <w:numPr>
          <w:ilvl w:val="0"/>
          <w:numId w:val="4"/>
        </w:numPr>
        <w:spacing w:before="240" w:after="240"/>
        <w:ind w:left="425" w:hanging="357"/>
        <w:rPr>
          <w:rFonts w:ascii="Times New Roman" w:hAnsi="Times New Roman" w:cs="Times New Roman"/>
          <w:b/>
          <w:noProof/>
          <w:color w:val="034EA2"/>
        </w:rPr>
      </w:pPr>
      <w:r>
        <w:rPr>
          <w:rFonts w:ascii="Times New Roman" w:hAnsi="Times New Roman" w:cs="Times New Roman"/>
          <w:b/>
          <w:noProof/>
          <w:color w:val="034EA2"/>
        </w:rPr>
        <w:t>Conclusions</w:t>
      </w:r>
    </w:p>
    <w:p>
      <w:pPr>
        <w:spacing w:after="120"/>
        <w:jc w:val="both"/>
        <w:rPr>
          <w:rFonts w:ascii="Times New Roman" w:hAnsi="Times New Roman" w:cs="Times New Roman"/>
          <w:noProof/>
        </w:rPr>
      </w:pPr>
      <w:r>
        <w:rPr>
          <w:rFonts w:ascii="Times New Roman" w:hAnsi="Times New Roman" w:cs="Times New Roman"/>
          <w:noProof/>
        </w:rPr>
        <w:t>In the run-up to the European elections, the coordinated EU approach helped to ensure stronger preparedness and coordination in the fight against disinformation. The preliminary analysis shows that it contributed to expose disinformation attempts and to preserve the integrity of the elections</w:t>
      </w:r>
      <w:r>
        <w:rPr>
          <w:rStyle w:val="FootnoteReference"/>
          <w:rFonts w:ascii="Times New Roman" w:hAnsi="Times New Roman" w:cs="Times New Roman"/>
          <w:noProof/>
        </w:rPr>
        <w:footnoteReference w:id="27"/>
      </w:r>
      <w:r>
        <w:rPr>
          <w:rFonts w:ascii="Times New Roman" w:hAnsi="Times New Roman" w:cs="Times New Roman"/>
          <w:noProof/>
        </w:rPr>
        <w:t>, while protecting freedom of expression. The highest turnout in the past twenty years (50.97 %) reflects the interest of the citizens for the Union and its importance for their lives.</w:t>
      </w:r>
    </w:p>
    <w:p>
      <w:pPr>
        <w:spacing w:after="120"/>
        <w:jc w:val="both"/>
        <w:rPr>
          <w:rFonts w:ascii="Times New Roman" w:hAnsi="Times New Roman" w:cs="Times New Roman"/>
          <w:noProof/>
        </w:rPr>
      </w:pPr>
      <w:r>
        <w:rPr>
          <w:rFonts w:ascii="Times New Roman" w:hAnsi="Times New Roman"/>
          <w:noProof/>
        </w:rPr>
        <w:t xml:space="preserve">However, there is no room for complacency. Disinformation is an evolving threat that requires continuous research </w:t>
      </w:r>
      <w:r>
        <w:rPr>
          <w:rFonts w:ascii="Times New Roman" w:hAnsi="Times New Roman" w:cs="Times New Roman"/>
          <w:noProof/>
        </w:rPr>
        <w:t xml:space="preserve">to update our policy toolbox in line with new trends and practices. Malicious sources, both within and outside the EU, are constantly using new tactics, opting increasingly for smaller-scale local operations that are less likely to be detected and exposed. However, the objective remains the same: dividing our society and undermining the trust of citizens in democratic processes and institutions. </w:t>
      </w:r>
    </w:p>
    <w:p>
      <w:pPr>
        <w:spacing w:after="120"/>
        <w:jc w:val="both"/>
        <w:rPr>
          <w:rFonts w:ascii="Times New Roman" w:hAnsi="Times New Roman" w:cs="Times New Roman"/>
          <w:noProof/>
        </w:rPr>
      </w:pPr>
      <w:r>
        <w:rPr>
          <w:rFonts w:ascii="Times New Roman" w:hAnsi="Times New Roman"/>
          <w:noProof/>
        </w:rPr>
        <w:t>Protecting our democratic processes and institutions from disinformation and manipulation poses a long-term challenge and requires continuous efforts</w:t>
      </w:r>
      <w:r>
        <w:rPr>
          <w:rFonts w:ascii="Times New Roman" w:hAnsi="Times New Roman" w:cs="Times New Roman"/>
          <w:noProof/>
        </w:rPr>
        <w:t>. This requires a joint effort of EU institutions and Member States and includes the need for adequate human and financial resources to better detect, analyse and expose disinformation campaigns and raising preparedness to address disinformation campaigns at</w:t>
      </w:r>
      <w:r>
        <w:rPr>
          <w:rFonts w:ascii="Times New Roman" w:hAnsi="Times New Roman"/>
          <w:noProof/>
        </w:rPr>
        <w:t xml:space="preserve"> EU and national </w:t>
      </w:r>
      <w:r>
        <w:rPr>
          <w:rFonts w:ascii="Times New Roman" w:hAnsi="Times New Roman" w:cs="Times New Roman"/>
          <w:noProof/>
        </w:rPr>
        <w:t xml:space="preserve">level. </w:t>
      </w:r>
      <w:r>
        <w:rPr>
          <w:rFonts w:ascii="Times New Roman" w:hAnsi="Times New Roman"/>
          <w:noProof/>
        </w:rPr>
        <w:t>The private sector, in particular online platforms, have a particular responsibility in tackling disinformation.</w:t>
      </w:r>
      <w:r>
        <w:rPr>
          <w:rFonts w:ascii="Times New Roman" w:hAnsi="Times New Roman" w:cs="Times New Roman"/>
          <w:noProof/>
        </w:rPr>
        <w:t xml:space="preserve"> </w:t>
      </w:r>
    </w:p>
    <w:p>
      <w:pPr>
        <w:spacing w:after="120"/>
        <w:jc w:val="both"/>
        <w:rPr>
          <w:rFonts w:ascii="Times New Roman" w:hAnsi="Times New Roman" w:cs="Times New Roman"/>
          <w:noProof/>
        </w:rPr>
      </w:pPr>
      <w:r>
        <w:rPr>
          <w:rFonts w:ascii="Times New Roman" w:hAnsi="Times New Roman"/>
          <w:noProof/>
        </w:rPr>
        <w:t>The Commission’s contribution to the informal EU27 leaders’ meeting in Sibiu on 9 May</w:t>
      </w:r>
      <w:r>
        <w:rPr>
          <w:rStyle w:val="FootnoteReference"/>
          <w:rFonts w:ascii="Times New Roman" w:hAnsi="Times New Roman"/>
          <w:noProof/>
        </w:rPr>
        <w:footnoteReference w:id="28"/>
      </w:r>
      <w:r>
        <w:rPr>
          <w:rFonts w:ascii="Times New Roman" w:hAnsi="Times New Roman"/>
          <w:noProof/>
        </w:rPr>
        <w:t xml:space="preserve"> made it clear: the rise of targeted disinformation campaigns will remain a major challenge for the future, and called for joint action by EU institutions and Member States to counter the threat. </w:t>
      </w:r>
    </w:p>
    <w:p>
      <w:pPr>
        <w:spacing w:after="120"/>
        <w:jc w:val="both"/>
        <w:rPr>
          <w:rFonts w:ascii="Times New Roman" w:hAnsi="Times New Roman" w:cs="Times New Roman"/>
          <w:noProof/>
        </w:rPr>
      </w:pPr>
      <w:r>
        <w:rPr>
          <w:rFonts w:ascii="Times New Roman" w:hAnsi="Times New Roman" w:cs="Times New Roman"/>
          <w:noProof/>
        </w:rPr>
        <w:t>The European External Action Service and the Commission, together with Member States, will further strengthen cooperation within the Rapid Alert System, including developing a common methodology for analysis and exposure of disinformation campaigns and stronger partnerships with international partners, such as G7 and the North Atlantic Treaty Organization.</w:t>
      </w:r>
    </w:p>
    <w:p>
      <w:pPr>
        <w:spacing w:after="120"/>
        <w:jc w:val="both"/>
        <w:rPr>
          <w:rFonts w:ascii="Times New Roman" w:hAnsi="Times New Roman" w:cs="Times New Roman"/>
          <w:noProof/>
        </w:rPr>
      </w:pPr>
      <w:r>
        <w:rPr>
          <w:rFonts w:ascii="Times New Roman" w:hAnsi="Times New Roman" w:cs="Times New Roman"/>
          <w:noProof/>
        </w:rPr>
        <w:t>Still this year, the Commission will report on the implementation of the Election Package and assess the effectiveness of the Code of Practice. On this basis further actions may be considered to ensure and improve our long-term response to the threat.</w:t>
      </w:r>
    </w:p>
    <w:p>
      <w:pPr>
        <w:spacing w:after="120"/>
        <w:jc w:val="both"/>
        <w:rPr>
          <w:rFonts w:ascii="Times New Roman" w:hAnsi="Times New Roman" w:cs="Times New Roman"/>
          <w:noProof/>
        </w:rPr>
      </w:pPr>
      <w:r>
        <w:rPr>
          <w:rFonts w:ascii="Times New Roman" w:hAnsi="Times New Roman" w:cs="Times New Roman"/>
          <w:noProof/>
        </w:rPr>
        <w:t>The Commission and the High Representative are committed to continue their joint efforts to protect our European democracy from disinformation and manipulation. It is our shared responsibility to safeguard EU citizens' right to factual, objective and reliable information.</w:t>
      </w:r>
    </w:p>
    <w:sectPr>
      <w:headerReference w:type="even" r:id="rId25"/>
      <w:headerReference w:type="default" r:id="rId26"/>
      <w:footerReference w:type="even" r:id="rId27"/>
      <w:footerReference w:type="default" r:id="rId28"/>
      <w:headerReference w:type="first" r:id="rId29"/>
      <w:footerReference w:type="first" r:id="rId30"/>
      <w:pgSz w:w="11906" w:h="16838"/>
      <w:pgMar w:top="1701" w:right="1418" w:bottom="1134"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C Square Sans Pro">
    <w:altName w:val="Segoe UI"/>
    <w:panose1 w:val="020B0506040000020004"/>
    <w:charset w:val="00"/>
    <w:family w:val="swiss"/>
    <w:pitch w:val="variable"/>
    <w:sig w:usb0="A00002BF" w:usb1="5000E0FB" w:usb2="00000000" w:usb3="00000000" w:csb0="0000019F" w:csb1="00000000"/>
  </w:font>
  <w:font w:name="EC Square Sans Cond Pro">
    <w:panose1 w:val="020B0506040000020004"/>
    <w:charset w:val="00"/>
    <w:family w:val="swiss"/>
    <w:pitch w:val="variable"/>
    <w:sig w:usb0="A00002BF" w:usb1="500000D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68789829"/>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531344521"/>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tabs>
          <w:tab w:val="left" w:pos="284"/>
        </w:tabs>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 Commission defines disinformation as ‘verifiably false or misleading information that is created, presented and disseminated for economic gain or to intentionally deceive the public, and may cause public harm.</w:t>
      </w:r>
      <w:r>
        <w:t xml:space="preserve"> </w:t>
      </w:r>
      <w:r>
        <w:rPr>
          <w:rFonts w:ascii="Times New Roman" w:hAnsi="Times New Roman"/>
        </w:rPr>
        <w:t>Disinformation does not include reporting errors, satire and parody, or clearly identified partisan news and commentary’(COM(2018)236). The aim of disinformation is to distract and divide, to plant seeds of doubt by distorting and falsifying facts, thus confusing people and weakening their faith in institutions and established political processes.</w:t>
      </w:r>
    </w:p>
  </w:footnote>
  <w:footnote w:id="3">
    <w:p>
      <w:pPr>
        <w:pStyle w:val="FootnoteText"/>
        <w:tabs>
          <w:tab w:val="left" w:pos="284"/>
          <w:tab w:val="left" w:pos="851"/>
        </w:tabs>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JOIN(2018)36.</w:t>
      </w:r>
    </w:p>
  </w:footnote>
  <w:footnote w:id="4">
    <w:p>
      <w:pPr>
        <w:pStyle w:val="FootnoteText"/>
        <w:tabs>
          <w:tab w:val="left" w:pos="284"/>
        </w:tabs>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 Election Package includes Commission Communication on securing free and fair European elections, COM (2018), 637; Commission Recommendation on election cooperation networks, online transparency, protection against cybersecurity incidents and fighting disinformation campaigns in the context of elections to the European Parliament, COM (2018) 5949; Commission Guidance on the application of Union data protection law in the electoral context, COM (2018) 638; Regulation (EU, Euratom) No 2019/493 of the European Parliament and of the Council of 25 March 2019 amending Regulation (EU, Euratom) No 1141/2014 as regards a verification procedure related to infringements of rules on the protection of personal data in the context of elections to the European Parliament, OJ L 85I , 27.3.2019, p. 7–10.</w:t>
      </w:r>
    </w:p>
  </w:footnote>
  <w:footnote w:id="5">
    <w:p>
      <w:pPr>
        <w:pStyle w:val="FootnoteText"/>
        <w:tabs>
          <w:tab w:val="left" w:pos="284"/>
        </w:tabs>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 number of disinformation cases attributed to Russian sources and documented by the East Strategic Communication Task Force since January 2019 (998) doubled as compared to the same period in 2018 (434).</w:t>
      </w:r>
    </w:p>
  </w:footnote>
  <w:footnote w:id="6">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See in particular Facebook announcements on the removal of pages, groups and accounts in other countries </w:t>
      </w:r>
      <w:hyperlink r:id="rId1" w:history="1">
        <w:r>
          <w:rPr>
            <w:rStyle w:val="Hyperlink"/>
            <w:rFonts w:ascii="Times New Roman" w:hAnsi="Times New Roman"/>
          </w:rPr>
          <w:t>https://newsroom.fb.com/news/</w:t>
        </w:r>
      </w:hyperlink>
      <w:r>
        <w:rPr>
          <w:rFonts w:ascii="Times New Roman" w:hAnsi="Times New Roman"/>
        </w:rPr>
        <w:t>.</w:t>
      </w:r>
    </w:p>
  </w:footnote>
  <w:footnote w:id="7">
    <w:p>
      <w:pPr>
        <w:pStyle w:val="FootnoteText"/>
        <w:tabs>
          <w:tab w:val="left" w:pos="284"/>
        </w:tabs>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https://www.isdglobal.org/isd-publications/interim-briefing-propaganda-and-digital-campaigning-in-the-eu-elections/.</w:t>
      </w:r>
    </w:p>
  </w:footnote>
  <w:footnote w:id="8">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For more on the disinformation cases on these issues, see EUvsDisinfo portal: https://euvsdisinfo.eu/disinformation-cases/.</w:t>
      </w:r>
    </w:p>
  </w:footnote>
  <w:footnote w:id="9">
    <w:p>
      <w:pPr>
        <w:pStyle w:val="FootnoteText"/>
        <w:tabs>
          <w:tab w:val="left" w:pos="567"/>
        </w:tabs>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In May 2019 Microsoft became a signatory to the Code.</w:t>
      </w:r>
    </w:p>
  </w:footnote>
  <w:footnote w:id="10">
    <w:p>
      <w:pPr>
        <w:pStyle w:val="FootnoteText"/>
        <w:tabs>
          <w:tab w:val="left" w:pos="567"/>
        </w:tabs>
        <w:ind w:left="284" w:hanging="284"/>
        <w:jc w:val="both"/>
        <w:rPr>
          <w:rFonts w:ascii="Times New Roman" w:hAnsi="Times New Roman"/>
        </w:rPr>
      </w:pPr>
      <w:r>
        <w:rPr>
          <w:rStyle w:val="FootnoteReference"/>
        </w:rPr>
        <w:footnoteRef/>
      </w:r>
      <w:r>
        <w:rPr>
          <w:rStyle w:val="FootnoteReference"/>
        </w:rPr>
        <w:t xml:space="preserve"> </w:t>
      </w:r>
      <w:r>
        <w:rPr>
          <w:rFonts w:ascii="Times New Roman" w:hAnsi="Times New Roman"/>
        </w:rPr>
        <w:tab/>
        <w:t>A full report will be adopted by ERGA at the meeting of 20/21 June 2019.</w:t>
      </w:r>
    </w:p>
  </w:footnote>
  <w:footnote w:id="11">
    <w:p>
      <w:pPr>
        <w:pStyle w:val="FootnoteText"/>
        <w:tabs>
          <w:tab w:val="left" w:pos="567"/>
        </w:tabs>
        <w:ind w:left="284" w:hanging="284"/>
        <w:jc w:val="both"/>
        <w:rPr>
          <w:rFonts w:ascii="Times New Roman" w:hAnsi="Times New Roman"/>
        </w:rPr>
      </w:pPr>
      <w:r>
        <w:rPr>
          <w:rStyle w:val="FootnoteReference"/>
        </w:rPr>
        <w:footnoteRef/>
      </w:r>
      <w:r>
        <w:rPr>
          <w:rStyle w:val="FootnoteReference"/>
        </w:rPr>
        <w:t xml:space="preserve"> </w:t>
      </w:r>
      <w:r>
        <w:rPr>
          <w:rFonts w:ascii="Times New Roman" w:hAnsi="Times New Roman"/>
        </w:rPr>
        <w:tab/>
        <w:t>The Commission published these reports together with its assessment of the progress in the implementation of the Code of Practice.</w:t>
      </w:r>
    </w:p>
  </w:footnote>
  <w:footnote w:id="12">
    <w:p>
      <w:pPr>
        <w:pStyle w:val="FootnoteText"/>
        <w:tabs>
          <w:tab w:val="left" w:pos="567"/>
        </w:tabs>
        <w:ind w:left="284" w:hanging="284"/>
        <w:jc w:val="both"/>
        <w:rPr>
          <w:rFonts w:ascii="Times New Roman" w:hAnsi="Times New Roman"/>
        </w:rPr>
      </w:pPr>
      <w:r>
        <w:rPr>
          <w:rStyle w:val="FootnoteReference"/>
        </w:rPr>
        <w:footnoteRef/>
      </w:r>
      <w:r>
        <w:rPr>
          <w:rFonts w:ascii="Times New Roman" w:hAnsi="Times New Roman"/>
        </w:rPr>
        <w:t xml:space="preserve"> </w:t>
      </w:r>
      <w:r>
        <w:rPr>
          <w:rFonts w:ascii="Times New Roman" w:hAnsi="Times New Roman"/>
        </w:rPr>
        <w:tab/>
        <w:t>Such behaviour includes impersonation, spamming, misrepresentation of identity, links to ‘ad-farms’ and/or impostor websites. During the five-month period, Google took action against 131,621 EU-based ads accounts for violating its misrepresentation policies, and against 26,824 EU-based ads accounts for violating its policies on insufficient original content; also, it took action against 1,188 EU-based publisher accounts for violating its policies on valuable inventory. Facebook reported on some 1.2 million ads actioned in the EU for violating its policies on low quality or disruptive content, misleading or false content, or circumvention of its systems. Twitter reported rejecting 6,018 ads targeted at the EU for violation of its unacceptable business practices ads policy as well as 9,508 EU-targeted ads for violations of its quality ads policy.</w:t>
      </w:r>
    </w:p>
  </w:footnote>
  <w:footnote w:id="13">
    <w:p>
      <w:pPr>
        <w:pStyle w:val="FootnoteText"/>
        <w:tabs>
          <w:tab w:val="left" w:pos="567"/>
        </w:tabs>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https://www.theguardian.com/world/2019/may/22/far-right-facebook-groups-spreading-hate-to-millions-in-europe.</w:t>
      </w:r>
    </w:p>
  </w:footnote>
  <w:footnote w:id="14">
    <w:p>
      <w:pPr>
        <w:pStyle w:val="NormalWeb"/>
        <w:spacing w:before="0" w:beforeAutospacing="0" w:after="0" w:afterAutospacing="0"/>
        <w:ind w:left="284" w:hanging="284"/>
        <w:jc w:val="both"/>
      </w:pPr>
      <w:r>
        <w:rPr>
          <w:rStyle w:val="FootnoteReference"/>
          <w:sz w:val="20"/>
          <w:szCs w:val="20"/>
        </w:rPr>
        <w:footnoteRef/>
      </w:r>
      <w:r>
        <w:rPr>
          <w:sz w:val="20"/>
          <w:szCs w:val="20"/>
        </w:rPr>
        <w:t xml:space="preserve"> </w:t>
      </w:r>
      <w:r>
        <w:rPr>
          <w:sz w:val="20"/>
          <w:szCs w:val="20"/>
        </w:rPr>
        <w:tab/>
      </w:r>
      <w:r>
        <w:rPr>
          <w:rFonts w:eastAsia="Calibri"/>
          <w:sz w:val="20"/>
          <w:szCs w:val="20"/>
          <w:lang w:eastAsia="en-US"/>
        </w:rPr>
        <w:t>Avaaz (2019): Far Right Networks of Deception; Institute for Strategic Dialogue (2019): 2019 EU Elections Information Operations Analysis: Interim Briefing Paper; Avaaz &amp; Institute for Strategic Dialogue (2019): Disrupted: Evidence of Widespread Digital Disruption of the 2019 European Parliament Elections.</w:t>
      </w:r>
    </w:p>
  </w:footnote>
  <w:footnote w:id="15">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E.g. immigration, political values, civil and social rights, security and foreign policy, and environmental politics.</w:t>
      </w:r>
    </w:p>
  </w:footnote>
  <w:footnote w:id="16">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 Commission regularly communicates via its social media accounts on the topic of disinformation: there were 57 posts from January 2018 to April 2019, across Twitter, Facebook, Instagram and LinkedIn, which generated 54 781 engagements and had an impact of 3 256 476 impressions (Twitter and Facebook only) and 385 655 reach (Facebook and Instagram only).</w:t>
      </w:r>
    </w:p>
  </w:footnote>
  <w:footnote w:id="17">
    <w:p>
      <w:pPr>
        <w:pStyle w:val="FootnoteText"/>
        <w:ind w:left="284" w:hanging="284"/>
        <w:jc w:val="both"/>
        <w:rPr>
          <w:rFonts w:ascii="Times New Roman" w:hAnsi="Times New Roman"/>
          <w:lang w:val="hu-HU"/>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A</w:t>
      </w:r>
      <w:r>
        <w:rPr>
          <w:rFonts w:ascii="Times New Roman" w:hAnsi="Times New Roman"/>
          <w:lang w:val="en-IE"/>
        </w:rPr>
        <w:t xml:space="preserve"> Europe that delivers (InvestEU, running in 16 Member states and reaching over 240 million potential contacts in 2017-2018), a Europe that empowers (EUandME, targeting around 100 million 18-35 year-olds in the EU, and reaching over 60 million potential contacts in 2018-2019) and a Europe that protects (targeting 35-55 year-olds – and reaching almost 60 million potential contacts in 2018-2019.)</w:t>
      </w:r>
    </w:p>
  </w:footnote>
  <w:footnote w:id="18">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This campaign involved 300 000 supporters engaged in debating Europe in their local communities and social groups - both on and off-line. Over 340 three hundred pan-European organisations partnered up with Parliament to promote the elections.</w:t>
      </w:r>
    </w:p>
  </w:footnote>
  <w:footnote w:id="19">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This initiative was carried out in cooperation with the Member States and took place from 18 to 22 March 2019.</w:t>
      </w:r>
    </w:p>
  </w:footnote>
  <w:footnote w:id="20">
    <w:p>
      <w:pPr>
        <w:spacing w:after="0"/>
        <w:ind w:left="284" w:hanging="284"/>
        <w:jc w:val="both"/>
      </w:pPr>
      <w:r>
        <w:rPr>
          <w:rStyle w:val="FootnoteReference"/>
        </w:rPr>
        <w:footnoteRef/>
      </w:r>
      <w:r>
        <w:t xml:space="preserve"> </w:t>
      </w:r>
      <w:r>
        <w:tab/>
      </w:r>
      <w:r>
        <w:rPr>
          <w:rFonts w:ascii="Times New Roman" w:eastAsia="Calibri" w:hAnsi="Times New Roman" w:cs="Times New Roman"/>
          <w:sz w:val="20"/>
          <w:szCs w:val="20"/>
        </w:rPr>
        <w:t>Directive (EU) 2018/1018 of the European Parliament and the Council of 14 November 2018.</w:t>
      </w:r>
    </w:p>
  </w:footnote>
  <w:footnote w:id="21">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Two exercises organised by ENISA helped prepare national authorities for incidents aiming to create doubt about the legitimacy of the elections and for a scenario in which cyber-attacks were performed over critical infrastructures before and during European elections. Over 70 incident-handling experts from the EU Member States participated in the latest exercise in May 2019.</w:t>
      </w:r>
    </w:p>
  </w:footnote>
  <w:footnote w:id="22">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Social Media Assurance Service (SMAS) provided by EU Computer Emergency Response Team.</w:t>
      </w:r>
    </w:p>
  </w:footnote>
  <w:footnote w:id="23">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Council Regulation (EU) 2019/796 concerning restrictive measures against cyber-attacks threatening the Union or its Member States, OJ L 129I , 17.5.2019, p. 1–12; Council Decision (CFSP) 2019/797 concerning restrictive measures against cyber-attacks threatening the Union or its Member States, OJ L 129I , 17.5.2019, p. 13–19.</w:t>
      </w:r>
    </w:p>
  </w:footnote>
  <w:footnote w:id="24">
    <w:p>
      <w:pPr>
        <w:pStyle w:val="FootnoteText"/>
        <w:ind w:left="284" w:hanging="284"/>
        <w:jc w:val="both"/>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w:t>
      </w:r>
      <w:r>
        <w:rPr>
          <w:rFonts w:ascii="Times New Roman" w:hAnsi="Times New Roman"/>
          <w:lang w:val="pt-PT"/>
        </w:rPr>
        <w:tab/>
        <w:t>COM(2018) 638.</w:t>
      </w:r>
    </w:p>
  </w:footnote>
  <w:footnote w:id="25">
    <w:p>
      <w:pPr>
        <w:pStyle w:val="FootnoteText"/>
        <w:ind w:left="284" w:hanging="284"/>
        <w:jc w:val="both"/>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w:t>
      </w:r>
      <w:r>
        <w:rPr>
          <w:rFonts w:ascii="Times New Roman" w:hAnsi="Times New Roman"/>
          <w:lang w:val="pt-PT"/>
        </w:rPr>
        <w:tab/>
        <w:t>https://edpb.europa.eu/sites/edpb/files/files/file1/edpb-2019-03-13-statement-on-elections_en.pdf.</w:t>
      </w:r>
    </w:p>
  </w:footnote>
  <w:footnote w:id="26">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Regulation 2019/493 amending Regulation 1141/2014 as regards a verification procedure related to infringements of rules on the protection of personal data in the context of elections to the European Parliament, OJ L 85I , 27.3.2019, p. 7–10.</w:t>
      </w:r>
    </w:p>
  </w:footnote>
  <w:footnote w:id="27">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This has been recognised by independent actors and media as well. A </w:t>
      </w:r>
      <w:hyperlink r:id="rId2" w:history="1">
        <w:r>
          <w:rPr>
            <w:rFonts w:ascii="Times New Roman" w:hAnsi="Times New Roman"/>
          </w:rPr>
          <w:t>study</w:t>
        </w:r>
      </w:hyperlink>
      <w:r>
        <w:rPr>
          <w:rFonts w:ascii="Times New Roman" w:hAnsi="Times New Roman"/>
        </w:rPr>
        <w:t xml:space="preserve"> by the Oxford Internet Institute found that less than 4% of news sources shared on Twitter ahead of the European elections was disinformation content, while mainstream professional news outlets received 34% of shares. According to </w:t>
      </w:r>
      <w:hyperlink r:id="rId3" w:history="1">
        <w:r>
          <w:rPr>
            <w:rFonts w:ascii="Times New Roman" w:hAnsi="Times New Roman"/>
          </w:rPr>
          <w:t>FactCheckEU</w:t>
        </w:r>
      </w:hyperlink>
      <w:r>
        <w:rPr>
          <w:rFonts w:ascii="Times New Roman" w:hAnsi="Times New Roman"/>
        </w:rPr>
        <w:t>, there was less disinformation than expected in the run up to the European elections and it did not dominate the conversation as it did around the past elections in Brazil, the United Kingdom, France or the United States.</w:t>
      </w:r>
    </w:p>
  </w:footnote>
  <w:footnote w:id="28">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COM(2019)218.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cs="Times New Roman"/>
        <w:color w:val="3DAF93"/>
        <w:sz w:val="18"/>
      </w:rPr>
    </w:pPr>
    <w:r>
      <w:rPr>
        <w:rFonts w:ascii="Times New Roman" w:hAnsi="Times New Roman" w:cs="Times New Roman"/>
        <w:noProof/>
        <w:color w:val="3DAF93"/>
        <w:sz w:val="18"/>
        <w:lang w:eastAsia="en-GB"/>
      </w:rPr>
      <w:drawing>
        <wp:anchor distT="0" distB="0" distL="114300" distR="114300" simplePos="0" relativeHeight="251658242" behindDoc="0" locked="0" layoutInCell="1" allowOverlap="1">
          <wp:simplePos x="0" y="0"/>
          <wp:positionH relativeFrom="column">
            <wp:posOffset>5320030</wp:posOffset>
          </wp:positionH>
          <wp:positionV relativeFrom="paragraph">
            <wp:posOffset>-205105</wp:posOffset>
          </wp:positionV>
          <wp:extent cx="542925" cy="542925"/>
          <wp:effectExtent l="0" t="0" r="9525" b="9525"/>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newspap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color w:val="3DAF93"/>
        <w:sz w:val="18"/>
        <w:lang w:eastAsia="en-GB"/>
      </w:rPr>
      <mc:AlternateContent>
        <mc:Choice Requires="wps">
          <w:drawing>
            <wp:anchor distT="0" distB="0" distL="114300" distR="114300" simplePos="0" relativeHeight="251658241" behindDoc="0" locked="0" layoutInCell="1" allowOverlap="1">
              <wp:simplePos x="0" y="0"/>
              <wp:positionH relativeFrom="column">
                <wp:posOffset>3972</wp:posOffset>
              </wp:positionH>
              <wp:positionV relativeFrom="paragraph">
                <wp:posOffset>230904</wp:posOffset>
              </wp:positionV>
              <wp:extent cx="5316280" cy="0"/>
              <wp:effectExtent l="0" t="0" r="36830" b="19050"/>
              <wp:wrapNone/>
              <wp:docPr id="98" name="Straight Connector 98"/>
              <wp:cNvGraphicFramePr/>
              <a:graphic xmlns:a="http://schemas.openxmlformats.org/drawingml/2006/main">
                <a:graphicData uri="http://schemas.microsoft.com/office/word/2010/wordprocessingShape">
                  <wps:wsp>
                    <wps:cNvCnPr/>
                    <wps:spPr>
                      <a:xfrm>
                        <a:off x="0" y="0"/>
                        <a:ext cx="5316280" cy="0"/>
                      </a:xfrm>
                      <a:prstGeom prst="line">
                        <a:avLst/>
                      </a:prstGeom>
                      <a:ln w="19050">
                        <a:solidFill>
                          <a:srgbClr val="3DAF9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E47095B" id="Straight Connector 98"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8.2pt" to="418.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" strokecolor="#3daf93" strokeweight="1.5pt"/>
          </w:pict>
        </mc:Fallback>
      </mc:AlternateContent>
    </w:r>
    <w:r>
      <w:rPr>
        <w:rFonts w:ascii="Times New Roman" w:hAnsi="Times New Roman" w:cs="Times New Roman"/>
        <w:color w:val="3DAF93"/>
        <w:sz w:val="18"/>
      </w:rPr>
      <w:t>REPORT ON THE IMPLEMENTATION OF THE ACTION PLAN AGAINST DISINFORMATION</w:t>
    </w:r>
  </w:p>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cs="Times New Roman"/>
        <w:color w:val="3DAF93"/>
        <w:sz w:val="18"/>
      </w:rPr>
    </w:pPr>
    <w:r>
      <w:rPr>
        <w:rFonts w:ascii="Times New Roman" w:hAnsi="Times New Roman" w:cs="Times New Roman"/>
        <w:noProof/>
        <w:color w:val="3DAF93"/>
        <w:sz w:val="18"/>
        <w:lang w:eastAsia="en-GB"/>
      </w:rPr>
      <w:drawing>
        <wp:anchor distT="0" distB="0" distL="114300" distR="114300" simplePos="0" relativeHeight="251658243" behindDoc="0" locked="0" layoutInCell="1" allowOverlap="1">
          <wp:simplePos x="0" y="0"/>
          <wp:positionH relativeFrom="column">
            <wp:posOffset>5320030</wp:posOffset>
          </wp:positionH>
          <wp:positionV relativeFrom="paragraph">
            <wp:posOffset>-205105</wp:posOffset>
          </wp:positionV>
          <wp:extent cx="542925" cy="542925"/>
          <wp:effectExtent l="0" t="0" r="9525" b="9525"/>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newspap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color w:val="3DAF93"/>
        <w:sz w:val="18"/>
        <w:lang w:eastAsia="en-GB"/>
      </w:rPr>
      <mc:AlternateContent>
        <mc:Choice Requires="wps">
          <w:drawing>
            <wp:anchor distT="0" distB="0" distL="114300" distR="114300" simplePos="0" relativeHeight="251658240" behindDoc="0" locked="0" layoutInCell="1" allowOverlap="1">
              <wp:simplePos x="0" y="0"/>
              <wp:positionH relativeFrom="column">
                <wp:posOffset>3972</wp:posOffset>
              </wp:positionH>
              <wp:positionV relativeFrom="paragraph">
                <wp:posOffset>230904</wp:posOffset>
              </wp:positionV>
              <wp:extent cx="5316280" cy="0"/>
              <wp:effectExtent l="0" t="0" r="36830" b="19050"/>
              <wp:wrapNone/>
              <wp:docPr id="44" name="Straight Connector 44"/>
              <wp:cNvGraphicFramePr/>
              <a:graphic xmlns:a="http://schemas.openxmlformats.org/drawingml/2006/main">
                <a:graphicData uri="http://schemas.microsoft.com/office/word/2010/wordprocessingShape">
                  <wps:wsp>
                    <wps:cNvCnPr/>
                    <wps:spPr>
                      <a:xfrm>
                        <a:off x="0" y="0"/>
                        <a:ext cx="5316280" cy="0"/>
                      </a:xfrm>
                      <a:prstGeom prst="line">
                        <a:avLst/>
                      </a:prstGeom>
                      <a:ln w="19050">
                        <a:solidFill>
                          <a:srgbClr val="3DAF9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EDA0F8D" id="Straight Connector 4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8.2pt" to="418.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" strokecolor="#3daf93" strokeweight="1.5pt"/>
          </w:pict>
        </mc:Fallback>
      </mc:AlternateContent>
    </w:r>
    <w:r>
      <w:rPr>
        <w:rFonts w:ascii="Times New Roman" w:hAnsi="Times New Roman" w:cs="Times New Roman"/>
        <w:color w:val="3DAF93"/>
        <w:sz w:val="18"/>
      </w:rPr>
      <w:t>REPORT ON THE IMPLEMENTATION OF THE ACTION PLAN AGAINST DISINFORMATION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pt;height:17.05pt" o:bullet="t">
        <v:imagedata r:id="rId1" o:title="bullet-01"/>
      </v:shape>
    </w:pict>
  </w:numPicBullet>
  <w:abstractNum w:abstractNumId="0">
    <w:nsid w:val="05B52010"/>
    <w:multiLevelType w:val="hybridMultilevel"/>
    <w:tmpl w:val="8F507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FB758F"/>
    <w:multiLevelType w:val="hybridMultilevel"/>
    <w:tmpl w:val="75C8F154"/>
    <w:lvl w:ilvl="0" w:tplc="A06A9B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A65DBF"/>
    <w:multiLevelType w:val="hybridMultilevel"/>
    <w:tmpl w:val="547ECCDA"/>
    <w:lvl w:ilvl="0" w:tplc="4B66FC3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ECE1FE0"/>
    <w:multiLevelType w:val="hybridMultilevel"/>
    <w:tmpl w:val="0D46AB6A"/>
    <w:lvl w:ilvl="0" w:tplc="4B66FC3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1D2D3A"/>
    <w:multiLevelType w:val="hybridMultilevel"/>
    <w:tmpl w:val="8C8ECF70"/>
    <w:lvl w:ilvl="0" w:tplc="4B66FC3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543A56"/>
    <w:multiLevelType w:val="hybridMultilevel"/>
    <w:tmpl w:val="A858DF64"/>
    <w:lvl w:ilvl="0" w:tplc="4B66FC3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FA6984"/>
    <w:multiLevelType w:val="hybridMultilevel"/>
    <w:tmpl w:val="5226FD3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567C3B"/>
    <w:multiLevelType w:val="hybridMultilevel"/>
    <w:tmpl w:val="653C3C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D1B0FD5"/>
    <w:multiLevelType w:val="hybridMultilevel"/>
    <w:tmpl w:val="520AA04C"/>
    <w:lvl w:ilvl="0" w:tplc="34D8C6C4">
      <w:start w:val="1"/>
      <w:numFmt w:val="upperLetter"/>
      <w:lvlText w:val="%1."/>
      <w:lvlJc w:val="left"/>
      <w:pPr>
        <w:ind w:left="363" w:hanging="360"/>
      </w:pPr>
      <w:rPr>
        <w:b/>
        <w:color w:val="034EA2"/>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9">
    <w:nsid w:val="2EA24504"/>
    <w:multiLevelType w:val="hybridMultilevel"/>
    <w:tmpl w:val="E6E693F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34B36FB6"/>
    <w:multiLevelType w:val="hybridMultilevel"/>
    <w:tmpl w:val="C942949A"/>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1">
    <w:nsid w:val="44640248"/>
    <w:multiLevelType w:val="hybridMultilevel"/>
    <w:tmpl w:val="5208675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47140560"/>
    <w:multiLevelType w:val="hybridMultilevel"/>
    <w:tmpl w:val="680ACA3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DEC1264"/>
    <w:multiLevelType w:val="hybridMultilevel"/>
    <w:tmpl w:val="99028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BF7009"/>
    <w:multiLevelType w:val="hybridMultilevel"/>
    <w:tmpl w:val="D1567C1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70F16ED"/>
    <w:multiLevelType w:val="hybridMultilevel"/>
    <w:tmpl w:val="8C14859A"/>
    <w:lvl w:ilvl="0" w:tplc="E0E2BD66">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6">
    <w:nsid w:val="62675E8B"/>
    <w:multiLevelType w:val="hybridMultilevel"/>
    <w:tmpl w:val="6E9A6D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BF43436"/>
    <w:multiLevelType w:val="hybridMultilevel"/>
    <w:tmpl w:val="78AE1066"/>
    <w:lvl w:ilvl="0" w:tplc="4B66FC3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F9F7F2F"/>
    <w:multiLevelType w:val="hybridMultilevel"/>
    <w:tmpl w:val="E1C6059A"/>
    <w:lvl w:ilvl="0" w:tplc="4B66FC3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2A453D7"/>
    <w:multiLevelType w:val="hybridMultilevel"/>
    <w:tmpl w:val="61A20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63359D2"/>
    <w:multiLevelType w:val="hybridMultilevel"/>
    <w:tmpl w:val="09E27958"/>
    <w:lvl w:ilvl="0" w:tplc="9282EAF6">
      <w:start w:val="1"/>
      <w:numFmt w:val="decimal"/>
      <w:lvlText w:val="%1."/>
      <w:lvlJc w:val="left"/>
      <w:pPr>
        <w:ind w:left="363" w:hanging="360"/>
      </w:pPr>
      <w:rPr>
        <w:b w:val="0"/>
        <w:color w:val="3DAF93"/>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1">
    <w:nsid w:val="7691704A"/>
    <w:multiLevelType w:val="hybridMultilevel"/>
    <w:tmpl w:val="47D664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7F5D66E5"/>
    <w:multiLevelType w:val="hybridMultilevel"/>
    <w:tmpl w:val="50D45B7A"/>
    <w:lvl w:ilvl="0" w:tplc="4B66FC3C">
      <w:start w:val="1"/>
      <w:numFmt w:val="bullet"/>
      <w:lvlText w:val=""/>
      <w:lvlPicBulletId w:val="0"/>
      <w:lvlJc w:val="left"/>
      <w:pPr>
        <w:ind w:left="720" w:hanging="360"/>
      </w:pPr>
      <w:rPr>
        <w:rFonts w:ascii="Symbol" w:hAnsi="Symbol"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9"/>
  </w:num>
  <w:num w:numId="3">
    <w:abstractNumId w:val="7"/>
  </w:num>
  <w:num w:numId="4">
    <w:abstractNumId w:val="8"/>
  </w:num>
  <w:num w:numId="5">
    <w:abstractNumId w:val="1"/>
  </w:num>
  <w:num w:numId="6">
    <w:abstractNumId w:val="9"/>
  </w:num>
  <w:num w:numId="7">
    <w:abstractNumId w:val="11"/>
  </w:num>
  <w:num w:numId="8">
    <w:abstractNumId w:val="10"/>
  </w:num>
  <w:num w:numId="9">
    <w:abstractNumId w:val="15"/>
  </w:num>
  <w:num w:numId="10">
    <w:abstractNumId w:val="6"/>
  </w:num>
  <w:num w:numId="11">
    <w:abstractNumId w:val="14"/>
  </w:num>
  <w:num w:numId="12">
    <w:abstractNumId w:val="0"/>
  </w:num>
  <w:num w:numId="13">
    <w:abstractNumId w:val="13"/>
  </w:num>
  <w:num w:numId="14">
    <w:abstractNumId w:val="17"/>
  </w:num>
  <w:num w:numId="15">
    <w:abstractNumId w:val="5"/>
  </w:num>
  <w:num w:numId="16">
    <w:abstractNumId w:val="12"/>
  </w:num>
  <w:num w:numId="17">
    <w:abstractNumId w:val="20"/>
  </w:num>
  <w:num w:numId="18">
    <w:abstractNumId w:val="3"/>
  </w:num>
  <w:num w:numId="19">
    <w:abstractNumId w:val="2"/>
  </w:num>
  <w:num w:numId="20">
    <w:abstractNumId w:val="4"/>
  </w:num>
  <w:num w:numId="21">
    <w:abstractNumId w:val="21"/>
  </w:num>
  <w:num w:numId="22">
    <w:abstractNumId w:val="2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513794D-844D-400B-9DF8-717E4E043AF2"/>
    <w:docVar w:name="LW_COVERPAGE_TYPE" w:val="1"/>
    <w:docVar w:name="LW_CROSSREFERENCE" w:val="&lt;UNUSED&gt;"/>
    <w:docVar w:name="LW_DocType" w:val="NORMAL"/>
    <w:docVar w:name="LW_EMISSION" w:val="14.6.2019"/>
    <w:docVar w:name="LW_EMISSION_ISODATE" w:val="2019-06-14"/>
    <w:docVar w:name="LW_EMISSION_LOCATION" w:val="BRX"/>
    <w:docVar w:name="LW_EMISSION_PREFIX" w:val="Brussels, "/>
    <w:docVar w:name="LW_EMISSION_SUFFIX" w:val=" "/>
    <w:docVar w:name="LW_ID_DOCTYPE_NONLW" w:val="CP-042"/>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PART_NBR" w:val="1"/>
    <w:docVar w:name="LW_PART_NBR_TOTAL" w:val="1"/>
    <w:docVar w:name="LW_REF.II.NEW.CP" w:val="&lt;UNUSED&gt;"/>
    <w:docVar w:name="LW_REF.II.NEW.CP_NUMBER" w:val="&lt;UNUSED&gt;"/>
    <w:docVar w:name="LW_REF.II.NEW.CP_YEAR" w:val="2019"/>
    <w:docVar w:name="LW_REF.INST.NEW" w:val="JOIN"/>
    <w:docVar w:name="LW_REF.INST.NEW_ADOPTED" w:val="final"/>
    <w:docVar w:name="LW_REF.INST.NEW_TEXT" w:val="(2019) 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eport on the implementation of the Action Plan Against Disinformation"/>
    <w:docVar w:name="LW_TYPE.DOC.CP" w:val="JOINT COMMUNICATION TO THE EUROPEAN PARLIAMENT, THE EUROPEAN COUNCIL,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EC"/>
    <w:basedOn w:val="Normal"/>
    <w:link w:val="ListParagraphChar"/>
    <w:uiPriority w:val="34"/>
    <w:qFormat/>
    <w:pPr>
      <w:ind w:left="720"/>
      <w:contextualSpacing/>
    </w:pPr>
  </w:style>
  <w:style w:type="paragraph" w:styleId="FootnoteText">
    <w:name w:val="footnote text"/>
    <w:aliases w:val="Schriftart: 9 pt,Schriftart: 10 pt,Schriftart: 8 pt,WB-Fußnotentext,fn,Footnotes,Footnote ak,Char Char,Footnote Text2,Footnote Text11,ALTS FOOTNOTE11,Footnote Text Char111,Footnote Text Char Char Char11,Note de bas de page Car Car,Char,Car"/>
    <w:basedOn w:val="Normal"/>
    <w:link w:val="FootnoteTextChar"/>
    <w:uiPriority w:val="99"/>
    <w:unhideWhenUsed/>
    <w:qFormat/>
    <w:pPr>
      <w:spacing w:after="0" w:line="240" w:lineRule="auto"/>
    </w:pPr>
    <w:rPr>
      <w:rFonts w:ascii="Calibri" w:eastAsia="Calibri" w:hAnsi="Calibri" w:cs="Times New Roman"/>
      <w:sz w:val="20"/>
      <w:szCs w:val="20"/>
    </w:rPr>
  </w:style>
  <w:style w:type="character" w:customStyle="1" w:styleId="FootnoteTextChar">
    <w:name w:val="Footnote Text Char"/>
    <w:aliases w:val="Schriftart: 9 pt Char,Schriftart: 10 pt Char,Schriftart: 8 pt Char,WB-Fußnotentext Char,fn Char,Footnotes Char,Footnote ak Char,Char Char Char,Footnote Text2 Char,Footnote Text11 Char,ALTS FOOTNOTE11 Char,Footnote Text Char111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number,Footnote symbol,Footnote number,Footnote Reference Number,Times 10 Point,Exposant 3 Point,Footnote Reference avhandling,Voetnootverwijzing,fr,o,Nota,(NECG) Footnote Reference,Style 6,Ref,de nota al pie,SUPERS"/>
    <w:basedOn w:val="DefaultParagraphFont"/>
    <w:uiPriority w:val="99"/>
    <w:unhideWhenUsed/>
    <w:qFormat/>
    <w:rPr>
      <w:vertAlign w:val="superscript"/>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odyA">
    <w:name w:val="Body A"/>
    <w:link w:val="BodyAChar"/>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rPr>
  </w:style>
  <w:style w:type="character" w:customStyle="1" w:styleId="BodyAChar">
    <w:name w:val="Body A Char"/>
    <w:basedOn w:val="DefaultParagraphFont"/>
    <w:link w:val="BodyA"/>
    <w:rPr>
      <w:rFonts w:ascii="Helvetica Neue" w:eastAsia="Arial Unicode MS" w:hAnsi="Helvetica Neue" w:cs="Arial Unicode MS"/>
      <w:color w:val="000000"/>
      <w:u w:color="000000"/>
      <w:bdr w:val="nil"/>
      <w:lang w:val="en-US"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TTTitlered">
    <w:name w:val="LTT Title red"/>
    <w:basedOn w:val="Normal"/>
    <w:link w:val="LTTTitleredChar"/>
    <w:qFormat/>
    <w:pPr>
      <w:pBdr>
        <w:bottom w:val="single" w:sz="6" w:space="1" w:color="auto"/>
      </w:pBdr>
      <w:spacing w:before="480" w:after="320" w:line="240" w:lineRule="auto"/>
    </w:pPr>
    <w:rPr>
      <w:rFonts w:ascii="Calibri" w:eastAsia="Times New Roman" w:hAnsi="Calibri" w:cs="Calibri"/>
      <w:b/>
      <w:color w:val="FF0000"/>
      <w:sz w:val="32"/>
      <w:szCs w:val="32"/>
      <w:lang w:eastAsia="en-GB"/>
    </w:rPr>
  </w:style>
  <w:style w:type="character" w:customStyle="1" w:styleId="LTTTitleredChar">
    <w:name w:val="LTT Title red Char"/>
    <w:basedOn w:val="DefaultParagraphFont"/>
    <w:link w:val="LTTTitlered"/>
    <w:rPr>
      <w:rFonts w:ascii="Calibri" w:eastAsia="Times New Roman" w:hAnsi="Calibri" w:cs="Calibri"/>
      <w:b/>
      <w:color w:val="FF0000"/>
      <w:sz w:val="32"/>
      <w:szCs w:val="32"/>
      <w:lang w:eastAsia="en-GB"/>
    </w:rPr>
  </w:style>
  <w:style w:type="character" w:customStyle="1" w:styleId="bumpedfont20">
    <w:name w:val="bumpedfont20"/>
    <w:basedOn w:val="DefaultParagraphFont"/>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style>
  <w:style w:type="character" w:customStyle="1" w:styleId="FootnoteTextChar1">
    <w:name w:val="Footnote Text Char1"/>
    <w:basedOn w:val="DefaultParagraphFont"/>
    <w:uiPriority w:val="99"/>
    <w:rPr>
      <w:sz w:val="20"/>
      <w:szCs w:val="20"/>
    </w:rPr>
  </w:style>
  <w:style w:type="paragraph" w:customStyle="1" w:styleId="Char1">
    <w:name w:val="Char1"/>
    <w:aliases w:val="Appel note de bas de p,Signature Ch"/>
    <w:basedOn w:val="Normal"/>
    <w:uiPriority w:val="99"/>
    <w:pPr>
      <w:spacing w:after="160" w:line="240" w:lineRule="exact"/>
    </w:pPr>
    <w:rPr>
      <w:vertAlign w:val="superscript"/>
    </w:rPr>
  </w:style>
  <w:style w:type="character" w:customStyle="1" w:styleId="None">
    <w:name w:val="None"/>
  </w:style>
  <w:style w:type="table" w:styleId="TableGrid">
    <w:name w:val="Table Grid"/>
    <w:basedOn w:val="TableNormal"/>
    <w:uiPriority w:val="59"/>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NoSpacing">
    <w:name w:val="No Spacing"/>
    <w:uiPriority w:val="1"/>
    <w:qFormat/>
    <w:pPr>
      <w:spacing w:after="0" w:line="240" w:lineRule="auto"/>
    </w:p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EC"/>
    <w:basedOn w:val="Normal"/>
    <w:link w:val="ListParagraphChar"/>
    <w:uiPriority w:val="34"/>
    <w:qFormat/>
    <w:pPr>
      <w:ind w:left="720"/>
      <w:contextualSpacing/>
    </w:pPr>
  </w:style>
  <w:style w:type="paragraph" w:styleId="FootnoteText">
    <w:name w:val="footnote text"/>
    <w:aliases w:val="Schriftart: 9 pt,Schriftart: 10 pt,Schriftart: 8 pt,WB-Fußnotentext,fn,Footnotes,Footnote ak,Char Char,Footnote Text2,Footnote Text11,ALTS FOOTNOTE11,Footnote Text Char111,Footnote Text Char Char Char11,Note de bas de page Car Car,Char,Car"/>
    <w:basedOn w:val="Normal"/>
    <w:link w:val="FootnoteTextChar"/>
    <w:uiPriority w:val="99"/>
    <w:unhideWhenUsed/>
    <w:qFormat/>
    <w:pPr>
      <w:spacing w:after="0" w:line="240" w:lineRule="auto"/>
    </w:pPr>
    <w:rPr>
      <w:rFonts w:ascii="Calibri" w:eastAsia="Calibri" w:hAnsi="Calibri" w:cs="Times New Roman"/>
      <w:sz w:val="20"/>
      <w:szCs w:val="20"/>
    </w:rPr>
  </w:style>
  <w:style w:type="character" w:customStyle="1" w:styleId="FootnoteTextChar">
    <w:name w:val="Footnote Text Char"/>
    <w:aliases w:val="Schriftart: 9 pt Char,Schriftart: 10 pt Char,Schriftart: 8 pt Char,WB-Fußnotentext Char,fn Char,Footnotes Char,Footnote ak Char,Char Char Char,Footnote Text2 Char,Footnote Text11 Char,ALTS FOOTNOTE11 Char,Footnote Text Char111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number,Footnote symbol,Footnote number,Footnote Reference Number,Times 10 Point,Exposant 3 Point,Footnote Reference avhandling,Voetnootverwijzing,fr,o,Nota,(NECG) Footnote Reference,Style 6,Ref,de nota al pie,SUPERS"/>
    <w:basedOn w:val="DefaultParagraphFont"/>
    <w:uiPriority w:val="99"/>
    <w:unhideWhenUsed/>
    <w:qFormat/>
    <w:rPr>
      <w:vertAlign w:val="superscript"/>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odyA">
    <w:name w:val="Body A"/>
    <w:link w:val="BodyAChar"/>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rPr>
  </w:style>
  <w:style w:type="character" w:customStyle="1" w:styleId="BodyAChar">
    <w:name w:val="Body A Char"/>
    <w:basedOn w:val="DefaultParagraphFont"/>
    <w:link w:val="BodyA"/>
    <w:rPr>
      <w:rFonts w:ascii="Helvetica Neue" w:eastAsia="Arial Unicode MS" w:hAnsi="Helvetica Neue" w:cs="Arial Unicode MS"/>
      <w:color w:val="000000"/>
      <w:u w:color="000000"/>
      <w:bdr w:val="nil"/>
      <w:lang w:val="en-US"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TTTitlered">
    <w:name w:val="LTT Title red"/>
    <w:basedOn w:val="Normal"/>
    <w:link w:val="LTTTitleredChar"/>
    <w:qFormat/>
    <w:pPr>
      <w:pBdr>
        <w:bottom w:val="single" w:sz="6" w:space="1" w:color="auto"/>
      </w:pBdr>
      <w:spacing w:before="480" w:after="320" w:line="240" w:lineRule="auto"/>
    </w:pPr>
    <w:rPr>
      <w:rFonts w:ascii="Calibri" w:eastAsia="Times New Roman" w:hAnsi="Calibri" w:cs="Calibri"/>
      <w:b/>
      <w:color w:val="FF0000"/>
      <w:sz w:val="32"/>
      <w:szCs w:val="32"/>
      <w:lang w:eastAsia="en-GB"/>
    </w:rPr>
  </w:style>
  <w:style w:type="character" w:customStyle="1" w:styleId="LTTTitleredChar">
    <w:name w:val="LTT Title red Char"/>
    <w:basedOn w:val="DefaultParagraphFont"/>
    <w:link w:val="LTTTitlered"/>
    <w:rPr>
      <w:rFonts w:ascii="Calibri" w:eastAsia="Times New Roman" w:hAnsi="Calibri" w:cs="Calibri"/>
      <w:b/>
      <w:color w:val="FF0000"/>
      <w:sz w:val="32"/>
      <w:szCs w:val="32"/>
      <w:lang w:eastAsia="en-GB"/>
    </w:rPr>
  </w:style>
  <w:style w:type="character" w:customStyle="1" w:styleId="bumpedfont20">
    <w:name w:val="bumpedfont20"/>
    <w:basedOn w:val="DefaultParagraphFont"/>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style>
  <w:style w:type="character" w:customStyle="1" w:styleId="FootnoteTextChar1">
    <w:name w:val="Footnote Text Char1"/>
    <w:basedOn w:val="DefaultParagraphFont"/>
    <w:uiPriority w:val="99"/>
    <w:rPr>
      <w:sz w:val="20"/>
      <w:szCs w:val="20"/>
    </w:rPr>
  </w:style>
  <w:style w:type="paragraph" w:customStyle="1" w:styleId="Char1">
    <w:name w:val="Char1"/>
    <w:aliases w:val="Appel note de bas de p,Signature Ch"/>
    <w:basedOn w:val="Normal"/>
    <w:uiPriority w:val="99"/>
    <w:pPr>
      <w:spacing w:after="160" w:line="240" w:lineRule="exact"/>
    </w:pPr>
    <w:rPr>
      <w:vertAlign w:val="superscript"/>
    </w:rPr>
  </w:style>
  <w:style w:type="character" w:customStyle="1" w:styleId="None">
    <w:name w:val="None"/>
  </w:style>
  <w:style w:type="table" w:styleId="TableGrid">
    <w:name w:val="Table Grid"/>
    <w:basedOn w:val="TableNormal"/>
    <w:uiPriority w:val="59"/>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NoSpacing">
    <w:name w:val="No Spacing"/>
    <w:uiPriority w:val="1"/>
    <w:qFormat/>
    <w:pPr>
      <w:spacing w:after="0" w:line="240" w:lineRule="auto"/>
    </w:p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4941">
      <w:bodyDiv w:val="1"/>
      <w:marLeft w:val="0"/>
      <w:marRight w:val="0"/>
      <w:marTop w:val="0"/>
      <w:marBottom w:val="0"/>
      <w:divBdr>
        <w:top w:val="none" w:sz="0" w:space="0" w:color="auto"/>
        <w:left w:val="none" w:sz="0" w:space="0" w:color="auto"/>
        <w:bottom w:val="none" w:sz="0" w:space="0" w:color="auto"/>
        <w:right w:val="none" w:sz="0" w:space="0" w:color="auto"/>
      </w:divBdr>
    </w:div>
    <w:div w:id="609514014">
      <w:bodyDiv w:val="1"/>
      <w:marLeft w:val="0"/>
      <w:marRight w:val="0"/>
      <w:marTop w:val="0"/>
      <w:marBottom w:val="0"/>
      <w:divBdr>
        <w:top w:val="none" w:sz="0" w:space="0" w:color="auto"/>
        <w:left w:val="none" w:sz="0" w:space="0" w:color="auto"/>
        <w:bottom w:val="none" w:sz="0" w:space="0" w:color="auto"/>
        <w:right w:val="none" w:sz="0" w:space="0" w:color="auto"/>
      </w:divBdr>
    </w:div>
    <w:div w:id="738014707">
      <w:bodyDiv w:val="1"/>
      <w:marLeft w:val="0"/>
      <w:marRight w:val="0"/>
      <w:marTop w:val="0"/>
      <w:marBottom w:val="0"/>
      <w:divBdr>
        <w:top w:val="none" w:sz="0" w:space="0" w:color="auto"/>
        <w:left w:val="none" w:sz="0" w:space="0" w:color="auto"/>
        <w:bottom w:val="none" w:sz="0" w:space="0" w:color="auto"/>
        <w:right w:val="none" w:sz="0" w:space="0" w:color="auto"/>
      </w:divBdr>
    </w:div>
    <w:div w:id="1071779825">
      <w:bodyDiv w:val="1"/>
      <w:marLeft w:val="0"/>
      <w:marRight w:val="0"/>
      <w:marTop w:val="0"/>
      <w:marBottom w:val="0"/>
      <w:divBdr>
        <w:top w:val="none" w:sz="0" w:space="0" w:color="auto"/>
        <w:left w:val="none" w:sz="0" w:space="0" w:color="auto"/>
        <w:bottom w:val="none" w:sz="0" w:space="0" w:color="auto"/>
        <w:right w:val="none" w:sz="0" w:space="0" w:color="auto"/>
      </w:divBdr>
    </w:div>
    <w:div w:id="1293949899">
      <w:bodyDiv w:val="1"/>
      <w:marLeft w:val="0"/>
      <w:marRight w:val="0"/>
      <w:marTop w:val="0"/>
      <w:marBottom w:val="0"/>
      <w:divBdr>
        <w:top w:val="none" w:sz="0" w:space="0" w:color="auto"/>
        <w:left w:val="none" w:sz="0" w:space="0" w:color="auto"/>
        <w:bottom w:val="none" w:sz="0" w:space="0" w:color="auto"/>
        <w:right w:val="none" w:sz="0" w:space="0" w:color="auto"/>
      </w:divBdr>
    </w:div>
    <w:div w:id="1445344935">
      <w:bodyDiv w:val="1"/>
      <w:marLeft w:val="0"/>
      <w:marRight w:val="0"/>
      <w:marTop w:val="0"/>
      <w:marBottom w:val="0"/>
      <w:divBdr>
        <w:top w:val="none" w:sz="0" w:space="0" w:color="auto"/>
        <w:left w:val="none" w:sz="0" w:space="0" w:color="auto"/>
        <w:bottom w:val="none" w:sz="0" w:space="0" w:color="auto"/>
        <w:right w:val="none" w:sz="0" w:space="0" w:color="auto"/>
      </w:divBdr>
    </w:div>
    <w:div w:id="1640769728">
      <w:bodyDiv w:val="1"/>
      <w:marLeft w:val="0"/>
      <w:marRight w:val="0"/>
      <w:marTop w:val="0"/>
      <w:marBottom w:val="0"/>
      <w:divBdr>
        <w:top w:val="none" w:sz="0" w:space="0" w:color="auto"/>
        <w:left w:val="none" w:sz="0" w:space="0" w:color="auto"/>
        <w:bottom w:val="none" w:sz="0" w:space="0" w:color="auto"/>
        <w:right w:val="none" w:sz="0" w:space="0" w:color="auto"/>
      </w:divBdr>
    </w:div>
    <w:div w:id="187349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5.png"/><Relationship Id="rId7" Type="http://schemas.microsoft.com/office/2007/relationships/stylesWithEffects" Target="stylesWithEffects.xml"/><Relationship Id="rId12" Type="http://schemas.openxmlformats.org/officeDocument/2006/relationships/image" Target="media/image2.emf"/><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png"/><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factcheckeu.info/en/article/fceu-newsletter-7-good-news-and-bad-news-after-election-week-end" TargetMode="External"/><Relationship Id="rId2" Type="http://schemas.openxmlformats.org/officeDocument/2006/relationships/hyperlink" Target="https://comprop.oii.ox.ac.uk/wp-content/uploads/sites/93/2019/05/EU-Data-Memo.pdf" TargetMode="External"/><Relationship Id="rId1" Type="http://schemas.openxmlformats.org/officeDocument/2006/relationships/hyperlink" Target="https://newsroom.fb.com/news/"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9.png"/></Relationships>
</file>

<file path=word/_rels/header6.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6343bd70-33bf-416e-baf7-97eb05a26235" xsi:nil="true"/>
    <EC_Collab_Status xmlns="6343bd70-33bf-416e-baf7-97eb05a26235">Not Started</EC_Collab_Status>
    <EC_Collab_DocumentLanguage xmlns="6343bd70-33bf-416e-baf7-97eb05a26235">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50DEB4CD0BADD943B8C610D650D943A4" ma:contentTypeVersion="1" ma:contentTypeDescription="Create a new document in this library." ma:contentTypeScope="" ma:versionID="0ec72b3510e9a07ea7dcfe235b5f7c0e">
  <xsd:schema xmlns:xsd="http://www.w3.org/2001/XMLSchema" xmlns:xs="http://www.w3.org/2001/XMLSchema" xmlns:p="http://schemas.microsoft.com/office/2006/metadata/properties" xmlns:ns3="6343bd70-33bf-416e-baf7-97eb05a26235" targetNamespace="http://schemas.microsoft.com/office/2006/metadata/properties" ma:root="true" ma:fieldsID="b767e6896bde13ee03e1893dbb9f6143" ns3:_="">
    <xsd:import namespace="6343bd70-33bf-416e-baf7-97eb05a26235"/>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3bd70-33bf-416e-baf7-97eb05a2623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54DFE21-97C4-4E75-B7B3-71AE7440F3DE}">
  <ds:schemaRefs>
    <ds:schemaRef ds:uri="6343bd70-33bf-416e-baf7-97eb05a2623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B240DA1-4544-4A33-AF0A-27ECBC6BF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3bd70-33bf-416e-baf7-97eb05a26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FA2D4-55CA-4C37-A919-5F8C8218B8AB}">
  <ds:schemaRefs>
    <ds:schemaRef ds:uri="http://schemas.microsoft.com/sharepoint/v3/contenttype/forms"/>
  </ds:schemaRefs>
</ds:datastoreItem>
</file>

<file path=customXml/itemProps4.xml><?xml version="1.0" encoding="utf-8"?>
<ds:datastoreItem xmlns:ds="http://schemas.openxmlformats.org/officeDocument/2006/customXml" ds:itemID="{77109744-F1F6-44F8-8164-40295C036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3219</Words>
  <Characters>18900</Characters>
  <Application>Microsoft Office Word</Application>
  <DocSecurity>0</DocSecurity>
  <Lines>270</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cp:lastPrinted>2019-06-11T17:05:00Z</cp:lastPrinted>
  <dcterms:created xsi:type="dcterms:W3CDTF">2019-06-12T14:57:00Z</dcterms:created>
  <dcterms:modified xsi:type="dcterms:W3CDTF">2019-06-13T07:43:00Z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y fmtid="{D5CDD505-2E9C-101B-9397-08002B2CF9AE}" pid="8" name="ContentTypeId">
    <vt:lpwstr>0x010100258AA79CEB83498886A3A086811232500050DEB4CD0BADD943B8C610D650D943A4</vt:lpwstr>
  </property>
</Properties>
</file>