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C7A30934-CE74-433B-B694-F625650C13C6" style="width:450.75pt;height:438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spacing w:after="360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spacing w:after="360"/>
        <w:jc w:val="center"/>
        <w:rPr>
          <w:noProof/>
        </w:rPr>
      </w:pPr>
      <w:r>
        <w:rPr>
          <w:noProof/>
        </w:rPr>
        <w:t>ПРОЕКТ НА</w:t>
      </w:r>
    </w:p>
    <w:p>
      <w:pPr>
        <w:jc w:val="center"/>
        <w:rPr>
          <w:b/>
          <w:caps/>
          <w:noProof/>
        </w:rPr>
      </w:pPr>
      <w:r>
        <w:rPr>
          <w:b/>
          <w:caps/>
          <w:noProof/>
        </w:rPr>
        <w:t>Решение № XX/XX на Комитета за ПАРТНЬОРСТВО между ЕС и РЕПУБЛИКА АРМЕНИЯ</w:t>
      </w:r>
    </w:p>
    <w:p>
      <w:pPr>
        <w:jc w:val="center"/>
        <w:rPr>
          <w:b/>
          <w:noProof/>
        </w:rPr>
      </w:pPr>
      <w:r>
        <w:rPr>
          <w:b/>
          <w:noProof/>
        </w:rPr>
        <w:t>от XXXX година</w:t>
      </w:r>
    </w:p>
    <w:p>
      <w:pPr>
        <w:spacing w:after="240"/>
        <w:jc w:val="center"/>
        <w:rPr>
          <w:b/>
          <w:noProof/>
          <w:szCs w:val="24"/>
        </w:rPr>
      </w:pPr>
      <w:r>
        <w:rPr>
          <w:b/>
          <w:noProof/>
        </w:rPr>
        <w:t xml:space="preserve">относно съставянето на списъка с арбитри, посочен в член 339, параграф 1 от Споразумението за всеобхватно и засилено партньорство между Европейския съюз и Европейската общност за атомна енергия и техните държави членки, от една страна, и Република Армения, от друга страна </w:t>
      </w:r>
    </w:p>
    <w:p>
      <w:pPr>
        <w:spacing w:line="276" w:lineRule="auto"/>
        <w:rPr>
          <w:noProof/>
        </w:rPr>
      </w:pPr>
      <w:r>
        <w:rPr>
          <w:noProof/>
        </w:rPr>
        <w:t>КОМИТЕТЪТ ЗА ПАРТНЬОРСТВО,</w:t>
      </w:r>
    </w:p>
    <w:p>
      <w:pPr>
        <w:rPr>
          <w:noProof/>
        </w:rPr>
      </w:pPr>
      <w:r>
        <w:rPr>
          <w:noProof/>
        </w:rPr>
        <w:t>като взе предвид Споразумението за всеобхватно и засилено партньорство между Европейския съюз и Европейската общност за атомна енергия и техните държави членки, от една страна, и Република Армения, от друга страна (наричано по-нататък „споразумението“), и по-специално член 339, параграф 1 от него,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rPr>
          <w:noProof/>
        </w:rPr>
        <w:t>(1)</w:t>
      </w:r>
      <w:r>
        <w:rPr>
          <w:noProof/>
        </w:rPr>
        <w:tab/>
        <w:t xml:space="preserve">В съответствие с член 339, параграф 1 Комитетът за партньорство следва да състави списък с най-малко 15 лица, които желаят и могат да изпълняват функциите на арбитри. </w:t>
      </w:r>
    </w:p>
    <w:p>
      <w:pPr>
        <w:pStyle w:val="ManualConsidrant"/>
        <w:rPr>
          <w:noProof/>
        </w:rPr>
      </w:pPr>
      <w:r>
        <w:rPr>
          <w:noProof/>
        </w:rPr>
        <w:t>(2)</w:t>
      </w:r>
      <w:r>
        <w:rPr>
          <w:noProof/>
        </w:rPr>
        <w:tab/>
        <w:t>В член 339, параграф 1 от споразумението се предвижда, че списъкът следва да бъде съставен от три подсписъка: по един подсписък за всяка от страните и един подсписък с лица, които не са граждани на нито една от страните и които се предвижда да изпълняват функцията на председател на арбитражния състав. Всеки подсписък трябва да съдържа най-малко пет лица.</w:t>
      </w:r>
    </w:p>
    <w:p>
      <w:pPr>
        <w:pStyle w:val="ManualConsidrant"/>
        <w:rPr>
          <w:noProof/>
        </w:rPr>
      </w:pPr>
      <w:r>
        <w:rPr>
          <w:noProof/>
        </w:rPr>
        <w:t>(3)</w:t>
      </w:r>
      <w:r>
        <w:rPr>
          <w:noProof/>
        </w:rPr>
        <w:tab/>
        <w:t>Европейският съюз и Република Армения предложиха по петима кандидати за арбитри и се договориха за петима представители от държави извън ЕС, които могат да изпълняват функцията на председател на арбитражния състав. Всички включени в списъка лица желаят и могат да изпълняват функциите на арбитри.</w:t>
      </w:r>
    </w:p>
    <w:p>
      <w:pPr>
        <w:pStyle w:val="ManualConsidrant"/>
        <w:spacing w:after="360"/>
        <w:rPr>
          <w:noProof/>
        </w:rPr>
      </w:pPr>
      <w:r>
        <w:rPr>
          <w:noProof/>
        </w:rPr>
        <w:t>(4)</w:t>
      </w:r>
      <w:r>
        <w:rPr>
          <w:noProof/>
        </w:rPr>
        <w:tab/>
        <w:t>За да се гарантира правилното прилагане на споразумението, и по-специално на дял VI, глава 13 от него, списъкът следва да бъде приет от Комитета за партньорство,</w:t>
      </w:r>
    </w:p>
    <w:p>
      <w:pPr>
        <w:spacing w:after="0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spacing w:before="240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 xml:space="preserve">По силата на член 339, параграф 1 от споразумението списъкът на лицата, които желаят и могат да изпълняват функциите на арбитри, се установява в приложението към настоящото решение. </w:t>
      </w:r>
    </w:p>
    <w:p>
      <w:pPr>
        <w:pStyle w:val="Titrearticle"/>
        <w:rPr>
          <w:i w:val="0"/>
          <w:noProof/>
        </w:rPr>
      </w:pPr>
      <w:r>
        <w:rPr>
          <w:noProof/>
        </w:rPr>
        <w:t>Член 2</w:t>
      </w:r>
    </w:p>
    <w:p>
      <w:pPr>
        <w:pStyle w:val="ManualNumPar1"/>
        <w:rPr>
          <w:noProof/>
        </w:rPr>
      </w:pPr>
      <w:r>
        <w:rPr>
          <w:noProof/>
        </w:rPr>
        <w:t>Настоящото решение влиза в сила в деня на приемането му.</w:t>
      </w:r>
    </w:p>
    <w:p>
      <w:pPr>
        <w:rPr>
          <w:noProof/>
        </w:rPr>
      </w:pPr>
      <w:r>
        <w:rPr>
          <w:noProof/>
        </w:rPr>
        <w:t>Съставено в Брюксел на […] година.</w:t>
      </w:r>
    </w:p>
    <w:tbl>
      <w:tblPr>
        <w:tblW w:w="10139" w:type="dxa"/>
        <w:tblLook w:val="04A0" w:firstRow="1" w:lastRow="0" w:firstColumn="1" w:lastColumn="0" w:noHBand="0" w:noVBand="1"/>
      </w:tblPr>
      <w:tblGrid>
        <w:gridCol w:w="5495"/>
        <w:gridCol w:w="4644"/>
      </w:tblGrid>
      <w:tr>
        <w:tc>
          <w:tcPr>
            <w:tcW w:w="5495" w:type="dxa"/>
            <w:shd w:val="clear" w:color="auto" w:fill="auto"/>
          </w:tcPr>
          <w:p>
            <w:pPr>
              <w:ind w:left="2160" w:firstLine="720"/>
              <w:jc w:val="center"/>
              <w:rPr>
                <w:rFonts w:eastAsia="Times New Roman"/>
                <w:noProof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>
            <w:pPr>
              <w:spacing w:before="0" w:after="0"/>
              <w:rPr>
                <w:i/>
                <w:noProof/>
              </w:rPr>
            </w:pPr>
            <w:r>
              <w:rPr>
                <w:i/>
                <w:noProof/>
              </w:rPr>
              <w:t xml:space="preserve">За Комитета за партньорство </w:t>
            </w:r>
          </w:p>
          <w:p>
            <w:pPr>
              <w:spacing w:before="0" w:after="0"/>
              <w:rPr>
                <w:i/>
                <w:noProof/>
              </w:rPr>
            </w:pPr>
          </w:p>
        </w:tc>
      </w:tr>
      <w:tr>
        <w:tc>
          <w:tcPr>
            <w:tcW w:w="5495" w:type="dxa"/>
            <w:shd w:val="clear" w:color="auto" w:fill="auto"/>
          </w:tcPr>
          <w:p>
            <w:pPr>
              <w:spacing w:before="0" w:after="0"/>
              <w:rPr>
                <w:rFonts w:eastAsia="Times New Roman"/>
                <w:noProof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>
            <w:pPr>
              <w:spacing w:before="0" w:after="0"/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>Председател</w:t>
            </w:r>
          </w:p>
        </w:tc>
      </w:tr>
    </w:tbl>
    <w:p>
      <w:pPr>
        <w:jc w:val="center"/>
        <w:rPr>
          <w:noProof/>
        </w:rPr>
        <w:sectPr>
          <w:footerReference w:type="default" r:id="rId15"/>
          <w:footerReference w:type="first" r:id="rId16"/>
          <w:pgSz w:w="11907" w:h="16839" w:code="9"/>
          <w:pgMar w:top="851" w:right="851" w:bottom="1134" w:left="1134" w:header="284" w:footer="284" w:gutter="0"/>
          <w:pgNumType w:start="1"/>
          <w:cols w:space="720"/>
          <w:docGrid w:linePitch="326"/>
        </w:sectPr>
      </w:pPr>
    </w:p>
    <w:p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ПРИЛОЖЕНИЕ</w:t>
      </w:r>
    </w:p>
    <w:p>
      <w:pPr>
        <w:spacing w:after="360"/>
        <w:jc w:val="center"/>
        <w:rPr>
          <w:b/>
          <w:noProof/>
        </w:rPr>
      </w:pPr>
      <w:r>
        <w:rPr>
          <w:b/>
          <w:noProof/>
        </w:rPr>
        <w:t>СПИСЪК С АРБИТРИ, ПОСОЧЕН В ЧЛЕН 339 ОТ СПОРАЗУМЕНИЕТО ЗА ВСЕОБХВАТНО И ЗАСИЛЕНО ПАРТНЬОРСТВО МЕЖДУ ЕВРОПЕЙСКИЯ СЪЮЗ И ЕВРОПЕЙСКАТА ОБЩНОСТ ЗА АТОМНА ЕНЕРГИЯ И ТЕХНИТЕ ДЪРЖАВИ ЧЛЕНКИ, ОТ ЕДНА СТРАНА, И РЕПУБЛИКА АРМЕНИЯ, ОТ ДРУГА СТРАНА</w:t>
      </w:r>
    </w:p>
    <w:p>
      <w:pPr>
        <w:rPr>
          <w:b/>
          <w:bCs/>
          <w:noProof/>
        </w:rPr>
      </w:pPr>
      <w:r>
        <w:rPr>
          <w:b/>
          <w:bCs/>
          <w:noProof/>
        </w:rPr>
        <w:t xml:space="preserve">Арбитри, предложени от Европейския съюз </w:t>
      </w:r>
    </w:p>
    <w:p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Claus–Dieter EHLERMANN </w:t>
      </w:r>
    </w:p>
    <w:p>
      <w:pPr>
        <w:pStyle w:val="Point0"/>
        <w:rPr>
          <w:noProof/>
        </w:rPr>
      </w:pPr>
      <w:r>
        <w:rPr>
          <w:noProof/>
        </w:rPr>
        <w:t>2.</w:t>
      </w:r>
      <w:r>
        <w:rPr>
          <w:noProof/>
        </w:rPr>
        <w:tab/>
        <w:t xml:space="preserve">Giorgio SACERDOTI </w:t>
      </w:r>
    </w:p>
    <w:p>
      <w:pPr>
        <w:pStyle w:val="Point0"/>
        <w:rPr>
          <w:noProof/>
        </w:rPr>
      </w:pPr>
      <w:r>
        <w:rPr>
          <w:noProof/>
        </w:rPr>
        <w:t>3.</w:t>
      </w:r>
      <w:r>
        <w:rPr>
          <w:noProof/>
        </w:rPr>
        <w:tab/>
        <w:t>Jacques BOURGEOIS</w:t>
      </w:r>
    </w:p>
    <w:p>
      <w:pPr>
        <w:pStyle w:val="Point0"/>
        <w:rPr>
          <w:noProof/>
        </w:rPr>
      </w:pPr>
      <w:r>
        <w:rPr>
          <w:noProof/>
        </w:rPr>
        <w:t>4.</w:t>
      </w:r>
      <w:r>
        <w:rPr>
          <w:noProof/>
        </w:rPr>
        <w:tab/>
        <w:t xml:space="preserve">Pieter Jan KUIJPER </w:t>
      </w:r>
    </w:p>
    <w:p>
      <w:pPr>
        <w:pStyle w:val="Point0"/>
        <w:spacing w:after="360"/>
        <w:rPr>
          <w:noProof/>
        </w:rPr>
      </w:pPr>
      <w:r>
        <w:rPr>
          <w:noProof/>
        </w:rPr>
        <w:t>5.</w:t>
      </w:r>
      <w:r>
        <w:rPr>
          <w:noProof/>
        </w:rPr>
        <w:tab/>
        <w:t>Ramon TORRENT</w:t>
      </w:r>
    </w:p>
    <w:p>
      <w:pPr>
        <w:rPr>
          <w:b/>
          <w:noProof/>
        </w:rPr>
      </w:pPr>
      <w:r>
        <w:rPr>
          <w:b/>
          <w:bCs/>
          <w:noProof/>
        </w:rPr>
        <w:t>Арбитри, предложени от Армения</w:t>
      </w:r>
    </w:p>
    <w:p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  <w:t>Nora SARGSYAN</w:t>
      </w:r>
    </w:p>
    <w:p>
      <w:pPr>
        <w:pStyle w:val="Point0"/>
        <w:rPr>
          <w:noProof/>
        </w:rPr>
      </w:pPr>
      <w:r>
        <w:rPr>
          <w:noProof/>
        </w:rPr>
        <w:t>2.</w:t>
      </w:r>
      <w:r>
        <w:rPr>
          <w:noProof/>
        </w:rPr>
        <w:tab/>
        <w:t xml:space="preserve">Arman SARGSYAN </w:t>
      </w:r>
    </w:p>
    <w:p>
      <w:pPr>
        <w:pStyle w:val="Point0"/>
        <w:rPr>
          <w:noProof/>
        </w:rPr>
      </w:pPr>
      <w:r>
        <w:rPr>
          <w:noProof/>
        </w:rPr>
        <w:t>3.</w:t>
      </w:r>
      <w:r>
        <w:rPr>
          <w:noProof/>
        </w:rPr>
        <w:tab/>
        <w:t>Grigor BEKMEZYAN</w:t>
      </w:r>
    </w:p>
    <w:p>
      <w:pPr>
        <w:pStyle w:val="Point0"/>
        <w:rPr>
          <w:noProof/>
        </w:rPr>
      </w:pPr>
      <w:r>
        <w:rPr>
          <w:noProof/>
        </w:rPr>
        <w:t>4.</w:t>
      </w:r>
      <w:r>
        <w:rPr>
          <w:noProof/>
        </w:rPr>
        <w:tab/>
        <w:t>Levon GEVORGYAN</w:t>
      </w:r>
    </w:p>
    <w:p>
      <w:pPr>
        <w:pStyle w:val="Point0"/>
        <w:rPr>
          <w:noProof/>
        </w:rPr>
      </w:pPr>
      <w:r>
        <w:rPr>
          <w:noProof/>
        </w:rPr>
        <w:t>5.</w:t>
      </w:r>
      <w:r>
        <w:rPr>
          <w:noProof/>
        </w:rPr>
        <w:tab/>
        <w:t>Mushegh MANUKYAN</w:t>
      </w:r>
    </w:p>
    <w:p>
      <w:pPr>
        <w:rPr>
          <w:b/>
          <w:bCs/>
          <w:noProof/>
        </w:rPr>
      </w:pPr>
      <w:r>
        <w:rPr>
          <w:b/>
          <w:bCs/>
          <w:noProof/>
        </w:rPr>
        <w:t xml:space="preserve">Председатели </w:t>
      </w:r>
    </w:p>
    <w:p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  <w:t>William Davey (САЩ)</w:t>
      </w:r>
    </w:p>
    <w:p>
      <w:pPr>
        <w:pStyle w:val="Point0"/>
        <w:rPr>
          <w:noProof/>
        </w:rPr>
      </w:pPr>
      <w:r>
        <w:rPr>
          <w:noProof/>
        </w:rPr>
        <w:t>2.</w:t>
      </w:r>
      <w:r>
        <w:rPr>
          <w:noProof/>
        </w:rPr>
        <w:tab/>
        <w:t>Helge Seland (Норвегия)</w:t>
      </w:r>
    </w:p>
    <w:p>
      <w:pPr>
        <w:pStyle w:val="Point0"/>
        <w:rPr>
          <w:bCs/>
          <w:noProof/>
        </w:rPr>
      </w:pPr>
      <w:r>
        <w:rPr>
          <w:noProof/>
        </w:rPr>
        <w:t>3.</w:t>
      </w:r>
      <w:r>
        <w:rPr>
          <w:noProof/>
        </w:rPr>
        <w:tab/>
        <w:t>Maryse Robert (Канада)</w:t>
      </w:r>
    </w:p>
    <w:p>
      <w:pPr>
        <w:pStyle w:val="Point0"/>
        <w:rPr>
          <w:bCs/>
          <w:noProof/>
        </w:rPr>
      </w:pPr>
      <w:r>
        <w:rPr>
          <w:noProof/>
        </w:rPr>
        <w:t>4.</w:t>
      </w:r>
      <w:r>
        <w:rPr>
          <w:noProof/>
        </w:rPr>
        <w:tab/>
        <w:t xml:space="preserve">Christian Häberli (Швейцария) </w:t>
      </w:r>
    </w:p>
    <w:p>
      <w:pPr>
        <w:pStyle w:val="Point0"/>
        <w:rPr>
          <w:noProof/>
        </w:rPr>
      </w:pPr>
      <w:r>
        <w:rPr>
          <w:noProof/>
        </w:rPr>
        <w:t>5.</w:t>
      </w:r>
      <w:r>
        <w:rPr>
          <w:noProof/>
        </w:rPr>
        <w:tab/>
        <w:t>Merit Janow (САЩ)</w:t>
      </w: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DC2D4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448A56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35A995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B5A23F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11005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B36DB7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28FCA4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C300E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8-19 11:29:1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C7A30934-CE74-433B-B694-F625650C13C6"/>
    <w:docVar w:name="LW_COVERPAGE_TYPE" w:val="1"/>
    <w:docVar w:name="LW_CROSSREFERENCE" w:val="&lt;UNUSED&gt;"/>
    <w:docVar w:name="LW_DocType" w:val="ANNEX"/>
    <w:docVar w:name="LW_EMISSION" w:val="28.8.2019"/>
    <w:docVar w:name="LW_EMISSION_ISODATE" w:val="2019-08-28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57?\u1098?\u1102?\u1079?\u1072? \u1074? \u1088?\u1072?\u1084?\u1082?\u1080?\u1090?\u1077? \u1085?\u1072? \u1050?\u1086?\u1084?\u1080?\u1090?\u1077?\u1090?\u1072? \u1079?\u1072? \u1087?\u1072?\u1088?\u1090?\u1085?\u1100?\u1086?\u1088?\u1089?\u1090?\u1074?\u1086?, \u1089?\u1098?\u1079?\u1076?\u1072?\u1076?\u1077?\u1085? \u1087?\u1086? \u1089?\u1080?\u1083?\u1072?\u1090?\u1072? \u1085?\u1072? \u1057?\u1087?\u1086?\u1088?\u1072?\u1079?\u1091?\u1084?\u1077?\u1085?\u1080?\u1077?\u1090?\u1086? \u1079?\u1072? \u1074?\u1089?\u1077?\u1086?\u1073?\u1093?\u1074?\u1072?\u1090?\u1085?\u1086? \u1080? \u1079?\u1072?\u1089?\u1080?\u1083?\u1077?\u1085?\u1086? \u1087?\u1072?\u1088?\u1090?\u1085?\u1100?\u1086?\u1088?\u1089?\u1090?\u1074?\u1086? \u1084?\u1077?\u1078?\u1076?\u1091? \u1045?\u1074?\u1088?\u1086?\u1087?\u1077?\u1081?\u1089?\u1082?\u1080?\u1103? \u1089?\u1098?\u1102?\u1079? \u1080? \u1045?\u1074?\u1088?\u1086?\u1087?\u1077?\u1081?\u1089?\u1082?\u1072?\u1090?\u1072? \u1086?\u1073?\u1097?\u1085?\u1086?\u1089?\u1090? \u1079?\u1072? \u1072?\u1090?\u1086?\u1084?\u1085?\u1072? \u1077?\u1085?\u1077?\u1088?\u1075?\u1080?\u1103? \u1080? \u1090?\u1077?\u1093?\u1085?\u1080?\u1090?\u1077? \u1076?\u1098?\u1088?\u1078?\u1072?\u1074?\u1080? \u1095?\u1083?\u1077?\u1085?\u1082?\u1080?, \u1086?\u1090? \u1077?\u1076?\u1085?\u1072? \u1089?\u1090?\u1088?\u1072?\u1085?\u1072?, \u1080? \u1056?\u1077?\u1087?\u1091?\u1073?\u1083?\u1080?\u1082?\u1072? \u1040?\u1088?\u1084?\u1077?\u1085?\u1080?\u1103?, \u1086?\u1090? \u1076?\u1088?\u1091?\u1075?\u1072? \u1089?\u1090?\u1088?\u1072?\u1085?\u1072?, \u1074?\u1098?\u1074? \u1074?\u1088?\u1098?\u1079?\u1082?\u1072? \u1089?\u1098?\u1089? \u1089?\u1087?\u1080?\u1089?\u1098?\u1082?\u1072? \u1085?\u1072? \u1083?\u1080?\u1094?\u1072?\u1090?\u1072?, \u1082?\u1086?\u1080?\u1090?\u1086? \u1076?\u1072? \u1080?\u1079?\u1087?\u1098?\u1083?\u1085?\u1103?\u1074?\u1072?\u1090? \u1092?\u1091?\u1085?\u1082?\u1094?\u1080?\u1080?\u1090?\u1077? \u1085?\u1072? \u1072?\u1088?\u1073?\u1080?\u1090?\u1088?\u1080? \u1087?\u1088?\u1080? \u1087?\u1088?\u1086?\u1094?\u1077?\u1076?\u1091?\u1088?\u1080? \u1079?\u1072? \u1091?\u1088?\u1077?\u1078?\u1076?\u1072?\u1085?\u1077? \u1085?\u1072? \u1089?\u1087?\u1086?\u1088?\u1086?\u1074?\u1077?"/>
    <w:docVar w:name="LW_OBJETACTEPRINCIPAL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57?\u1098?\u1102?\u1079?\u1072? \u1074? \u1088?\u1072?\u1084?\u1082?\u1080?\u1090?\u1077? \u1085?\u1072? \u1050?\u1086?\u1084?\u1080?\u1090?\u1077?\u1090?\u1072? \u1079?\u1072? \u1087?\u1072?\u1088?\u1090?\u1085?\u1100?\u1086?\u1088?\u1089?\u1090?\u1074?\u1086?, \u1089?\u1098?\u1079?\u1076?\u1072?\u1076?\u1077?\u1085? \u1087?\u1086? \u1089?\u1080?\u1083?\u1072?\u1090?\u1072? \u1085?\u1072? \u1057?\u1087?\u1086?\u1088?\u1072?\u1079?\u1091?\u1084?\u1077?\u1085?\u1080?\u1077?\u1090?\u1086? \u1079?\u1072? \u1074?\u1089?\u1077?\u1086?\u1073?\u1093?\u1074?\u1072?\u1090?\u1085?\u1086? \u1080? \u1079?\u1072?\u1089?\u1080?\u1083?\u1077?\u1085?\u1086? \u1087?\u1072?\u1088?\u1090?\u1085?\u1100?\u1086?\u1088?\u1089?\u1090?\u1074?\u1086? \u1084?\u1077?\u1078?\u1076?\u1091? \u1045?\u1074?\u1088?\u1086?\u1087?\u1077?\u1081?\u1089?\u1082?\u1080?\u1103? \u1089?\u1098?\u1102?\u1079? \u1080? \u1045?\u1074?\u1088?\u1086?\u1087?\u1077?\u1081?\u1089?\u1082?\u1072?\u1090?\u1072? \u1086?\u1073?\u1097?\u1085?\u1086?\u1089?\u1090? \u1079?\u1072? \u1072?\u1090?\u1086?\u1084?\u1085?\u1072? \u1077?\u1085?\u1077?\u1088?\u1075?\u1080?\u1103? \u1080? \u1090?\u1077?\u1093?\u1085?\u1080?\u1090?\u1077? \u1076?\u1098?\u1088?\u1078?\u1072?\u1074?\u1080? \u1095?\u1083?\u1077?\u1085?\u1082?\u1080?, \u1086?\u1090? \u1077?\u1076?\u1085?\u1072? \u1089?\u1090?\u1088?\u1072?\u1085?\u1072?, \u1080? \u1056?\u1077?\u1087?\u1091?\u1073?\u1083?\u1080?\u1082?\u1072? \u1040?\u1088?\u1084?\u1077?\u1085?\u1080?\u1103?, \u1086?\u1090? \u1076?\u1088?\u1091?\u1075?\u1072? \u1089?\u1090?\u1088?\u1072?\u1085?\u1072?, \u1074?\u1098?\u1074? \u1074?\u1088?\u1098?\u1079?\u1082?\u1072? \u1089?\u1098?\u1089? \u1089?\u1087?\u1080?\u1089?\u1098?\u1082?\u1072? \u1085?\u1072? \u1083?\u1080?\u1094?\u1072?\u1090?\u1072?, \u1082?\u1086?\u1080?\u1090?\u1086? \u1076?\u1072? \u1080?\u1079?\u1087?\u1098?\u1083?\u1085?\u1103?\u1074?\u1072?\u1090? \u1092?\u1091?\u1085?\u1082?\u1094?\u1080?\u1080?\u1090?\u1077? \u1085?\u1072? \u1072?\u1088?\u1073?\u1080?\u1090?\u1088?\u1080? \u1087?\u1088?\u1080? \u1087?\u1088?\u1086?\u1094?\u1077?\u1076?\u1091?\u1088?\u1080? \u1079?\u1072? \u1091?\u1088?\u1077?\u1078?\u1076?\u1072?\u1085?\u1077? \u1085?\u1072? \u1089?\u1087?\u1086?\u1088?\u1086?\u1074?\u1077?"/>
    <w:docVar w:name="LW_PART_NBR" w:val="1"/>
    <w:docVar w:name="LW_PART_NBR_TOTAL" w:val="1"/>
    <w:docVar w:name="LW_REF.INST.NEW" w:val="COM"/>
    <w:docVar w:name="LW_REF.INST.NEW_ADOPTED" w:val="final"/>
    <w:docVar w:name="LW_REF.INST.NEW_TEXT" w:val="(2019) 36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6?\u1077?\u1096?\u1077?\u1085?\u1080?\u1077? \u1085?\u1072? \u1057?\u1098?\u1074?\u1077?\u1090?\u1072?"/>
    <w:docVar w:name="LW_TYPEACTEPRINCIPAL.CP" w:val="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3</TotalTime>
  <Pages>3</Pages>
  <Words>426</Words>
  <Characters>2340</Characters>
  <Application>Microsoft Office Word</Application>
  <DocSecurity>0</DocSecurity>
  <Lines>68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MOLLER Birgit (TRADE)</dc:creator>
  <cp:keywords/>
  <dc:description/>
  <cp:lastModifiedBy>DIGIT/C6</cp:lastModifiedBy>
  <cp:revision>8</cp:revision>
  <dcterms:created xsi:type="dcterms:W3CDTF">2019-07-31T11:53:00Z</dcterms:created>
  <dcterms:modified xsi:type="dcterms:W3CDTF">2019-08-19T09:29:00Z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