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40BABAE-E43D-4510-A911-8E36B939FE0E" style="width:450.35pt;height:406.6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pPr>
        <w:rPr>
          <w:noProof/>
          <w:u w:val="single"/>
        </w:rPr>
      </w:pPr>
      <w:bookmarkStart w:id="1" w:name="_GoBack"/>
      <w:bookmarkEnd w:id="1"/>
      <w:r>
        <w:rPr>
          <w:noProof/>
          <w:u w:val="single"/>
        </w:rPr>
        <w:lastRenderedPageBreak/>
        <w:t>Annexe 1</w:t>
      </w:r>
    </w:p>
    <w:p>
      <w:pPr>
        <w:rPr>
          <w:noProof/>
          <w:u w:val="single"/>
        </w:rPr>
      </w:pPr>
    </w:p>
    <w:p>
      <w:pPr>
        <w:rPr>
          <w:noProof/>
        </w:rPr>
      </w:pPr>
      <w:r>
        <w:rPr>
          <w:noProof/>
        </w:rPr>
        <w:t>Nombre d’autorisations d’exportation notifiées accordées par les États membres</w:t>
      </w:r>
      <w:r>
        <w:rPr>
          <w:rStyle w:val="FootnoteReference"/>
          <w:noProof/>
        </w:rPr>
        <w:footnoteReference w:id="1"/>
      </w:r>
      <w:r>
        <w:rPr>
          <w:noProof/>
        </w:rPr>
        <w:t xml:space="preserve"> conformément à l’article 20, paragraphe 2, du règlement (UE) 2019/125</w:t>
      </w:r>
    </w:p>
    <w:p>
      <w:pPr>
        <w:rPr>
          <w:noProof/>
          <w:u w:val="single"/>
        </w:rPr>
      </w:pPr>
    </w:p>
    <w:tbl>
      <w:tblPr>
        <w:tblStyle w:val="TableGrid"/>
        <w:tblW w:w="0" w:type="auto"/>
        <w:tblLook w:val="04A0" w:firstRow="1" w:lastRow="0" w:firstColumn="1" w:lastColumn="0" w:noHBand="0" w:noVBand="1"/>
      </w:tblPr>
      <w:tblGrid>
        <w:gridCol w:w="2864"/>
        <w:gridCol w:w="2829"/>
        <w:gridCol w:w="2829"/>
      </w:tblGrid>
      <w:tr>
        <w:tc>
          <w:tcPr>
            <w:tcW w:w="2952" w:type="dxa"/>
          </w:tcPr>
          <w:p>
            <w:pPr>
              <w:rPr>
                <w:i/>
                <w:noProof/>
              </w:rPr>
            </w:pPr>
          </w:p>
        </w:tc>
        <w:tc>
          <w:tcPr>
            <w:tcW w:w="2952" w:type="dxa"/>
          </w:tcPr>
          <w:p>
            <w:pPr>
              <w:rPr>
                <w:i/>
                <w:noProof/>
              </w:rPr>
            </w:pPr>
            <w:r>
              <w:rPr>
                <w:i/>
                <w:noProof/>
              </w:rPr>
              <w:t>2017</w:t>
            </w:r>
          </w:p>
        </w:tc>
        <w:tc>
          <w:tcPr>
            <w:tcW w:w="2952" w:type="dxa"/>
          </w:tcPr>
          <w:p>
            <w:pPr>
              <w:rPr>
                <w:i/>
                <w:noProof/>
              </w:rPr>
            </w:pPr>
            <w:r>
              <w:rPr>
                <w:i/>
                <w:noProof/>
              </w:rPr>
              <w:t>2018</w:t>
            </w:r>
          </w:p>
        </w:tc>
      </w:tr>
      <w:tr>
        <w:tc>
          <w:tcPr>
            <w:tcW w:w="2952" w:type="dxa"/>
          </w:tcPr>
          <w:p>
            <w:pPr>
              <w:rPr>
                <w:b/>
                <w:noProof/>
              </w:rPr>
            </w:pPr>
            <w:r>
              <w:rPr>
                <w:b/>
                <w:noProof/>
              </w:rPr>
              <w:t>UE</w:t>
            </w:r>
          </w:p>
        </w:tc>
        <w:tc>
          <w:tcPr>
            <w:tcW w:w="2952" w:type="dxa"/>
          </w:tcPr>
          <w:p>
            <w:pPr>
              <w:rPr>
                <w:b/>
                <w:noProof/>
              </w:rPr>
            </w:pPr>
            <w:r>
              <w:rPr>
                <w:b/>
                <w:noProof/>
              </w:rPr>
              <w:t>292</w:t>
            </w:r>
          </w:p>
        </w:tc>
        <w:tc>
          <w:tcPr>
            <w:tcW w:w="2952" w:type="dxa"/>
          </w:tcPr>
          <w:p>
            <w:pPr>
              <w:rPr>
                <w:b/>
                <w:noProof/>
              </w:rPr>
            </w:pPr>
            <w:r>
              <w:rPr>
                <w:b/>
                <w:noProof/>
              </w:rPr>
              <w:t>231</w:t>
            </w:r>
          </w:p>
        </w:tc>
      </w:tr>
      <w:tr>
        <w:tc>
          <w:tcPr>
            <w:tcW w:w="2952" w:type="dxa"/>
          </w:tcPr>
          <w:p>
            <w:pPr>
              <w:rPr>
                <w:noProof/>
              </w:rPr>
            </w:pPr>
            <w:r>
              <w:rPr>
                <w:noProof/>
              </w:rPr>
              <w:t>Autriche</w:t>
            </w:r>
          </w:p>
        </w:tc>
        <w:tc>
          <w:tcPr>
            <w:tcW w:w="2952" w:type="dxa"/>
          </w:tcPr>
          <w:p>
            <w:pPr>
              <w:rPr>
                <w:noProof/>
              </w:rPr>
            </w:pPr>
            <w:r>
              <w:rPr>
                <w:noProof/>
              </w:rPr>
              <w:t>6</w:t>
            </w:r>
          </w:p>
        </w:tc>
        <w:tc>
          <w:tcPr>
            <w:tcW w:w="2952" w:type="dxa"/>
          </w:tcPr>
          <w:p>
            <w:pPr>
              <w:rPr>
                <w:noProof/>
              </w:rPr>
            </w:pPr>
            <w:r>
              <w:rPr>
                <w:noProof/>
              </w:rPr>
              <w:t>6</w:t>
            </w:r>
          </w:p>
        </w:tc>
      </w:tr>
      <w:tr>
        <w:tc>
          <w:tcPr>
            <w:tcW w:w="2952" w:type="dxa"/>
          </w:tcPr>
          <w:p>
            <w:pPr>
              <w:rPr>
                <w:noProof/>
              </w:rPr>
            </w:pPr>
            <w:r>
              <w:rPr>
                <w:noProof/>
              </w:rPr>
              <w:t>République tchèque</w:t>
            </w:r>
          </w:p>
        </w:tc>
        <w:tc>
          <w:tcPr>
            <w:tcW w:w="2952" w:type="dxa"/>
          </w:tcPr>
          <w:p>
            <w:pPr>
              <w:rPr>
                <w:noProof/>
              </w:rPr>
            </w:pPr>
            <w:r>
              <w:rPr>
                <w:noProof/>
              </w:rPr>
              <w:t>11</w:t>
            </w:r>
          </w:p>
        </w:tc>
        <w:tc>
          <w:tcPr>
            <w:tcW w:w="2952" w:type="dxa"/>
          </w:tcPr>
          <w:p>
            <w:pPr>
              <w:rPr>
                <w:noProof/>
              </w:rPr>
            </w:pPr>
            <w:r>
              <w:rPr>
                <w:noProof/>
              </w:rPr>
              <w:t>17</w:t>
            </w:r>
          </w:p>
        </w:tc>
      </w:tr>
      <w:tr>
        <w:tc>
          <w:tcPr>
            <w:tcW w:w="2952" w:type="dxa"/>
          </w:tcPr>
          <w:p>
            <w:pPr>
              <w:rPr>
                <w:noProof/>
              </w:rPr>
            </w:pPr>
            <w:r>
              <w:rPr>
                <w:noProof/>
              </w:rPr>
              <w:t>Danemark</w:t>
            </w:r>
          </w:p>
        </w:tc>
        <w:tc>
          <w:tcPr>
            <w:tcW w:w="2952" w:type="dxa"/>
          </w:tcPr>
          <w:p>
            <w:pPr>
              <w:rPr>
                <w:noProof/>
              </w:rPr>
            </w:pPr>
            <w:r>
              <w:rPr>
                <w:noProof/>
              </w:rPr>
              <w:t>1</w:t>
            </w:r>
          </w:p>
        </w:tc>
        <w:tc>
          <w:tcPr>
            <w:tcW w:w="2952" w:type="dxa"/>
          </w:tcPr>
          <w:p>
            <w:pPr>
              <w:rPr>
                <w:noProof/>
              </w:rPr>
            </w:pPr>
            <w:r>
              <w:rPr>
                <w:noProof/>
              </w:rPr>
              <w:t>1</w:t>
            </w:r>
          </w:p>
        </w:tc>
      </w:tr>
      <w:tr>
        <w:tc>
          <w:tcPr>
            <w:tcW w:w="2952" w:type="dxa"/>
          </w:tcPr>
          <w:p>
            <w:pPr>
              <w:rPr>
                <w:noProof/>
              </w:rPr>
            </w:pPr>
            <w:r>
              <w:rPr>
                <w:noProof/>
              </w:rPr>
              <w:t>France</w:t>
            </w:r>
          </w:p>
        </w:tc>
        <w:tc>
          <w:tcPr>
            <w:tcW w:w="2952" w:type="dxa"/>
          </w:tcPr>
          <w:p>
            <w:pPr>
              <w:rPr>
                <w:noProof/>
              </w:rPr>
            </w:pPr>
            <w:r>
              <w:rPr>
                <w:noProof/>
              </w:rPr>
              <w:t>8</w:t>
            </w:r>
          </w:p>
        </w:tc>
        <w:tc>
          <w:tcPr>
            <w:tcW w:w="2952" w:type="dxa"/>
          </w:tcPr>
          <w:p>
            <w:pPr>
              <w:rPr>
                <w:noProof/>
              </w:rPr>
            </w:pPr>
            <w:r>
              <w:rPr>
                <w:noProof/>
              </w:rPr>
              <w:t>5</w:t>
            </w:r>
          </w:p>
        </w:tc>
      </w:tr>
      <w:tr>
        <w:tc>
          <w:tcPr>
            <w:tcW w:w="2952" w:type="dxa"/>
          </w:tcPr>
          <w:p>
            <w:pPr>
              <w:rPr>
                <w:noProof/>
              </w:rPr>
            </w:pPr>
            <w:r>
              <w:rPr>
                <w:noProof/>
              </w:rPr>
              <w:t>Allemagne</w:t>
            </w:r>
          </w:p>
        </w:tc>
        <w:tc>
          <w:tcPr>
            <w:tcW w:w="2952" w:type="dxa"/>
          </w:tcPr>
          <w:p>
            <w:pPr>
              <w:rPr>
                <w:noProof/>
              </w:rPr>
            </w:pPr>
            <w:r>
              <w:rPr>
                <w:noProof/>
              </w:rPr>
              <w:t>187</w:t>
            </w:r>
          </w:p>
        </w:tc>
        <w:tc>
          <w:tcPr>
            <w:tcW w:w="2952" w:type="dxa"/>
          </w:tcPr>
          <w:p>
            <w:pPr>
              <w:rPr>
                <w:noProof/>
              </w:rPr>
            </w:pPr>
            <w:r>
              <w:rPr>
                <w:noProof/>
              </w:rPr>
              <w:t>142</w:t>
            </w:r>
          </w:p>
        </w:tc>
      </w:tr>
      <w:tr>
        <w:tc>
          <w:tcPr>
            <w:tcW w:w="2952" w:type="dxa"/>
          </w:tcPr>
          <w:p>
            <w:pPr>
              <w:rPr>
                <w:noProof/>
              </w:rPr>
            </w:pPr>
            <w:r>
              <w:rPr>
                <w:noProof/>
              </w:rPr>
              <w:t>Italie</w:t>
            </w:r>
          </w:p>
        </w:tc>
        <w:tc>
          <w:tcPr>
            <w:tcW w:w="2952" w:type="dxa"/>
          </w:tcPr>
          <w:p>
            <w:pPr>
              <w:rPr>
                <w:noProof/>
              </w:rPr>
            </w:pPr>
            <w:r>
              <w:rPr>
                <w:noProof/>
              </w:rPr>
              <w:t>5</w:t>
            </w:r>
          </w:p>
        </w:tc>
        <w:tc>
          <w:tcPr>
            <w:tcW w:w="2952" w:type="dxa"/>
          </w:tcPr>
          <w:p>
            <w:pPr>
              <w:rPr>
                <w:noProof/>
              </w:rPr>
            </w:pPr>
            <w:r>
              <w:rPr>
                <w:noProof/>
              </w:rPr>
              <w:t>2</w:t>
            </w:r>
          </w:p>
        </w:tc>
      </w:tr>
      <w:tr>
        <w:tc>
          <w:tcPr>
            <w:tcW w:w="2952" w:type="dxa"/>
          </w:tcPr>
          <w:p>
            <w:pPr>
              <w:rPr>
                <w:noProof/>
              </w:rPr>
            </w:pPr>
            <w:r>
              <w:rPr>
                <w:noProof/>
              </w:rPr>
              <w:t>Pays-Bas</w:t>
            </w:r>
          </w:p>
        </w:tc>
        <w:tc>
          <w:tcPr>
            <w:tcW w:w="2952" w:type="dxa"/>
          </w:tcPr>
          <w:p>
            <w:pPr>
              <w:rPr>
                <w:noProof/>
              </w:rPr>
            </w:pPr>
            <w:r>
              <w:rPr>
                <w:noProof/>
              </w:rPr>
              <w:t>46</w:t>
            </w:r>
          </w:p>
        </w:tc>
        <w:tc>
          <w:tcPr>
            <w:tcW w:w="2952" w:type="dxa"/>
          </w:tcPr>
          <w:p>
            <w:pPr>
              <w:rPr>
                <w:noProof/>
              </w:rPr>
            </w:pPr>
            <w:r>
              <w:rPr>
                <w:noProof/>
              </w:rPr>
              <w:t>37</w:t>
            </w:r>
          </w:p>
        </w:tc>
      </w:tr>
      <w:tr>
        <w:tc>
          <w:tcPr>
            <w:tcW w:w="2952" w:type="dxa"/>
          </w:tcPr>
          <w:p>
            <w:pPr>
              <w:rPr>
                <w:noProof/>
              </w:rPr>
            </w:pPr>
            <w:r>
              <w:rPr>
                <w:noProof/>
              </w:rPr>
              <w:t>Pologne</w:t>
            </w:r>
          </w:p>
        </w:tc>
        <w:tc>
          <w:tcPr>
            <w:tcW w:w="2952" w:type="dxa"/>
          </w:tcPr>
          <w:p>
            <w:pPr>
              <w:rPr>
                <w:noProof/>
              </w:rPr>
            </w:pPr>
            <w:r>
              <w:rPr>
                <w:noProof/>
              </w:rPr>
              <w:t>3</w:t>
            </w:r>
          </w:p>
        </w:tc>
        <w:tc>
          <w:tcPr>
            <w:tcW w:w="2952" w:type="dxa"/>
          </w:tcPr>
          <w:p>
            <w:pPr>
              <w:rPr>
                <w:noProof/>
              </w:rPr>
            </w:pPr>
            <w:r>
              <w:rPr>
                <w:noProof/>
              </w:rPr>
              <w:t>0</w:t>
            </w:r>
          </w:p>
        </w:tc>
      </w:tr>
      <w:tr>
        <w:tc>
          <w:tcPr>
            <w:tcW w:w="2952" w:type="dxa"/>
          </w:tcPr>
          <w:p>
            <w:pPr>
              <w:rPr>
                <w:noProof/>
              </w:rPr>
            </w:pPr>
            <w:r>
              <w:rPr>
                <w:noProof/>
              </w:rPr>
              <w:t>Portugal</w:t>
            </w:r>
          </w:p>
        </w:tc>
        <w:tc>
          <w:tcPr>
            <w:tcW w:w="2952" w:type="dxa"/>
          </w:tcPr>
          <w:p>
            <w:pPr>
              <w:rPr>
                <w:noProof/>
              </w:rPr>
            </w:pPr>
            <w:r>
              <w:rPr>
                <w:noProof/>
              </w:rPr>
              <w:t>3</w:t>
            </w:r>
          </w:p>
        </w:tc>
        <w:tc>
          <w:tcPr>
            <w:tcW w:w="2952" w:type="dxa"/>
          </w:tcPr>
          <w:p>
            <w:pPr>
              <w:rPr>
                <w:noProof/>
              </w:rPr>
            </w:pPr>
            <w:r>
              <w:rPr>
                <w:noProof/>
              </w:rPr>
              <w:t>1</w:t>
            </w:r>
          </w:p>
        </w:tc>
      </w:tr>
      <w:tr>
        <w:tc>
          <w:tcPr>
            <w:tcW w:w="2952" w:type="dxa"/>
          </w:tcPr>
          <w:p>
            <w:pPr>
              <w:rPr>
                <w:noProof/>
              </w:rPr>
            </w:pPr>
            <w:r>
              <w:rPr>
                <w:noProof/>
              </w:rPr>
              <w:t>Slovénie</w:t>
            </w:r>
          </w:p>
        </w:tc>
        <w:tc>
          <w:tcPr>
            <w:tcW w:w="2952" w:type="dxa"/>
          </w:tcPr>
          <w:p>
            <w:pPr>
              <w:rPr>
                <w:noProof/>
              </w:rPr>
            </w:pPr>
            <w:r>
              <w:rPr>
                <w:noProof/>
              </w:rPr>
              <w:t>1</w:t>
            </w:r>
          </w:p>
        </w:tc>
        <w:tc>
          <w:tcPr>
            <w:tcW w:w="2952" w:type="dxa"/>
          </w:tcPr>
          <w:p>
            <w:pPr>
              <w:rPr>
                <w:noProof/>
              </w:rPr>
            </w:pPr>
            <w:r>
              <w:rPr>
                <w:noProof/>
              </w:rPr>
              <w:t>0</w:t>
            </w:r>
          </w:p>
        </w:tc>
      </w:tr>
      <w:tr>
        <w:tc>
          <w:tcPr>
            <w:tcW w:w="2952" w:type="dxa"/>
          </w:tcPr>
          <w:p>
            <w:pPr>
              <w:rPr>
                <w:noProof/>
              </w:rPr>
            </w:pPr>
            <w:r>
              <w:rPr>
                <w:noProof/>
              </w:rPr>
              <w:t>Espagne</w:t>
            </w:r>
          </w:p>
        </w:tc>
        <w:tc>
          <w:tcPr>
            <w:tcW w:w="2952" w:type="dxa"/>
          </w:tcPr>
          <w:p>
            <w:pPr>
              <w:rPr>
                <w:noProof/>
              </w:rPr>
            </w:pPr>
            <w:r>
              <w:rPr>
                <w:noProof/>
              </w:rPr>
              <w:t>1</w:t>
            </w:r>
          </w:p>
        </w:tc>
        <w:tc>
          <w:tcPr>
            <w:tcW w:w="2952" w:type="dxa"/>
          </w:tcPr>
          <w:p>
            <w:pPr>
              <w:rPr>
                <w:noProof/>
              </w:rPr>
            </w:pPr>
            <w:r>
              <w:rPr>
                <w:noProof/>
              </w:rPr>
              <w:t>3</w:t>
            </w:r>
          </w:p>
        </w:tc>
      </w:tr>
      <w:tr>
        <w:tc>
          <w:tcPr>
            <w:tcW w:w="2952" w:type="dxa"/>
          </w:tcPr>
          <w:p>
            <w:pPr>
              <w:rPr>
                <w:noProof/>
              </w:rPr>
            </w:pPr>
            <w:r>
              <w:rPr>
                <w:noProof/>
              </w:rPr>
              <w:t>Suède</w:t>
            </w:r>
          </w:p>
        </w:tc>
        <w:tc>
          <w:tcPr>
            <w:tcW w:w="2952" w:type="dxa"/>
          </w:tcPr>
          <w:p>
            <w:pPr>
              <w:rPr>
                <w:noProof/>
              </w:rPr>
            </w:pPr>
            <w:r>
              <w:rPr>
                <w:noProof/>
              </w:rPr>
              <w:t>0</w:t>
            </w:r>
          </w:p>
        </w:tc>
        <w:tc>
          <w:tcPr>
            <w:tcW w:w="2952" w:type="dxa"/>
          </w:tcPr>
          <w:p>
            <w:pPr>
              <w:rPr>
                <w:noProof/>
              </w:rPr>
            </w:pPr>
            <w:r>
              <w:rPr>
                <w:noProof/>
              </w:rPr>
              <w:t>2</w:t>
            </w:r>
          </w:p>
        </w:tc>
      </w:tr>
      <w:tr>
        <w:tc>
          <w:tcPr>
            <w:tcW w:w="2952" w:type="dxa"/>
          </w:tcPr>
          <w:p>
            <w:pPr>
              <w:rPr>
                <w:noProof/>
              </w:rPr>
            </w:pPr>
            <w:r>
              <w:rPr>
                <w:noProof/>
              </w:rPr>
              <w:t>Royaume-Uni</w:t>
            </w:r>
          </w:p>
        </w:tc>
        <w:tc>
          <w:tcPr>
            <w:tcW w:w="2952" w:type="dxa"/>
          </w:tcPr>
          <w:p>
            <w:pPr>
              <w:rPr>
                <w:noProof/>
              </w:rPr>
            </w:pPr>
            <w:r>
              <w:rPr>
                <w:noProof/>
              </w:rPr>
              <w:t>23</w:t>
            </w:r>
          </w:p>
        </w:tc>
        <w:tc>
          <w:tcPr>
            <w:tcW w:w="2952" w:type="dxa"/>
          </w:tcPr>
          <w:p>
            <w:pPr>
              <w:rPr>
                <w:noProof/>
              </w:rPr>
            </w:pPr>
            <w:r>
              <w:rPr>
                <w:noProof/>
              </w:rPr>
              <w:t>12</w:t>
            </w:r>
          </w:p>
        </w:tc>
      </w:tr>
      <w:tr>
        <w:tc>
          <w:tcPr>
            <w:tcW w:w="2952" w:type="dxa"/>
          </w:tcPr>
          <w:p>
            <w:pPr>
              <w:rPr>
                <w:noProof/>
              </w:rPr>
            </w:pPr>
            <w:r>
              <w:rPr>
                <w:noProof/>
              </w:rPr>
              <w:t>Autres États membres</w:t>
            </w:r>
          </w:p>
        </w:tc>
        <w:tc>
          <w:tcPr>
            <w:tcW w:w="2952" w:type="dxa"/>
          </w:tcPr>
          <w:p>
            <w:pPr>
              <w:rPr>
                <w:noProof/>
              </w:rPr>
            </w:pPr>
            <w:r>
              <w:rPr>
                <w:noProof/>
              </w:rPr>
              <w:t>0</w:t>
            </w:r>
          </w:p>
        </w:tc>
        <w:tc>
          <w:tcPr>
            <w:tcW w:w="2952" w:type="dxa"/>
          </w:tcPr>
          <w:p>
            <w:pPr>
              <w:rPr>
                <w:noProof/>
              </w:rPr>
            </w:pPr>
            <w:r>
              <w:rPr>
                <w:noProof/>
              </w:rPr>
              <w:t>0</w:t>
            </w:r>
          </w:p>
        </w:tc>
      </w:tr>
    </w:tbl>
    <w:p>
      <w:pPr>
        <w:rPr>
          <w:noProof/>
        </w:rPr>
      </w:pPr>
    </w:p>
    <w:p>
      <w:pPr>
        <w:rPr>
          <w:noProof/>
        </w:rPr>
      </w:pPr>
    </w:p>
    <w:p>
      <w:pPr>
        <w:rPr>
          <w:noProof/>
        </w:rPr>
      </w:pPr>
      <w:r>
        <w:rPr>
          <w:noProof/>
        </w:rPr>
        <w:br w:type="page"/>
      </w:r>
    </w:p>
    <w:p>
      <w:pPr>
        <w:rPr>
          <w:noProof/>
          <w:u w:val="single"/>
        </w:rPr>
      </w:pPr>
      <w:r>
        <w:rPr>
          <w:noProof/>
          <w:u w:val="single"/>
        </w:rPr>
        <w:t>Annexe 2</w:t>
      </w:r>
    </w:p>
    <w:p>
      <w:pPr>
        <w:rPr>
          <w:noProof/>
          <w:u w:val="single"/>
        </w:rPr>
      </w:pPr>
    </w:p>
    <w:p>
      <w:pPr>
        <w:rPr>
          <w:noProof/>
        </w:rPr>
      </w:pPr>
      <w:r>
        <w:rPr>
          <w:noProof/>
        </w:rPr>
        <w:t>Utilisations finales notifiées des exportations autorisées vers des pays tiers en 2017, par catégorie de produits</w:t>
      </w:r>
      <w:r>
        <w:rPr>
          <w:rStyle w:val="FootnoteReference"/>
          <w:noProof/>
        </w:rPr>
        <w:footnoteReference w:id="2"/>
      </w:r>
      <w:r>
        <w:rPr>
          <w:noProof/>
        </w:rPr>
        <w:t xml:space="preserve"> </w:t>
      </w:r>
    </w:p>
    <w:p>
      <w:pPr>
        <w:rPr>
          <w:noProof/>
        </w:rPr>
      </w:pPr>
      <w:r>
        <w:rPr>
          <w:noProof/>
        </w:rPr>
        <w:t>[voir les annexes III et IV du règlement (UE) 2019/125 pour les descriptions complètes des produits]</w:t>
      </w:r>
    </w:p>
    <w:p>
      <w:pPr>
        <w:rPr>
          <w:noProof/>
        </w:rPr>
      </w:pPr>
    </w:p>
    <w:tbl>
      <w:tblPr>
        <w:tblStyle w:val="TableGrid"/>
        <w:tblW w:w="0" w:type="auto"/>
        <w:tblLook w:val="04A0" w:firstRow="1" w:lastRow="0" w:firstColumn="1" w:lastColumn="0" w:noHBand="0" w:noVBand="1"/>
      </w:tblPr>
      <w:tblGrid>
        <w:gridCol w:w="3402"/>
        <w:gridCol w:w="2214"/>
        <w:gridCol w:w="2214"/>
      </w:tblGrid>
      <w:tr>
        <w:tc>
          <w:tcPr>
            <w:tcW w:w="3402" w:type="dxa"/>
          </w:tcPr>
          <w:p>
            <w:pPr>
              <w:rPr>
                <w:i/>
                <w:noProof/>
              </w:rPr>
            </w:pPr>
            <w:r>
              <w:rPr>
                <w:i/>
                <w:noProof/>
              </w:rPr>
              <w:t>Exportations de l’UE en 2017</w:t>
            </w:r>
          </w:p>
        </w:tc>
        <w:tc>
          <w:tcPr>
            <w:tcW w:w="2214" w:type="dxa"/>
          </w:tcPr>
          <w:p>
            <w:pPr>
              <w:rPr>
                <w:noProof/>
              </w:rPr>
            </w:pPr>
          </w:p>
        </w:tc>
        <w:tc>
          <w:tcPr>
            <w:tcW w:w="2214" w:type="dxa"/>
          </w:tcPr>
          <w:p>
            <w:pPr>
              <w:rPr>
                <w:noProof/>
              </w:rPr>
            </w:pPr>
          </w:p>
        </w:tc>
      </w:tr>
      <w:tr>
        <w:tc>
          <w:tcPr>
            <w:tcW w:w="3402" w:type="dxa"/>
          </w:tcPr>
          <w:p>
            <w:pPr>
              <w:rPr>
                <w:noProof/>
              </w:rPr>
            </w:pPr>
            <w:r>
              <w:rPr>
                <w:noProof/>
              </w:rPr>
              <w:t>Bien visé à l’annexe III</w:t>
            </w:r>
          </w:p>
        </w:tc>
        <w:tc>
          <w:tcPr>
            <w:tcW w:w="2214" w:type="dxa"/>
          </w:tcPr>
          <w:p>
            <w:pPr>
              <w:rPr>
                <w:noProof/>
              </w:rPr>
            </w:pPr>
            <w:r>
              <w:rPr>
                <w:noProof/>
              </w:rPr>
              <w:t>Nombre de biens ou quantité</w:t>
            </w:r>
            <w:r>
              <w:rPr>
                <w:rStyle w:val="FootnoteReference"/>
                <w:noProof/>
              </w:rPr>
              <w:footnoteReference w:id="3"/>
            </w:r>
          </w:p>
        </w:tc>
        <w:tc>
          <w:tcPr>
            <w:tcW w:w="2214" w:type="dxa"/>
          </w:tcPr>
          <w:p>
            <w:pPr>
              <w:rPr>
                <w:noProof/>
              </w:rPr>
            </w:pPr>
            <w:r>
              <w:rPr>
                <w:noProof/>
              </w:rPr>
              <w:t>Utilisation finale</w:t>
            </w:r>
          </w:p>
        </w:tc>
      </w:tr>
      <w:tr>
        <w:tc>
          <w:tcPr>
            <w:tcW w:w="3402" w:type="dxa"/>
          </w:tcPr>
          <w:p>
            <w:pPr>
              <w:rPr>
                <w:noProof/>
              </w:rPr>
            </w:pPr>
            <w:r>
              <w:rPr>
                <w:noProof/>
              </w:rPr>
              <w:t>1.1 Chaînes</w:t>
            </w:r>
          </w:p>
        </w:tc>
        <w:tc>
          <w:tcPr>
            <w:tcW w:w="2214" w:type="dxa"/>
          </w:tcPr>
          <w:p>
            <w:pPr>
              <w:rPr>
                <w:noProof/>
              </w:rPr>
            </w:pPr>
            <w:r>
              <w:rPr>
                <w:noProof/>
              </w:rPr>
              <w:t>498</w:t>
            </w:r>
          </w:p>
        </w:tc>
        <w:tc>
          <w:tcPr>
            <w:tcW w:w="2214" w:type="dxa"/>
          </w:tcPr>
          <w:p>
            <w:pPr>
              <w:rPr>
                <w:noProof/>
              </w:rPr>
            </w:pPr>
            <w:r>
              <w:rPr>
                <w:noProof/>
              </w:rPr>
              <w:t>application de la loi (497);</w:t>
            </w:r>
          </w:p>
          <w:p>
            <w:pPr>
              <w:rPr>
                <w:noProof/>
              </w:rPr>
            </w:pPr>
            <w:r>
              <w:rPr>
                <w:noProof/>
              </w:rPr>
              <w:t>fabricant (1)</w:t>
            </w:r>
          </w:p>
        </w:tc>
      </w:tr>
      <w:tr>
        <w:tc>
          <w:tcPr>
            <w:tcW w:w="3402" w:type="dxa"/>
          </w:tcPr>
          <w:p>
            <w:pPr>
              <w:rPr>
                <w:noProof/>
              </w:rPr>
            </w:pPr>
            <w:r>
              <w:rPr>
                <w:noProof/>
              </w:rPr>
              <w:t>1.2 Manilles ou anneaux individuels</w:t>
            </w:r>
          </w:p>
        </w:tc>
        <w:tc>
          <w:tcPr>
            <w:tcW w:w="2214" w:type="dxa"/>
          </w:tcPr>
          <w:p>
            <w:pPr>
              <w:rPr>
                <w:noProof/>
              </w:rPr>
            </w:pPr>
            <w:r>
              <w:rPr>
                <w:noProof/>
              </w:rPr>
              <w:t>6</w:t>
            </w:r>
          </w:p>
        </w:tc>
        <w:tc>
          <w:tcPr>
            <w:tcW w:w="2214" w:type="dxa"/>
          </w:tcPr>
          <w:p>
            <w:pPr>
              <w:rPr>
                <w:noProof/>
              </w:rPr>
            </w:pPr>
            <w:r>
              <w:rPr>
                <w:noProof/>
              </w:rPr>
              <w:t>application de la loi</w:t>
            </w:r>
          </w:p>
        </w:tc>
      </w:tr>
      <w:tr>
        <w:tc>
          <w:tcPr>
            <w:tcW w:w="3402" w:type="dxa"/>
          </w:tcPr>
          <w:p>
            <w:pPr>
              <w:rPr>
                <w:noProof/>
              </w:rPr>
            </w:pPr>
            <w:r>
              <w:rPr>
                <w:noProof/>
              </w:rPr>
              <w:t>1.3 Cagoules anticrachats</w:t>
            </w:r>
          </w:p>
        </w:tc>
        <w:tc>
          <w:tcPr>
            <w:tcW w:w="2214" w:type="dxa"/>
          </w:tcPr>
          <w:p>
            <w:pPr>
              <w:rPr>
                <w:noProof/>
              </w:rPr>
            </w:pPr>
            <w:r>
              <w:rPr>
                <w:noProof/>
              </w:rPr>
              <w:t>0</w:t>
            </w:r>
          </w:p>
        </w:tc>
        <w:tc>
          <w:tcPr>
            <w:tcW w:w="2214" w:type="dxa"/>
          </w:tcPr>
          <w:p>
            <w:pPr>
              <w:rPr>
                <w:noProof/>
              </w:rPr>
            </w:pPr>
            <w:r>
              <w:rPr>
                <w:noProof/>
              </w:rPr>
              <w:t>s.o.</w:t>
            </w:r>
          </w:p>
        </w:tc>
      </w:tr>
      <w:tr>
        <w:tc>
          <w:tcPr>
            <w:tcW w:w="3402" w:type="dxa"/>
          </w:tcPr>
          <w:p>
            <w:pPr>
              <w:rPr>
                <w:noProof/>
              </w:rPr>
            </w:pPr>
            <w:r>
              <w:rPr>
                <w:noProof/>
              </w:rPr>
              <w:t xml:space="preserve">2.1 Armes portatives à décharge électrique </w:t>
            </w:r>
          </w:p>
        </w:tc>
        <w:tc>
          <w:tcPr>
            <w:tcW w:w="2214" w:type="dxa"/>
          </w:tcPr>
          <w:p>
            <w:pPr>
              <w:rPr>
                <w:noProof/>
              </w:rPr>
            </w:pPr>
            <w:r>
              <w:rPr>
                <w:noProof/>
              </w:rPr>
              <w:t>73 416</w:t>
            </w:r>
          </w:p>
        </w:tc>
        <w:tc>
          <w:tcPr>
            <w:tcW w:w="2214" w:type="dxa"/>
          </w:tcPr>
          <w:p>
            <w:pPr>
              <w:rPr>
                <w:noProof/>
              </w:rPr>
            </w:pPr>
            <w:r>
              <w:rPr>
                <w:noProof/>
              </w:rPr>
              <w:t>commerçant (70 000); société de sécurité privée (2 600); police (808)</w:t>
            </w:r>
          </w:p>
        </w:tc>
      </w:tr>
      <w:tr>
        <w:tc>
          <w:tcPr>
            <w:tcW w:w="3402" w:type="dxa"/>
          </w:tcPr>
          <w:p>
            <w:pPr>
              <w:rPr>
                <w:noProof/>
              </w:rPr>
            </w:pPr>
            <w:r>
              <w:rPr>
                <w:noProof/>
              </w:rPr>
              <w:t>2.2 Kits pour l’assemblage des armes visées au point 2.1</w:t>
            </w:r>
          </w:p>
        </w:tc>
        <w:tc>
          <w:tcPr>
            <w:tcW w:w="2214" w:type="dxa"/>
          </w:tcPr>
          <w:p>
            <w:pPr>
              <w:rPr>
                <w:noProof/>
              </w:rPr>
            </w:pPr>
            <w:r>
              <w:rPr>
                <w:noProof/>
              </w:rPr>
              <w:t>0</w:t>
            </w:r>
          </w:p>
        </w:tc>
        <w:tc>
          <w:tcPr>
            <w:tcW w:w="2214" w:type="dxa"/>
          </w:tcPr>
          <w:p>
            <w:pPr>
              <w:rPr>
                <w:noProof/>
              </w:rPr>
            </w:pPr>
            <w:r>
              <w:rPr>
                <w:noProof/>
              </w:rPr>
              <w:t>s.o.</w:t>
            </w:r>
          </w:p>
        </w:tc>
      </w:tr>
      <w:tr>
        <w:tc>
          <w:tcPr>
            <w:tcW w:w="3402" w:type="dxa"/>
          </w:tcPr>
          <w:p>
            <w:pPr>
              <w:rPr>
                <w:noProof/>
              </w:rPr>
            </w:pPr>
            <w:r>
              <w:rPr>
                <w:noProof/>
              </w:rPr>
              <w:t>2.3 Armes à décharge électrique couvrant une grande superficie</w:t>
            </w:r>
          </w:p>
        </w:tc>
        <w:tc>
          <w:tcPr>
            <w:tcW w:w="2214" w:type="dxa"/>
          </w:tcPr>
          <w:p>
            <w:pPr>
              <w:rPr>
                <w:noProof/>
              </w:rPr>
            </w:pPr>
            <w:r>
              <w:rPr>
                <w:noProof/>
              </w:rPr>
              <w:t>0</w:t>
            </w:r>
          </w:p>
        </w:tc>
        <w:tc>
          <w:tcPr>
            <w:tcW w:w="2214" w:type="dxa"/>
          </w:tcPr>
          <w:p>
            <w:pPr>
              <w:rPr>
                <w:noProof/>
              </w:rPr>
            </w:pPr>
            <w:r>
              <w:rPr>
                <w:noProof/>
              </w:rPr>
              <w:t>s.o.</w:t>
            </w:r>
          </w:p>
        </w:tc>
      </w:tr>
      <w:tr>
        <w:tc>
          <w:tcPr>
            <w:tcW w:w="3402" w:type="dxa"/>
          </w:tcPr>
          <w:p>
            <w:pPr>
              <w:rPr>
                <w:noProof/>
              </w:rPr>
            </w:pPr>
            <w:r>
              <w:rPr>
                <w:noProof/>
              </w:rPr>
              <w:t xml:space="preserve">3.1 Armes/équipements portatifs destinés à administrer ou à projeter un agent chimique </w:t>
            </w:r>
          </w:p>
        </w:tc>
        <w:tc>
          <w:tcPr>
            <w:tcW w:w="2214" w:type="dxa"/>
          </w:tcPr>
          <w:p>
            <w:pPr>
              <w:rPr>
                <w:noProof/>
              </w:rPr>
            </w:pPr>
            <w:r>
              <w:rPr>
                <w:noProof/>
              </w:rPr>
              <w:t>176 114</w:t>
            </w:r>
          </w:p>
        </w:tc>
        <w:tc>
          <w:tcPr>
            <w:tcW w:w="2214" w:type="dxa"/>
          </w:tcPr>
          <w:p>
            <w:pPr>
              <w:rPr>
                <w:noProof/>
              </w:rPr>
            </w:pPr>
            <w:r>
              <w:rPr>
                <w:noProof/>
              </w:rPr>
              <w:t>commerçant (153 000); société de sécurité privée (12 612); application de la loi (10 000); défense (500); autres (2).</w:t>
            </w:r>
          </w:p>
        </w:tc>
      </w:tr>
      <w:tr>
        <w:tc>
          <w:tcPr>
            <w:tcW w:w="3402" w:type="dxa"/>
          </w:tcPr>
          <w:p>
            <w:pPr>
              <w:rPr>
                <w:noProof/>
              </w:rPr>
            </w:pPr>
            <w:r>
              <w:rPr>
                <w:noProof/>
              </w:rPr>
              <w:t>3.2 PAVA</w:t>
            </w:r>
          </w:p>
        </w:tc>
        <w:tc>
          <w:tcPr>
            <w:tcW w:w="2214" w:type="dxa"/>
          </w:tcPr>
          <w:p>
            <w:pPr>
              <w:rPr>
                <w:noProof/>
              </w:rPr>
            </w:pPr>
            <w:r>
              <w:rPr>
                <w:noProof/>
              </w:rPr>
              <w:t>40 000 ml</w:t>
            </w:r>
          </w:p>
        </w:tc>
        <w:tc>
          <w:tcPr>
            <w:tcW w:w="2214" w:type="dxa"/>
          </w:tcPr>
          <w:p>
            <w:pPr>
              <w:rPr>
                <w:noProof/>
              </w:rPr>
            </w:pPr>
            <w:r>
              <w:rPr>
                <w:noProof/>
              </w:rPr>
              <w:t>police</w:t>
            </w:r>
          </w:p>
        </w:tc>
      </w:tr>
      <w:tr>
        <w:tc>
          <w:tcPr>
            <w:tcW w:w="3402" w:type="dxa"/>
          </w:tcPr>
          <w:p>
            <w:pPr>
              <w:rPr>
                <w:noProof/>
              </w:rPr>
            </w:pPr>
            <w:r>
              <w:rPr>
                <w:noProof/>
              </w:rPr>
              <w:t>3.3 Capsicum oléorésine</w:t>
            </w:r>
          </w:p>
        </w:tc>
        <w:tc>
          <w:tcPr>
            <w:tcW w:w="2214" w:type="dxa"/>
          </w:tcPr>
          <w:p>
            <w:pPr>
              <w:rPr>
                <w:noProof/>
              </w:rPr>
            </w:pPr>
            <w:r>
              <w:rPr>
                <w:noProof/>
              </w:rPr>
              <w:t>0</w:t>
            </w:r>
          </w:p>
        </w:tc>
        <w:tc>
          <w:tcPr>
            <w:tcW w:w="2214" w:type="dxa"/>
          </w:tcPr>
          <w:p>
            <w:pPr>
              <w:rPr>
                <w:noProof/>
              </w:rPr>
            </w:pPr>
          </w:p>
        </w:tc>
      </w:tr>
      <w:tr>
        <w:tc>
          <w:tcPr>
            <w:tcW w:w="3402" w:type="dxa"/>
          </w:tcPr>
          <w:p>
            <w:pPr>
              <w:rPr>
                <w:noProof/>
              </w:rPr>
            </w:pPr>
            <w:r>
              <w:rPr>
                <w:noProof/>
              </w:rPr>
              <w:t>3.4 Vaporisateur de gaz poivré</w:t>
            </w:r>
          </w:p>
        </w:tc>
        <w:tc>
          <w:tcPr>
            <w:tcW w:w="2214" w:type="dxa"/>
          </w:tcPr>
          <w:p>
            <w:pPr>
              <w:rPr>
                <w:noProof/>
              </w:rPr>
            </w:pPr>
            <w:r>
              <w:rPr>
                <w:noProof/>
              </w:rPr>
              <w:t>190</w:t>
            </w:r>
          </w:p>
        </w:tc>
        <w:tc>
          <w:tcPr>
            <w:tcW w:w="2214" w:type="dxa"/>
          </w:tcPr>
          <w:p>
            <w:pPr>
              <w:rPr>
                <w:noProof/>
              </w:rPr>
            </w:pPr>
            <w:r>
              <w:rPr>
                <w:noProof/>
              </w:rPr>
              <w:t>police</w:t>
            </w:r>
          </w:p>
        </w:tc>
      </w:tr>
      <w:tr>
        <w:tc>
          <w:tcPr>
            <w:tcW w:w="3402" w:type="dxa"/>
          </w:tcPr>
          <w:p>
            <w:pPr>
              <w:rPr>
                <w:noProof/>
              </w:rPr>
            </w:pPr>
            <w:r>
              <w:rPr>
                <w:noProof/>
              </w:rPr>
              <w:t xml:space="preserve">3.5 Équipement fixe de projection d’agents chimiques </w:t>
            </w:r>
          </w:p>
        </w:tc>
        <w:tc>
          <w:tcPr>
            <w:tcW w:w="2214" w:type="dxa"/>
          </w:tcPr>
          <w:p>
            <w:pPr>
              <w:rPr>
                <w:noProof/>
              </w:rPr>
            </w:pPr>
            <w:r>
              <w:rPr>
                <w:noProof/>
              </w:rPr>
              <w:t>0</w:t>
            </w:r>
          </w:p>
        </w:tc>
        <w:tc>
          <w:tcPr>
            <w:tcW w:w="2214" w:type="dxa"/>
          </w:tcPr>
          <w:p>
            <w:pPr>
              <w:rPr>
                <w:noProof/>
              </w:rPr>
            </w:pPr>
            <w:r>
              <w:rPr>
                <w:noProof/>
              </w:rPr>
              <w:t>s.o.</w:t>
            </w:r>
          </w:p>
        </w:tc>
      </w:tr>
      <w:tr>
        <w:tc>
          <w:tcPr>
            <w:tcW w:w="3402" w:type="dxa"/>
          </w:tcPr>
          <w:p>
            <w:pPr>
              <w:rPr>
                <w:noProof/>
              </w:rPr>
            </w:pPr>
            <w:r>
              <w:rPr>
                <w:noProof/>
              </w:rPr>
              <w:t>3.6 Équipement de projection d'agents chimiques couvrant une grande superficie</w:t>
            </w:r>
          </w:p>
        </w:tc>
        <w:tc>
          <w:tcPr>
            <w:tcW w:w="2214" w:type="dxa"/>
          </w:tcPr>
          <w:p>
            <w:pPr>
              <w:rPr>
                <w:noProof/>
              </w:rPr>
            </w:pPr>
            <w:r>
              <w:rPr>
                <w:noProof/>
              </w:rPr>
              <w:t>0</w:t>
            </w:r>
          </w:p>
        </w:tc>
        <w:tc>
          <w:tcPr>
            <w:tcW w:w="2214" w:type="dxa"/>
          </w:tcPr>
          <w:p>
            <w:pPr>
              <w:rPr>
                <w:noProof/>
              </w:rPr>
            </w:pPr>
            <w:r>
              <w:rPr>
                <w:noProof/>
              </w:rPr>
              <w:t>s.o.</w:t>
            </w:r>
          </w:p>
        </w:tc>
      </w:tr>
      <w:tr>
        <w:tc>
          <w:tcPr>
            <w:tcW w:w="3402" w:type="dxa"/>
          </w:tcPr>
          <w:p>
            <w:pPr>
              <w:rPr>
                <w:noProof/>
              </w:rPr>
            </w:pPr>
            <w:r>
              <w:rPr>
                <w:b/>
                <w:noProof/>
              </w:rPr>
              <w:t>Bien visé à l’annexe IV</w:t>
            </w:r>
          </w:p>
        </w:tc>
        <w:tc>
          <w:tcPr>
            <w:tcW w:w="2214" w:type="dxa"/>
          </w:tcPr>
          <w:p>
            <w:pPr>
              <w:rPr>
                <w:noProof/>
              </w:rPr>
            </w:pPr>
          </w:p>
        </w:tc>
        <w:tc>
          <w:tcPr>
            <w:tcW w:w="2214" w:type="dxa"/>
          </w:tcPr>
          <w:p>
            <w:pPr>
              <w:rPr>
                <w:noProof/>
              </w:rPr>
            </w:pPr>
          </w:p>
        </w:tc>
      </w:tr>
      <w:tr>
        <w:tc>
          <w:tcPr>
            <w:tcW w:w="3402" w:type="dxa"/>
          </w:tcPr>
          <w:p>
            <w:pPr>
              <w:rPr>
                <w:noProof/>
              </w:rPr>
            </w:pPr>
            <w:r>
              <w:rPr>
                <w:noProof/>
              </w:rPr>
              <w:t>1.1. a) Amobarbital</w:t>
            </w:r>
          </w:p>
        </w:tc>
        <w:tc>
          <w:tcPr>
            <w:tcW w:w="2214" w:type="dxa"/>
          </w:tcPr>
          <w:p>
            <w:pPr>
              <w:rPr>
                <w:noProof/>
              </w:rPr>
            </w:pPr>
            <w:r>
              <w:rPr>
                <w:noProof/>
              </w:rPr>
              <w:t>2 ml</w:t>
            </w:r>
          </w:p>
        </w:tc>
        <w:tc>
          <w:tcPr>
            <w:tcW w:w="2214" w:type="dxa"/>
          </w:tcPr>
          <w:p>
            <w:pPr>
              <w:rPr>
                <w:noProof/>
              </w:rPr>
            </w:pPr>
            <w:r>
              <w:rPr>
                <w:noProof/>
              </w:rPr>
              <w:t xml:space="preserve">laboratoires </w:t>
            </w:r>
          </w:p>
        </w:tc>
      </w:tr>
      <w:tr>
        <w:tc>
          <w:tcPr>
            <w:tcW w:w="3402" w:type="dxa"/>
          </w:tcPr>
          <w:p>
            <w:pPr>
              <w:rPr>
                <w:noProof/>
              </w:rPr>
            </w:pPr>
            <w:r>
              <w:rPr>
                <w:noProof/>
              </w:rPr>
              <w:t>1.1. b) Sel de sodium de l’amobarbital</w:t>
            </w:r>
          </w:p>
        </w:tc>
        <w:tc>
          <w:tcPr>
            <w:tcW w:w="2214" w:type="dxa"/>
          </w:tcPr>
          <w:p>
            <w:pPr>
              <w:rPr>
                <w:noProof/>
              </w:rPr>
            </w:pPr>
            <w:r>
              <w:rPr>
                <w:noProof/>
              </w:rPr>
              <w:t>0</w:t>
            </w:r>
          </w:p>
        </w:tc>
        <w:tc>
          <w:tcPr>
            <w:tcW w:w="2214" w:type="dxa"/>
          </w:tcPr>
          <w:p>
            <w:pPr>
              <w:rPr>
                <w:noProof/>
              </w:rPr>
            </w:pPr>
          </w:p>
        </w:tc>
      </w:tr>
      <w:tr>
        <w:tc>
          <w:tcPr>
            <w:tcW w:w="3402" w:type="dxa"/>
          </w:tcPr>
          <w:p>
            <w:pPr>
              <w:rPr>
                <w:noProof/>
              </w:rPr>
            </w:pPr>
            <w:r>
              <w:rPr>
                <w:noProof/>
              </w:rPr>
              <w:t>1.1. c) Pentobarbital</w:t>
            </w:r>
          </w:p>
        </w:tc>
        <w:tc>
          <w:tcPr>
            <w:tcW w:w="2214" w:type="dxa"/>
          </w:tcPr>
          <w:p>
            <w:pPr>
              <w:rPr>
                <w:noProof/>
              </w:rPr>
            </w:pPr>
            <w:r>
              <w:rPr>
                <w:noProof/>
              </w:rPr>
              <w:t>7 ml</w:t>
            </w:r>
          </w:p>
        </w:tc>
        <w:tc>
          <w:tcPr>
            <w:tcW w:w="2214" w:type="dxa"/>
          </w:tcPr>
          <w:p>
            <w:pPr>
              <w:rPr>
                <w:noProof/>
              </w:rPr>
            </w:pPr>
            <w:r>
              <w:rPr>
                <w:noProof/>
              </w:rPr>
              <w:t>laboratoires</w:t>
            </w:r>
          </w:p>
        </w:tc>
      </w:tr>
      <w:tr>
        <w:tc>
          <w:tcPr>
            <w:tcW w:w="3402" w:type="dxa"/>
          </w:tcPr>
          <w:p>
            <w:pPr>
              <w:rPr>
                <w:noProof/>
              </w:rPr>
            </w:pPr>
            <w:r>
              <w:rPr>
                <w:noProof/>
              </w:rPr>
              <w:t>1.1. d) Sel de sodium du pentobarbital</w:t>
            </w:r>
          </w:p>
        </w:tc>
        <w:tc>
          <w:tcPr>
            <w:tcW w:w="2214" w:type="dxa"/>
          </w:tcPr>
          <w:p>
            <w:pPr>
              <w:rPr>
                <w:noProof/>
              </w:rPr>
            </w:pPr>
            <w:r>
              <w:rPr>
                <w:noProof/>
              </w:rPr>
              <w:t>516 l</w:t>
            </w:r>
          </w:p>
        </w:tc>
        <w:tc>
          <w:tcPr>
            <w:tcW w:w="2214" w:type="dxa"/>
          </w:tcPr>
          <w:p>
            <w:pPr>
              <w:rPr>
                <w:noProof/>
              </w:rPr>
            </w:pPr>
            <w:r>
              <w:rPr>
                <w:noProof/>
              </w:rPr>
              <w:t>usage vétérinaire</w:t>
            </w:r>
          </w:p>
        </w:tc>
      </w:tr>
      <w:tr>
        <w:tc>
          <w:tcPr>
            <w:tcW w:w="3402" w:type="dxa"/>
          </w:tcPr>
          <w:p>
            <w:pPr>
              <w:rPr>
                <w:noProof/>
              </w:rPr>
            </w:pPr>
            <w:r>
              <w:rPr>
                <w:noProof/>
              </w:rPr>
              <w:t>1.1. e) Sécobarbital</w:t>
            </w:r>
          </w:p>
        </w:tc>
        <w:tc>
          <w:tcPr>
            <w:tcW w:w="2214" w:type="dxa"/>
          </w:tcPr>
          <w:p>
            <w:pPr>
              <w:rPr>
                <w:noProof/>
              </w:rPr>
            </w:pPr>
            <w:r>
              <w:rPr>
                <w:noProof/>
              </w:rPr>
              <w:t>5 mg et 1 ml</w:t>
            </w:r>
          </w:p>
        </w:tc>
        <w:tc>
          <w:tcPr>
            <w:tcW w:w="2214" w:type="dxa"/>
          </w:tcPr>
          <w:p>
            <w:pPr>
              <w:rPr>
                <w:noProof/>
              </w:rPr>
            </w:pPr>
            <w:r>
              <w:rPr>
                <w:noProof/>
              </w:rPr>
              <w:t>laboratoires</w:t>
            </w:r>
          </w:p>
        </w:tc>
      </w:tr>
      <w:tr>
        <w:tc>
          <w:tcPr>
            <w:tcW w:w="3402" w:type="dxa"/>
          </w:tcPr>
          <w:p>
            <w:pPr>
              <w:rPr>
                <w:noProof/>
              </w:rPr>
            </w:pPr>
            <w:r>
              <w:rPr>
                <w:noProof/>
              </w:rPr>
              <w:t>1.1. f) Sel de sodium du sécobarbital</w:t>
            </w:r>
          </w:p>
        </w:tc>
        <w:tc>
          <w:tcPr>
            <w:tcW w:w="2214" w:type="dxa"/>
          </w:tcPr>
          <w:p>
            <w:pPr>
              <w:rPr>
                <w:noProof/>
              </w:rPr>
            </w:pPr>
            <w:r>
              <w:rPr>
                <w:noProof/>
              </w:rPr>
              <w:t>0</w:t>
            </w:r>
          </w:p>
        </w:tc>
        <w:tc>
          <w:tcPr>
            <w:tcW w:w="2214" w:type="dxa"/>
          </w:tcPr>
          <w:p>
            <w:pPr>
              <w:rPr>
                <w:noProof/>
              </w:rPr>
            </w:pPr>
            <w:r>
              <w:rPr>
                <w:noProof/>
              </w:rPr>
              <w:t>s.o.</w:t>
            </w:r>
          </w:p>
        </w:tc>
      </w:tr>
    </w:tbl>
    <w:p>
      <w:pPr>
        <w:rPr>
          <w:noProof/>
        </w:rPr>
      </w:pPr>
    </w:p>
    <w:tbl>
      <w:tblPr>
        <w:tblStyle w:val="TableGrid"/>
        <w:tblW w:w="0" w:type="auto"/>
        <w:tblLook w:val="04A0" w:firstRow="1" w:lastRow="0" w:firstColumn="1" w:lastColumn="0" w:noHBand="0" w:noVBand="1"/>
      </w:tblPr>
      <w:tblGrid>
        <w:gridCol w:w="3402"/>
        <w:gridCol w:w="2214"/>
        <w:gridCol w:w="2214"/>
      </w:tblGrid>
      <w:tr>
        <w:tc>
          <w:tcPr>
            <w:tcW w:w="3402" w:type="dxa"/>
          </w:tcPr>
          <w:p>
            <w:pPr>
              <w:rPr>
                <w:noProof/>
              </w:rPr>
            </w:pPr>
            <w:r>
              <w:rPr>
                <w:noProof/>
              </w:rPr>
              <w:t>1.1. g) Thiopental</w:t>
            </w:r>
          </w:p>
        </w:tc>
        <w:tc>
          <w:tcPr>
            <w:tcW w:w="2214" w:type="dxa"/>
          </w:tcPr>
          <w:p>
            <w:pPr>
              <w:rPr>
                <w:noProof/>
              </w:rPr>
            </w:pPr>
            <w:r>
              <w:rPr>
                <w:noProof/>
              </w:rPr>
              <w:t xml:space="preserve">181 650 flacons, </w:t>
            </w:r>
            <w:r>
              <w:rPr>
                <w:noProof/>
              </w:rPr>
              <w:br/>
              <w:t xml:space="preserve">45,88 kg </w:t>
            </w:r>
            <w:r>
              <w:rPr>
                <w:noProof/>
              </w:rPr>
              <w:br/>
              <w:t>20 mg</w:t>
            </w:r>
          </w:p>
        </w:tc>
        <w:tc>
          <w:tcPr>
            <w:tcW w:w="2214" w:type="dxa"/>
          </w:tcPr>
          <w:p>
            <w:pPr>
              <w:rPr>
                <w:noProof/>
              </w:rPr>
            </w:pPr>
            <w:r>
              <w:rPr>
                <w:noProof/>
              </w:rPr>
              <w:t xml:space="preserve">usage médical (flacons), société pharmaceutique (kg), laboratoire (mg) </w:t>
            </w:r>
          </w:p>
        </w:tc>
      </w:tr>
      <w:tr>
        <w:tc>
          <w:tcPr>
            <w:tcW w:w="3402" w:type="dxa"/>
          </w:tcPr>
          <w:p>
            <w:pPr>
              <w:rPr>
                <w:noProof/>
              </w:rPr>
            </w:pPr>
            <w:r>
              <w:rPr>
                <w:noProof/>
              </w:rPr>
              <w:t>1.1. h) Sel de sodium du thiopental</w:t>
            </w:r>
          </w:p>
        </w:tc>
        <w:tc>
          <w:tcPr>
            <w:tcW w:w="2214" w:type="dxa"/>
          </w:tcPr>
          <w:p>
            <w:pPr>
              <w:rPr>
                <w:noProof/>
              </w:rPr>
            </w:pPr>
            <w:r>
              <w:rPr>
                <w:noProof/>
              </w:rPr>
              <w:t>1 372 100 flacons, 224,22 kg, 37 600 ml</w:t>
            </w:r>
          </w:p>
        </w:tc>
        <w:tc>
          <w:tcPr>
            <w:tcW w:w="2214" w:type="dxa"/>
          </w:tcPr>
          <w:p>
            <w:pPr>
              <w:rPr>
                <w:noProof/>
              </w:rPr>
            </w:pPr>
            <w:r>
              <w:rPr>
                <w:noProof/>
              </w:rPr>
              <w:t>usage médical et commerçants (flacons), industrie pharmaceutique (kg), grossiste (ml)</w:t>
            </w:r>
          </w:p>
        </w:tc>
      </w:tr>
      <w:tr>
        <w:tc>
          <w:tcPr>
            <w:tcW w:w="3402" w:type="dxa"/>
          </w:tcPr>
          <w:p>
            <w:pPr>
              <w:rPr>
                <w:noProof/>
              </w:rPr>
            </w:pPr>
            <w:r>
              <w:rPr>
                <w:noProof/>
              </w:rPr>
              <w:t>1.1 Autres agents anesthésiants barbituriques</w:t>
            </w:r>
          </w:p>
        </w:tc>
        <w:tc>
          <w:tcPr>
            <w:tcW w:w="2214" w:type="dxa"/>
          </w:tcPr>
          <w:p>
            <w:pPr>
              <w:rPr>
                <w:noProof/>
              </w:rPr>
            </w:pPr>
            <w:r>
              <w:rPr>
                <w:noProof/>
              </w:rPr>
              <w:t xml:space="preserve">2 ml </w:t>
            </w:r>
          </w:p>
        </w:tc>
        <w:tc>
          <w:tcPr>
            <w:tcW w:w="2214" w:type="dxa"/>
          </w:tcPr>
          <w:p>
            <w:pPr>
              <w:rPr>
                <w:noProof/>
              </w:rPr>
            </w:pPr>
            <w:r>
              <w:rPr>
                <w:noProof/>
              </w:rPr>
              <w:t>hôpital</w:t>
            </w:r>
          </w:p>
        </w:tc>
      </w:tr>
      <w:tr>
        <w:tc>
          <w:tcPr>
            <w:tcW w:w="3402" w:type="dxa"/>
          </w:tcPr>
          <w:p>
            <w:pPr>
              <w:rPr>
                <w:noProof/>
              </w:rPr>
            </w:pPr>
            <w:r>
              <w:rPr>
                <w:noProof/>
              </w:rPr>
              <w:t>Mélanges mentionnés dans la remarque de l’annexe IV</w:t>
            </w:r>
            <w:r>
              <w:rPr>
                <w:rStyle w:val="FootnoteReference"/>
                <w:noProof/>
              </w:rPr>
              <w:footnoteReference w:id="4"/>
            </w:r>
          </w:p>
        </w:tc>
        <w:tc>
          <w:tcPr>
            <w:tcW w:w="2214" w:type="dxa"/>
          </w:tcPr>
          <w:p>
            <w:pPr>
              <w:rPr>
                <w:noProof/>
              </w:rPr>
            </w:pPr>
            <w:r>
              <w:rPr>
                <w:noProof/>
              </w:rPr>
              <w:t>0</w:t>
            </w:r>
          </w:p>
        </w:tc>
        <w:tc>
          <w:tcPr>
            <w:tcW w:w="2214" w:type="dxa"/>
          </w:tcPr>
          <w:p>
            <w:pPr>
              <w:rPr>
                <w:noProof/>
              </w:rPr>
            </w:pPr>
            <w:r>
              <w:rPr>
                <w:noProof/>
              </w:rPr>
              <w:t>s.o.</w:t>
            </w:r>
          </w:p>
        </w:tc>
      </w:tr>
    </w:tbl>
    <w:p>
      <w:pPr>
        <w:rPr>
          <w:noProof/>
        </w:rPr>
      </w:pPr>
    </w:p>
    <w:p>
      <w:pPr>
        <w:rPr>
          <w:noProof/>
        </w:rPr>
      </w:pPr>
      <w:r>
        <w:rPr>
          <w:noProof/>
        </w:rPr>
        <w:br w:type="page"/>
      </w:r>
    </w:p>
    <w:p>
      <w:pPr>
        <w:rPr>
          <w:noProof/>
          <w:u w:val="single"/>
        </w:rPr>
      </w:pPr>
      <w:r>
        <w:rPr>
          <w:noProof/>
          <w:u w:val="single"/>
        </w:rPr>
        <w:t>Annexe 3</w:t>
      </w:r>
    </w:p>
    <w:p>
      <w:pPr>
        <w:rPr>
          <w:noProof/>
        </w:rPr>
      </w:pPr>
    </w:p>
    <w:p>
      <w:pPr>
        <w:rPr>
          <w:noProof/>
        </w:rPr>
      </w:pPr>
      <w:r>
        <w:rPr>
          <w:noProof/>
        </w:rPr>
        <w:t>Utilisations finales signalées des exportations autorisées vers des pays tiers en 2018, par catégorie de produits</w:t>
      </w:r>
      <w:r>
        <w:rPr>
          <w:rStyle w:val="FootnoteReference"/>
          <w:noProof/>
        </w:rPr>
        <w:footnoteReference w:id="5"/>
      </w:r>
      <w:r>
        <w:rPr>
          <w:noProof/>
        </w:rPr>
        <w:t xml:space="preserve"> </w:t>
      </w:r>
    </w:p>
    <w:p>
      <w:pPr>
        <w:rPr>
          <w:noProof/>
        </w:rPr>
      </w:pPr>
      <w:r>
        <w:rPr>
          <w:noProof/>
        </w:rPr>
        <w:t>[voir les annexes III et IV du règlement (UE) 2019/125 pour les descriptions complètes des produits]</w:t>
      </w:r>
    </w:p>
    <w:p>
      <w:pPr>
        <w:rPr>
          <w:noProof/>
        </w:rPr>
      </w:pPr>
    </w:p>
    <w:p>
      <w:pPr>
        <w:rPr>
          <w:noProof/>
        </w:rPr>
      </w:pPr>
    </w:p>
    <w:tbl>
      <w:tblPr>
        <w:tblStyle w:val="TableGrid"/>
        <w:tblW w:w="0" w:type="auto"/>
        <w:tblLook w:val="04A0" w:firstRow="1" w:lastRow="0" w:firstColumn="1" w:lastColumn="0" w:noHBand="0" w:noVBand="1"/>
      </w:tblPr>
      <w:tblGrid>
        <w:gridCol w:w="3402"/>
        <w:gridCol w:w="2214"/>
        <w:gridCol w:w="2214"/>
      </w:tblGrid>
      <w:tr>
        <w:tc>
          <w:tcPr>
            <w:tcW w:w="3402" w:type="dxa"/>
          </w:tcPr>
          <w:p>
            <w:pPr>
              <w:rPr>
                <w:i/>
                <w:noProof/>
              </w:rPr>
            </w:pPr>
            <w:r>
              <w:rPr>
                <w:i/>
                <w:noProof/>
              </w:rPr>
              <w:t>Exportations de l’UE en 2018</w:t>
            </w:r>
          </w:p>
        </w:tc>
        <w:tc>
          <w:tcPr>
            <w:tcW w:w="2214" w:type="dxa"/>
          </w:tcPr>
          <w:p>
            <w:pPr>
              <w:rPr>
                <w:noProof/>
              </w:rPr>
            </w:pPr>
          </w:p>
        </w:tc>
        <w:tc>
          <w:tcPr>
            <w:tcW w:w="2214" w:type="dxa"/>
          </w:tcPr>
          <w:p>
            <w:pPr>
              <w:rPr>
                <w:noProof/>
              </w:rPr>
            </w:pPr>
          </w:p>
        </w:tc>
      </w:tr>
      <w:tr>
        <w:tc>
          <w:tcPr>
            <w:tcW w:w="3402" w:type="dxa"/>
          </w:tcPr>
          <w:p>
            <w:pPr>
              <w:rPr>
                <w:b/>
                <w:noProof/>
              </w:rPr>
            </w:pPr>
            <w:r>
              <w:rPr>
                <w:b/>
                <w:noProof/>
              </w:rPr>
              <w:t>Bien visé à l’annexe III</w:t>
            </w:r>
          </w:p>
        </w:tc>
        <w:tc>
          <w:tcPr>
            <w:tcW w:w="2214" w:type="dxa"/>
          </w:tcPr>
          <w:p>
            <w:pPr>
              <w:rPr>
                <w:b/>
                <w:noProof/>
              </w:rPr>
            </w:pPr>
            <w:r>
              <w:rPr>
                <w:b/>
                <w:noProof/>
              </w:rPr>
              <w:t>Nombre de biens ou quantité</w:t>
            </w:r>
            <w:r>
              <w:rPr>
                <w:rStyle w:val="FootnoteReference"/>
                <w:b/>
                <w:noProof/>
              </w:rPr>
              <w:footnoteReference w:id="6"/>
            </w:r>
          </w:p>
        </w:tc>
        <w:tc>
          <w:tcPr>
            <w:tcW w:w="2214" w:type="dxa"/>
          </w:tcPr>
          <w:p>
            <w:pPr>
              <w:rPr>
                <w:b/>
                <w:noProof/>
              </w:rPr>
            </w:pPr>
            <w:r>
              <w:rPr>
                <w:b/>
                <w:noProof/>
              </w:rPr>
              <w:t>Utilisation finale</w:t>
            </w:r>
          </w:p>
        </w:tc>
      </w:tr>
      <w:tr>
        <w:tc>
          <w:tcPr>
            <w:tcW w:w="3402" w:type="dxa"/>
          </w:tcPr>
          <w:p>
            <w:pPr>
              <w:rPr>
                <w:noProof/>
              </w:rPr>
            </w:pPr>
            <w:r>
              <w:rPr>
                <w:noProof/>
              </w:rPr>
              <w:t>1.1 Chaînes</w:t>
            </w:r>
          </w:p>
        </w:tc>
        <w:tc>
          <w:tcPr>
            <w:tcW w:w="2214" w:type="dxa"/>
          </w:tcPr>
          <w:p>
            <w:pPr>
              <w:rPr>
                <w:noProof/>
              </w:rPr>
            </w:pPr>
            <w:r>
              <w:rPr>
                <w:noProof/>
              </w:rPr>
              <w:t>555</w:t>
            </w:r>
          </w:p>
        </w:tc>
        <w:tc>
          <w:tcPr>
            <w:tcW w:w="2214" w:type="dxa"/>
          </w:tcPr>
          <w:p>
            <w:pPr>
              <w:rPr>
                <w:noProof/>
              </w:rPr>
            </w:pPr>
            <w:r>
              <w:rPr>
                <w:noProof/>
              </w:rPr>
              <w:t xml:space="preserve">application de la loi </w:t>
            </w:r>
          </w:p>
        </w:tc>
      </w:tr>
      <w:tr>
        <w:tc>
          <w:tcPr>
            <w:tcW w:w="3402" w:type="dxa"/>
          </w:tcPr>
          <w:p>
            <w:pPr>
              <w:rPr>
                <w:noProof/>
              </w:rPr>
            </w:pPr>
            <w:r>
              <w:rPr>
                <w:noProof/>
              </w:rPr>
              <w:t>1.2 Manilles ou anneaux individuels</w:t>
            </w:r>
          </w:p>
        </w:tc>
        <w:tc>
          <w:tcPr>
            <w:tcW w:w="2214" w:type="dxa"/>
          </w:tcPr>
          <w:p>
            <w:pPr>
              <w:rPr>
                <w:noProof/>
              </w:rPr>
            </w:pPr>
            <w:r>
              <w:rPr>
                <w:noProof/>
              </w:rPr>
              <w:t>25</w:t>
            </w:r>
          </w:p>
        </w:tc>
        <w:tc>
          <w:tcPr>
            <w:tcW w:w="2214" w:type="dxa"/>
          </w:tcPr>
          <w:p>
            <w:pPr>
              <w:rPr>
                <w:noProof/>
              </w:rPr>
            </w:pPr>
            <w:r>
              <w:rPr>
                <w:noProof/>
              </w:rPr>
              <w:t>«gouvernement»</w:t>
            </w:r>
          </w:p>
        </w:tc>
      </w:tr>
      <w:tr>
        <w:tc>
          <w:tcPr>
            <w:tcW w:w="3402" w:type="dxa"/>
          </w:tcPr>
          <w:p>
            <w:pPr>
              <w:rPr>
                <w:noProof/>
              </w:rPr>
            </w:pPr>
            <w:r>
              <w:rPr>
                <w:noProof/>
              </w:rPr>
              <w:t>1.3 Cagoules anticrachats</w:t>
            </w:r>
          </w:p>
        </w:tc>
        <w:tc>
          <w:tcPr>
            <w:tcW w:w="2214" w:type="dxa"/>
          </w:tcPr>
          <w:p>
            <w:pPr>
              <w:rPr>
                <w:noProof/>
              </w:rPr>
            </w:pPr>
            <w:r>
              <w:rPr>
                <w:noProof/>
              </w:rPr>
              <w:t>0</w:t>
            </w:r>
          </w:p>
        </w:tc>
        <w:tc>
          <w:tcPr>
            <w:tcW w:w="2214" w:type="dxa"/>
          </w:tcPr>
          <w:p>
            <w:pPr>
              <w:rPr>
                <w:noProof/>
              </w:rPr>
            </w:pPr>
            <w:r>
              <w:rPr>
                <w:noProof/>
              </w:rPr>
              <w:t>s.o.</w:t>
            </w:r>
          </w:p>
        </w:tc>
      </w:tr>
      <w:tr>
        <w:tc>
          <w:tcPr>
            <w:tcW w:w="3402" w:type="dxa"/>
          </w:tcPr>
          <w:p>
            <w:pPr>
              <w:rPr>
                <w:noProof/>
              </w:rPr>
            </w:pPr>
            <w:r>
              <w:rPr>
                <w:noProof/>
              </w:rPr>
              <w:t xml:space="preserve">2.1 Armes portatives à décharge électrique </w:t>
            </w:r>
          </w:p>
        </w:tc>
        <w:tc>
          <w:tcPr>
            <w:tcW w:w="2214" w:type="dxa"/>
          </w:tcPr>
          <w:p>
            <w:pPr>
              <w:rPr>
                <w:noProof/>
              </w:rPr>
            </w:pPr>
            <w:r>
              <w:rPr>
                <w:noProof/>
              </w:rPr>
              <w:t>75 039</w:t>
            </w:r>
          </w:p>
        </w:tc>
        <w:tc>
          <w:tcPr>
            <w:tcW w:w="2214" w:type="dxa"/>
          </w:tcPr>
          <w:p>
            <w:pPr>
              <w:rPr>
                <w:noProof/>
              </w:rPr>
            </w:pPr>
            <w:r>
              <w:rPr>
                <w:noProof/>
              </w:rPr>
              <w:t>commerçants (75 000) et police (39)</w:t>
            </w:r>
          </w:p>
        </w:tc>
      </w:tr>
      <w:tr>
        <w:tc>
          <w:tcPr>
            <w:tcW w:w="3402" w:type="dxa"/>
          </w:tcPr>
          <w:p>
            <w:pPr>
              <w:rPr>
                <w:noProof/>
              </w:rPr>
            </w:pPr>
            <w:r>
              <w:rPr>
                <w:noProof/>
              </w:rPr>
              <w:t>2.2 Kits pour l’assemblage des armes visées au point 2.1</w:t>
            </w:r>
          </w:p>
        </w:tc>
        <w:tc>
          <w:tcPr>
            <w:tcW w:w="2214" w:type="dxa"/>
          </w:tcPr>
          <w:p>
            <w:pPr>
              <w:rPr>
                <w:noProof/>
              </w:rPr>
            </w:pPr>
            <w:r>
              <w:rPr>
                <w:noProof/>
              </w:rPr>
              <w:t>0</w:t>
            </w:r>
          </w:p>
        </w:tc>
        <w:tc>
          <w:tcPr>
            <w:tcW w:w="2214" w:type="dxa"/>
          </w:tcPr>
          <w:p>
            <w:pPr>
              <w:rPr>
                <w:noProof/>
              </w:rPr>
            </w:pPr>
            <w:r>
              <w:rPr>
                <w:noProof/>
              </w:rPr>
              <w:t>s.o.</w:t>
            </w:r>
          </w:p>
        </w:tc>
      </w:tr>
      <w:tr>
        <w:tc>
          <w:tcPr>
            <w:tcW w:w="3402" w:type="dxa"/>
          </w:tcPr>
          <w:p>
            <w:pPr>
              <w:rPr>
                <w:noProof/>
              </w:rPr>
            </w:pPr>
            <w:r>
              <w:rPr>
                <w:noProof/>
              </w:rPr>
              <w:t>2.3 Armes à décharge électrique couvrant une grande superficie</w:t>
            </w:r>
          </w:p>
        </w:tc>
        <w:tc>
          <w:tcPr>
            <w:tcW w:w="2214" w:type="dxa"/>
          </w:tcPr>
          <w:p>
            <w:pPr>
              <w:rPr>
                <w:noProof/>
              </w:rPr>
            </w:pPr>
            <w:r>
              <w:rPr>
                <w:noProof/>
              </w:rPr>
              <w:t>0</w:t>
            </w:r>
          </w:p>
        </w:tc>
        <w:tc>
          <w:tcPr>
            <w:tcW w:w="2214" w:type="dxa"/>
          </w:tcPr>
          <w:p>
            <w:pPr>
              <w:rPr>
                <w:noProof/>
              </w:rPr>
            </w:pPr>
            <w:r>
              <w:rPr>
                <w:noProof/>
              </w:rPr>
              <w:t>s.o.</w:t>
            </w:r>
          </w:p>
        </w:tc>
      </w:tr>
      <w:tr>
        <w:tc>
          <w:tcPr>
            <w:tcW w:w="3402" w:type="dxa"/>
          </w:tcPr>
          <w:p>
            <w:pPr>
              <w:rPr>
                <w:noProof/>
              </w:rPr>
            </w:pPr>
            <w:r>
              <w:rPr>
                <w:noProof/>
              </w:rPr>
              <w:t xml:space="preserve">3.1 Armes/équipements portatifs destinés à administrer ou à projeter un agent chimique </w:t>
            </w:r>
          </w:p>
        </w:tc>
        <w:tc>
          <w:tcPr>
            <w:tcW w:w="2214" w:type="dxa"/>
          </w:tcPr>
          <w:p>
            <w:pPr>
              <w:rPr>
                <w:noProof/>
              </w:rPr>
            </w:pPr>
            <w:r>
              <w:rPr>
                <w:noProof/>
              </w:rPr>
              <w:t>184 752</w:t>
            </w:r>
          </w:p>
        </w:tc>
        <w:tc>
          <w:tcPr>
            <w:tcW w:w="2214" w:type="dxa"/>
          </w:tcPr>
          <w:p>
            <w:pPr>
              <w:rPr>
                <w:noProof/>
              </w:rPr>
            </w:pPr>
            <w:r>
              <w:rPr>
                <w:noProof/>
              </w:rPr>
              <w:t>Commerçants (175 000), consommateurs (7 500), société de sécurité privée (1 932), douane (200), police (76), ONU (34)</w:t>
            </w:r>
          </w:p>
        </w:tc>
      </w:tr>
      <w:tr>
        <w:tc>
          <w:tcPr>
            <w:tcW w:w="3402" w:type="dxa"/>
          </w:tcPr>
          <w:p>
            <w:pPr>
              <w:rPr>
                <w:noProof/>
              </w:rPr>
            </w:pPr>
            <w:r>
              <w:rPr>
                <w:noProof/>
              </w:rPr>
              <w:t>3.2 PAVA</w:t>
            </w:r>
          </w:p>
        </w:tc>
        <w:tc>
          <w:tcPr>
            <w:tcW w:w="2214" w:type="dxa"/>
          </w:tcPr>
          <w:p>
            <w:pPr>
              <w:rPr>
                <w:noProof/>
              </w:rPr>
            </w:pPr>
            <w:r>
              <w:rPr>
                <w:noProof/>
              </w:rPr>
              <w:t>0</w:t>
            </w:r>
          </w:p>
        </w:tc>
        <w:tc>
          <w:tcPr>
            <w:tcW w:w="2214" w:type="dxa"/>
          </w:tcPr>
          <w:p>
            <w:pPr>
              <w:rPr>
                <w:noProof/>
              </w:rPr>
            </w:pPr>
            <w:r>
              <w:rPr>
                <w:noProof/>
              </w:rPr>
              <w:t>s.o.</w:t>
            </w:r>
          </w:p>
        </w:tc>
      </w:tr>
      <w:tr>
        <w:tc>
          <w:tcPr>
            <w:tcW w:w="3402" w:type="dxa"/>
          </w:tcPr>
          <w:p>
            <w:pPr>
              <w:rPr>
                <w:noProof/>
              </w:rPr>
            </w:pPr>
            <w:r>
              <w:rPr>
                <w:noProof/>
              </w:rPr>
              <w:t>3.3 Capsicum oléorésine</w:t>
            </w:r>
          </w:p>
        </w:tc>
        <w:tc>
          <w:tcPr>
            <w:tcW w:w="2214" w:type="dxa"/>
          </w:tcPr>
          <w:p>
            <w:pPr>
              <w:rPr>
                <w:noProof/>
              </w:rPr>
            </w:pPr>
            <w:r>
              <w:rPr>
                <w:noProof/>
              </w:rPr>
              <w:t xml:space="preserve">6,1 kg </w:t>
            </w:r>
          </w:p>
        </w:tc>
        <w:tc>
          <w:tcPr>
            <w:tcW w:w="2214" w:type="dxa"/>
          </w:tcPr>
          <w:p>
            <w:pPr>
              <w:rPr>
                <w:noProof/>
              </w:rPr>
            </w:pPr>
            <w:r>
              <w:rPr>
                <w:noProof/>
              </w:rPr>
              <w:t>industrie alimentaire (kg)</w:t>
            </w:r>
          </w:p>
        </w:tc>
      </w:tr>
      <w:tr>
        <w:tc>
          <w:tcPr>
            <w:tcW w:w="3402" w:type="dxa"/>
          </w:tcPr>
          <w:p>
            <w:pPr>
              <w:rPr>
                <w:noProof/>
              </w:rPr>
            </w:pPr>
            <w:r>
              <w:rPr>
                <w:noProof/>
              </w:rPr>
              <w:t>3.4 Vaporisateur de gaz poivré</w:t>
            </w:r>
          </w:p>
        </w:tc>
        <w:tc>
          <w:tcPr>
            <w:tcW w:w="2214" w:type="dxa"/>
          </w:tcPr>
          <w:p>
            <w:pPr>
              <w:rPr>
                <w:noProof/>
              </w:rPr>
            </w:pPr>
            <w:r>
              <w:rPr>
                <w:noProof/>
              </w:rPr>
              <w:t>1445</w:t>
            </w:r>
          </w:p>
        </w:tc>
        <w:tc>
          <w:tcPr>
            <w:tcW w:w="2214" w:type="dxa"/>
          </w:tcPr>
          <w:p>
            <w:pPr>
              <w:rPr>
                <w:noProof/>
              </w:rPr>
            </w:pPr>
            <w:r>
              <w:rPr>
                <w:noProof/>
              </w:rPr>
              <w:t>société de sécurité privée (1 000) et police (445)</w:t>
            </w:r>
          </w:p>
        </w:tc>
      </w:tr>
      <w:tr>
        <w:tc>
          <w:tcPr>
            <w:tcW w:w="3402" w:type="dxa"/>
          </w:tcPr>
          <w:p>
            <w:pPr>
              <w:rPr>
                <w:noProof/>
              </w:rPr>
            </w:pPr>
            <w:r>
              <w:rPr>
                <w:noProof/>
              </w:rPr>
              <w:t xml:space="preserve">3.5 Équipement fixe de projection d’agents chimiques </w:t>
            </w:r>
          </w:p>
        </w:tc>
        <w:tc>
          <w:tcPr>
            <w:tcW w:w="2214" w:type="dxa"/>
          </w:tcPr>
          <w:p>
            <w:pPr>
              <w:rPr>
                <w:noProof/>
              </w:rPr>
            </w:pPr>
            <w:r>
              <w:rPr>
                <w:noProof/>
              </w:rPr>
              <w:t>0</w:t>
            </w:r>
          </w:p>
        </w:tc>
        <w:tc>
          <w:tcPr>
            <w:tcW w:w="2214" w:type="dxa"/>
          </w:tcPr>
          <w:p>
            <w:pPr>
              <w:rPr>
                <w:noProof/>
              </w:rPr>
            </w:pPr>
            <w:r>
              <w:rPr>
                <w:noProof/>
              </w:rPr>
              <w:t>s.o.</w:t>
            </w:r>
          </w:p>
        </w:tc>
      </w:tr>
      <w:tr>
        <w:tc>
          <w:tcPr>
            <w:tcW w:w="3402" w:type="dxa"/>
          </w:tcPr>
          <w:p>
            <w:pPr>
              <w:rPr>
                <w:noProof/>
              </w:rPr>
            </w:pPr>
            <w:r>
              <w:rPr>
                <w:noProof/>
              </w:rPr>
              <w:t>3.6 Équipement de projection d'agents chimiques couvrant une grande superficie</w:t>
            </w:r>
          </w:p>
        </w:tc>
        <w:tc>
          <w:tcPr>
            <w:tcW w:w="2214" w:type="dxa"/>
          </w:tcPr>
          <w:p>
            <w:pPr>
              <w:rPr>
                <w:noProof/>
              </w:rPr>
            </w:pPr>
            <w:r>
              <w:rPr>
                <w:noProof/>
              </w:rPr>
              <w:t>0</w:t>
            </w:r>
          </w:p>
        </w:tc>
        <w:tc>
          <w:tcPr>
            <w:tcW w:w="2214" w:type="dxa"/>
          </w:tcPr>
          <w:p>
            <w:pPr>
              <w:rPr>
                <w:noProof/>
              </w:rPr>
            </w:pPr>
            <w:r>
              <w:rPr>
                <w:noProof/>
              </w:rPr>
              <w:t>s.o.</w:t>
            </w:r>
          </w:p>
        </w:tc>
      </w:tr>
      <w:tr>
        <w:tc>
          <w:tcPr>
            <w:tcW w:w="3402" w:type="dxa"/>
          </w:tcPr>
          <w:p>
            <w:pPr>
              <w:rPr>
                <w:b/>
                <w:noProof/>
              </w:rPr>
            </w:pPr>
            <w:r>
              <w:rPr>
                <w:b/>
                <w:noProof/>
              </w:rPr>
              <w:t>Bien visé à l’annexe IV</w:t>
            </w:r>
          </w:p>
        </w:tc>
        <w:tc>
          <w:tcPr>
            <w:tcW w:w="2214" w:type="dxa"/>
          </w:tcPr>
          <w:p>
            <w:pPr>
              <w:rPr>
                <w:b/>
                <w:noProof/>
              </w:rPr>
            </w:pPr>
          </w:p>
        </w:tc>
        <w:tc>
          <w:tcPr>
            <w:tcW w:w="2214" w:type="dxa"/>
          </w:tcPr>
          <w:p>
            <w:pPr>
              <w:rPr>
                <w:b/>
                <w:noProof/>
              </w:rPr>
            </w:pPr>
          </w:p>
        </w:tc>
      </w:tr>
      <w:tr>
        <w:tc>
          <w:tcPr>
            <w:tcW w:w="3402" w:type="dxa"/>
          </w:tcPr>
          <w:p>
            <w:pPr>
              <w:rPr>
                <w:noProof/>
              </w:rPr>
            </w:pPr>
            <w:r>
              <w:rPr>
                <w:noProof/>
              </w:rPr>
              <w:t>1.1. a) Amobarbital</w:t>
            </w:r>
          </w:p>
        </w:tc>
        <w:tc>
          <w:tcPr>
            <w:tcW w:w="2214" w:type="dxa"/>
          </w:tcPr>
          <w:p>
            <w:pPr>
              <w:rPr>
                <w:noProof/>
              </w:rPr>
            </w:pPr>
            <w:r>
              <w:rPr>
                <w:noProof/>
              </w:rPr>
              <w:t>0</w:t>
            </w:r>
          </w:p>
        </w:tc>
        <w:tc>
          <w:tcPr>
            <w:tcW w:w="2214" w:type="dxa"/>
          </w:tcPr>
          <w:p>
            <w:pPr>
              <w:rPr>
                <w:noProof/>
              </w:rPr>
            </w:pPr>
            <w:r>
              <w:rPr>
                <w:noProof/>
              </w:rPr>
              <w:t>s.o.</w:t>
            </w:r>
          </w:p>
        </w:tc>
      </w:tr>
      <w:tr>
        <w:tc>
          <w:tcPr>
            <w:tcW w:w="3402" w:type="dxa"/>
          </w:tcPr>
          <w:p>
            <w:pPr>
              <w:rPr>
                <w:noProof/>
              </w:rPr>
            </w:pPr>
            <w:r>
              <w:rPr>
                <w:noProof/>
              </w:rPr>
              <w:t>1.1. b) Sel de sodium de l’amobarbital</w:t>
            </w:r>
          </w:p>
        </w:tc>
        <w:tc>
          <w:tcPr>
            <w:tcW w:w="2214" w:type="dxa"/>
          </w:tcPr>
          <w:p>
            <w:pPr>
              <w:rPr>
                <w:noProof/>
              </w:rPr>
            </w:pPr>
            <w:r>
              <w:rPr>
                <w:noProof/>
              </w:rPr>
              <w:t>0</w:t>
            </w:r>
          </w:p>
        </w:tc>
        <w:tc>
          <w:tcPr>
            <w:tcW w:w="2214" w:type="dxa"/>
          </w:tcPr>
          <w:p>
            <w:pPr>
              <w:rPr>
                <w:noProof/>
              </w:rPr>
            </w:pPr>
            <w:r>
              <w:rPr>
                <w:noProof/>
              </w:rPr>
              <w:t>s.o.</w:t>
            </w:r>
          </w:p>
        </w:tc>
      </w:tr>
      <w:tr>
        <w:tc>
          <w:tcPr>
            <w:tcW w:w="3402" w:type="dxa"/>
          </w:tcPr>
          <w:p>
            <w:pPr>
              <w:rPr>
                <w:noProof/>
              </w:rPr>
            </w:pPr>
            <w:r>
              <w:rPr>
                <w:noProof/>
              </w:rPr>
              <w:t>1.1. c) Pentobarbital</w:t>
            </w:r>
          </w:p>
        </w:tc>
        <w:tc>
          <w:tcPr>
            <w:tcW w:w="2214" w:type="dxa"/>
          </w:tcPr>
          <w:p>
            <w:pPr>
              <w:rPr>
                <w:noProof/>
              </w:rPr>
            </w:pPr>
            <w:r>
              <w:rPr>
                <w:noProof/>
              </w:rPr>
              <w:t>10 mg et 6 ml</w:t>
            </w:r>
          </w:p>
        </w:tc>
        <w:tc>
          <w:tcPr>
            <w:tcW w:w="2214" w:type="dxa"/>
          </w:tcPr>
          <w:p>
            <w:pPr>
              <w:rPr>
                <w:noProof/>
              </w:rPr>
            </w:pPr>
            <w:r>
              <w:rPr>
                <w:noProof/>
              </w:rPr>
              <w:t>laboratoires</w:t>
            </w:r>
          </w:p>
        </w:tc>
      </w:tr>
      <w:tr>
        <w:tc>
          <w:tcPr>
            <w:tcW w:w="3402" w:type="dxa"/>
          </w:tcPr>
          <w:p>
            <w:pPr>
              <w:rPr>
                <w:noProof/>
              </w:rPr>
            </w:pPr>
            <w:r>
              <w:rPr>
                <w:noProof/>
              </w:rPr>
              <w:t>1.1. d) Sel de sodium du pentobarbital</w:t>
            </w:r>
          </w:p>
        </w:tc>
        <w:tc>
          <w:tcPr>
            <w:tcW w:w="2214" w:type="dxa"/>
          </w:tcPr>
          <w:p>
            <w:pPr>
              <w:rPr>
                <w:noProof/>
              </w:rPr>
            </w:pPr>
            <w:r>
              <w:rPr>
                <w:noProof/>
              </w:rPr>
              <w:t xml:space="preserve">328,8 l et </w:t>
            </w:r>
            <w:r>
              <w:rPr>
                <w:noProof/>
              </w:rPr>
              <w:br/>
              <w:t>6 x 100 ml</w:t>
            </w:r>
          </w:p>
        </w:tc>
        <w:tc>
          <w:tcPr>
            <w:tcW w:w="2214" w:type="dxa"/>
          </w:tcPr>
          <w:p>
            <w:pPr>
              <w:rPr>
                <w:noProof/>
              </w:rPr>
            </w:pPr>
            <w:r>
              <w:rPr>
                <w:noProof/>
              </w:rPr>
              <w:t>usage vétérinaire</w:t>
            </w:r>
          </w:p>
        </w:tc>
      </w:tr>
      <w:tr>
        <w:tc>
          <w:tcPr>
            <w:tcW w:w="3402" w:type="dxa"/>
          </w:tcPr>
          <w:p>
            <w:pPr>
              <w:rPr>
                <w:noProof/>
              </w:rPr>
            </w:pPr>
            <w:r>
              <w:rPr>
                <w:noProof/>
              </w:rPr>
              <w:t>1.1. e) Sécobarbital</w:t>
            </w:r>
          </w:p>
        </w:tc>
        <w:tc>
          <w:tcPr>
            <w:tcW w:w="2214" w:type="dxa"/>
          </w:tcPr>
          <w:p>
            <w:pPr>
              <w:rPr>
                <w:noProof/>
              </w:rPr>
            </w:pPr>
            <w:r>
              <w:rPr>
                <w:noProof/>
              </w:rPr>
              <w:t>0</w:t>
            </w:r>
          </w:p>
        </w:tc>
        <w:tc>
          <w:tcPr>
            <w:tcW w:w="2214" w:type="dxa"/>
          </w:tcPr>
          <w:p>
            <w:pPr>
              <w:rPr>
                <w:noProof/>
              </w:rPr>
            </w:pPr>
            <w:r>
              <w:rPr>
                <w:noProof/>
              </w:rPr>
              <w:t>s.o.</w:t>
            </w:r>
          </w:p>
        </w:tc>
      </w:tr>
      <w:tr>
        <w:tc>
          <w:tcPr>
            <w:tcW w:w="3402" w:type="dxa"/>
          </w:tcPr>
          <w:p>
            <w:pPr>
              <w:rPr>
                <w:noProof/>
              </w:rPr>
            </w:pPr>
            <w:r>
              <w:rPr>
                <w:noProof/>
              </w:rPr>
              <w:t>1.1. f) Sel de sodium du sécobarbital</w:t>
            </w:r>
          </w:p>
        </w:tc>
        <w:tc>
          <w:tcPr>
            <w:tcW w:w="2214" w:type="dxa"/>
          </w:tcPr>
          <w:p>
            <w:pPr>
              <w:rPr>
                <w:noProof/>
              </w:rPr>
            </w:pPr>
            <w:r>
              <w:rPr>
                <w:noProof/>
              </w:rPr>
              <w:t>0</w:t>
            </w:r>
          </w:p>
        </w:tc>
        <w:tc>
          <w:tcPr>
            <w:tcW w:w="2214" w:type="dxa"/>
          </w:tcPr>
          <w:p>
            <w:pPr>
              <w:rPr>
                <w:noProof/>
              </w:rPr>
            </w:pPr>
            <w:r>
              <w:rPr>
                <w:noProof/>
              </w:rPr>
              <w:t>s.o.</w:t>
            </w:r>
          </w:p>
        </w:tc>
      </w:tr>
      <w:tr>
        <w:tc>
          <w:tcPr>
            <w:tcW w:w="3402" w:type="dxa"/>
          </w:tcPr>
          <w:p>
            <w:pPr>
              <w:rPr>
                <w:noProof/>
              </w:rPr>
            </w:pPr>
            <w:r>
              <w:rPr>
                <w:noProof/>
              </w:rPr>
              <w:t>1.1. g) Thiopental</w:t>
            </w:r>
          </w:p>
        </w:tc>
        <w:tc>
          <w:tcPr>
            <w:tcW w:w="2214" w:type="dxa"/>
          </w:tcPr>
          <w:p>
            <w:pPr>
              <w:rPr>
                <w:noProof/>
              </w:rPr>
            </w:pPr>
            <w:r>
              <w:rPr>
                <w:noProof/>
              </w:rPr>
              <w:t>52 000 flacons</w:t>
            </w:r>
          </w:p>
        </w:tc>
        <w:tc>
          <w:tcPr>
            <w:tcW w:w="2214" w:type="dxa"/>
          </w:tcPr>
          <w:p>
            <w:pPr>
              <w:rPr>
                <w:noProof/>
              </w:rPr>
            </w:pPr>
            <w:r>
              <w:rPr>
                <w:noProof/>
              </w:rPr>
              <w:t>usage médical</w:t>
            </w:r>
          </w:p>
        </w:tc>
      </w:tr>
      <w:tr>
        <w:tc>
          <w:tcPr>
            <w:tcW w:w="3402" w:type="dxa"/>
          </w:tcPr>
          <w:p>
            <w:pPr>
              <w:rPr>
                <w:noProof/>
              </w:rPr>
            </w:pPr>
            <w:r>
              <w:rPr>
                <w:noProof/>
              </w:rPr>
              <w:t>1.1. h) Sel de sodium du thiopental</w:t>
            </w:r>
          </w:p>
        </w:tc>
        <w:tc>
          <w:tcPr>
            <w:tcW w:w="2214" w:type="dxa"/>
          </w:tcPr>
          <w:p>
            <w:pPr>
              <w:rPr>
                <w:noProof/>
              </w:rPr>
            </w:pPr>
            <w:r>
              <w:rPr>
                <w:noProof/>
              </w:rPr>
              <w:t>1 452 000 flacons et 70,475 kg</w:t>
            </w:r>
          </w:p>
        </w:tc>
        <w:tc>
          <w:tcPr>
            <w:tcW w:w="2214" w:type="dxa"/>
          </w:tcPr>
          <w:p>
            <w:pPr>
              <w:keepLines/>
              <w:rPr>
                <w:noProof/>
              </w:rPr>
            </w:pPr>
            <w:r>
              <w:rPr>
                <w:noProof/>
              </w:rPr>
              <w:t>commerçants (1 100 000 flacons), industrie pharmaceutique (40 kg), hôpitaux et usage médical</w:t>
            </w:r>
          </w:p>
        </w:tc>
      </w:tr>
      <w:tr>
        <w:tc>
          <w:tcPr>
            <w:tcW w:w="3402" w:type="dxa"/>
          </w:tcPr>
          <w:p>
            <w:pPr>
              <w:rPr>
                <w:noProof/>
              </w:rPr>
            </w:pPr>
            <w:r>
              <w:rPr>
                <w:noProof/>
              </w:rPr>
              <w:t>1.1 Autres agents anesthésiants barbituriques</w:t>
            </w:r>
          </w:p>
        </w:tc>
        <w:tc>
          <w:tcPr>
            <w:tcW w:w="2214" w:type="dxa"/>
          </w:tcPr>
          <w:p>
            <w:pPr>
              <w:rPr>
                <w:noProof/>
              </w:rPr>
            </w:pPr>
            <w:r>
              <w:rPr>
                <w:noProof/>
              </w:rPr>
              <w:t>0</w:t>
            </w:r>
          </w:p>
        </w:tc>
        <w:tc>
          <w:tcPr>
            <w:tcW w:w="2214" w:type="dxa"/>
          </w:tcPr>
          <w:p>
            <w:pPr>
              <w:rPr>
                <w:noProof/>
              </w:rPr>
            </w:pPr>
            <w:r>
              <w:rPr>
                <w:noProof/>
              </w:rPr>
              <w:t>0</w:t>
            </w:r>
          </w:p>
        </w:tc>
      </w:tr>
      <w:tr>
        <w:tc>
          <w:tcPr>
            <w:tcW w:w="3402" w:type="dxa"/>
          </w:tcPr>
          <w:p>
            <w:pPr>
              <w:rPr>
                <w:noProof/>
              </w:rPr>
            </w:pPr>
            <w:r>
              <w:rPr>
                <w:noProof/>
              </w:rPr>
              <w:t>Mélanges mentionnés dans la remarque de l’annexe IV</w:t>
            </w:r>
            <w:r>
              <w:rPr>
                <w:rStyle w:val="FootnoteReference"/>
                <w:noProof/>
              </w:rPr>
              <w:footnoteReference w:id="7"/>
            </w:r>
          </w:p>
        </w:tc>
        <w:tc>
          <w:tcPr>
            <w:tcW w:w="2214" w:type="dxa"/>
          </w:tcPr>
          <w:p>
            <w:pPr>
              <w:rPr>
                <w:noProof/>
              </w:rPr>
            </w:pPr>
            <w:r>
              <w:rPr>
                <w:noProof/>
              </w:rPr>
              <w:t>0</w:t>
            </w:r>
          </w:p>
        </w:tc>
        <w:tc>
          <w:tcPr>
            <w:tcW w:w="2214" w:type="dxa"/>
          </w:tcPr>
          <w:p>
            <w:pPr>
              <w:rPr>
                <w:noProof/>
              </w:rPr>
            </w:pPr>
            <w:r>
              <w:rPr>
                <w:noProof/>
              </w:rPr>
              <w:t>s.o.</w:t>
            </w:r>
          </w:p>
        </w:tc>
      </w:tr>
    </w:tbl>
    <w:p>
      <w:pPr>
        <w:rPr>
          <w:noProof/>
          <w:u w:val="single"/>
        </w:rPr>
      </w:pPr>
    </w:p>
    <w:p>
      <w:pPr>
        <w:rPr>
          <w:noProof/>
          <w:u w:val="single"/>
        </w:rPr>
      </w:pPr>
    </w:p>
    <w:p>
      <w:pPr>
        <w:rPr>
          <w:noProof/>
          <w:u w:val="single"/>
        </w:rPr>
      </w:pPr>
      <w:r>
        <w:rPr>
          <w:noProof/>
        </w:rPr>
        <w:br w:type="page"/>
      </w:r>
    </w:p>
    <w:p>
      <w:pPr>
        <w:rPr>
          <w:noProof/>
          <w:u w:val="single"/>
        </w:rPr>
      </w:pPr>
      <w:r>
        <w:rPr>
          <w:noProof/>
          <w:u w:val="single"/>
        </w:rPr>
        <w:t>Annexe 4</w:t>
      </w:r>
    </w:p>
    <w:p>
      <w:pPr>
        <w:rPr>
          <w:noProof/>
        </w:rPr>
      </w:pPr>
    </w:p>
    <w:p>
      <w:pPr>
        <w:rPr>
          <w:noProof/>
        </w:rPr>
      </w:pPr>
      <w:r>
        <w:rPr>
          <w:noProof/>
        </w:rPr>
        <w:t>Destinations notifiées</w:t>
      </w:r>
      <w:r>
        <w:rPr>
          <w:rStyle w:val="FootnoteReference"/>
          <w:noProof/>
        </w:rPr>
        <w:footnoteReference w:id="8"/>
      </w:r>
      <w:r>
        <w:rPr>
          <w:noProof/>
        </w:rPr>
        <w:t xml:space="preserve"> des exportations autorisées en 2017, par catégorie de produits</w:t>
      </w:r>
    </w:p>
    <w:p>
      <w:pPr>
        <w:rPr>
          <w:noProof/>
        </w:rPr>
      </w:pPr>
    </w:p>
    <w:tbl>
      <w:tblPr>
        <w:tblStyle w:val="TableGrid"/>
        <w:tblW w:w="0" w:type="auto"/>
        <w:tblLook w:val="04A0" w:firstRow="1" w:lastRow="0" w:firstColumn="1" w:lastColumn="0" w:noHBand="0" w:noVBand="1"/>
      </w:tblPr>
      <w:tblGrid>
        <w:gridCol w:w="3402"/>
        <w:gridCol w:w="4428"/>
      </w:tblGrid>
      <w:tr>
        <w:tc>
          <w:tcPr>
            <w:tcW w:w="3402" w:type="dxa"/>
          </w:tcPr>
          <w:p>
            <w:pPr>
              <w:rPr>
                <w:i/>
                <w:noProof/>
              </w:rPr>
            </w:pPr>
            <w:r>
              <w:rPr>
                <w:i/>
                <w:noProof/>
              </w:rPr>
              <w:t>Destinations des exportations de l’UE en 2017</w:t>
            </w:r>
          </w:p>
        </w:tc>
        <w:tc>
          <w:tcPr>
            <w:tcW w:w="4428" w:type="dxa"/>
          </w:tcPr>
          <w:p>
            <w:pPr>
              <w:rPr>
                <w:noProof/>
              </w:rPr>
            </w:pPr>
          </w:p>
        </w:tc>
      </w:tr>
      <w:tr>
        <w:tc>
          <w:tcPr>
            <w:tcW w:w="3402" w:type="dxa"/>
          </w:tcPr>
          <w:p>
            <w:pPr>
              <w:rPr>
                <w:noProof/>
              </w:rPr>
            </w:pPr>
            <w:r>
              <w:rPr>
                <w:noProof/>
              </w:rPr>
              <w:t>Bien visé à l’annexe III</w:t>
            </w:r>
          </w:p>
        </w:tc>
        <w:tc>
          <w:tcPr>
            <w:tcW w:w="4428" w:type="dxa"/>
          </w:tcPr>
          <w:p>
            <w:pPr>
              <w:rPr>
                <w:noProof/>
              </w:rPr>
            </w:pPr>
          </w:p>
        </w:tc>
      </w:tr>
      <w:tr>
        <w:tc>
          <w:tcPr>
            <w:tcW w:w="3402" w:type="dxa"/>
          </w:tcPr>
          <w:p>
            <w:pPr>
              <w:rPr>
                <w:noProof/>
              </w:rPr>
            </w:pPr>
            <w:r>
              <w:rPr>
                <w:noProof/>
              </w:rPr>
              <w:t>1.1 Chaînes</w:t>
            </w:r>
          </w:p>
        </w:tc>
        <w:tc>
          <w:tcPr>
            <w:tcW w:w="4428" w:type="dxa"/>
          </w:tcPr>
          <w:p>
            <w:pPr>
              <w:rPr>
                <w:noProof/>
              </w:rPr>
            </w:pPr>
            <w:r>
              <w:rPr>
                <w:noProof/>
              </w:rPr>
              <w:t>Andorre, Argentine, Australie, Costa Rica, États-Unis, Russie, Suisse</w:t>
            </w:r>
          </w:p>
        </w:tc>
      </w:tr>
      <w:tr>
        <w:tc>
          <w:tcPr>
            <w:tcW w:w="3402" w:type="dxa"/>
          </w:tcPr>
          <w:p>
            <w:pPr>
              <w:rPr>
                <w:noProof/>
              </w:rPr>
            </w:pPr>
            <w:r>
              <w:rPr>
                <w:noProof/>
              </w:rPr>
              <w:t>1.2 Manilles ou anneaux individuels</w:t>
            </w:r>
          </w:p>
        </w:tc>
        <w:tc>
          <w:tcPr>
            <w:tcW w:w="4428" w:type="dxa"/>
          </w:tcPr>
          <w:p>
            <w:pPr>
              <w:rPr>
                <w:noProof/>
              </w:rPr>
            </w:pPr>
            <w:r>
              <w:rPr>
                <w:noProof/>
              </w:rPr>
              <w:t>Australie</w:t>
            </w:r>
          </w:p>
        </w:tc>
      </w:tr>
      <w:tr>
        <w:tc>
          <w:tcPr>
            <w:tcW w:w="3402" w:type="dxa"/>
          </w:tcPr>
          <w:p>
            <w:pPr>
              <w:rPr>
                <w:noProof/>
              </w:rPr>
            </w:pPr>
            <w:r>
              <w:rPr>
                <w:noProof/>
              </w:rPr>
              <w:t>1.3 Cagoules anticrachats</w:t>
            </w:r>
          </w:p>
        </w:tc>
        <w:tc>
          <w:tcPr>
            <w:tcW w:w="4428" w:type="dxa"/>
          </w:tcPr>
          <w:p>
            <w:pPr>
              <w:rPr>
                <w:noProof/>
              </w:rPr>
            </w:pPr>
            <w:r>
              <w:rPr>
                <w:noProof/>
              </w:rPr>
              <w:t>s.o.</w:t>
            </w:r>
          </w:p>
        </w:tc>
      </w:tr>
      <w:tr>
        <w:tc>
          <w:tcPr>
            <w:tcW w:w="3402" w:type="dxa"/>
          </w:tcPr>
          <w:p>
            <w:pPr>
              <w:rPr>
                <w:noProof/>
              </w:rPr>
            </w:pPr>
            <w:r>
              <w:rPr>
                <w:noProof/>
              </w:rPr>
              <w:t xml:space="preserve">2.1 Armes portatives à décharge électrique </w:t>
            </w:r>
          </w:p>
        </w:tc>
        <w:tc>
          <w:tcPr>
            <w:tcW w:w="4428" w:type="dxa"/>
          </w:tcPr>
          <w:p>
            <w:pPr>
              <w:rPr>
                <w:noProof/>
              </w:rPr>
            </w:pPr>
            <w:r>
              <w:rPr>
                <w:noProof/>
              </w:rPr>
              <w:t>Andorre, Bosnie-Herzégovine, Monténégro, Nigeria, Nouvelle-Calédonie, Serbie</w:t>
            </w:r>
          </w:p>
        </w:tc>
      </w:tr>
      <w:tr>
        <w:tc>
          <w:tcPr>
            <w:tcW w:w="3402" w:type="dxa"/>
          </w:tcPr>
          <w:p>
            <w:pPr>
              <w:rPr>
                <w:noProof/>
              </w:rPr>
            </w:pPr>
            <w:r>
              <w:rPr>
                <w:noProof/>
              </w:rPr>
              <w:t>2.2 Kits pour l’assemblage des armes visées au point 2.1</w:t>
            </w:r>
          </w:p>
        </w:tc>
        <w:tc>
          <w:tcPr>
            <w:tcW w:w="4428" w:type="dxa"/>
          </w:tcPr>
          <w:p>
            <w:pPr>
              <w:rPr>
                <w:noProof/>
              </w:rPr>
            </w:pPr>
            <w:r>
              <w:rPr>
                <w:noProof/>
              </w:rPr>
              <w:t>s.o.</w:t>
            </w:r>
          </w:p>
        </w:tc>
      </w:tr>
      <w:tr>
        <w:tc>
          <w:tcPr>
            <w:tcW w:w="3402" w:type="dxa"/>
          </w:tcPr>
          <w:p>
            <w:pPr>
              <w:rPr>
                <w:noProof/>
              </w:rPr>
            </w:pPr>
            <w:r>
              <w:rPr>
                <w:noProof/>
              </w:rPr>
              <w:t>2.3 Armes à décharge électrique couvrant une grande superficie</w:t>
            </w:r>
          </w:p>
        </w:tc>
        <w:tc>
          <w:tcPr>
            <w:tcW w:w="4428" w:type="dxa"/>
          </w:tcPr>
          <w:p>
            <w:pPr>
              <w:rPr>
                <w:noProof/>
              </w:rPr>
            </w:pPr>
            <w:r>
              <w:rPr>
                <w:noProof/>
              </w:rPr>
              <w:t>s.o.</w:t>
            </w:r>
          </w:p>
        </w:tc>
      </w:tr>
      <w:tr>
        <w:tc>
          <w:tcPr>
            <w:tcW w:w="3402" w:type="dxa"/>
          </w:tcPr>
          <w:p>
            <w:pPr>
              <w:rPr>
                <w:noProof/>
              </w:rPr>
            </w:pPr>
            <w:r>
              <w:rPr>
                <w:noProof/>
              </w:rPr>
              <w:t xml:space="preserve">3.1 Armes/équipements portatifs destinés à administrer ou à projeter un agent chimique </w:t>
            </w:r>
          </w:p>
        </w:tc>
        <w:tc>
          <w:tcPr>
            <w:tcW w:w="4428" w:type="dxa"/>
          </w:tcPr>
          <w:p>
            <w:pPr>
              <w:rPr>
                <w:noProof/>
              </w:rPr>
            </w:pPr>
            <w:r>
              <w:rPr>
                <w:noProof/>
              </w:rPr>
              <w:t>Afrique du Sud, Andorre, Bangladesh, Bosnie-Herzégovine, Cambodge, Chili, Costa Rica, États-Unis, Ghana, Inde, Japon, Liban, Monténégro, Namibie, Niger, Nigeria, République démocratique du Congo, Serbie, Suisse, Taïwan, Tunisie, Ukraine, Uruguay, Venezuela</w:t>
            </w:r>
          </w:p>
        </w:tc>
      </w:tr>
      <w:tr>
        <w:tc>
          <w:tcPr>
            <w:tcW w:w="3402" w:type="dxa"/>
          </w:tcPr>
          <w:p>
            <w:pPr>
              <w:rPr>
                <w:noProof/>
              </w:rPr>
            </w:pPr>
            <w:r>
              <w:rPr>
                <w:noProof/>
              </w:rPr>
              <w:t>3.2 PAVA</w:t>
            </w:r>
          </w:p>
        </w:tc>
        <w:tc>
          <w:tcPr>
            <w:tcW w:w="4428" w:type="dxa"/>
          </w:tcPr>
          <w:p>
            <w:pPr>
              <w:rPr>
                <w:noProof/>
              </w:rPr>
            </w:pPr>
            <w:r>
              <w:rPr>
                <w:noProof/>
              </w:rPr>
              <w:t>Afrique du Sud, Anguilla, Australie, Bermudes, Brésil, Corée du Sud, Émirats arabes unis, Îles Falkland, Inde, Russie, Singapour, Suisse, Taïwan, Turquie</w:t>
            </w:r>
          </w:p>
        </w:tc>
      </w:tr>
      <w:tr>
        <w:tc>
          <w:tcPr>
            <w:tcW w:w="3402" w:type="dxa"/>
          </w:tcPr>
          <w:p>
            <w:pPr>
              <w:rPr>
                <w:noProof/>
              </w:rPr>
            </w:pPr>
            <w:r>
              <w:rPr>
                <w:noProof/>
              </w:rPr>
              <w:t>3.3 Capsicum oléorésine</w:t>
            </w:r>
          </w:p>
        </w:tc>
        <w:tc>
          <w:tcPr>
            <w:tcW w:w="4428" w:type="dxa"/>
          </w:tcPr>
          <w:p>
            <w:pPr>
              <w:rPr>
                <w:noProof/>
              </w:rPr>
            </w:pPr>
            <w:r>
              <w:rPr>
                <w:noProof/>
              </w:rPr>
              <w:t xml:space="preserve">Afrique du Sud, Chine, États-Unis, Inde, Kenya, Nigeria, Norvège, Singapour, Suisse, territoire des Caraïbes néerlandaises, Ukraine </w:t>
            </w:r>
          </w:p>
        </w:tc>
      </w:tr>
      <w:tr>
        <w:tc>
          <w:tcPr>
            <w:tcW w:w="3402" w:type="dxa"/>
          </w:tcPr>
          <w:p>
            <w:pPr>
              <w:rPr>
                <w:noProof/>
              </w:rPr>
            </w:pPr>
            <w:r>
              <w:rPr>
                <w:noProof/>
              </w:rPr>
              <w:t>3.4 Vaporisateur de gaz poivré</w:t>
            </w:r>
          </w:p>
        </w:tc>
        <w:tc>
          <w:tcPr>
            <w:tcW w:w="4428" w:type="dxa"/>
          </w:tcPr>
          <w:p>
            <w:pPr>
              <w:rPr>
                <w:noProof/>
              </w:rPr>
            </w:pPr>
            <w:r>
              <w:rPr>
                <w:noProof/>
              </w:rPr>
              <w:t xml:space="preserve">États-Unis, Russie, Suisse, Turquie </w:t>
            </w:r>
          </w:p>
        </w:tc>
      </w:tr>
      <w:tr>
        <w:tc>
          <w:tcPr>
            <w:tcW w:w="3402" w:type="dxa"/>
          </w:tcPr>
          <w:p>
            <w:pPr>
              <w:rPr>
                <w:noProof/>
              </w:rPr>
            </w:pPr>
            <w:r>
              <w:rPr>
                <w:noProof/>
              </w:rPr>
              <w:t xml:space="preserve">3.5 Équipement fixe de projection d’agents chimiques </w:t>
            </w:r>
          </w:p>
        </w:tc>
        <w:tc>
          <w:tcPr>
            <w:tcW w:w="4428" w:type="dxa"/>
          </w:tcPr>
          <w:p>
            <w:pPr>
              <w:rPr>
                <w:noProof/>
              </w:rPr>
            </w:pPr>
            <w:r>
              <w:rPr>
                <w:noProof/>
              </w:rPr>
              <w:t>s.o.</w:t>
            </w:r>
          </w:p>
        </w:tc>
      </w:tr>
      <w:tr>
        <w:tc>
          <w:tcPr>
            <w:tcW w:w="3402" w:type="dxa"/>
          </w:tcPr>
          <w:p>
            <w:pPr>
              <w:rPr>
                <w:noProof/>
              </w:rPr>
            </w:pPr>
            <w:r>
              <w:rPr>
                <w:noProof/>
              </w:rPr>
              <w:t>3.6 Équipement de projection d'agents chimiques couvrant une grande superficie</w:t>
            </w:r>
          </w:p>
        </w:tc>
        <w:tc>
          <w:tcPr>
            <w:tcW w:w="4428" w:type="dxa"/>
          </w:tcPr>
          <w:p>
            <w:pPr>
              <w:rPr>
                <w:noProof/>
              </w:rPr>
            </w:pPr>
            <w:r>
              <w:rPr>
                <w:noProof/>
              </w:rPr>
              <w:t>s.o.</w:t>
            </w:r>
          </w:p>
        </w:tc>
      </w:tr>
      <w:tr>
        <w:tc>
          <w:tcPr>
            <w:tcW w:w="3402" w:type="dxa"/>
          </w:tcPr>
          <w:p>
            <w:pPr>
              <w:rPr>
                <w:noProof/>
              </w:rPr>
            </w:pPr>
            <w:r>
              <w:rPr>
                <w:b/>
                <w:noProof/>
              </w:rPr>
              <w:t>Bien visé à l’annexe IV</w:t>
            </w:r>
          </w:p>
        </w:tc>
        <w:tc>
          <w:tcPr>
            <w:tcW w:w="4428" w:type="dxa"/>
          </w:tcPr>
          <w:p>
            <w:pPr>
              <w:rPr>
                <w:noProof/>
              </w:rPr>
            </w:pPr>
          </w:p>
        </w:tc>
      </w:tr>
      <w:tr>
        <w:tc>
          <w:tcPr>
            <w:tcW w:w="3402" w:type="dxa"/>
          </w:tcPr>
          <w:p>
            <w:pPr>
              <w:rPr>
                <w:noProof/>
              </w:rPr>
            </w:pPr>
            <w:r>
              <w:rPr>
                <w:noProof/>
              </w:rPr>
              <w:t>1.1. a) Amobarbital</w:t>
            </w:r>
          </w:p>
        </w:tc>
        <w:tc>
          <w:tcPr>
            <w:tcW w:w="4428" w:type="dxa"/>
          </w:tcPr>
          <w:p>
            <w:pPr>
              <w:rPr>
                <w:noProof/>
              </w:rPr>
            </w:pPr>
            <w:r>
              <w:rPr>
                <w:noProof/>
              </w:rPr>
              <w:t>Afrique du Sud, Suisse</w:t>
            </w:r>
          </w:p>
        </w:tc>
      </w:tr>
      <w:tr>
        <w:tc>
          <w:tcPr>
            <w:tcW w:w="3402" w:type="dxa"/>
          </w:tcPr>
          <w:p>
            <w:pPr>
              <w:rPr>
                <w:noProof/>
              </w:rPr>
            </w:pPr>
            <w:r>
              <w:rPr>
                <w:noProof/>
              </w:rPr>
              <w:t>1.1. b) Sel de sodium de l’amobarbital</w:t>
            </w:r>
          </w:p>
        </w:tc>
        <w:tc>
          <w:tcPr>
            <w:tcW w:w="4428" w:type="dxa"/>
          </w:tcPr>
          <w:p>
            <w:pPr>
              <w:rPr>
                <w:noProof/>
              </w:rPr>
            </w:pPr>
            <w:r>
              <w:rPr>
                <w:noProof/>
              </w:rPr>
              <w:t>s.o.</w:t>
            </w:r>
          </w:p>
        </w:tc>
      </w:tr>
      <w:tr>
        <w:tc>
          <w:tcPr>
            <w:tcW w:w="3402" w:type="dxa"/>
          </w:tcPr>
          <w:p>
            <w:pPr>
              <w:rPr>
                <w:noProof/>
              </w:rPr>
            </w:pPr>
            <w:r>
              <w:rPr>
                <w:noProof/>
              </w:rPr>
              <w:t>1.1. c) Pentobarbital</w:t>
            </w:r>
          </w:p>
        </w:tc>
        <w:tc>
          <w:tcPr>
            <w:tcW w:w="4428" w:type="dxa"/>
          </w:tcPr>
          <w:p>
            <w:pPr>
              <w:rPr>
                <w:noProof/>
              </w:rPr>
            </w:pPr>
            <w:r>
              <w:rPr>
                <w:noProof/>
              </w:rPr>
              <w:t>Afrique du Sud, Norvège, Suisse</w:t>
            </w:r>
          </w:p>
        </w:tc>
      </w:tr>
      <w:tr>
        <w:tc>
          <w:tcPr>
            <w:tcW w:w="3402" w:type="dxa"/>
          </w:tcPr>
          <w:p>
            <w:pPr>
              <w:rPr>
                <w:noProof/>
              </w:rPr>
            </w:pPr>
            <w:r>
              <w:rPr>
                <w:noProof/>
              </w:rPr>
              <w:t>1.1. d) Sel de sodium du pentobarbital</w:t>
            </w:r>
          </w:p>
        </w:tc>
        <w:tc>
          <w:tcPr>
            <w:tcW w:w="4428" w:type="dxa"/>
          </w:tcPr>
          <w:p>
            <w:pPr>
              <w:rPr>
                <w:noProof/>
              </w:rPr>
            </w:pPr>
            <w:r>
              <w:rPr>
                <w:noProof/>
              </w:rPr>
              <w:t>Australie, Canada, Chine, Malaisie</w:t>
            </w:r>
          </w:p>
        </w:tc>
      </w:tr>
      <w:tr>
        <w:tc>
          <w:tcPr>
            <w:tcW w:w="3402" w:type="dxa"/>
          </w:tcPr>
          <w:p>
            <w:pPr>
              <w:rPr>
                <w:noProof/>
              </w:rPr>
            </w:pPr>
            <w:r>
              <w:rPr>
                <w:noProof/>
              </w:rPr>
              <w:t>1.1. e) Sécobarbital</w:t>
            </w:r>
          </w:p>
        </w:tc>
        <w:tc>
          <w:tcPr>
            <w:tcW w:w="4428" w:type="dxa"/>
          </w:tcPr>
          <w:p>
            <w:pPr>
              <w:rPr>
                <w:noProof/>
              </w:rPr>
            </w:pPr>
            <w:r>
              <w:rPr>
                <w:noProof/>
              </w:rPr>
              <w:t>Afrique du Sud, Mexique, Suisse</w:t>
            </w:r>
          </w:p>
        </w:tc>
      </w:tr>
      <w:tr>
        <w:tc>
          <w:tcPr>
            <w:tcW w:w="3402" w:type="dxa"/>
          </w:tcPr>
          <w:p>
            <w:pPr>
              <w:rPr>
                <w:noProof/>
              </w:rPr>
            </w:pPr>
            <w:r>
              <w:rPr>
                <w:noProof/>
              </w:rPr>
              <w:t>1.1. f) Sel de sodium du sécobarbital</w:t>
            </w:r>
          </w:p>
        </w:tc>
        <w:tc>
          <w:tcPr>
            <w:tcW w:w="4428" w:type="dxa"/>
          </w:tcPr>
          <w:p>
            <w:pPr>
              <w:rPr>
                <w:noProof/>
              </w:rPr>
            </w:pPr>
            <w:r>
              <w:rPr>
                <w:noProof/>
              </w:rPr>
              <w:t>s.o.</w:t>
            </w:r>
          </w:p>
        </w:tc>
      </w:tr>
      <w:tr>
        <w:tc>
          <w:tcPr>
            <w:tcW w:w="3402" w:type="dxa"/>
          </w:tcPr>
          <w:p>
            <w:pPr>
              <w:rPr>
                <w:noProof/>
              </w:rPr>
            </w:pPr>
            <w:r>
              <w:rPr>
                <w:noProof/>
              </w:rPr>
              <w:t>1.1. g) Thiopental</w:t>
            </w:r>
          </w:p>
        </w:tc>
        <w:tc>
          <w:tcPr>
            <w:tcW w:w="4428" w:type="dxa"/>
          </w:tcPr>
          <w:p>
            <w:pPr>
              <w:rPr>
                <w:noProof/>
              </w:rPr>
            </w:pPr>
            <w:r>
              <w:rPr>
                <w:noProof/>
              </w:rPr>
              <w:t>Afrique du Sud, Angola, Bosnie-Herzégovine, Costa Rica, Guinée-Bissau, Mauritanie, Mexique, Serbie</w:t>
            </w:r>
          </w:p>
        </w:tc>
      </w:tr>
      <w:tr>
        <w:tc>
          <w:tcPr>
            <w:tcW w:w="3402" w:type="dxa"/>
          </w:tcPr>
          <w:p>
            <w:pPr>
              <w:rPr>
                <w:noProof/>
              </w:rPr>
            </w:pPr>
            <w:r>
              <w:rPr>
                <w:noProof/>
              </w:rPr>
              <w:t>1.1. h) Sel de sodium du thiopental</w:t>
            </w:r>
          </w:p>
        </w:tc>
        <w:tc>
          <w:tcPr>
            <w:tcW w:w="4428" w:type="dxa"/>
          </w:tcPr>
          <w:p>
            <w:pPr>
              <w:rPr>
                <w:noProof/>
              </w:rPr>
            </w:pPr>
            <w:r>
              <w:rPr>
                <w:noProof/>
              </w:rPr>
              <w:t>Algérie, Bangladesh, Bolivie, Chine (Hong Kong), Côte d’Ivoire, Gabon, Gambie, Guinée équatoriale, Guyana, Haïti, Inde, Iran, Iraq, Jordanie, Liban, Liberia, Qatar, République centrafricaine, Sierra Leone, Singapour, Soudan du Sud, Suisse, Syrie, Togo, Turquie, Yémen</w:t>
            </w:r>
          </w:p>
        </w:tc>
      </w:tr>
      <w:tr>
        <w:tc>
          <w:tcPr>
            <w:tcW w:w="3402" w:type="dxa"/>
          </w:tcPr>
          <w:p>
            <w:pPr>
              <w:rPr>
                <w:noProof/>
              </w:rPr>
            </w:pPr>
            <w:r>
              <w:rPr>
                <w:noProof/>
              </w:rPr>
              <w:t>Autres ou sans spécification relative à l’annexe IV</w:t>
            </w:r>
          </w:p>
        </w:tc>
        <w:tc>
          <w:tcPr>
            <w:tcW w:w="4428" w:type="dxa"/>
          </w:tcPr>
          <w:p>
            <w:pPr>
              <w:rPr>
                <w:noProof/>
              </w:rPr>
            </w:pPr>
            <w:r>
              <w:rPr>
                <w:noProof/>
              </w:rPr>
              <w:t>Afrique du Sud, Arabie saoudite, Argentine, Australie, Bangladesh, Canada, Chili, Colombie, Corée du Sud, Cuba, Égypte, Équateur, Ghana, Indonésie, Iran, Israël, Japon, Jordanie, Kenya, Libye, Mexique, Norvège, Nouvelle-Zélande, Oman, Ouganda, Pakistan, Pérou, Soudan, Suisse, Turquie, Uruguay</w:t>
            </w:r>
          </w:p>
        </w:tc>
      </w:tr>
    </w:tbl>
    <w:p>
      <w:pPr>
        <w:rPr>
          <w:noProof/>
        </w:rPr>
      </w:pPr>
    </w:p>
    <w:p>
      <w:pPr>
        <w:rPr>
          <w:noProof/>
        </w:rPr>
      </w:pPr>
      <w:r>
        <w:rPr>
          <w:noProof/>
        </w:rPr>
        <w:br w:type="page"/>
      </w:r>
    </w:p>
    <w:p>
      <w:pPr>
        <w:rPr>
          <w:noProof/>
          <w:u w:val="single"/>
        </w:rPr>
      </w:pPr>
      <w:r>
        <w:rPr>
          <w:noProof/>
          <w:u w:val="single"/>
        </w:rPr>
        <w:t>Annexe 5</w:t>
      </w:r>
    </w:p>
    <w:p>
      <w:pPr>
        <w:rPr>
          <w:noProof/>
        </w:rPr>
      </w:pPr>
    </w:p>
    <w:p>
      <w:pPr>
        <w:rPr>
          <w:noProof/>
        </w:rPr>
      </w:pPr>
      <w:r>
        <w:rPr>
          <w:noProof/>
        </w:rPr>
        <w:t>Destinations signalées</w:t>
      </w:r>
      <w:r>
        <w:rPr>
          <w:rStyle w:val="FootnoteReference"/>
          <w:noProof/>
        </w:rPr>
        <w:footnoteReference w:id="9"/>
      </w:r>
      <w:r>
        <w:rPr>
          <w:noProof/>
        </w:rPr>
        <w:t xml:space="preserve"> des exportations autorisées en 2018, par catégorie de produits</w:t>
      </w:r>
    </w:p>
    <w:p>
      <w:pPr>
        <w:rPr>
          <w:noProof/>
        </w:rPr>
      </w:pPr>
    </w:p>
    <w:tbl>
      <w:tblPr>
        <w:tblStyle w:val="TableGrid"/>
        <w:tblW w:w="0" w:type="auto"/>
        <w:tblLook w:val="04A0" w:firstRow="1" w:lastRow="0" w:firstColumn="1" w:lastColumn="0" w:noHBand="0" w:noVBand="1"/>
      </w:tblPr>
      <w:tblGrid>
        <w:gridCol w:w="3402"/>
        <w:gridCol w:w="4428"/>
      </w:tblGrid>
      <w:tr>
        <w:tc>
          <w:tcPr>
            <w:tcW w:w="3402" w:type="dxa"/>
          </w:tcPr>
          <w:p>
            <w:pPr>
              <w:rPr>
                <w:i/>
                <w:noProof/>
              </w:rPr>
            </w:pPr>
            <w:r>
              <w:rPr>
                <w:i/>
                <w:noProof/>
              </w:rPr>
              <w:t>Destinations des exportations de l’UE en 2018</w:t>
            </w:r>
          </w:p>
        </w:tc>
        <w:tc>
          <w:tcPr>
            <w:tcW w:w="4428" w:type="dxa"/>
          </w:tcPr>
          <w:p>
            <w:pPr>
              <w:rPr>
                <w:noProof/>
              </w:rPr>
            </w:pPr>
          </w:p>
        </w:tc>
      </w:tr>
      <w:tr>
        <w:tc>
          <w:tcPr>
            <w:tcW w:w="3402" w:type="dxa"/>
          </w:tcPr>
          <w:p>
            <w:pPr>
              <w:rPr>
                <w:noProof/>
              </w:rPr>
            </w:pPr>
            <w:r>
              <w:rPr>
                <w:noProof/>
              </w:rPr>
              <w:t>Bien visé à l’annexe III</w:t>
            </w:r>
          </w:p>
        </w:tc>
        <w:tc>
          <w:tcPr>
            <w:tcW w:w="4428" w:type="dxa"/>
          </w:tcPr>
          <w:p>
            <w:pPr>
              <w:rPr>
                <w:noProof/>
              </w:rPr>
            </w:pPr>
          </w:p>
        </w:tc>
      </w:tr>
      <w:tr>
        <w:tc>
          <w:tcPr>
            <w:tcW w:w="3402" w:type="dxa"/>
          </w:tcPr>
          <w:p>
            <w:pPr>
              <w:rPr>
                <w:noProof/>
              </w:rPr>
            </w:pPr>
            <w:r>
              <w:rPr>
                <w:noProof/>
              </w:rPr>
              <w:t>1.1 Chaînes</w:t>
            </w:r>
          </w:p>
        </w:tc>
        <w:tc>
          <w:tcPr>
            <w:tcW w:w="4428" w:type="dxa"/>
          </w:tcPr>
          <w:p>
            <w:pPr>
              <w:rPr>
                <w:noProof/>
              </w:rPr>
            </w:pPr>
            <w:r>
              <w:rPr>
                <w:noProof/>
              </w:rPr>
              <w:t xml:space="preserve">Bahreïn, Botswana, États-Unis, Monténégro, Nouvelle-Zélande, Suisse </w:t>
            </w:r>
          </w:p>
        </w:tc>
      </w:tr>
      <w:tr>
        <w:tc>
          <w:tcPr>
            <w:tcW w:w="3402" w:type="dxa"/>
          </w:tcPr>
          <w:p>
            <w:pPr>
              <w:rPr>
                <w:noProof/>
              </w:rPr>
            </w:pPr>
            <w:r>
              <w:rPr>
                <w:noProof/>
              </w:rPr>
              <w:t>1.2 Manilles ou anneaux individuels</w:t>
            </w:r>
          </w:p>
        </w:tc>
        <w:tc>
          <w:tcPr>
            <w:tcW w:w="4428" w:type="dxa"/>
          </w:tcPr>
          <w:p>
            <w:pPr>
              <w:rPr>
                <w:noProof/>
              </w:rPr>
            </w:pPr>
            <w:r>
              <w:rPr>
                <w:noProof/>
              </w:rPr>
              <w:t>Émirats arabes unis</w:t>
            </w:r>
          </w:p>
        </w:tc>
      </w:tr>
      <w:tr>
        <w:tc>
          <w:tcPr>
            <w:tcW w:w="3402" w:type="dxa"/>
          </w:tcPr>
          <w:p>
            <w:pPr>
              <w:rPr>
                <w:noProof/>
              </w:rPr>
            </w:pPr>
            <w:r>
              <w:rPr>
                <w:noProof/>
              </w:rPr>
              <w:t>1.3 Cagoules anticrachats</w:t>
            </w:r>
          </w:p>
        </w:tc>
        <w:tc>
          <w:tcPr>
            <w:tcW w:w="4428" w:type="dxa"/>
          </w:tcPr>
          <w:p>
            <w:pPr>
              <w:rPr>
                <w:noProof/>
              </w:rPr>
            </w:pPr>
            <w:r>
              <w:rPr>
                <w:noProof/>
              </w:rPr>
              <w:t>s.o.</w:t>
            </w:r>
          </w:p>
        </w:tc>
      </w:tr>
      <w:tr>
        <w:tc>
          <w:tcPr>
            <w:tcW w:w="3402" w:type="dxa"/>
          </w:tcPr>
          <w:p>
            <w:pPr>
              <w:rPr>
                <w:noProof/>
              </w:rPr>
            </w:pPr>
            <w:r>
              <w:rPr>
                <w:noProof/>
              </w:rPr>
              <w:t xml:space="preserve">2.1 Armes portatives à décharge électrique </w:t>
            </w:r>
          </w:p>
        </w:tc>
        <w:tc>
          <w:tcPr>
            <w:tcW w:w="4428" w:type="dxa"/>
          </w:tcPr>
          <w:p>
            <w:pPr>
              <w:rPr>
                <w:noProof/>
              </w:rPr>
            </w:pPr>
            <w:r>
              <w:rPr>
                <w:noProof/>
              </w:rPr>
              <w:t>Arabie saoudite, Azerbaïdjan, Bosnie-Herzégovine, territoire des Caraïbes néerlandaises, Moldavie, Nigeria, Serbie</w:t>
            </w:r>
          </w:p>
        </w:tc>
      </w:tr>
      <w:tr>
        <w:tc>
          <w:tcPr>
            <w:tcW w:w="3402" w:type="dxa"/>
          </w:tcPr>
          <w:p>
            <w:pPr>
              <w:rPr>
                <w:noProof/>
              </w:rPr>
            </w:pPr>
            <w:r>
              <w:rPr>
                <w:noProof/>
              </w:rPr>
              <w:t>2.2 Kits pour l’assemblage des armes visées au point 2.1</w:t>
            </w:r>
          </w:p>
        </w:tc>
        <w:tc>
          <w:tcPr>
            <w:tcW w:w="4428" w:type="dxa"/>
          </w:tcPr>
          <w:p>
            <w:pPr>
              <w:rPr>
                <w:noProof/>
              </w:rPr>
            </w:pPr>
            <w:r>
              <w:rPr>
                <w:noProof/>
              </w:rPr>
              <w:t>s.o.</w:t>
            </w:r>
          </w:p>
        </w:tc>
      </w:tr>
      <w:tr>
        <w:tc>
          <w:tcPr>
            <w:tcW w:w="3402" w:type="dxa"/>
          </w:tcPr>
          <w:p>
            <w:pPr>
              <w:rPr>
                <w:noProof/>
              </w:rPr>
            </w:pPr>
            <w:r>
              <w:rPr>
                <w:noProof/>
              </w:rPr>
              <w:t>2.3 Armes à décharge électrique couvrant une grande superficie</w:t>
            </w:r>
          </w:p>
        </w:tc>
        <w:tc>
          <w:tcPr>
            <w:tcW w:w="4428" w:type="dxa"/>
          </w:tcPr>
          <w:p>
            <w:pPr>
              <w:rPr>
                <w:noProof/>
              </w:rPr>
            </w:pPr>
            <w:r>
              <w:rPr>
                <w:noProof/>
              </w:rPr>
              <w:t>s.o.</w:t>
            </w:r>
          </w:p>
        </w:tc>
      </w:tr>
      <w:tr>
        <w:tc>
          <w:tcPr>
            <w:tcW w:w="3402" w:type="dxa"/>
          </w:tcPr>
          <w:p>
            <w:pPr>
              <w:rPr>
                <w:noProof/>
              </w:rPr>
            </w:pPr>
            <w:r>
              <w:rPr>
                <w:noProof/>
              </w:rPr>
              <w:t xml:space="preserve">3.1 Armes/équipements portatifs destinés à administrer ou à projeter un agent chimique </w:t>
            </w:r>
          </w:p>
        </w:tc>
        <w:tc>
          <w:tcPr>
            <w:tcW w:w="4428" w:type="dxa"/>
          </w:tcPr>
          <w:p>
            <w:pPr>
              <w:rPr>
                <w:noProof/>
              </w:rPr>
            </w:pPr>
            <w:r>
              <w:rPr>
                <w:noProof/>
              </w:rPr>
              <w:t>Afrique du Sud, Andorre, Arabie saoudite, Argentine, Arménie, Azerbaïdjan, Bosnie-Herzégovine, Émirats arabes unis, États-Unis, Éthiopie, Inde, Israël, Japon, Jordanie, Kosovo</w:t>
            </w:r>
            <w:r>
              <w:rPr>
                <w:rStyle w:val="FootnoteReference"/>
                <w:noProof/>
              </w:rPr>
              <w:footnoteReference w:id="10"/>
            </w:r>
            <w:r>
              <w:rPr>
                <w:noProof/>
              </w:rPr>
              <w:t xml:space="preserve">, Liberia , Moldavie, Monténégro, Niger, Nigeria, République centrafricaine, Serbie, Somalie, Suisse, Taïwan, Tanzanie, Ukraine </w:t>
            </w:r>
          </w:p>
        </w:tc>
      </w:tr>
      <w:tr>
        <w:tc>
          <w:tcPr>
            <w:tcW w:w="3402" w:type="dxa"/>
          </w:tcPr>
          <w:p>
            <w:pPr>
              <w:rPr>
                <w:noProof/>
              </w:rPr>
            </w:pPr>
            <w:r>
              <w:rPr>
                <w:noProof/>
              </w:rPr>
              <w:t>3.2 PAVA</w:t>
            </w:r>
          </w:p>
        </w:tc>
        <w:tc>
          <w:tcPr>
            <w:tcW w:w="4428" w:type="dxa"/>
          </w:tcPr>
          <w:p>
            <w:pPr>
              <w:rPr>
                <w:noProof/>
              </w:rPr>
            </w:pPr>
            <w:r>
              <w:rPr>
                <w:noProof/>
              </w:rPr>
              <w:t>Afrique du Sud, Australie, Brésil, Corée du Sud, Émirats arabes unis, Inde, Russie, Suisse</w:t>
            </w:r>
          </w:p>
        </w:tc>
      </w:tr>
      <w:tr>
        <w:tc>
          <w:tcPr>
            <w:tcW w:w="3402" w:type="dxa"/>
          </w:tcPr>
          <w:p>
            <w:pPr>
              <w:rPr>
                <w:noProof/>
              </w:rPr>
            </w:pPr>
            <w:r>
              <w:rPr>
                <w:noProof/>
              </w:rPr>
              <w:t>3.3 Capsicum oléorésine</w:t>
            </w:r>
          </w:p>
        </w:tc>
        <w:tc>
          <w:tcPr>
            <w:tcW w:w="4428" w:type="dxa"/>
          </w:tcPr>
          <w:p>
            <w:pPr>
              <w:rPr>
                <w:noProof/>
              </w:rPr>
            </w:pPr>
            <w:r>
              <w:rPr>
                <w:noProof/>
              </w:rPr>
              <w:t>Afrique du Sud, Andorre, Argentine, Australie, Japon, Kenya, Russie, Singapour, Suisse, territoire des Caraïbes néerlandaises, Tunisie, Ukraine</w:t>
            </w:r>
          </w:p>
        </w:tc>
      </w:tr>
      <w:tr>
        <w:tc>
          <w:tcPr>
            <w:tcW w:w="3402" w:type="dxa"/>
          </w:tcPr>
          <w:p>
            <w:pPr>
              <w:rPr>
                <w:noProof/>
              </w:rPr>
            </w:pPr>
            <w:r>
              <w:rPr>
                <w:noProof/>
              </w:rPr>
              <w:t>3.4 Vaporisateur de gaz poivré</w:t>
            </w:r>
          </w:p>
        </w:tc>
        <w:tc>
          <w:tcPr>
            <w:tcW w:w="4428" w:type="dxa"/>
          </w:tcPr>
          <w:p>
            <w:pPr>
              <w:rPr>
                <w:noProof/>
              </w:rPr>
            </w:pPr>
            <w:r>
              <w:rPr>
                <w:noProof/>
              </w:rPr>
              <w:t xml:space="preserve">Chine, États-Unis, Russie, Singapour, Suisse, Ukraine </w:t>
            </w:r>
          </w:p>
        </w:tc>
      </w:tr>
      <w:tr>
        <w:tc>
          <w:tcPr>
            <w:tcW w:w="3402" w:type="dxa"/>
          </w:tcPr>
          <w:p>
            <w:pPr>
              <w:rPr>
                <w:noProof/>
              </w:rPr>
            </w:pPr>
            <w:r>
              <w:rPr>
                <w:noProof/>
              </w:rPr>
              <w:t xml:space="preserve">3.5 Équipement fixe de projection d’agents chimiques </w:t>
            </w:r>
          </w:p>
        </w:tc>
        <w:tc>
          <w:tcPr>
            <w:tcW w:w="4428" w:type="dxa"/>
          </w:tcPr>
          <w:p>
            <w:pPr>
              <w:rPr>
                <w:noProof/>
              </w:rPr>
            </w:pPr>
            <w:r>
              <w:rPr>
                <w:noProof/>
              </w:rPr>
              <w:t>s.o.</w:t>
            </w:r>
          </w:p>
        </w:tc>
      </w:tr>
      <w:tr>
        <w:tc>
          <w:tcPr>
            <w:tcW w:w="3402" w:type="dxa"/>
          </w:tcPr>
          <w:p>
            <w:pPr>
              <w:rPr>
                <w:noProof/>
              </w:rPr>
            </w:pPr>
            <w:r>
              <w:rPr>
                <w:noProof/>
              </w:rPr>
              <w:t>3.6 Équipement de projection d'agents chimiques couvrant une grande superficie</w:t>
            </w:r>
          </w:p>
        </w:tc>
        <w:tc>
          <w:tcPr>
            <w:tcW w:w="4428" w:type="dxa"/>
          </w:tcPr>
          <w:p>
            <w:pPr>
              <w:rPr>
                <w:noProof/>
              </w:rPr>
            </w:pPr>
            <w:r>
              <w:rPr>
                <w:noProof/>
              </w:rPr>
              <w:t>s.o.</w:t>
            </w:r>
          </w:p>
        </w:tc>
      </w:tr>
      <w:tr>
        <w:tc>
          <w:tcPr>
            <w:tcW w:w="3402" w:type="dxa"/>
          </w:tcPr>
          <w:p>
            <w:pPr>
              <w:rPr>
                <w:noProof/>
              </w:rPr>
            </w:pPr>
            <w:r>
              <w:rPr>
                <w:b/>
                <w:noProof/>
              </w:rPr>
              <w:t>Bien visé à l’annexe IV</w:t>
            </w:r>
          </w:p>
        </w:tc>
        <w:tc>
          <w:tcPr>
            <w:tcW w:w="4428" w:type="dxa"/>
          </w:tcPr>
          <w:p>
            <w:pPr>
              <w:rPr>
                <w:noProof/>
              </w:rPr>
            </w:pPr>
          </w:p>
        </w:tc>
      </w:tr>
      <w:tr>
        <w:tc>
          <w:tcPr>
            <w:tcW w:w="3402" w:type="dxa"/>
          </w:tcPr>
          <w:p>
            <w:pPr>
              <w:rPr>
                <w:noProof/>
              </w:rPr>
            </w:pPr>
            <w:r>
              <w:rPr>
                <w:noProof/>
              </w:rPr>
              <w:t>1.1. a) Amobarbital</w:t>
            </w:r>
          </w:p>
        </w:tc>
        <w:tc>
          <w:tcPr>
            <w:tcW w:w="4428" w:type="dxa"/>
          </w:tcPr>
          <w:p>
            <w:pPr>
              <w:rPr>
                <w:noProof/>
              </w:rPr>
            </w:pPr>
            <w:r>
              <w:rPr>
                <w:noProof/>
              </w:rPr>
              <w:t>s.o.</w:t>
            </w:r>
          </w:p>
        </w:tc>
      </w:tr>
      <w:tr>
        <w:tc>
          <w:tcPr>
            <w:tcW w:w="3402" w:type="dxa"/>
          </w:tcPr>
          <w:p>
            <w:pPr>
              <w:rPr>
                <w:noProof/>
              </w:rPr>
            </w:pPr>
            <w:r>
              <w:rPr>
                <w:noProof/>
              </w:rPr>
              <w:t>1.1. b) Sel de sodium de l’amobarbital</w:t>
            </w:r>
          </w:p>
        </w:tc>
        <w:tc>
          <w:tcPr>
            <w:tcW w:w="4428" w:type="dxa"/>
          </w:tcPr>
          <w:p>
            <w:pPr>
              <w:rPr>
                <w:noProof/>
              </w:rPr>
            </w:pPr>
            <w:r>
              <w:rPr>
                <w:noProof/>
              </w:rPr>
              <w:t>s.o.</w:t>
            </w:r>
          </w:p>
        </w:tc>
      </w:tr>
      <w:tr>
        <w:tc>
          <w:tcPr>
            <w:tcW w:w="3402" w:type="dxa"/>
          </w:tcPr>
          <w:p>
            <w:pPr>
              <w:rPr>
                <w:noProof/>
              </w:rPr>
            </w:pPr>
            <w:r>
              <w:rPr>
                <w:noProof/>
              </w:rPr>
              <w:t>1.1. c) Pentobarbital</w:t>
            </w:r>
          </w:p>
        </w:tc>
        <w:tc>
          <w:tcPr>
            <w:tcW w:w="4428" w:type="dxa"/>
          </w:tcPr>
          <w:p>
            <w:pPr>
              <w:rPr>
                <w:noProof/>
              </w:rPr>
            </w:pPr>
            <w:r>
              <w:rPr>
                <w:noProof/>
              </w:rPr>
              <w:t xml:space="preserve">Arabie saoudite, États-Unis, Serbie </w:t>
            </w:r>
          </w:p>
        </w:tc>
      </w:tr>
      <w:tr>
        <w:tc>
          <w:tcPr>
            <w:tcW w:w="3402" w:type="dxa"/>
          </w:tcPr>
          <w:p>
            <w:pPr>
              <w:rPr>
                <w:noProof/>
              </w:rPr>
            </w:pPr>
            <w:r>
              <w:rPr>
                <w:noProof/>
              </w:rPr>
              <w:t>1.1. d) Sel de sodium du pentobarbital</w:t>
            </w:r>
          </w:p>
        </w:tc>
        <w:tc>
          <w:tcPr>
            <w:tcW w:w="4428" w:type="dxa"/>
          </w:tcPr>
          <w:p>
            <w:pPr>
              <w:rPr>
                <w:noProof/>
              </w:rPr>
            </w:pPr>
            <w:r>
              <w:rPr>
                <w:noProof/>
              </w:rPr>
              <w:t xml:space="preserve">Belize, Canada, Chine, Kosovo, Malaisie </w:t>
            </w:r>
          </w:p>
        </w:tc>
      </w:tr>
      <w:tr>
        <w:tc>
          <w:tcPr>
            <w:tcW w:w="3402" w:type="dxa"/>
          </w:tcPr>
          <w:p>
            <w:pPr>
              <w:rPr>
                <w:noProof/>
              </w:rPr>
            </w:pPr>
            <w:r>
              <w:rPr>
                <w:noProof/>
              </w:rPr>
              <w:t>1.1. e) Sécobarbital</w:t>
            </w:r>
          </w:p>
        </w:tc>
        <w:tc>
          <w:tcPr>
            <w:tcW w:w="4428" w:type="dxa"/>
          </w:tcPr>
          <w:p>
            <w:pPr>
              <w:rPr>
                <w:noProof/>
              </w:rPr>
            </w:pPr>
            <w:r>
              <w:rPr>
                <w:noProof/>
              </w:rPr>
              <w:t>Arabie saoudite</w:t>
            </w:r>
          </w:p>
        </w:tc>
      </w:tr>
      <w:tr>
        <w:tc>
          <w:tcPr>
            <w:tcW w:w="3402" w:type="dxa"/>
          </w:tcPr>
          <w:p>
            <w:pPr>
              <w:rPr>
                <w:noProof/>
              </w:rPr>
            </w:pPr>
            <w:r>
              <w:rPr>
                <w:noProof/>
              </w:rPr>
              <w:t>1.1. f) Sel de sodium du sécobarbital</w:t>
            </w:r>
          </w:p>
        </w:tc>
        <w:tc>
          <w:tcPr>
            <w:tcW w:w="4428" w:type="dxa"/>
          </w:tcPr>
          <w:p>
            <w:pPr>
              <w:rPr>
                <w:noProof/>
              </w:rPr>
            </w:pPr>
            <w:r>
              <w:rPr>
                <w:noProof/>
              </w:rPr>
              <w:t>s.o.</w:t>
            </w:r>
          </w:p>
        </w:tc>
      </w:tr>
      <w:tr>
        <w:tc>
          <w:tcPr>
            <w:tcW w:w="3402" w:type="dxa"/>
          </w:tcPr>
          <w:p>
            <w:pPr>
              <w:rPr>
                <w:noProof/>
              </w:rPr>
            </w:pPr>
            <w:r>
              <w:rPr>
                <w:noProof/>
              </w:rPr>
              <w:t>1.1. g) Thiopental</w:t>
            </w:r>
          </w:p>
        </w:tc>
        <w:tc>
          <w:tcPr>
            <w:tcW w:w="4428" w:type="dxa"/>
          </w:tcPr>
          <w:p>
            <w:pPr>
              <w:rPr>
                <w:noProof/>
              </w:rPr>
            </w:pPr>
            <w:r>
              <w:rPr>
                <w:noProof/>
              </w:rPr>
              <w:t>Bosnie-Herzégovine, Serbie</w:t>
            </w:r>
          </w:p>
        </w:tc>
      </w:tr>
      <w:tr>
        <w:tc>
          <w:tcPr>
            <w:tcW w:w="3402" w:type="dxa"/>
          </w:tcPr>
          <w:p>
            <w:pPr>
              <w:rPr>
                <w:noProof/>
              </w:rPr>
            </w:pPr>
            <w:r>
              <w:rPr>
                <w:noProof/>
              </w:rPr>
              <w:t>1.1. h) Sel de sodium du thiopental</w:t>
            </w:r>
          </w:p>
        </w:tc>
        <w:tc>
          <w:tcPr>
            <w:tcW w:w="4428" w:type="dxa"/>
          </w:tcPr>
          <w:p>
            <w:pPr>
              <w:rPr>
                <w:noProof/>
              </w:rPr>
            </w:pPr>
            <w:r>
              <w:rPr>
                <w:noProof/>
              </w:rPr>
              <w:t>Afrique du Sud, Albanie, Algérie, Arabie saoudite, Argentine, Bangladesh, Belize, Côte d’Ivoire, Géorgie, Ghana, Guinée, Haïti, Iran, Iraq, Liban, Malawi, Niger, Nigeria, République centrafricaine, Sierra Leone, Singapour, Soudan, Soudan du Sud, Suisse, Syrie, Tadjikistan, Tchad, Timor-Oriental, Togo, Turquie</w:t>
            </w:r>
          </w:p>
        </w:tc>
      </w:tr>
      <w:tr>
        <w:tc>
          <w:tcPr>
            <w:tcW w:w="3402" w:type="dxa"/>
          </w:tcPr>
          <w:p>
            <w:pPr>
              <w:rPr>
                <w:noProof/>
              </w:rPr>
            </w:pPr>
            <w:r>
              <w:rPr>
                <w:noProof/>
              </w:rPr>
              <w:t>Autres ou sans spécification relative à l’annexe IV</w:t>
            </w:r>
          </w:p>
        </w:tc>
        <w:tc>
          <w:tcPr>
            <w:tcW w:w="4428" w:type="dxa"/>
          </w:tcPr>
          <w:p>
            <w:pPr>
              <w:rPr>
                <w:noProof/>
              </w:rPr>
            </w:pPr>
            <w:r>
              <w:rPr>
                <w:noProof/>
              </w:rPr>
              <w:t>Afrique du Sud, Argentine, Australie, Canada, Chili, Colombie, Corée du Sud, Cuba, Éthiopie, Iran, Kenya, Malaisie, Norvège, Pérou, Suisse, Suriname, Turquie, Zimbabwe</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720" w:hanging="720"/>
      </w:pPr>
      <w:r>
        <w:rPr>
          <w:rStyle w:val="FootnoteReference"/>
        </w:rPr>
        <w:footnoteRef/>
      </w:r>
      <w:r>
        <w:tab/>
        <w:t>L’autorisation générale d’exportation de l’Union [annexe V du règlement (UE) 2019/125] n’est pas une autorisation accordée par un État membre.</w:t>
      </w:r>
    </w:p>
  </w:footnote>
  <w:footnote w:id="2">
    <w:p>
      <w:pPr>
        <w:pStyle w:val="FootnoteText"/>
        <w:ind w:left="720" w:hanging="720"/>
      </w:pPr>
      <w:r>
        <w:rPr>
          <w:rStyle w:val="FootnoteReference"/>
        </w:rPr>
        <w:footnoteRef/>
      </w:r>
      <w:r>
        <w:tab/>
        <w:t>Il convient de noter qu’un État membre n’a pas fourni d’informations sur le nombre ou les quantités ainsi que sur les catégories d’utilisateurs finaux.</w:t>
      </w:r>
    </w:p>
  </w:footnote>
  <w:footnote w:id="3">
    <w:p>
      <w:pPr>
        <w:pStyle w:val="FootnoteText"/>
      </w:pPr>
      <w:r>
        <w:rPr>
          <w:rStyle w:val="FootnoteReference"/>
        </w:rPr>
        <w:footnoteRef/>
      </w:r>
      <w:r>
        <w:tab/>
        <w:t>Pour les quantités, une mesure spécifique est donnée.</w:t>
      </w:r>
    </w:p>
  </w:footnote>
  <w:footnote w:id="4">
    <w:p>
      <w:pPr>
        <w:pStyle w:val="FootnoteText"/>
        <w:ind w:left="720" w:hanging="720"/>
      </w:pPr>
      <w:r>
        <w:rPr>
          <w:rStyle w:val="FootnoteReference"/>
        </w:rPr>
        <w:footnoteRef/>
      </w:r>
      <w:r>
        <w:tab/>
        <w:t>Produits contenant l'un des agents anesthésiants énumérés parmi les agents anesthésiants barbituriques à action rapide et intermédiaire.</w:t>
      </w:r>
    </w:p>
  </w:footnote>
  <w:footnote w:id="5">
    <w:p>
      <w:pPr>
        <w:pStyle w:val="FootnoteText"/>
        <w:ind w:left="720" w:hanging="720"/>
      </w:pPr>
      <w:r>
        <w:rPr>
          <w:rStyle w:val="FootnoteReference"/>
        </w:rPr>
        <w:footnoteRef/>
      </w:r>
      <w:r>
        <w:tab/>
        <w:t>Il convient de noter qu’un État membre n’a pas fourni d’informations sur le nombre ou les quantités ainsi que sur les catégories d’utilisateurs finaux.</w:t>
      </w:r>
    </w:p>
  </w:footnote>
  <w:footnote w:id="6">
    <w:p>
      <w:pPr>
        <w:pStyle w:val="FootnoteText"/>
      </w:pPr>
      <w:r>
        <w:rPr>
          <w:rStyle w:val="FootnoteReference"/>
        </w:rPr>
        <w:footnoteRef/>
      </w:r>
      <w:r>
        <w:tab/>
        <w:t>Pour les quantités, une mesure spécifique est donnée.</w:t>
      </w:r>
    </w:p>
  </w:footnote>
  <w:footnote w:id="7">
    <w:p>
      <w:pPr>
        <w:pStyle w:val="FootnoteText"/>
        <w:ind w:left="720" w:hanging="720"/>
      </w:pPr>
      <w:r>
        <w:rPr>
          <w:rStyle w:val="FootnoteReference"/>
        </w:rPr>
        <w:footnoteRef/>
      </w:r>
      <w:r>
        <w:tab/>
        <w:t>Produits contenant l'un des agents anesthésiants énumérés parmi les agents anesthésiants barbituriques à action rapide et intermédiaire.</w:t>
      </w:r>
    </w:p>
  </w:footnote>
  <w:footnote w:id="8">
    <w:p>
      <w:pPr>
        <w:pStyle w:val="FootnoteText"/>
        <w:ind w:left="720" w:hanging="720"/>
      </w:pPr>
      <w:r>
        <w:rPr>
          <w:rStyle w:val="FootnoteReference"/>
        </w:rPr>
        <w:footnoteRef/>
      </w:r>
      <w:r>
        <w:tab/>
        <w:t>Le terme «territoire des Caraïbes néerlandaises» désigne les territoires néerlandais qui ne sont pas inclus dans le territoire douanier de l’Union, à savoir Aruba, Bonaire, Curaçao, Saba, Saint-Eustache et Sint-Maarten.</w:t>
      </w:r>
    </w:p>
  </w:footnote>
  <w:footnote w:id="9">
    <w:p>
      <w:pPr>
        <w:pStyle w:val="FootnoteText"/>
        <w:ind w:left="720" w:hanging="720"/>
      </w:pPr>
      <w:r>
        <w:rPr>
          <w:rStyle w:val="FootnoteReference"/>
        </w:rPr>
        <w:footnoteRef/>
      </w:r>
      <w:r>
        <w:tab/>
        <w:t>Le terme «territoire des Caraïbes néerlandaises» désigne les territoires néerlandais qui ne sont pas inclus dans le territoire douanier de l’Union, à savoir Aruba, Bonaire, Curaçao, Saba, Saint-Eustache et Sint-Maarten.</w:t>
      </w:r>
    </w:p>
  </w:footnote>
  <w:footnote w:id="10">
    <w:p>
      <w:pPr>
        <w:pStyle w:val="FootnoteText"/>
        <w:ind w:left="720" w:hanging="720"/>
      </w:pPr>
      <w:r>
        <w:rPr>
          <w:rStyle w:val="FootnoteReference"/>
        </w:rPr>
        <w:footnoteRef/>
      </w:r>
      <w:r>
        <w:tab/>
        <w:t>Cette désignation est sans préjudice des positions sur le statut et est conforme à la résolution 1244 (1999) du Conseil de sécurité des Nations unies ainsi qu'à l'avis de la CIJ sur la déclaration d'indépendance du Kosovo.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67D3"/>
    <w:multiLevelType w:val="multilevel"/>
    <w:tmpl w:val="17441560"/>
    <w:lvl w:ilvl="0">
      <w:start w:val="1"/>
      <w:numFmt w:val="decimal"/>
      <w:pStyle w:val="HeaderSensitivityRight"/>
      <w:lvlText w:val="%1."/>
      <w:lvlJc w:val="left"/>
      <w:pPr>
        <w:ind w:left="1352" w:hanging="360"/>
      </w:pPr>
      <w:rPr>
        <w:rFonts w:hint="default"/>
      </w:rPr>
    </w:lvl>
    <w:lvl w:ilvl="1">
      <w:start w:val="2"/>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1">
    <w:nsid w:val="06674B3B"/>
    <w:multiLevelType w:val="multilevel"/>
    <w:tmpl w:val="9384C05C"/>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6F5762"/>
    <w:multiLevelType w:val="hybridMultilevel"/>
    <w:tmpl w:val="441C6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4B3227"/>
    <w:multiLevelType w:val="multilevel"/>
    <w:tmpl w:val="203A97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9949DE"/>
    <w:multiLevelType w:val="multilevel"/>
    <w:tmpl w:val="41282A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558D0"/>
    <w:multiLevelType w:val="hybridMultilevel"/>
    <w:tmpl w:val="203A97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5A423C"/>
    <w:multiLevelType w:val="hybridMultilevel"/>
    <w:tmpl w:val="78F4C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1D82A76"/>
    <w:multiLevelType w:val="multilevel"/>
    <w:tmpl w:val="5D4459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8"/>
  </w:num>
  <w:num w:numId="5">
    <w:abstractNumId w:val="6"/>
  </w:num>
  <w:num w:numId="6">
    <w:abstractNumId w:val="7"/>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5"/>
    <w:docVar w:name="LW_ANNEX_UNIQUE" w:val="0"/>
    <w:docVar w:name="LW_CORRIGENDUM" w:val="&lt;UNUSED&gt;"/>
    <w:docVar w:name="LW_COVERPAGE_EXISTS" w:val="True"/>
    <w:docVar w:name="LW_COVERPAGE_GUID" w:val="740BABAE-E43D-4510-A911-8E36B939FE0E"/>
    <w:docVar w:name="LW_COVERPAGE_TYPE" w:val="1"/>
    <w:docVar w:name="LW_CROSSREFERENCE" w:val="&lt;UNUSED&gt;"/>
    <w:docVar w:name="LW_DocType" w:val="NORMAL"/>
    <w:docVar w:name="LW_EMISSION" w:val="1.10.2019"/>
    <w:docVar w:name="LW_EMISSION_ISODATE" w:val="2019-10-01"/>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Rapport sur les autorisations d\u8217?exportation accordées en 2017 et en 2018 en application du règlement concernant le commerce de certains biens susceptibles d'être utilisés en vue d'infliger la peine capitale, la torture ou d'autres peines ou traitements cruels, inhumains ou dégradants"/>
    <w:docVar w:name="LW_PART_NBR" w:val="&lt;UNUSED&gt;"/>
    <w:docVar w:name="LW_PART_NBR_TOTAL" w:val="&lt;UNUSED&gt;"/>
    <w:docVar w:name="LW_REF.INST.NEW" w:val="COM"/>
    <w:docVar w:name="LW_REF.INST.NEW_ADOPTED" w:val="final"/>
    <w:docVar w:name="LW_REF.INST.NEW_TEXT" w:val="(2019) 4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6"/>
      </w:numPr>
      <w:spacing w:line="360" w:lineRule="auto"/>
    </w:pPr>
  </w:style>
  <w:style w:type="paragraph" w:customStyle="1" w:styleId="LegalNumPar2">
    <w:name w:val="LegalNumPar2"/>
    <w:basedOn w:val="Normal"/>
    <w:pPr>
      <w:numPr>
        <w:ilvl w:val="1"/>
        <w:numId w:val="6"/>
      </w:numPr>
      <w:spacing w:line="360" w:lineRule="auto"/>
    </w:pPr>
  </w:style>
  <w:style w:type="paragraph" w:customStyle="1" w:styleId="LegalNumPar3">
    <w:name w:val="LegalNumPar3"/>
    <w:basedOn w:val="Normal"/>
    <w:pPr>
      <w:numPr>
        <w:ilvl w:val="2"/>
        <w:numId w:val="6"/>
      </w:numPr>
      <w:spacing w:line="36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customStyle="1" w:styleId="Normal1">
    <w:name w:val="Normal1"/>
    <w:basedOn w:val="Normal"/>
    <w:pPr>
      <w:spacing w:before="100" w:beforeAutospacing="1" w:after="100" w:afterAutospacing="1"/>
    </w:pPr>
    <w:rPr>
      <w:lang w:eastAsia="en-GB"/>
    </w:rPr>
  </w:style>
  <w:style w:type="paragraph" w:customStyle="1" w:styleId="HeaderSensitivityRight">
    <w:name w:val="Header Sensitivity Right"/>
    <w:basedOn w:val="Normal"/>
    <w:link w:val="HeaderSensitivityRightChar"/>
    <w:pPr>
      <w:numPr>
        <w:numId w:val="2"/>
      </w:numPr>
      <w:spacing w:after="120"/>
      <w:ind w:left="0"/>
      <w:jc w:val="right"/>
    </w:pPr>
    <w:rPr>
      <w:sz w:val="28"/>
    </w:rPr>
  </w:style>
  <w:style w:type="character" w:customStyle="1" w:styleId="ListParagraphChar">
    <w:name w:val="List Paragraph Char"/>
    <w:basedOn w:val="DefaultParagraphFont"/>
    <w:link w:val="ListParagraph"/>
    <w:uiPriority w:val="34"/>
    <w:rPr>
      <w:sz w:val="24"/>
      <w:szCs w:val="24"/>
      <w:lang w:eastAsia="en-US"/>
    </w:rPr>
  </w:style>
  <w:style w:type="character" w:customStyle="1" w:styleId="HeaderSensitivityRightChar">
    <w:name w:val="Header Sensitivity Right Char"/>
    <w:basedOn w:val="ListParagraphChar"/>
    <w:link w:val="HeaderSensitivityRight"/>
    <w:rPr>
      <w:sz w:val="28"/>
      <w:szCs w:val="24"/>
      <w:lang w:eastAsia="en-US"/>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6"/>
      </w:numPr>
      <w:spacing w:line="360" w:lineRule="auto"/>
    </w:pPr>
  </w:style>
  <w:style w:type="paragraph" w:customStyle="1" w:styleId="LegalNumPar2">
    <w:name w:val="LegalNumPar2"/>
    <w:basedOn w:val="Normal"/>
    <w:pPr>
      <w:numPr>
        <w:ilvl w:val="1"/>
        <w:numId w:val="6"/>
      </w:numPr>
      <w:spacing w:line="360" w:lineRule="auto"/>
    </w:pPr>
  </w:style>
  <w:style w:type="paragraph" w:customStyle="1" w:styleId="LegalNumPar3">
    <w:name w:val="LegalNumPar3"/>
    <w:basedOn w:val="Normal"/>
    <w:pPr>
      <w:numPr>
        <w:ilvl w:val="2"/>
        <w:numId w:val="6"/>
      </w:numPr>
      <w:spacing w:line="36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customStyle="1" w:styleId="Normal1">
    <w:name w:val="Normal1"/>
    <w:basedOn w:val="Normal"/>
    <w:pPr>
      <w:spacing w:before="100" w:beforeAutospacing="1" w:after="100" w:afterAutospacing="1"/>
    </w:pPr>
    <w:rPr>
      <w:lang w:eastAsia="en-GB"/>
    </w:rPr>
  </w:style>
  <w:style w:type="paragraph" w:customStyle="1" w:styleId="HeaderSensitivityRight">
    <w:name w:val="Header Sensitivity Right"/>
    <w:basedOn w:val="Normal"/>
    <w:link w:val="HeaderSensitivityRightChar"/>
    <w:pPr>
      <w:numPr>
        <w:numId w:val="2"/>
      </w:numPr>
      <w:spacing w:after="120"/>
      <w:ind w:left="0"/>
      <w:jc w:val="right"/>
    </w:pPr>
    <w:rPr>
      <w:sz w:val="28"/>
    </w:rPr>
  </w:style>
  <w:style w:type="character" w:customStyle="1" w:styleId="ListParagraphChar">
    <w:name w:val="List Paragraph Char"/>
    <w:basedOn w:val="DefaultParagraphFont"/>
    <w:link w:val="ListParagraph"/>
    <w:uiPriority w:val="34"/>
    <w:rPr>
      <w:sz w:val="24"/>
      <w:szCs w:val="24"/>
      <w:lang w:eastAsia="en-US"/>
    </w:rPr>
  </w:style>
  <w:style w:type="character" w:customStyle="1" w:styleId="HeaderSensitivityRightChar">
    <w:name w:val="Header Sensitivity Right Char"/>
    <w:basedOn w:val="ListParagraphChar"/>
    <w:link w:val="HeaderSensitivityRight"/>
    <w:rPr>
      <w:sz w:val="28"/>
      <w:szCs w:val="24"/>
      <w:lang w:eastAsia="en-US"/>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1371</Words>
  <Characters>7885</Characters>
  <Application>Microsoft Office Word</Application>
  <DocSecurity>0</DocSecurity>
  <Lines>525</Lines>
  <Paragraphs>342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STRAVER Albertus (FPI)</dc:creator>
  <cp:lastModifiedBy>DIGIT/C6</cp:lastModifiedBy>
  <cp:revision>10</cp:revision>
  <dcterms:created xsi:type="dcterms:W3CDTF">2019-09-06T09:08:00Z</dcterms:created>
  <dcterms:modified xsi:type="dcterms:W3CDTF">2019-09-30T09:40:00Z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5</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