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2F729CF-1908-4113-8FBD-B8B74543D242" style="width:450.6pt;height:406.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pPr>
        <w:rPr>
          <w:noProof/>
          <w:u w:val="single"/>
        </w:rPr>
      </w:pPr>
      <w:bookmarkStart w:id="1" w:name="_GoBack"/>
      <w:bookmarkEnd w:id="1"/>
      <w:r>
        <w:rPr>
          <w:noProof/>
          <w:u w:val="single"/>
        </w:rPr>
        <w:lastRenderedPageBreak/>
        <w:t>Annex 1</w:t>
      </w:r>
    </w:p>
    <w:p>
      <w:pPr>
        <w:rPr>
          <w:noProof/>
          <w:u w:val="single"/>
        </w:rPr>
      </w:pPr>
    </w:p>
    <w:p>
      <w:pPr>
        <w:rPr>
          <w:noProof/>
        </w:rPr>
      </w:pPr>
      <w:r>
        <w:rPr>
          <w:noProof/>
        </w:rPr>
        <w:t>Number of reported export authorisations granted by Member States</w:t>
      </w:r>
      <w:r>
        <w:rPr>
          <w:rStyle w:val="FootnoteReference"/>
          <w:noProof/>
        </w:rPr>
        <w:footnoteReference w:id="1"/>
      </w:r>
      <w:r>
        <w:rPr>
          <w:noProof/>
        </w:rPr>
        <w:t xml:space="preserve"> pursuant to Article 20(2) of Regulation (EU) 2019/125</w:t>
      </w:r>
    </w:p>
    <w:p>
      <w:pPr>
        <w:rPr>
          <w:noProof/>
          <w:u w:val="single"/>
        </w:rPr>
      </w:pPr>
    </w:p>
    <w:tbl>
      <w:tblPr>
        <w:tblStyle w:val="TableGrid"/>
        <w:tblW w:w="0" w:type="auto"/>
        <w:tblLook w:val="04A0" w:firstRow="1" w:lastRow="0" w:firstColumn="1" w:lastColumn="0" w:noHBand="0" w:noVBand="1"/>
      </w:tblPr>
      <w:tblGrid>
        <w:gridCol w:w="2866"/>
        <w:gridCol w:w="2828"/>
        <w:gridCol w:w="2828"/>
      </w:tblGrid>
      <w:tr>
        <w:tc>
          <w:tcPr>
            <w:tcW w:w="2952" w:type="dxa"/>
          </w:tcPr>
          <w:p>
            <w:pPr>
              <w:rPr>
                <w:i/>
                <w:noProof/>
              </w:rPr>
            </w:pPr>
          </w:p>
        </w:tc>
        <w:tc>
          <w:tcPr>
            <w:tcW w:w="2952" w:type="dxa"/>
          </w:tcPr>
          <w:p>
            <w:pPr>
              <w:rPr>
                <w:i/>
                <w:noProof/>
              </w:rPr>
            </w:pPr>
            <w:r>
              <w:rPr>
                <w:i/>
                <w:noProof/>
              </w:rPr>
              <w:t>2017</w:t>
            </w:r>
          </w:p>
        </w:tc>
        <w:tc>
          <w:tcPr>
            <w:tcW w:w="2952" w:type="dxa"/>
          </w:tcPr>
          <w:p>
            <w:pPr>
              <w:rPr>
                <w:i/>
                <w:noProof/>
              </w:rPr>
            </w:pPr>
            <w:r>
              <w:rPr>
                <w:i/>
                <w:noProof/>
              </w:rPr>
              <w:t>2018</w:t>
            </w:r>
          </w:p>
        </w:tc>
      </w:tr>
      <w:tr>
        <w:tc>
          <w:tcPr>
            <w:tcW w:w="2952" w:type="dxa"/>
          </w:tcPr>
          <w:p>
            <w:pPr>
              <w:rPr>
                <w:b/>
                <w:noProof/>
              </w:rPr>
            </w:pPr>
            <w:r>
              <w:rPr>
                <w:b/>
                <w:noProof/>
              </w:rPr>
              <w:t>EU</w:t>
            </w:r>
          </w:p>
        </w:tc>
        <w:tc>
          <w:tcPr>
            <w:tcW w:w="2952" w:type="dxa"/>
          </w:tcPr>
          <w:p>
            <w:pPr>
              <w:rPr>
                <w:b/>
                <w:noProof/>
              </w:rPr>
            </w:pPr>
            <w:r>
              <w:rPr>
                <w:b/>
                <w:noProof/>
              </w:rPr>
              <w:t>292</w:t>
            </w:r>
          </w:p>
        </w:tc>
        <w:tc>
          <w:tcPr>
            <w:tcW w:w="2952" w:type="dxa"/>
          </w:tcPr>
          <w:p>
            <w:pPr>
              <w:rPr>
                <w:b/>
                <w:noProof/>
              </w:rPr>
            </w:pPr>
            <w:r>
              <w:rPr>
                <w:b/>
                <w:noProof/>
              </w:rPr>
              <w:t>231</w:t>
            </w:r>
          </w:p>
        </w:tc>
      </w:tr>
      <w:tr>
        <w:tc>
          <w:tcPr>
            <w:tcW w:w="2952" w:type="dxa"/>
          </w:tcPr>
          <w:p>
            <w:pPr>
              <w:rPr>
                <w:noProof/>
              </w:rPr>
            </w:pPr>
            <w:r>
              <w:rPr>
                <w:noProof/>
              </w:rPr>
              <w:t>Austria</w:t>
            </w:r>
          </w:p>
        </w:tc>
        <w:tc>
          <w:tcPr>
            <w:tcW w:w="2952" w:type="dxa"/>
          </w:tcPr>
          <w:p>
            <w:pPr>
              <w:rPr>
                <w:noProof/>
              </w:rPr>
            </w:pPr>
            <w:r>
              <w:rPr>
                <w:noProof/>
              </w:rPr>
              <w:t>6</w:t>
            </w:r>
          </w:p>
        </w:tc>
        <w:tc>
          <w:tcPr>
            <w:tcW w:w="2952" w:type="dxa"/>
          </w:tcPr>
          <w:p>
            <w:pPr>
              <w:rPr>
                <w:noProof/>
              </w:rPr>
            </w:pPr>
            <w:r>
              <w:rPr>
                <w:noProof/>
              </w:rPr>
              <w:t>6</w:t>
            </w:r>
          </w:p>
        </w:tc>
      </w:tr>
      <w:tr>
        <w:tc>
          <w:tcPr>
            <w:tcW w:w="2952" w:type="dxa"/>
          </w:tcPr>
          <w:p>
            <w:pPr>
              <w:rPr>
                <w:noProof/>
              </w:rPr>
            </w:pPr>
            <w:r>
              <w:rPr>
                <w:noProof/>
              </w:rPr>
              <w:t>Czech Republic</w:t>
            </w:r>
          </w:p>
        </w:tc>
        <w:tc>
          <w:tcPr>
            <w:tcW w:w="2952" w:type="dxa"/>
          </w:tcPr>
          <w:p>
            <w:pPr>
              <w:rPr>
                <w:noProof/>
              </w:rPr>
            </w:pPr>
            <w:r>
              <w:rPr>
                <w:noProof/>
              </w:rPr>
              <w:t>11</w:t>
            </w:r>
          </w:p>
        </w:tc>
        <w:tc>
          <w:tcPr>
            <w:tcW w:w="2952" w:type="dxa"/>
          </w:tcPr>
          <w:p>
            <w:pPr>
              <w:rPr>
                <w:noProof/>
              </w:rPr>
            </w:pPr>
            <w:r>
              <w:rPr>
                <w:noProof/>
              </w:rPr>
              <w:t>17</w:t>
            </w:r>
          </w:p>
        </w:tc>
      </w:tr>
      <w:tr>
        <w:tc>
          <w:tcPr>
            <w:tcW w:w="2952" w:type="dxa"/>
          </w:tcPr>
          <w:p>
            <w:pPr>
              <w:rPr>
                <w:noProof/>
              </w:rPr>
            </w:pPr>
            <w:r>
              <w:rPr>
                <w:noProof/>
              </w:rPr>
              <w:t>Denmark</w:t>
            </w:r>
          </w:p>
        </w:tc>
        <w:tc>
          <w:tcPr>
            <w:tcW w:w="2952" w:type="dxa"/>
          </w:tcPr>
          <w:p>
            <w:pPr>
              <w:rPr>
                <w:noProof/>
              </w:rPr>
            </w:pPr>
            <w:r>
              <w:rPr>
                <w:noProof/>
              </w:rPr>
              <w:t>1</w:t>
            </w:r>
          </w:p>
        </w:tc>
        <w:tc>
          <w:tcPr>
            <w:tcW w:w="2952" w:type="dxa"/>
          </w:tcPr>
          <w:p>
            <w:pPr>
              <w:rPr>
                <w:noProof/>
              </w:rPr>
            </w:pPr>
            <w:r>
              <w:rPr>
                <w:noProof/>
              </w:rPr>
              <w:t>1</w:t>
            </w:r>
          </w:p>
        </w:tc>
      </w:tr>
      <w:tr>
        <w:tc>
          <w:tcPr>
            <w:tcW w:w="2952" w:type="dxa"/>
          </w:tcPr>
          <w:p>
            <w:pPr>
              <w:rPr>
                <w:noProof/>
              </w:rPr>
            </w:pPr>
            <w:r>
              <w:rPr>
                <w:noProof/>
              </w:rPr>
              <w:t>France</w:t>
            </w:r>
          </w:p>
        </w:tc>
        <w:tc>
          <w:tcPr>
            <w:tcW w:w="2952" w:type="dxa"/>
          </w:tcPr>
          <w:p>
            <w:pPr>
              <w:rPr>
                <w:noProof/>
              </w:rPr>
            </w:pPr>
            <w:r>
              <w:rPr>
                <w:noProof/>
              </w:rPr>
              <w:t>8</w:t>
            </w:r>
          </w:p>
        </w:tc>
        <w:tc>
          <w:tcPr>
            <w:tcW w:w="2952" w:type="dxa"/>
          </w:tcPr>
          <w:p>
            <w:pPr>
              <w:rPr>
                <w:noProof/>
              </w:rPr>
            </w:pPr>
            <w:r>
              <w:rPr>
                <w:noProof/>
              </w:rPr>
              <w:t>5</w:t>
            </w:r>
          </w:p>
        </w:tc>
      </w:tr>
      <w:tr>
        <w:tc>
          <w:tcPr>
            <w:tcW w:w="2952" w:type="dxa"/>
          </w:tcPr>
          <w:p>
            <w:pPr>
              <w:rPr>
                <w:noProof/>
              </w:rPr>
            </w:pPr>
            <w:r>
              <w:rPr>
                <w:noProof/>
              </w:rPr>
              <w:t>Germany</w:t>
            </w:r>
          </w:p>
        </w:tc>
        <w:tc>
          <w:tcPr>
            <w:tcW w:w="2952" w:type="dxa"/>
          </w:tcPr>
          <w:p>
            <w:pPr>
              <w:rPr>
                <w:noProof/>
              </w:rPr>
            </w:pPr>
            <w:r>
              <w:rPr>
                <w:noProof/>
              </w:rPr>
              <w:t>187</w:t>
            </w:r>
          </w:p>
        </w:tc>
        <w:tc>
          <w:tcPr>
            <w:tcW w:w="2952" w:type="dxa"/>
          </w:tcPr>
          <w:p>
            <w:pPr>
              <w:rPr>
                <w:noProof/>
              </w:rPr>
            </w:pPr>
            <w:r>
              <w:rPr>
                <w:noProof/>
              </w:rPr>
              <w:t>142</w:t>
            </w:r>
          </w:p>
        </w:tc>
      </w:tr>
      <w:tr>
        <w:tc>
          <w:tcPr>
            <w:tcW w:w="2952" w:type="dxa"/>
          </w:tcPr>
          <w:p>
            <w:pPr>
              <w:rPr>
                <w:noProof/>
              </w:rPr>
            </w:pPr>
            <w:r>
              <w:rPr>
                <w:noProof/>
              </w:rPr>
              <w:t>Italy</w:t>
            </w:r>
          </w:p>
        </w:tc>
        <w:tc>
          <w:tcPr>
            <w:tcW w:w="2952" w:type="dxa"/>
          </w:tcPr>
          <w:p>
            <w:pPr>
              <w:rPr>
                <w:noProof/>
              </w:rPr>
            </w:pPr>
            <w:r>
              <w:rPr>
                <w:noProof/>
              </w:rPr>
              <w:t>5</w:t>
            </w:r>
          </w:p>
        </w:tc>
        <w:tc>
          <w:tcPr>
            <w:tcW w:w="2952" w:type="dxa"/>
          </w:tcPr>
          <w:p>
            <w:pPr>
              <w:rPr>
                <w:noProof/>
              </w:rPr>
            </w:pPr>
            <w:r>
              <w:rPr>
                <w:noProof/>
              </w:rPr>
              <w:t>2</w:t>
            </w:r>
          </w:p>
        </w:tc>
      </w:tr>
      <w:tr>
        <w:tc>
          <w:tcPr>
            <w:tcW w:w="2952" w:type="dxa"/>
          </w:tcPr>
          <w:p>
            <w:pPr>
              <w:rPr>
                <w:noProof/>
              </w:rPr>
            </w:pPr>
            <w:r>
              <w:rPr>
                <w:noProof/>
              </w:rPr>
              <w:t>Netherlands</w:t>
            </w:r>
          </w:p>
        </w:tc>
        <w:tc>
          <w:tcPr>
            <w:tcW w:w="2952" w:type="dxa"/>
          </w:tcPr>
          <w:p>
            <w:pPr>
              <w:rPr>
                <w:noProof/>
              </w:rPr>
            </w:pPr>
            <w:r>
              <w:rPr>
                <w:noProof/>
              </w:rPr>
              <w:t>46</w:t>
            </w:r>
          </w:p>
        </w:tc>
        <w:tc>
          <w:tcPr>
            <w:tcW w:w="2952" w:type="dxa"/>
          </w:tcPr>
          <w:p>
            <w:pPr>
              <w:rPr>
                <w:noProof/>
              </w:rPr>
            </w:pPr>
            <w:r>
              <w:rPr>
                <w:noProof/>
              </w:rPr>
              <w:t>37</w:t>
            </w:r>
          </w:p>
        </w:tc>
      </w:tr>
      <w:tr>
        <w:tc>
          <w:tcPr>
            <w:tcW w:w="2952" w:type="dxa"/>
          </w:tcPr>
          <w:p>
            <w:pPr>
              <w:rPr>
                <w:noProof/>
              </w:rPr>
            </w:pPr>
            <w:r>
              <w:rPr>
                <w:noProof/>
              </w:rPr>
              <w:t>Poland</w:t>
            </w:r>
          </w:p>
        </w:tc>
        <w:tc>
          <w:tcPr>
            <w:tcW w:w="2952" w:type="dxa"/>
          </w:tcPr>
          <w:p>
            <w:pPr>
              <w:rPr>
                <w:noProof/>
              </w:rPr>
            </w:pPr>
            <w:r>
              <w:rPr>
                <w:noProof/>
              </w:rPr>
              <w:t>3</w:t>
            </w:r>
          </w:p>
        </w:tc>
        <w:tc>
          <w:tcPr>
            <w:tcW w:w="2952" w:type="dxa"/>
          </w:tcPr>
          <w:p>
            <w:pPr>
              <w:rPr>
                <w:noProof/>
              </w:rPr>
            </w:pPr>
            <w:r>
              <w:rPr>
                <w:noProof/>
              </w:rPr>
              <w:t>0</w:t>
            </w:r>
          </w:p>
        </w:tc>
      </w:tr>
      <w:tr>
        <w:tc>
          <w:tcPr>
            <w:tcW w:w="2952" w:type="dxa"/>
          </w:tcPr>
          <w:p>
            <w:pPr>
              <w:rPr>
                <w:noProof/>
              </w:rPr>
            </w:pPr>
            <w:r>
              <w:rPr>
                <w:noProof/>
              </w:rPr>
              <w:t>Portugal</w:t>
            </w:r>
          </w:p>
        </w:tc>
        <w:tc>
          <w:tcPr>
            <w:tcW w:w="2952" w:type="dxa"/>
          </w:tcPr>
          <w:p>
            <w:pPr>
              <w:rPr>
                <w:noProof/>
              </w:rPr>
            </w:pPr>
            <w:r>
              <w:rPr>
                <w:noProof/>
              </w:rPr>
              <w:t>3</w:t>
            </w:r>
          </w:p>
        </w:tc>
        <w:tc>
          <w:tcPr>
            <w:tcW w:w="2952" w:type="dxa"/>
          </w:tcPr>
          <w:p>
            <w:pPr>
              <w:rPr>
                <w:noProof/>
              </w:rPr>
            </w:pPr>
            <w:r>
              <w:rPr>
                <w:noProof/>
              </w:rPr>
              <w:t>1</w:t>
            </w:r>
          </w:p>
        </w:tc>
      </w:tr>
      <w:tr>
        <w:tc>
          <w:tcPr>
            <w:tcW w:w="2952" w:type="dxa"/>
          </w:tcPr>
          <w:p>
            <w:pPr>
              <w:rPr>
                <w:noProof/>
              </w:rPr>
            </w:pPr>
            <w:r>
              <w:rPr>
                <w:noProof/>
              </w:rPr>
              <w:t>Slovenia</w:t>
            </w:r>
          </w:p>
        </w:tc>
        <w:tc>
          <w:tcPr>
            <w:tcW w:w="2952" w:type="dxa"/>
          </w:tcPr>
          <w:p>
            <w:pPr>
              <w:rPr>
                <w:noProof/>
              </w:rPr>
            </w:pPr>
            <w:r>
              <w:rPr>
                <w:noProof/>
              </w:rPr>
              <w:t>1</w:t>
            </w:r>
          </w:p>
        </w:tc>
        <w:tc>
          <w:tcPr>
            <w:tcW w:w="2952" w:type="dxa"/>
          </w:tcPr>
          <w:p>
            <w:pPr>
              <w:rPr>
                <w:noProof/>
              </w:rPr>
            </w:pPr>
            <w:r>
              <w:rPr>
                <w:noProof/>
              </w:rPr>
              <w:t>0</w:t>
            </w:r>
          </w:p>
        </w:tc>
      </w:tr>
      <w:tr>
        <w:tc>
          <w:tcPr>
            <w:tcW w:w="2952" w:type="dxa"/>
          </w:tcPr>
          <w:p>
            <w:pPr>
              <w:rPr>
                <w:noProof/>
              </w:rPr>
            </w:pPr>
            <w:r>
              <w:rPr>
                <w:noProof/>
              </w:rPr>
              <w:t>Spain</w:t>
            </w:r>
          </w:p>
        </w:tc>
        <w:tc>
          <w:tcPr>
            <w:tcW w:w="2952" w:type="dxa"/>
          </w:tcPr>
          <w:p>
            <w:pPr>
              <w:rPr>
                <w:noProof/>
              </w:rPr>
            </w:pPr>
            <w:r>
              <w:rPr>
                <w:noProof/>
              </w:rPr>
              <w:t>1</w:t>
            </w:r>
          </w:p>
        </w:tc>
        <w:tc>
          <w:tcPr>
            <w:tcW w:w="2952" w:type="dxa"/>
          </w:tcPr>
          <w:p>
            <w:pPr>
              <w:rPr>
                <w:noProof/>
              </w:rPr>
            </w:pPr>
            <w:r>
              <w:rPr>
                <w:noProof/>
              </w:rPr>
              <w:t>3</w:t>
            </w:r>
          </w:p>
        </w:tc>
      </w:tr>
      <w:tr>
        <w:tc>
          <w:tcPr>
            <w:tcW w:w="2952" w:type="dxa"/>
          </w:tcPr>
          <w:p>
            <w:pPr>
              <w:rPr>
                <w:noProof/>
              </w:rPr>
            </w:pPr>
            <w:r>
              <w:rPr>
                <w:noProof/>
              </w:rPr>
              <w:t>Sweden</w:t>
            </w:r>
          </w:p>
        </w:tc>
        <w:tc>
          <w:tcPr>
            <w:tcW w:w="2952" w:type="dxa"/>
          </w:tcPr>
          <w:p>
            <w:pPr>
              <w:rPr>
                <w:noProof/>
              </w:rPr>
            </w:pPr>
            <w:r>
              <w:rPr>
                <w:noProof/>
              </w:rPr>
              <w:t>0</w:t>
            </w:r>
          </w:p>
        </w:tc>
        <w:tc>
          <w:tcPr>
            <w:tcW w:w="2952" w:type="dxa"/>
          </w:tcPr>
          <w:p>
            <w:pPr>
              <w:rPr>
                <w:noProof/>
              </w:rPr>
            </w:pPr>
            <w:r>
              <w:rPr>
                <w:noProof/>
              </w:rPr>
              <w:t>2</w:t>
            </w:r>
          </w:p>
        </w:tc>
      </w:tr>
      <w:tr>
        <w:tc>
          <w:tcPr>
            <w:tcW w:w="2952" w:type="dxa"/>
          </w:tcPr>
          <w:p>
            <w:pPr>
              <w:rPr>
                <w:noProof/>
              </w:rPr>
            </w:pPr>
            <w:r>
              <w:rPr>
                <w:noProof/>
              </w:rPr>
              <w:t>United Kingdom</w:t>
            </w:r>
          </w:p>
        </w:tc>
        <w:tc>
          <w:tcPr>
            <w:tcW w:w="2952" w:type="dxa"/>
          </w:tcPr>
          <w:p>
            <w:pPr>
              <w:rPr>
                <w:noProof/>
              </w:rPr>
            </w:pPr>
            <w:r>
              <w:rPr>
                <w:noProof/>
              </w:rPr>
              <w:t>23</w:t>
            </w:r>
          </w:p>
        </w:tc>
        <w:tc>
          <w:tcPr>
            <w:tcW w:w="2952" w:type="dxa"/>
          </w:tcPr>
          <w:p>
            <w:pPr>
              <w:rPr>
                <w:noProof/>
              </w:rPr>
            </w:pPr>
            <w:r>
              <w:rPr>
                <w:noProof/>
              </w:rPr>
              <w:t>12</w:t>
            </w:r>
          </w:p>
        </w:tc>
      </w:tr>
      <w:tr>
        <w:tc>
          <w:tcPr>
            <w:tcW w:w="2952" w:type="dxa"/>
          </w:tcPr>
          <w:p>
            <w:pPr>
              <w:rPr>
                <w:noProof/>
              </w:rPr>
            </w:pPr>
            <w:r>
              <w:rPr>
                <w:noProof/>
              </w:rPr>
              <w:t>Other Member States</w:t>
            </w:r>
          </w:p>
        </w:tc>
        <w:tc>
          <w:tcPr>
            <w:tcW w:w="2952" w:type="dxa"/>
          </w:tcPr>
          <w:p>
            <w:pPr>
              <w:rPr>
                <w:noProof/>
              </w:rPr>
            </w:pPr>
            <w:r>
              <w:rPr>
                <w:noProof/>
              </w:rPr>
              <w:t>0</w:t>
            </w:r>
          </w:p>
        </w:tc>
        <w:tc>
          <w:tcPr>
            <w:tcW w:w="2952" w:type="dxa"/>
          </w:tcPr>
          <w:p>
            <w:pPr>
              <w:rPr>
                <w:noProof/>
              </w:rPr>
            </w:pPr>
            <w:r>
              <w:rPr>
                <w:noProof/>
              </w:rPr>
              <w:t>0</w:t>
            </w:r>
          </w:p>
        </w:tc>
      </w:tr>
    </w:tbl>
    <w:p>
      <w:pPr>
        <w:rPr>
          <w:noProof/>
        </w:rPr>
      </w:pPr>
    </w:p>
    <w:p>
      <w:pPr>
        <w:rPr>
          <w:noProof/>
        </w:rPr>
      </w:pPr>
    </w:p>
    <w:p>
      <w:pPr>
        <w:rPr>
          <w:noProof/>
        </w:rPr>
      </w:pPr>
      <w:r>
        <w:rPr>
          <w:noProof/>
        </w:rPr>
        <w:br w:type="page"/>
      </w:r>
    </w:p>
    <w:p>
      <w:pPr>
        <w:rPr>
          <w:noProof/>
          <w:u w:val="single"/>
        </w:rPr>
      </w:pPr>
      <w:r>
        <w:rPr>
          <w:noProof/>
          <w:u w:val="single"/>
        </w:rPr>
        <w:t>Annex 2</w:t>
      </w:r>
    </w:p>
    <w:p>
      <w:pPr>
        <w:rPr>
          <w:noProof/>
          <w:u w:val="single"/>
        </w:rPr>
      </w:pPr>
    </w:p>
    <w:p>
      <w:pPr>
        <w:rPr>
          <w:noProof/>
        </w:rPr>
      </w:pPr>
      <w:r>
        <w:rPr>
          <w:noProof/>
        </w:rPr>
        <w:t>Reported end-use of authorized exports to third countries in 2017, by product category</w:t>
      </w:r>
      <w:r>
        <w:rPr>
          <w:rStyle w:val="FootnoteReference"/>
          <w:noProof/>
        </w:rPr>
        <w:footnoteReference w:id="2"/>
      </w:r>
      <w:r>
        <w:rPr>
          <w:noProof/>
        </w:rPr>
        <w:t xml:space="preserve"> </w:t>
      </w:r>
    </w:p>
    <w:p>
      <w:pPr>
        <w:rPr>
          <w:noProof/>
        </w:rPr>
      </w:pPr>
      <w:r>
        <w:rPr>
          <w:noProof/>
        </w:rPr>
        <w:t>(see Annexes III and IV to Regulation (EU) 2019/125 for full product descriptions)</w:t>
      </w:r>
    </w:p>
    <w:p>
      <w:pPr>
        <w:rPr>
          <w:noProof/>
        </w:rPr>
      </w:pPr>
    </w:p>
    <w:tbl>
      <w:tblPr>
        <w:tblStyle w:val="TableGrid"/>
        <w:tblW w:w="0" w:type="auto"/>
        <w:tblLook w:val="04A0" w:firstRow="1" w:lastRow="0" w:firstColumn="1" w:lastColumn="0" w:noHBand="0" w:noVBand="1"/>
      </w:tblPr>
      <w:tblGrid>
        <w:gridCol w:w="3402"/>
        <w:gridCol w:w="2214"/>
        <w:gridCol w:w="2214"/>
      </w:tblGrid>
      <w:tr>
        <w:tc>
          <w:tcPr>
            <w:tcW w:w="3402" w:type="dxa"/>
          </w:tcPr>
          <w:p>
            <w:pPr>
              <w:rPr>
                <w:i/>
                <w:noProof/>
              </w:rPr>
            </w:pPr>
            <w:r>
              <w:rPr>
                <w:i/>
                <w:noProof/>
              </w:rPr>
              <w:t>EU exports 2017</w:t>
            </w:r>
          </w:p>
        </w:tc>
        <w:tc>
          <w:tcPr>
            <w:tcW w:w="2214" w:type="dxa"/>
          </w:tcPr>
          <w:p>
            <w:pPr>
              <w:rPr>
                <w:noProof/>
              </w:rPr>
            </w:pPr>
          </w:p>
        </w:tc>
        <w:tc>
          <w:tcPr>
            <w:tcW w:w="2214" w:type="dxa"/>
          </w:tcPr>
          <w:p>
            <w:pPr>
              <w:rPr>
                <w:noProof/>
              </w:rPr>
            </w:pPr>
          </w:p>
        </w:tc>
      </w:tr>
      <w:tr>
        <w:tc>
          <w:tcPr>
            <w:tcW w:w="3402" w:type="dxa"/>
          </w:tcPr>
          <w:p>
            <w:pPr>
              <w:rPr>
                <w:noProof/>
              </w:rPr>
            </w:pPr>
            <w:r>
              <w:rPr>
                <w:noProof/>
              </w:rPr>
              <w:t>Annex III entry</w:t>
            </w:r>
          </w:p>
        </w:tc>
        <w:tc>
          <w:tcPr>
            <w:tcW w:w="2214" w:type="dxa"/>
          </w:tcPr>
          <w:p>
            <w:pPr>
              <w:rPr>
                <w:noProof/>
              </w:rPr>
            </w:pPr>
            <w:r>
              <w:rPr>
                <w:noProof/>
              </w:rPr>
              <w:t>Number of goods or quantity</w:t>
            </w:r>
            <w:r>
              <w:rPr>
                <w:rStyle w:val="FootnoteReference"/>
                <w:noProof/>
              </w:rPr>
              <w:footnoteReference w:id="3"/>
            </w:r>
          </w:p>
        </w:tc>
        <w:tc>
          <w:tcPr>
            <w:tcW w:w="2214" w:type="dxa"/>
          </w:tcPr>
          <w:p>
            <w:pPr>
              <w:rPr>
                <w:noProof/>
              </w:rPr>
            </w:pPr>
            <w:r>
              <w:rPr>
                <w:noProof/>
              </w:rPr>
              <w:t>End-use</w:t>
            </w:r>
          </w:p>
        </w:tc>
      </w:tr>
      <w:tr>
        <w:tc>
          <w:tcPr>
            <w:tcW w:w="3402" w:type="dxa"/>
          </w:tcPr>
          <w:p>
            <w:pPr>
              <w:rPr>
                <w:noProof/>
              </w:rPr>
            </w:pPr>
            <w:r>
              <w:rPr>
                <w:noProof/>
              </w:rPr>
              <w:t>1.1 Shackles</w:t>
            </w:r>
          </w:p>
        </w:tc>
        <w:tc>
          <w:tcPr>
            <w:tcW w:w="2214" w:type="dxa"/>
          </w:tcPr>
          <w:p>
            <w:pPr>
              <w:rPr>
                <w:noProof/>
              </w:rPr>
            </w:pPr>
            <w:r>
              <w:rPr>
                <w:noProof/>
              </w:rPr>
              <w:t>498</w:t>
            </w:r>
          </w:p>
        </w:tc>
        <w:tc>
          <w:tcPr>
            <w:tcW w:w="2214" w:type="dxa"/>
          </w:tcPr>
          <w:p>
            <w:pPr>
              <w:rPr>
                <w:noProof/>
              </w:rPr>
            </w:pPr>
            <w:r>
              <w:rPr>
                <w:noProof/>
              </w:rPr>
              <w:t>law enforcement (497);</w:t>
            </w:r>
          </w:p>
          <w:p>
            <w:pPr>
              <w:rPr>
                <w:noProof/>
              </w:rPr>
            </w:pPr>
            <w:r>
              <w:rPr>
                <w:noProof/>
              </w:rPr>
              <w:t>manufacturer (1)</w:t>
            </w:r>
          </w:p>
        </w:tc>
      </w:tr>
      <w:tr>
        <w:tc>
          <w:tcPr>
            <w:tcW w:w="3402" w:type="dxa"/>
          </w:tcPr>
          <w:p>
            <w:pPr>
              <w:rPr>
                <w:noProof/>
              </w:rPr>
            </w:pPr>
            <w:r>
              <w:rPr>
                <w:noProof/>
              </w:rPr>
              <w:t>1.2 Individual cuffs or rings</w:t>
            </w:r>
          </w:p>
        </w:tc>
        <w:tc>
          <w:tcPr>
            <w:tcW w:w="2214" w:type="dxa"/>
          </w:tcPr>
          <w:p>
            <w:pPr>
              <w:rPr>
                <w:noProof/>
              </w:rPr>
            </w:pPr>
            <w:r>
              <w:rPr>
                <w:noProof/>
              </w:rPr>
              <w:t>6</w:t>
            </w:r>
          </w:p>
        </w:tc>
        <w:tc>
          <w:tcPr>
            <w:tcW w:w="2214" w:type="dxa"/>
          </w:tcPr>
          <w:p>
            <w:pPr>
              <w:rPr>
                <w:noProof/>
              </w:rPr>
            </w:pPr>
            <w:r>
              <w:rPr>
                <w:noProof/>
              </w:rPr>
              <w:t>law enforcement</w:t>
            </w:r>
          </w:p>
        </w:tc>
      </w:tr>
      <w:tr>
        <w:tc>
          <w:tcPr>
            <w:tcW w:w="3402" w:type="dxa"/>
          </w:tcPr>
          <w:p>
            <w:pPr>
              <w:rPr>
                <w:noProof/>
              </w:rPr>
            </w:pPr>
            <w:r>
              <w:rPr>
                <w:noProof/>
              </w:rPr>
              <w:t>1.3 Spit hoods</w:t>
            </w:r>
          </w:p>
        </w:tc>
        <w:tc>
          <w:tcPr>
            <w:tcW w:w="2214" w:type="dxa"/>
          </w:tcPr>
          <w:p>
            <w:pPr>
              <w:rPr>
                <w:noProof/>
              </w:rPr>
            </w:pPr>
            <w:r>
              <w:rPr>
                <w:noProof/>
              </w:rPr>
              <w:t>0</w:t>
            </w:r>
          </w:p>
        </w:tc>
        <w:tc>
          <w:tcPr>
            <w:tcW w:w="2214" w:type="dxa"/>
          </w:tcPr>
          <w:p>
            <w:pPr>
              <w:rPr>
                <w:noProof/>
              </w:rPr>
            </w:pPr>
            <w:r>
              <w:rPr>
                <w:noProof/>
              </w:rPr>
              <w:t>n/a</w:t>
            </w:r>
          </w:p>
        </w:tc>
      </w:tr>
      <w:tr>
        <w:tc>
          <w:tcPr>
            <w:tcW w:w="3402" w:type="dxa"/>
          </w:tcPr>
          <w:p>
            <w:pPr>
              <w:rPr>
                <w:noProof/>
              </w:rPr>
            </w:pPr>
            <w:r>
              <w:rPr>
                <w:noProof/>
              </w:rPr>
              <w:t xml:space="preserve">2.1 Portable electric discharge weapons </w:t>
            </w:r>
          </w:p>
        </w:tc>
        <w:tc>
          <w:tcPr>
            <w:tcW w:w="2214" w:type="dxa"/>
          </w:tcPr>
          <w:p>
            <w:pPr>
              <w:rPr>
                <w:noProof/>
              </w:rPr>
            </w:pPr>
            <w:r>
              <w:rPr>
                <w:noProof/>
              </w:rPr>
              <w:t>73 416</w:t>
            </w:r>
          </w:p>
        </w:tc>
        <w:tc>
          <w:tcPr>
            <w:tcW w:w="2214" w:type="dxa"/>
          </w:tcPr>
          <w:p>
            <w:pPr>
              <w:rPr>
                <w:noProof/>
              </w:rPr>
            </w:pPr>
            <w:r>
              <w:rPr>
                <w:noProof/>
              </w:rPr>
              <w:t>trader (70 000); private security firm (2 600); police (808)</w:t>
            </w:r>
          </w:p>
        </w:tc>
      </w:tr>
      <w:tr>
        <w:tc>
          <w:tcPr>
            <w:tcW w:w="3402" w:type="dxa"/>
          </w:tcPr>
          <w:p>
            <w:pPr>
              <w:rPr>
                <w:noProof/>
              </w:rPr>
            </w:pPr>
            <w:r>
              <w:rPr>
                <w:noProof/>
              </w:rPr>
              <w:t>2.2 Kits for assembly of 2.1</w:t>
            </w:r>
          </w:p>
        </w:tc>
        <w:tc>
          <w:tcPr>
            <w:tcW w:w="2214" w:type="dxa"/>
          </w:tcPr>
          <w:p>
            <w:pPr>
              <w:rPr>
                <w:noProof/>
              </w:rPr>
            </w:pPr>
            <w:r>
              <w:rPr>
                <w:noProof/>
              </w:rPr>
              <w:t>0</w:t>
            </w:r>
          </w:p>
        </w:tc>
        <w:tc>
          <w:tcPr>
            <w:tcW w:w="2214" w:type="dxa"/>
          </w:tcPr>
          <w:p>
            <w:pPr>
              <w:rPr>
                <w:noProof/>
              </w:rPr>
            </w:pPr>
            <w:r>
              <w:rPr>
                <w:noProof/>
              </w:rPr>
              <w:t>n/a</w:t>
            </w:r>
          </w:p>
        </w:tc>
      </w:tr>
      <w:tr>
        <w:tc>
          <w:tcPr>
            <w:tcW w:w="3402" w:type="dxa"/>
          </w:tcPr>
          <w:p>
            <w:pPr>
              <w:rPr>
                <w:noProof/>
              </w:rPr>
            </w:pPr>
            <w:r>
              <w:rPr>
                <w:noProof/>
              </w:rPr>
              <w:t>2.3 Wide area electric discharge weapons</w:t>
            </w:r>
          </w:p>
        </w:tc>
        <w:tc>
          <w:tcPr>
            <w:tcW w:w="2214" w:type="dxa"/>
          </w:tcPr>
          <w:p>
            <w:pPr>
              <w:rPr>
                <w:noProof/>
              </w:rPr>
            </w:pPr>
            <w:r>
              <w:rPr>
                <w:noProof/>
              </w:rPr>
              <w:t>0</w:t>
            </w:r>
          </w:p>
        </w:tc>
        <w:tc>
          <w:tcPr>
            <w:tcW w:w="2214" w:type="dxa"/>
          </w:tcPr>
          <w:p>
            <w:pPr>
              <w:rPr>
                <w:noProof/>
              </w:rPr>
            </w:pPr>
            <w:r>
              <w:rPr>
                <w:noProof/>
              </w:rPr>
              <w:t>n/a</w:t>
            </w:r>
          </w:p>
        </w:tc>
      </w:tr>
      <w:tr>
        <w:tc>
          <w:tcPr>
            <w:tcW w:w="3402" w:type="dxa"/>
          </w:tcPr>
          <w:p>
            <w:pPr>
              <w:rPr>
                <w:noProof/>
              </w:rPr>
            </w:pPr>
            <w:r>
              <w:rPr>
                <w:noProof/>
              </w:rPr>
              <w:t xml:space="preserve">3.1 Portable chemical substance weapons/equipment </w:t>
            </w:r>
          </w:p>
        </w:tc>
        <w:tc>
          <w:tcPr>
            <w:tcW w:w="2214" w:type="dxa"/>
          </w:tcPr>
          <w:p>
            <w:pPr>
              <w:rPr>
                <w:noProof/>
              </w:rPr>
            </w:pPr>
            <w:r>
              <w:rPr>
                <w:noProof/>
              </w:rPr>
              <w:t>176 114</w:t>
            </w:r>
          </w:p>
        </w:tc>
        <w:tc>
          <w:tcPr>
            <w:tcW w:w="2214" w:type="dxa"/>
          </w:tcPr>
          <w:p>
            <w:pPr>
              <w:rPr>
                <w:noProof/>
              </w:rPr>
            </w:pPr>
            <w:r>
              <w:rPr>
                <w:noProof/>
              </w:rPr>
              <w:t>trader (153 000); private security firm (12 612); law enforcement (10 000); defence (500); other (2)</w:t>
            </w:r>
          </w:p>
        </w:tc>
      </w:tr>
      <w:tr>
        <w:tc>
          <w:tcPr>
            <w:tcW w:w="3402" w:type="dxa"/>
          </w:tcPr>
          <w:p>
            <w:pPr>
              <w:rPr>
                <w:noProof/>
              </w:rPr>
            </w:pPr>
            <w:r>
              <w:rPr>
                <w:noProof/>
              </w:rPr>
              <w:t>3.2 PAVA</w:t>
            </w:r>
          </w:p>
        </w:tc>
        <w:tc>
          <w:tcPr>
            <w:tcW w:w="2214" w:type="dxa"/>
          </w:tcPr>
          <w:p>
            <w:pPr>
              <w:rPr>
                <w:noProof/>
              </w:rPr>
            </w:pPr>
            <w:r>
              <w:rPr>
                <w:noProof/>
              </w:rPr>
              <w:t>40 000 ml</w:t>
            </w:r>
          </w:p>
        </w:tc>
        <w:tc>
          <w:tcPr>
            <w:tcW w:w="2214" w:type="dxa"/>
          </w:tcPr>
          <w:p>
            <w:pPr>
              <w:rPr>
                <w:noProof/>
                <w:lang w:val="en-US"/>
              </w:rPr>
            </w:pPr>
            <w:r>
              <w:rPr>
                <w:noProof/>
                <w:lang w:val="en-US"/>
              </w:rPr>
              <w:t>police</w:t>
            </w:r>
          </w:p>
        </w:tc>
      </w:tr>
      <w:tr>
        <w:tc>
          <w:tcPr>
            <w:tcW w:w="3402" w:type="dxa"/>
          </w:tcPr>
          <w:p>
            <w:pPr>
              <w:rPr>
                <w:noProof/>
              </w:rPr>
            </w:pPr>
            <w:r>
              <w:rPr>
                <w:noProof/>
              </w:rPr>
              <w:t>3.3 Oleoresin capsicum</w:t>
            </w:r>
          </w:p>
        </w:tc>
        <w:tc>
          <w:tcPr>
            <w:tcW w:w="2214" w:type="dxa"/>
          </w:tcPr>
          <w:p>
            <w:pPr>
              <w:rPr>
                <w:noProof/>
              </w:rPr>
            </w:pPr>
            <w:r>
              <w:rPr>
                <w:noProof/>
              </w:rPr>
              <w:t>0</w:t>
            </w:r>
          </w:p>
        </w:tc>
        <w:tc>
          <w:tcPr>
            <w:tcW w:w="2214" w:type="dxa"/>
          </w:tcPr>
          <w:p>
            <w:pPr>
              <w:rPr>
                <w:noProof/>
              </w:rPr>
            </w:pPr>
          </w:p>
        </w:tc>
      </w:tr>
      <w:tr>
        <w:tc>
          <w:tcPr>
            <w:tcW w:w="3402" w:type="dxa"/>
          </w:tcPr>
          <w:p>
            <w:pPr>
              <w:rPr>
                <w:noProof/>
              </w:rPr>
            </w:pPr>
            <w:r>
              <w:rPr>
                <w:noProof/>
              </w:rPr>
              <w:t>3.4 Pepper spray</w:t>
            </w:r>
          </w:p>
        </w:tc>
        <w:tc>
          <w:tcPr>
            <w:tcW w:w="2214" w:type="dxa"/>
          </w:tcPr>
          <w:p>
            <w:pPr>
              <w:rPr>
                <w:noProof/>
              </w:rPr>
            </w:pPr>
            <w:r>
              <w:rPr>
                <w:noProof/>
              </w:rPr>
              <w:t>190</w:t>
            </w:r>
          </w:p>
        </w:tc>
        <w:tc>
          <w:tcPr>
            <w:tcW w:w="2214" w:type="dxa"/>
          </w:tcPr>
          <w:p>
            <w:pPr>
              <w:rPr>
                <w:noProof/>
              </w:rPr>
            </w:pPr>
            <w:r>
              <w:rPr>
                <w:noProof/>
              </w:rPr>
              <w:t>police</w:t>
            </w:r>
          </w:p>
        </w:tc>
      </w:tr>
      <w:tr>
        <w:tc>
          <w:tcPr>
            <w:tcW w:w="3402" w:type="dxa"/>
          </w:tcPr>
          <w:p>
            <w:pPr>
              <w:rPr>
                <w:noProof/>
              </w:rPr>
            </w:pPr>
            <w:r>
              <w:rPr>
                <w:noProof/>
              </w:rPr>
              <w:t xml:space="preserve">3.5 Fixed chemical substance equipment </w:t>
            </w:r>
          </w:p>
        </w:tc>
        <w:tc>
          <w:tcPr>
            <w:tcW w:w="2214" w:type="dxa"/>
          </w:tcPr>
          <w:p>
            <w:pPr>
              <w:rPr>
                <w:noProof/>
              </w:rPr>
            </w:pPr>
            <w:r>
              <w:rPr>
                <w:noProof/>
              </w:rPr>
              <w:t>0</w:t>
            </w:r>
          </w:p>
        </w:tc>
        <w:tc>
          <w:tcPr>
            <w:tcW w:w="2214" w:type="dxa"/>
          </w:tcPr>
          <w:p>
            <w:pPr>
              <w:rPr>
                <w:noProof/>
              </w:rPr>
            </w:pPr>
            <w:r>
              <w:rPr>
                <w:noProof/>
              </w:rPr>
              <w:t>n/a</w:t>
            </w:r>
          </w:p>
        </w:tc>
      </w:tr>
      <w:tr>
        <w:tc>
          <w:tcPr>
            <w:tcW w:w="3402" w:type="dxa"/>
          </w:tcPr>
          <w:p>
            <w:pPr>
              <w:rPr>
                <w:noProof/>
              </w:rPr>
            </w:pPr>
            <w:r>
              <w:rPr>
                <w:noProof/>
              </w:rPr>
              <w:t>3.6 Wide area chemical substance equipment</w:t>
            </w:r>
          </w:p>
        </w:tc>
        <w:tc>
          <w:tcPr>
            <w:tcW w:w="2214" w:type="dxa"/>
          </w:tcPr>
          <w:p>
            <w:pPr>
              <w:rPr>
                <w:noProof/>
              </w:rPr>
            </w:pPr>
            <w:r>
              <w:rPr>
                <w:noProof/>
              </w:rPr>
              <w:t>0</w:t>
            </w:r>
          </w:p>
        </w:tc>
        <w:tc>
          <w:tcPr>
            <w:tcW w:w="2214" w:type="dxa"/>
          </w:tcPr>
          <w:p>
            <w:pPr>
              <w:rPr>
                <w:noProof/>
              </w:rPr>
            </w:pPr>
            <w:r>
              <w:rPr>
                <w:noProof/>
              </w:rPr>
              <w:t>n/a</w:t>
            </w:r>
          </w:p>
        </w:tc>
      </w:tr>
      <w:tr>
        <w:tc>
          <w:tcPr>
            <w:tcW w:w="3402" w:type="dxa"/>
          </w:tcPr>
          <w:p>
            <w:pPr>
              <w:rPr>
                <w:noProof/>
              </w:rPr>
            </w:pPr>
            <w:r>
              <w:rPr>
                <w:b/>
                <w:noProof/>
              </w:rPr>
              <w:t>Annex IV entry</w:t>
            </w:r>
          </w:p>
        </w:tc>
        <w:tc>
          <w:tcPr>
            <w:tcW w:w="2214" w:type="dxa"/>
          </w:tcPr>
          <w:p>
            <w:pPr>
              <w:rPr>
                <w:noProof/>
              </w:rPr>
            </w:pPr>
          </w:p>
        </w:tc>
        <w:tc>
          <w:tcPr>
            <w:tcW w:w="2214" w:type="dxa"/>
          </w:tcPr>
          <w:p>
            <w:pPr>
              <w:rPr>
                <w:noProof/>
              </w:rPr>
            </w:pPr>
          </w:p>
        </w:tc>
      </w:tr>
      <w:tr>
        <w:tc>
          <w:tcPr>
            <w:tcW w:w="3402" w:type="dxa"/>
          </w:tcPr>
          <w:p>
            <w:pPr>
              <w:rPr>
                <w:noProof/>
              </w:rPr>
            </w:pPr>
            <w:r>
              <w:rPr>
                <w:noProof/>
              </w:rPr>
              <w:t>1.1.(a) amobarbital</w:t>
            </w:r>
          </w:p>
        </w:tc>
        <w:tc>
          <w:tcPr>
            <w:tcW w:w="2214" w:type="dxa"/>
          </w:tcPr>
          <w:p>
            <w:pPr>
              <w:rPr>
                <w:noProof/>
              </w:rPr>
            </w:pPr>
            <w:r>
              <w:rPr>
                <w:noProof/>
              </w:rPr>
              <w:t>2 ml</w:t>
            </w:r>
          </w:p>
        </w:tc>
        <w:tc>
          <w:tcPr>
            <w:tcW w:w="2214" w:type="dxa"/>
          </w:tcPr>
          <w:p>
            <w:pPr>
              <w:rPr>
                <w:noProof/>
              </w:rPr>
            </w:pPr>
            <w:r>
              <w:rPr>
                <w:noProof/>
              </w:rPr>
              <w:t xml:space="preserve">laboratories </w:t>
            </w:r>
          </w:p>
        </w:tc>
      </w:tr>
      <w:tr>
        <w:tc>
          <w:tcPr>
            <w:tcW w:w="3402" w:type="dxa"/>
          </w:tcPr>
          <w:p>
            <w:pPr>
              <w:rPr>
                <w:noProof/>
              </w:rPr>
            </w:pPr>
            <w:r>
              <w:rPr>
                <w:noProof/>
              </w:rPr>
              <w:t>1.1.(b) amobarbital sodium salt</w:t>
            </w:r>
          </w:p>
        </w:tc>
        <w:tc>
          <w:tcPr>
            <w:tcW w:w="2214" w:type="dxa"/>
          </w:tcPr>
          <w:p>
            <w:pPr>
              <w:rPr>
                <w:noProof/>
              </w:rPr>
            </w:pPr>
            <w:r>
              <w:rPr>
                <w:noProof/>
              </w:rPr>
              <w:t>0</w:t>
            </w:r>
          </w:p>
        </w:tc>
        <w:tc>
          <w:tcPr>
            <w:tcW w:w="2214" w:type="dxa"/>
          </w:tcPr>
          <w:p>
            <w:pPr>
              <w:rPr>
                <w:noProof/>
              </w:rPr>
            </w:pPr>
          </w:p>
        </w:tc>
      </w:tr>
      <w:tr>
        <w:tc>
          <w:tcPr>
            <w:tcW w:w="3402" w:type="dxa"/>
          </w:tcPr>
          <w:p>
            <w:pPr>
              <w:rPr>
                <w:noProof/>
              </w:rPr>
            </w:pPr>
            <w:r>
              <w:rPr>
                <w:noProof/>
              </w:rPr>
              <w:t>1.1.(c) pentobarbital</w:t>
            </w:r>
          </w:p>
        </w:tc>
        <w:tc>
          <w:tcPr>
            <w:tcW w:w="2214" w:type="dxa"/>
          </w:tcPr>
          <w:p>
            <w:pPr>
              <w:rPr>
                <w:noProof/>
              </w:rPr>
            </w:pPr>
            <w:r>
              <w:rPr>
                <w:noProof/>
              </w:rPr>
              <w:t>7 ml</w:t>
            </w:r>
          </w:p>
        </w:tc>
        <w:tc>
          <w:tcPr>
            <w:tcW w:w="2214" w:type="dxa"/>
          </w:tcPr>
          <w:p>
            <w:pPr>
              <w:rPr>
                <w:noProof/>
              </w:rPr>
            </w:pPr>
            <w:r>
              <w:rPr>
                <w:noProof/>
              </w:rPr>
              <w:t>laboratories</w:t>
            </w:r>
          </w:p>
        </w:tc>
      </w:tr>
      <w:tr>
        <w:tc>
          <w:tcPr>
            <w:tcW w:w="3402" w:type="dxa"/>
          </w:tcPr>
          <w:p>
            <w:pPr>
              <w:rPr>
                <w:noProof/>
              </w:rPr>
            </w:pPr>
            <w:r>
              <w:rPr>
                <w:noProof/>
              </w:rPr>
              <w:t>1.1.(d) pentobarbital sodium salt</w:t>
            </w:r>
          </w:p>
        </w:tc>
        <w:tc>
          <w:tcPr>
            <w:tcW w:w="2214" w:type="dxa"/>
          </w:tcPr>
          <w:p>
            <w:pPr>
              <w:rPr>
                <w:noProof/>
              </w:rPr>
            </w:pPr>
            <w:r>
              <w:rPr>
                <w:noProof/>
              </w:rPr>
              <w:t>516 l</w:t>
            </w:r>
          </w:p>
        </w:tc>
        <w:tc>
          <w:tcPr>
            <w:tcW w:w="2214" w:type="dxa"/>
          </w:tcPr>
          <w:p>
            <w:pPr>
              <w:rPr>
                <w:noProof/>
              </w:rPr>
            </w:pPr>
            <w:r>
              <w:rPr>
                <w:noProof/>
              </w:rPr>
              <w:t>veterinarian use</w:t>
            </w:r>
          </w:p>
        </w:tc>
      </w:tr>
      <w:tr>
        <w:tc>
          <w:tcPr>
            <w:tcW w:w="3402" w:type="dxa"/>
          </w:tcPr>
          <w:p>
            <w:pPr>
              <w:rPr>
                <w:noProof/>
              </w:rPr>
            </w:pPr>
            <w:r>
              <w:rPr>
                <w:noProof/>
              </w:rPr>
              <w:t>1.1.(e) secobarbital</w:t>
            </w:r>
          </w:p>
        </w:tc>
        <w:tc>
          <w:tcPr>
            <w:tcW w:w="2214" w:type="dxa"/>
          </w:tcPr>
          <w:p>
            <w:pPr>
              <w:rPr>
                <w:noProof/>
              </w:rPr>
            </w:pPr>
            <w:r>
              <w:rPr>
                <w:noProof/>
              </w:rPr>
              <w:t>5 mg and 1 ml</w:t>
            </w:r>
          </w:p>
        </w:tc>
        <w:tc>
          <w:tcPr>
            <w:tcW w:w="2214" w:type="dxa"/>
          </w:tcPr>
          <w:p>
            <w:pPr>
              <w:rPr>
                <w:noProof/>
              </w:rPr>
            </w:pPr>
            <w:r>
              <w:rPr>
                <w:noProof/>
              </w:rPr>
              <w:t>laboratories</w:t>
            </w:r>
          </w:p>
        </w:tc>
      </w:tr>
      <w:tr>
        <w:tc>
          <w:tcPr>
            <w:tcW w:w="3402" w:type="dxa"/>
          </w:tcPr>
          <w:p>
            <w:pPr>
              <w:rPr>
                <w:noProof/>
              </w:rPr>
            </w:pPr>
            <w:r>
              <w:rPr>
                <w:noProof/>
              </w:rPr>
              <w:t>1.1.(f) secobarbital sodium salt</w:t>
            </w:r>
          </w:p>
        </w:tc>
        <w:tc>
          <w:tcPr>
            <w:tcW w:w="2214" w:type="dxa"/>
          </w:tcPr>
          <w:p>
            <w:pPr>
              <w:rPr>
                <w:noProof/>
              </w:rPr>
            </w:pPr>
            <w:r>
              <w:rPr>
                <w:noProof/>
              </w:rPr>
              <w:t>0</w:t>
            </w:r>
          </w:p>
        </w:tc>
        <w:tc>
          <w:tcPr>
            <w:tcW w:w="2214" w:type="dxa"/>
          </w:tcPr>
          <w:p>
            <w:pPr>
              <w:rPr>
                <w:noProof/>
              </w:rPr>
            </w:pPr>
            <w:r>
              <w:rPr>
                <w:noProof/>
              </w:rPr>
              <w:t>n/a</w:t>
            </w:r>
          </w:p>
        </w:tc>
      </w:tr>
    </w:tbl>
    <w:p>
      <w:pPr>
        <w:rPr>
          <w:noProof/>
        </w:rPr>
      </w:pPr>
      <w:r>
        <w:rPr>
          <w:noProof/>
        </w:rPr>
        <w:br w:type="page"/>
      </w:r>
    </w:p>
    <w:tbl>
      <w:tblPr>
        <w:tblStyle w:val="TableGrid"/>
        <w:tblW w:w="0" w:type="auto"/>
        <w:tblLook w:val="04A0" w:firstRow="1" w:lastRow="0" w:firstColumn="1" w:lastColumn="0" w:noHBand="0" w:noVBand="1"/>
      </w:tblPr>
      <w:tblGrid>
        <w:gridCol w:w="3402"/>
        <w:gridCol w:w="2214"/>
        <w:gridCol w:w="2214"/>
      </w:tblGrid>
      <w:tr>
        <w:tc>
          <w:tcPr>
            <w:tcW w:w="3402" w:type="dxa"/>
          </w:tcPr>
          <w:p>
            <w:pPr>
              <w:rPr>
                <w:noProof/>
              </w:rPr>
            </w:pPr>
            <w:r>
              <w:rPr>
                <w:noProof/>
              </w:rPr>
              <w:t>1.1.(g) thiopental</w:t>
            </w:r>
          </w:p>
        </w:tc>
        <w:tc>
          <w:tcPr>
            <w:tcW w:w="2214" w:type="dxa"/>
          </w:tcPr>
          <w:p>
            <w:pPr>
              <w:rPr>
                <w:noProof/>
              </w:rPr>
            </w:pPr>
            <w:r>
              <w:rPr>
                <w:noProof/>
              </w:rPr>
              <w:t xml:space="preserve">181 650 vials, </w:t>
            </w:r>
            <w:r>
              <w:rPr>
                <w:noProof/>
              </w:rPr>
              <w:br/>
              <w:t xml:space="preserve">45.88 kg, </w:t>
            </w:r>
            <w:r>
              <w:rPr>
                <w:noProof/>
              </w:rPr>
              <w:br/>
              <w:t>20  mg</w:t>
            </w:r>
          </w:p>
        </w:tc>
        <w:tc>
          <w:tcPr>
            <w:tcW w:w="2214" w:type="dxa"/>
          </w:tcPr>
          <w:p>
            <w:pPr>
              <w:rPr>
                <w:noProof/>
              </w:rPr>
            </w:pPr>
            <w:r>
              <w:rPr>
                <w:noProof/>
              </w:rPr>
              <w:t xml:space="preserve">medical use (vials), pharmaceutical company (kg), laboratory (mg) </w:t>
            </w:r>
          </w:p>
        </w:tc>
      </w:tr>
      <w:tr>
        <w:tc>
          <w:tcPr>
            <w:tcW w:w="3402" w:type="dxa"/>
          </w:tcPr>
          <w:p>
            <w:pPr>
              <w:rPr>
                <w:noProof/>
              </w:rPr>
            </w:pPr>
            <w:r>
              <w:rPr>
                <w:noProof/>
              </w:rPr>
              <w:t>1.1.(h) thiopental sodium salt</w:t>
            </w:r>
          </w:p>
        </w:tc>
        <w:tc>
          <w:tcPr>
            <w:tcW w:w="2214" w:type="dxa"/>
          </w:tcPr>
          <w:p>
            <w:pPr>
              <w:rPr>
                <w:noProof/>
              </w:rPr>
            </w:pPr>
            <w:r>
              <w:rPr>
                <w:noProof/>
              </w:rPr>
              <w:t>1 372 100 vials, 224.22 kg, 37 600  ml</w:t>
            </w:r>
          </w:p>
        </w:tc>
        <w:tc>
          <w:tcPr>
            <w:tcW w:w="2214" w:type="dxa"/>
          </w:tcPr>
          <w:p>
            <w:pPr>
              <w:rPr>
                <w:noProof/>
              </w:rPr>
            </w:pPr>
            <w:r>
              <w:rPr>
                <w:noProof/>
              </w:rPr>
              <w:t>medical use and traders (vials), pharmaceutical industry (kg), wholesaler (ml)</w:t>
            </w:r>
          </w:p>
        </w:tc>
      </w:tr>
      <w:tr>
        <w:tc>
          <w:tcPr>
            <w:tcW w:w="3402" w:type="dxa"/>
          </w:tcPr>
          <w:p>
            <w:pPr>
              <w:rPr>
                <w:noProof/>
              </w:rPr>
            </w:pPr>
            <w:r>
              <w:rPr>
                <w:noProof/>
              </w:rPr>
              <w:t>1.1 Other barbiturate anaesthetic agent</w:t>
            </w:r>
          </w:p>
        </w:tc>
        <w:tc>
          <w:tcPr>
            <w:tcW w:w="2214" w:type="dxa"/>
          </w:tcPr>
          <w:p>
            <w:pPr>
              <w:rPr>
                <w:noProof/>
              </w:rPr>
            </w:pPr>
            <w:r>
              <w:rPr>
                <w:noProof/>
              </w:rPr>
              <w:t xml:space="preserve">2 ml </w:t>
            </w:r>
          </w:p>
        </w:tc>
        <w:tc>
          <w:tcPr>
            <w:tcW w:w="2214" w:type="dxa"/>
          </w:tcPr>
          <w:p>
            <w:pPr>
              <w:rPr>
                <w:noProof/>
              </w:rPr>
            </w:pPr>
            <w:r>
              <w:rPr>
                <w:noProof/>
              </w:rPr>
              <w:t>hospital</w:t>
            </w:r>
          </w:p>
        </w:tc>
      </w:tr>
      <w:tr>
        <w:tc>
          <w:tcPr>
            <w:tcW w:w="3402" w:type="dxa"/>
          </w:tcPr>
          <w:p>
            <w:pPr>
              <w:rPr>
                <w:noProof/>
              </w:rPr>
            </w:pPr>
            <w:r>
              <w:rPr>
                <w:noProof/>
              </w:rPr>
              <w:t>Mixtures mentioned in the Annex IV note</w:t>
            </w:r>
            <w:r>
              <w:rPr>
                <w:rStyle w:val="FootnoteReference"/>
                <w:noProof/>
              </w:rPr>
              <w:footnoteReference w:id="4"/>
            </w:r>
          </w:p>
        </w:tc>
        <w:tc>
          <w:tcPr>
            <w:tcW w:w="2214" w:type="dxa"/>
          </w:tcPr>
          <w:p>
            <w:pPr>
              <w:rPr>
                <w:noProof/>
              </w:rPr>
            </w:pPr>
            <w:r>
              <w:rPr>
                <w:noProof/>
              </w:rPr>
              <w:t>0</w:t>
            </w:r>
          </w:p>
        </w:tc>
        <w:tc>
          <w:tcPr>
            <w:tcW w:w="2214" w:type="dxa"/>
          </w:tcPr>
          <w:p>
            <w:pPr>
              <w:rPr>
                <w:noProof/>
              </w:rPr>
            </w:pPr>
            <w:r>
              <w:rPr>
                <w:noProof/>
              </w:rPr>
              <w:t>n/a</w:t>
            </w:r>
          </w:p>
        </w:tc>
      </w:tr>
    </w:tbl>
    <w:p>
      <w:pPr>
        <w:rPr>
          <w:noProof/>
        </w:rPr>
      </w:pPr>
    </w:p>
    <w:p>
      <w:pPr>
        <w:rPr>
          <w:noProof/>
        </w:rPr>
      </w:pPr>
      <w:r>
        <w:rPr>
          <w:noProof/>
        </w:rPr>
        <w:br w:type="page"/>
      </w:r>
    </w:p>
    <w:p>
      <w:pPr>
        <w:rPr>
          <w:noProof/>
          <w:u w:val="single"/>
        </w:rPr>
      </w:pPr>
      <w:r>
        <w:rPr>
          <w:noProof/>
          <w:u w:val="single"/>
        </w:rPr>
        <w:t>Annex 3</w:t>
      </w:r>
    </w:p>
    <w:p>
      <w:pPr>
        <w:rPr>
          <w:noProof/>
        </w:rPr>
      </w:pPr>
    </w:p>
    <w:p>
      <w:pPr>
        <w:rPr>
          <w:noProof/>
        </w:rPr>
      </w:pPr>
      <w:r>
        <w:rPr>
          <w:noProof/>
        </w:rPr>
        <w:t>Reported end-use of authorized exports to third countries in 2018, by product category</w:t>
      </w:r>
      <w:r>
        <w:rPr>
          <w:rStyle w:val="FootnoteReference"/>
          <w:noProof/>
        </w:rPr>
        <w:footnoteReference w:id="5"/>
      </w:r>
      <w:r>
        <w:rPr>
          <w:noProof/>
        </w:rPr>
        <w:t xml:space="preserve"> </w:t>
      </w:r>
    </w:p>
    <w:p>
      <w:pPr>
        <w:rPr>
          <w:noProof/>
        </w:rPr>
      </w:pPr>
      <w:r>
        <w:rPr>
          <w:noProof/>
        </w:rPr>
        <w:t>(see Annexes III and IV to Regulation (EU) 2019/125 for full product descriptions)</w:t>
      </w:r>
    </w:p>
    <w:p>
      <w:pPr>
        <w:rPr>
          <w:noProof/>
        </w:rPr>
      </w:pPr>
    </w:p>
    <w:p>
      <w:pPr>
        <w:rPr>
          <w:noProof/>
        </w:rPr>
      </w:pPr>
    </w:p>
    <w:tbl>
      <w:tblPr>
        <w:tblStyle w:val="TableGrid"/>
        <w:tblW w:w="0" w:type="auto"/>
        <w:tblLook w:val="04A0" w:firstRow="1" w:lastRow="0" w:firstColumn="1" w:lastColumn="0" w:noHBand="0" w:noVBand="1"/>
      </w:tblPr>
      <w:tblGrid>
        <w:gridCol w:w="3402"/>
        <w:gridCol w:w="2214"/>
        <w:gridCol w:w="2214"/>
      </w:tblGrid>
      <w:tr>
        <w:tc>
          <w:tcPr>
            <w:tcW w:w="3402" w:type="dxa"/>
          </w:tcPr>
          <w:p>
            <w:pPr>
              <w:rPr>
                <w:i/>
                <w:noProof/>
              </w:rPr>
            </w:pPr>
            <w:r>
              <w:rPr>
                <w:i/>
                <w:noProof/>
              </w:rPr>
              <w:t>EU exports 2018</w:t>
            </w:r>
          </w:p>
        </w:tc>
        <w:tc>
          <w:tcPr>
            <w:tcW w:w="2214" w:type="dxa"/>
          </w:tcPr>
          <w:p>
            <w:pPr>
              <w:rPr>
                <w:noProof/>
              </w:rPr>
            </w:pPr>
          </w:p>
        </w:tc>
        <w:tc>
          <w:tcPr>
            <w:tcW w:w="2214" w:type="dxa"/>
          </w:tcPr>
          <w:p>
            <w:pPr>
              <w:rPr>
                <w:noProof/>
              </w:rPr>
            </w:pPr>
          </w:p>
        </w:tc>
      </w:tr>
      <w:tr>
        <w:tc>
          <w:tcPr>
            <w:tcW w:w="3402" w:type="dxa"/>
          </w:tcPr>
          <w:p>
            <w:pPr>
              <w:rPr>
                <w:b/>
                <w:noProof/>
              </w:rPr>
            </w:pPr>
            <w:r>
              <w:rPr>
                <w:b/>
                <w:noProof/>
              </w:rPr>
              <w:t>Annex III entry</w:t>
            </w:r>
          </w:p>
        </w:tc>
        <w:tc>
          <w:tcPr>
            <w:tcW w:w="2214" w:type="dxa"/>
          </w:tcPr>
          <w:p>
            <w:pPr>
              <w:rPr>
                <w:b/>
                <w:noProof/>
              </w:rPr>
            </w:pPr>
            <w:r>
              <w:rPr>
                <w:b/>
                <w:noProof/>
              </w:rPr>
              <w:t>Number of goods or quantity</w:t>
            </w:r>
            <w:r>
              <w:rPr>
                <w:rStyle w:val="FootnoteReference"/>
                <w:b/>
                <w:noProof/>
              </w:rPr>
              <w:footnoteReference w:id="6"/>
            </w:r>
          </w:p>
        </w:tc>
        <w:tc>
          <w:tcPr>
            <w:tcW w:w="2214" w:type="dxa"/>
          </w:tcPr>
          <w:p>
            <w:pPr>
              <w:rPr>
                <w:b/>
                <w:noProof/>
              </w:rPr>
            </w:pPr>
            <w:r>
              <w:rPr>
                <w:b/>
                <w:noProof/>
              </w:rPr>
              <w:t>End-use</w:t>
            </w:r>
          </w:p>
        </w:tc>
      </w:tr>
      <w:tr>
        <w:tc>
          <w:tcPr>
            <w:tcW w:w="3402" w:type="dxa"/>
          </w:tcPr>
          <w:p>
            <w:pPr>
              <w:rPr>
                <w:noProof/>
              </w:rPr>
            </w:pPr>
            <w:r>
              <w:rPr>
                <w:noProof/>
              </w:rPr>
              <w:t>1.1 Shackles</w:t>
            </w:r>
          </w:p>
        </w:tc>
        <w:tc>
          <w:tcPr>
            <w:tcW w:w="2214" w:type="dxa"/>
          </w:tcPr>
          <w:p>
            <w:pPr>
              <w:rPr>
                <w:noProof/>
              </w:rPr>
            </w:pPr>
            <w:r>
              <w:rPr>
                <w:noProof/>
              </w:rPr>
              <w:t>555</w:t>
            </w:r>
          </w:p>
        </w:tc>
        <w:tc>
          <w:tcPr>
            <w:tcW w:w="2214" w:type="dxa"/>
          </w:tcPr>
          <w:p>
            <w:pPr>
              <w:rPr>
                <w:noProof/>
              </w:rPr>
            </w:pPr>
            <w:r>
              <w:rPr>
                <w:noProof/>
              </w:rPr>
              <w:t xml:space="preserve">law enforcement </w:t>
            </w:r>
          </w:p>
        </w:tc>
      </w:tr>
      <w:tr>
        <w:tc>
          <w:tcPr>
            <w:tcW w:w="3402" w:type="dxa"/>
          </w:tcPr>
          <w:p>
            <w:pPr>
              <w:rPr>
                <w:noProof/>
              </w:rPr>
            </w:pPr>
            <w:r>
              <w:rPr>
                <w:noProof/>
              </w:rPr>
              <w:t>1.2 Individual cuffs or rings</w:t>
            </w:r>
          </w:p>
        </w:tc>
        <w:tc>
          <w:tcPr>
            <w:tcW w:w="2214" w:type="dxa"/>
          </w:tcPr>
          <w:p>
            <w:pPr>
              <w:rPr>
                <w:noProof/>
              </w:rPr>
            </w:pPr>
            <w:r>
              <w:rPr>
                <w:noProof/>
              </w:rPr>
              <w:t>25</w:t>
            </w:r>
          </w:p>
        </w:tc>
        <w:tc>
          <w:tcPr>
            <w:tcW w:w="2214" w:type="dxa"/>
          </w:tcPr>
          <w:p>
            <w:pPr>
              <w:rPr>
                <w:noProof/>
              </w:rPr>
            </w:pPr>
            <w:r>
              <w:rPr>
                <w:noProof/>
              </w:rPr>
              <w:t>‘government’</w:t>
            </w:r>
          </w:p>
        </w:tc>
      </w:tr>
      <w:tr>
        <w:tc>
          <w:tcPr>
            <w:tcW w:w="3402" w:type="dxa"/>
          </w:tcPr>
          <w:p>
            <w:pPr>
              <w:rPr>
                <w:noProof/>
              </w:rPr>
            </w:pPr>
            <w:r>
              <w:rPr>
                <w:noProof/>
              </w:rPr>
              <w:t>1.3 Spit hoods</w:t>
            </w:r>
          </w:p>
        </w:tc>
        <w:tc>
          <w:tcPr>
            <w:tcW w:w="2214" w:type="dxa"/>
          </w:tcPr>
          <w:p>
            <w:pPr>
              <w:rPr>
                <w:noProof/>
              </w:rPr>
            </w:pPr>
            <w:r>
              <w:rPr>
                <w:noProof/>
              </w:rPr>
              <w:t>0</w:t>
            </w:r>
          </w:p>
        </w:tc>
        <w:tc>
          <w:tcPr>
            <w:tcW w:w="2214" w:type="dxa"/>
          </w:tcPr>
          <w:p>
            <w:pPr>
              <w:rPr>
                <w:noProof/>
              </w:rPr>
            </w:pPr>
            <w:r>
              <w:rPr>
                <w:noProof/>
              </w:rPr>
              <w:t>n/a</w:t>
            </w:r>
          </w:p>
        </w:tc>
      </w:tr>
      <w:tr>
        <w:tc>
          <w:tcPr>
            <w:tcW w:w="3402" w:type="dxa"/>
          </w:tcPr>
          <w:p>
            <w:pPr>
              <w:rPr>
                <w:noProof/>
              </w:rPr>
            </w:pPr>
            <w:r>
              <w:rPr>
                <w:noProof/>
              </w:rPr>
              <w:t xml:space="preserve">2.1 Portable electric discharge weapons </w:t>
            </w:r>
          </w:p>
        </w:tc>
        <w:tc>
          <w:tcPr>
            <w:tcW w:w="2214" w:type="dxa"/>
          </w:tcPr>
          <w:p>
            <w:pPr>
              <w:rPr>
                <w:noProof/>
              </w:rPr>
            </w:pPr>
            <w:r>
              <w:rPr>
                <w:noProof/>
              </w:rPr>
              <w:t>75 039</w:t>
            </w:r>
          </w:p>
        </w:tc>
        <w:tc>
          <w:tcPr>
            <w:tcW w:w="2214" w:type="dxa"/>
          </w:tcPr>
          <w:p>
            <w:pPr>
              <w:rPr>
                <w:noProof/>
              </w:rPr>
            </w:pPr>
            <w:r>
              <w:rPr>
                <w:noProof/>
              </w:rPr>
              <w:t>traders (75 000) and police (39)</w:t>
            </w:r>
          </w:p>
        </w:tc>
      </w:tr>
      <w:tr>
        <w:tc>
          <w:tcPr>
            <w:tcW w:w="3402" w:type="dxa"/>
          </w:tcPr>
          <w:p>
            <w:pPr>
              <w:rPr>
                <w:noProof/>
              </w:rPr>
            </w:pPr>
            <w:r>
              <w:rPr>
                <w:noProof/>
              </w:rPr>
              <w:t>2.2 Kits for assembly of 2.1</w:t>
            </w:r>
          </w:p>
        </w:tc>
        <w:tc>
          <w:tcPr>
            <w:tcW w:w="2214" w:type="dxa"/>
          </w:tcPr>
          <w:p>
            <w:pPr>
              <w:rPr>
                <w:noProof/>
              </w:rPr>
            </w:pPr>
            <w:r>
              <w:rPr>
                <w:noProof/>
              </w:rPr>
              <w:t>0</w:t>
            </w:r>
          </w:p>
        </w:tc>
        <w:tc>
          <w:tcPr>
            <w:tcW w:w="2214" w:type="dxa"/>
          </w:tcPr>
          <w:p>
            <w:pPr>
              <w:rPr>
                <w:noProof/>
              </w:rPr>
            </w:pPr>
            <w:r>
              <w:rPr>
                <w:noProof/>
              </w:rPr>
              <w:t>n/a</w:t>
            </w:r>
          </w:p>
        </w:tc>
      </w:tr>
      <w:tr>
        <w:tc>
          <w:tcPr>
            <w:tcW w:w="3402" w:type="dxa"/>
          </w:tcPr>
          <w:p>
            <w:pPr>
              <w:rPr>
                <w:noProof/>
              </w:rPr>
            </w:pPr>
            <w:r>
              <w:rPr>
                <w:noProof/>
              </w:rPr>
              <w:t>2.3 Wide area electric discharge weapons</w:t>
            </w:r>
          </w:p>
        </w:tc>
        <w:tc>
          <w:tcPr>
            <w:tcW w:w="2214" w:type="dxa"/>
          </w:tcPr>
          <w:p>
            <w:pPr>
              <w:rPr>
                <w:noProof/>
              </w:rPr>
            </w:pPr>
            <w:r>
              <w:rPr>
                <w:noProof/>
              </w:rPr>
              <w:t>0</w:t>
            </w:r>
          </w:p>
        </w:tc>
        <w:tc>
          <w:tcPr>
            <w:tcW w:w="2214" w:type="dxa"/>
          </w:tcPr>
          <w:p>
            <w:pPr>
              <w:rPr>
                <w:noProof/>
              </w:rPr>
            </w:pPr>
            <w:r>
              <w:rPr>
                <w:noProof/>
              </w:rPr>
              <w:t>n/a</w:t>
            </w:r>
          </w:p>
        </w:tc>
      </w:tr>
      <w:tr>
        <w:tc>
          <w:tcPr>
            <w:tcW w:w="3402" w:type="dxa"/>
          </w:tcPr>
          <w:p>
            <w:pPr>
              <w:rPr>
                <w:noProof/>
              </w:rPr>
            </w:pPr>
            <w:r>
              <w:rPr>
                <w:noProof/>
              </w:rPr>
              <w:t xml:space="preserve">3.1 Portable chemical substance weapons/equipment </w:t>
            </w:r>
          </w:p>
        </w:tc>
        <w:tc>
          <w:tcPr>
            <w:tcW w:w="2214" w:type="dxa"/>
          </w:tcPr>
          <w:p>
            <w:pPr>
              <w:rPr>
                <w:noProof/>
              </w:rPr>
            </w:pPr>
            <w:r>
              <w:rPr>
                <w:noProof/>
              </w:rPr>
              <w:t>184 752</w:t>
            </w:r>
          </w:p>
        </w:tc>
        <w:tc>
          <w:tcPr>
            <w:tcW w:w="2214" w:type="dxa"/>
          </w:tcPr>
          <w:p>
            <w:pPr>
              <w:rPr>
                <w:noProof/>
              </w:rPr>
            </w:pPr>
            <w:r>
              <w:rPr>
                <w:noProof/>
              </w:rPr>
              <w:t>traders (175 000), consumers (7 500), private security firm (1 932), customs (200), police (76), UN (34)</w:t>
            </w:r>
          </w:p>
        </w:tc>
      </w:tr>
      <w:tr>
        <w:tc>
          <w:tcPr>
            <w:tcW w:w="3402" w:type="dxa"/>
          </w:tcPr>
          <w:p>
            <w:pPr>
              <w:rPr>
                <w:noProof/>
              </w:rPr>
            </w:pPr>
            <w:r>
              <w:rPr>
                <w:noProof/>
              </w:rPr>
              <w:t>3.2 PAVA</w:t>
            </w:r>
          </w:p>
        </w:tc>
        <w:tc>
          <w:tcPr>
            <w:tcW w:w="2214" w:type="dxa"/>
          </w:tcPr>
          <w:p>
            <w:pPr>
              <w:rPr>
                <w:noProof/>
              </w:rPr>
            </w:pPr>
            <w:r>
              <w:rPr>
                <w:noProof/>
              </w:rPr>
              <w:t>0</w:t>
            </w:r>
          </w:p>
        </w:tc>
        <w:tc>
          <w:tcPr>
            <w:tcW w:w="2214" w:type="dxa"/>
          </w:tcPr>
          <w:p>
            <w:pPr>
              <w:rPr>
                <w:noProof/>
              </w:rPr>
            </w:pPr>
            <w:r>
              <w:rPr>
                <w:noProof/>
              </w:rPr>
              <w:t>n/a</w:t>
            </w:r>
          </w:p>
        </w:tc>
      </w:tr>
      <w:tr>
        <w:tc>
          <w:tcPr>
            <w:tcW w:w="3402" w:type="dxa"/>
          </w:tcPr>
          <w:p>
            <w:pPr>
              <w:rPr>
                <w:noProof/>
              </w:rPr>
            </w:pPr>
            <w:r>
              <w:rPr>
                <w:noProof/>
              </w:rPr>
              <w:t>3.3 Oleoresin capsicum</w:t>
            </w:r>
          </w:p>
        </w:tc>
        <w:tc>
          <w:tcPr>
            <w:tcW w:w="2214" w:type="dxa"/>
          </w:tcPr>
          <w:p>
            <w:pPr>
              <w:rPr>
                <w:noProof/>
              </w:rPr>
            </w:pPr>
            <w:r>
              <w:rPr>
                <w:noProof/>
              </w:rPr>
              <w:t xml:space="preserve">6.1 kg </w:t>
            </w:r>
          </w:p>
        </w:tc>
        <w:tc>
          <w:tcPr>
            <w:tcW w:w="2214" w:type="dxa"/>
          </w:tcPr>
          <w:p>
            <w:pPr>
              <w:rPr>
                <w:noProof/>
              </w:rPr>
            </w:pPr>
            <w:r>
              <w:rPr>
                <w:noProof/>
              </w:rPr>
              <w:t>food industry (kg)</w:t>
            </w:r>
          </w:p>
        </w:tc>
      </w:tr>
      <w:tr>
        <w:tc>
          <w:tcPr>
            <w:tcW w:w="3402" w:type="dxa"/>
          </w:tcPr>
          <w:p>
            <w:pPr>
              <w:rPr>
                <w:noProof/>
              </w:rPr>
            </w:pPr>
            <w:r>
              <w:rPr>
                <w:noProof/>
              </w:rPr>
              <w:t>3.4 Pepper spray</w:t>
            </w:r>
          </w:p>
        </w:tc>
        <w:tc>
          <w:tcPr>
            <w:tcW w:w="2214" w:type="dxa"/>
          </w:tcPr>
          <w:p>
            <w:pPr>
              <w:rPr>
                <w:noProof/>
              </w:rPr>
            </w:pPr>
            <w:r>
              <w:rPr>
                <w:noProof/>
              </w:rPr>
              <w:t>1445</w:t>
            </w:r>
          </w:p>
        </w:tc>
        <w:tc>
          <w:tcPr>
            <w:tcW w:w="2214" w:type="dxa"/>
          </w:tcPr>
          <w:p>
            <w:pPr>
              <w:rPr>
                <w:noProof/>
              </w:rPr>
            </w:pPr>
            <w:r>
              <w:rPr>
                <w:noProof/>
              </w:rPr>
              <w:t>private security firm (1 000) and police (445)</w:t>
            </w:r>
          </w:p>
        </w:tc>
      </w:tr>
      <w:tr>
        <w:tc>
          <w:tcPr>
            <w:tcW w:w="3402" w:type="dxa"/>
          </w:tcPr>
          <w:p>
            <w:pPr>
              <w:rPr>
                <w:noProof/>
              </w:rPr>
            </w:pPr>
            <w:r>
              <w:rPr>
                <w:noProof/>
              </w:rPr>
              <w:t xml:space="preserve">3.5 Fixed chemical substance equipment </w:t>
            </w:r>
          </w:p>
        </w:tc>
        <w:tc>
          <w:tcPr>
            <w:tcW w:w="2214" w:type="dxa"/>
          </w:tcPr>
          <w:p>
            <w:pPr>
              <w:rPr>
                <w:noProof/>
              </w:rPr>
            </w:pPr>
            <w:r>
              <w:rPr>
                <w:noProof/>
              </w:rPr>
              <w:t>0</w:t>
            </w:r>
          </w:p>
        </w:tc>
        <w:tc>
          <w:tcPr>
            <w:tcW w:w="2214" w:type="dxa"/>
          </w:tcPr>
          <w:p>
            <w:pPr>
              <w:rPr>
                <w:noProof/>
              </w:rPr>
            </w:pPr>
            <w:r>
              <w:rPr>
                <w:noProof/>
              </w:rPr>
              <w:t>n/a</w:t>
            </w:r>
          </w:p>
        </w:tc>
      </w:tr>
      <w:tr>
        <w:tc>
          <w:tcPr>
            <w:tcW w:w="3402" w:type="dxa"/>
          </w:tcPr>
          <w:p>
            <w:pPr>
              <w:rPr>
                <w:noProof/>
              </w:rPr>
            </w:pPr>
            <w:r>
              <w:rPr>
                <w:noProof/>
              </w:rPr>
              <w:t>3.6 Wide area chemical substance equipment</w:t>
            </w:r>
          </w:p>
        </w:tc>
        <w:tc>
          <w:tcPr>
            <w:tcW w:w="2214" w:type="dxa"/>
          </w:tcPr>
          <w:p>
            <w:pPr>
              <w:rPr>
                <w:noProof/>
              </w:rPr>
            </w:pPr>
            <w:r>
              <w:rPr>
                <w:noProof/>
              </w:rPr>
              <w:t>0</w:t>
            </w:r>
          </w:p>
        </w:tc>
        <w:tc>
          <w:tcPr>
            <w:tcW w:w="2214" w:type="dxa"/>
          </w:tcPr>
          <w:p>
            <w:pPr>
              <w:rPr>
                <w:noProof/>
              </w:rPr>
            </w:pPr>
            <w:r>
              <w:rPr>
                <w:noProof/>
              </w:rPr>
              <w:t>n/a</w:t>
            </w:r>
          </w:p>
        </w:tc>
      </w:tr>
      <w:tr>
        <w:tc>
          <w:tcPr>
            <w:tcW w:w="3402" w:type="dxa"/>
          </w:tcPr>
          <w:p>
            <w:pPr>
              <w:rPr>
                <w:b/>
                <w:noProof/>
              </w:rPr>
            </w:pPr>
            <w:r>
              <w:rPr>
                <w:b/>
                <w:noProof/>
              </w:rPr>
              <w:t>Annex IV entry</w:t>
            </w:r>
          </w:p>
        </w:tc>
        <w:tc>
          <w:tcPr>
            <w:tcW w:w="2214" w:type="dxa"/>
          </w:tcPr>
          <w:p>
            <w:pPr>
              <w:rPr>
                <w:b/>
                <w:noProof/>
              </w:rPr>
            </w:pPr>
          </w:p>
        </w:tc>
        <w:tc>
          <w:tcPr>
            <w:tcW w:w="2214" w:type="dxa"/>
          </w:tcPr>
          <w:p>
            <w:pPr>
              <w:rPr>
                <w:b/>
                <w:noProof/>
              </w:rPr>
            </w:pPr>
          </w:p>
        </w:tc>
      </w:tr>
      <w:tr>
        <w:tc>
          <w:tcPr>
            <w:tcW w:w="3402" w:type="dxa"/>
          </w:tcPr>
          <w:p>
            <w:pPr>
              <w:rPr>
                <w:noProof/>
              </w:rPr>
            </w:pPr>
            <w:r>
              <w:rPr>
                <w:noProof/>
              </w:rPr>
              <w:t>1.1.(a) amobarbital</w:t>
            </w:r>
          </w:p>
        </w:tc>
        <w:tc>
          <w:tcPr>
            <w:tcW w:w="2214" w:type="dxa"/>
          </w:tcPr>
          <w:p>
            <w:pPr>
              <w:rPr>
                <w:noProof/>
              </w:rPr>
            </w:pPr>
            <w:r>
              <w:rPr>
                <w:noProof/>
              </w:rPr>
              <w:t>0</w:t>
            </w:r>
          </w:p>
        </w:tc>
        <w:tc>
          <w:tcPr>
            <w:tcW w:w="2214" w:type="dxa"/>
          </w:tcPr>
          <w:p>
            <w:pPr>
              <w:rPr>
                <w:noProof/>
              </w:rPr>
            </w:pPr>
            <w:r>
              <w:rPr>
                <w:noProof/>
              </w:rPr>
              <w:t>n/a</w:t>
            </w:r>
          </w:p>
        </w:tc>
      </w:tr>
      <w:tr>
        <w:tc>
          <w:tcPr>
            <w:tcW w:w="3402" w:type="dxa"/>
          </w:tcPr>
          <w:p>
            <w:pPr>
              <w:rPr>
                <w:noProof/>
              </w:rPr>
            </w:pPr>
            <w:r>
              <w:rPr>
                <w:noProof/>
              </w:rPr>
              <w:t>1.1.(b) amobarbital sodium salt</w:t>
            </w:r>
          </w:p>
        </w:tc>
        <w:tc>
          <w:tcPr>
            <w:tcW w:w="2214" w:type="dxa"/>
          </w:tcPr>
          <w:p>
            <w:pPr>
              <w:rPr>
                <w:noProof/>
              </w:rPr>
            </w:pPr>
            <w:r>
              <w:rPr>
                <w:noProof/>
              </w:rPr>
              <w:t>0</w:t>
            </w:r>
          </w:p>
        </w:tc>
        <w:tc>
          <w:tcPr>
            <w:tcW w:w="2214" w:type="dxa"/>
          </w:tcPr>
          <w:p>
            <w:pPr>
              <w:rPr>
                <w:noProof/>
              </w:rPr>
            </w:pPr>
            <w:r>
              <w:rPr>
                <w:noProof/>
              </w:rPr>
              <w:t>n/a</w:t>
            </w:r>
          </w:p>
        </w:tc>
      </w:tr>
      <w:tr>
        <w:tc>
          <w:tcPr>
            <w:tcW w:w="3402" w:type="dxa"/>
          </w:tcPr>
          <w:p>
            <w:pPr>
              <w:rPr>
                <w:noProof/>
              </w:rPr>
            </w:pPr>
            <w:r>
              <w:rPr>
                <w:noProof/>
              </w:rPr>
              <w:t>1.1.(c) pentobarbital</w:t>
            </w:r>
          </w:p>
        </w:tc>
        <w:tc>
          <w:tcPr>
            <w:tcW w:w="2214" w:type="dxa"/>
          </w:tcPr>
          <w:p>
            <w:pPr>
              <w:rPr>
                <w:noProof/>
              </w:rPr>
            </w:pPr>
            <w:r>
              <w:rPr>
                <w:noProof/>
              </w:rPr>
              <w:t>10 mg and 6 ml</w:t>
            </w:r>
          </w:p>
        </w:tc>
        <w:tc>
          <w:tcPr>
            <w:tcW w:w="2214" w:type="dxa"/>
          </w:tcPr>
          <w:p>
            <w:pPr>
              <w:rPr>
                <w:noProof/>
              </w:rPr>
            </w:pPr>
            <w:r>
              <w:rPr>
                <w:noProof/>
              </w:rPr>
              <w:t>laboratories</w:t>
            </w:r>
          </w:p>
        </w:tc>
      </w:tr>
      <w:tr>
        <w:tc>
          <w:tcPr>
            <w:tcW w:w="3402" w:type="dxa"/>
          </w:tcPr>
          <w:p>
            <w:pPr>
              <w:rPr>
                <w:noProof/>
              </w:rPr>
            </w:pPr>
            <w:r>
              <w:rPr>
                <w:noProof/>
              </w:rPr>
              <w:t>1.1.(d) pentobarbital sodium salt</w:t>
            </w:r>
          </w:p>
        </w:tc>
        <w:tc>
          <w:tcPr>
            <w:tcW w:w="2214" w:type="dxa"/>
          </w:tcPr>
          <w:p>
            <w:pPr>
              <w:rPr>
                <w:noProof/>
              </w:rPr>
            </w:pPr>
            <w:r>
              <w:rPr>
                <w:noProof/>
              </w:rPr>
              <w:t xml:space="preserve">328.8 l and </w:t>
            </w:r>
            <w:r>
              <w:rPr>
                <w:noProof/>
              </w:rPr>
              <w:br/>
              <w:t>6 x 100 ml</w:t>
            </w:r>
          </w:p>
        </w:tc>
        <w:tc>
          <w:tcPr>
            <w:tcW w:w="2214" w:type="dxa"/>
          </w:tcPr>
          <w:p>
            <w:pPr>
              <w:rPr>
                <w:noProof/>
              </w:rPr>
            </w:pPr>
            <w:r>
              <w:rPr>
                <w:noProof/>
              </w:rPr>
              <w:t>veterinarian use</w:t>
            </w:r>
          </w:p>
        </w:tc>
      </w:tr>
      <w:tr>
        <w:tc>
          <w:tcPr>
            <w:tcW w:w="3402" w:type="dxa"/>
          </w:tcPr>
          <w:p>
            <w:pPr>
              <w:rPr>
                <w:noProof/>
              </w:rPr>
            </w:pPr>
            <w:r>
              <w:rPr>
                <w:noProof/>
              </w:rPr>
              <w:t>1.1.(e) secobarbital</w:t>
            </w:r>
          </w:p>
        </w:tc>
        <w:tc>
          <w:tcPr>
            <w:tcW w:w="2214" w:type="dxa"/>
          </w:tcPr>
          <w:p>
            <w:pPr>
              <w:rPr>
                <w:noProof/>
              </w:rPr>
            </w:pPr>
            <w:r>
              <w:rPr>
                <w:noProof/>
              </w:rPr>
              <w:t>0</w:t>
            </w:r>
          </w:p>
        </w:tc>
        <w:tc>
          <w:tcPr>
            <w:tcW w:w="2214" w:type="dxa"/>
          </w:tcPr>
          <w:p>
            <w:pPr>
              <w:rPr>
                <w:noProof/>
              </w:rPr>
            </w:pPr>
            <w:r>
              <w:rPr>
                <w:noProof/>
              </w:rPr>
              <w:t>n/a</w:t>
            </w:r>
          </w:p>
        </w:tc>
      </w:tr>
      <w:tr>
        <w:tc>
          <w:tcPr>
            <w:tcW w:w="3402" w:type="dxa"/>
          </w:tcPr>
          <w:p>
            <w:pPr>
              <w:rPr>
                <w:noProof/>
              </w:rPr>
            </w:pPr>
            <w:r>
              <w:rPr>
                <w:noProof/>
              </w:rPr>
              <w:t>1.1.(f) secobarbital sodium salt</w:t>
            </w:r>
          </w:p>
        </w:tc>
        <w:tc>
          <w:tcPr>
            <w:tcW w:w="2214" w:type="dxa"/>
          </w:tcPr>
          <w:p>
            <w:pPr>
              <w:rPr>
                <w:noProof/>
              </w:rPr>
            </w:pPr>
            <w:r>
              <w:rPr>
                <w:noProof/>
              </w:rPr>
              <w:t>0</w:t>
            </w:r>
          </w:p>
        </w:tc>
        <w:tc>
          <w:tcPr>
            <w:tcW w:w="2214" w:type="dxa"/>
          </w:tcPr>
          <w:p>
            <w:pPr>
              <w:rPr>
                <w:noProof/>
              </w:rPr>
            </w:pPr>
            <w:r>
              <w:rPr>
                <w:noProof/>
              </w:rPr>
              <w:t>n/a</w:t>
            </w:r>
          </w:p>
        </w:tc>
      </w:tr>
    </w:tbl>
    <w:p>
      <w:pPr>
        <w:rPr>
          <w:noProof/>
        </w:rPr>
      </w:pPr>
      <w:r>
        <w:rPr>
          <w:noProof/>
        </w:rPr>
        <w:br w:type="page"/>
      </w:r>
    </w:p>
    <w:tbl>
      <w:tblPr>
        <w:tblStyle w:val="TableGrid"/>
        <w:tblW w:w="0" w:type="auto"/>
        <w:tblLook w:val="04A0" w:firstRow="1" w:lastRow="0" w:firstColumn="1" w:lastColumn="0" w:noHBand="0" w:noVBand="1"/>
      </w:tblPr>
      <w:tblGrid>
        <w:gridCol w:w="3402"/>
        <w:gridCol w:w="2214"/>
        <w:gridCol w:w="2214"/>
      </w:tblGrid>
      <w:tr>
        <w:tc>
          <w:tcPr>
            <w:tcW w:w="3402" w:type="dxa"/>
          </w:tcPr>
          <w:p>
            <w:pPr>
              <w:rPr>
                <w:noProof/>
              </w:rPr>
            </w:pPr>
            <w:r>
              <w:rPr>
                <w:noProof/>
              </w:rPr>
              <w:t>1.1.(g) thiopental</w:t>
            </w:r>
          </w:p>
        </w:tc>
        <w:tc>
          <w:tcPr>
            <w:tcW w:w="2214" w:type="dxa"/>
          </w:tcPr>
          <w:p>
            <w:pPr>
              <w:rPr>
                <w:noProof/>
              </w:rPr>
            </w:pPr>
            <w:r>
              <w:rPr>
                <w:noProof/>
              </w:rPr>
              <w:t>52 000 vials</w:t>
            </w:r>
          </w:p>
        </w:tc>
        <w:tc>
          <w:tcPr>
            <w:tcW w:w="2214" w:type="dxa"/>
          </w:tcPr>
          <w:p>
            <w:pPr>
              <w:rPr>
                <w:noProof/>
              </w:rPr>
            </w:pPr>
            <w:r>
              <w:rPr>
                <w:noProof/>
              </w:rPr>
              <w:t>medical use</w:t>
            </w:r>
          </w:p>
        </w:tc>
      </w:tr>
      <w:tr>
        <w:tc>
          <w:tcPr>
            <w:tcW w:w="3402" w:type="dxa"/>
          </w:tcPr>
          <w:p>
            <w:pPr>
              <w:rPr>
                <w:noProof/>
              </w:rPr>
            </w:pPr>
            <w:r>
              <w:rPr>
                <w:noProof/>
              </w:rPr>
              <w:t>1.1.(h) thiopental sodium salt</w:t>
            </w:r>
          </w:p>
        </w:tc>
        <w:tc>
          <w:tcPr>
            <w:tcW w:w="2214" w:type="dxa"/>
          </w:tcPr>
          <w:p>
            <w:pPr>
              <w:rPr>
                <w:noProof/>
              </w:rPr>
            </w:pPr>
            <w:r>
              <w:rPr>
                <w:noProof/>
              </w:rPr>
              <w:t>1 452 000 vials and 70.475 kg</w:t>
            </w:r>
          </w:p>
        </w:tc>
        <w:tc>
          <w:tcPr>
            <w:tcW w:w="2214" w:type="dxa"/>
          </w:tcPr>
          <w:p>
            <w:pPr>
              <w:keepLines/>
              <w:rPr>
                <w:noProof/>
              </w:rPr>
            </w:pPr>
            <w:r>
              <w:rPr>
                <w:noProof/>
              </w:rPr>
              <w:t>traders (1 100 000 vials), pharmaceutical industry (40 kg), hospitals and medical use</w:t>
            </w:r>
          </w:p>
        </w:tc>
      </w:tr>
      <w:tr>
        <w:tc>
          <w:tcPr>
            <w:tcW w:w="3402" w:type="dxa"/>
          </w:tcPr>
          <w:p>
            <w:pPr>
              <w:rPr>
                <w:noProof/>
              </w:rPr>
            </w:pPr>
            <w:r>
              <w:rPr>
                <w:noProof/>
              </w:rPr>
              <w:t>1.1 Other barbiturate anaesthetic agent</w:t>
            </w:r>
          </w:p>
        </w:tc>
        <w:tc>
          <w:tcPr>
            <w:tcW w:w="2214" w:type="dxa"/>
          </w:tcPr>
          <w:p>
            <w:pPr>
              <w:rPr>
                <w:noProof/>
              </w:rPr>
            </w:pPr>
            <w:r>
              <w:rPr>
                <w:noProof/>
              </w:rPr>
              <w:t>0</w:t>
            </w:r>
          </w:p>
        </w:tc>
        <w:tc>
          <w:tcPr>
            <w:tcW w:w="2214" w:type="dxa"/>
          </w:tcPr>
          <w:p>
            <w:pPr>
              <w:rPr>
                <w:noProof/>
              </w:rPr>
            </w:pPr>
            <w:r>
              <w:rPr>
                <w:noProof/>
              </w:rPr>
              <w:t>0</w:t>
            </w:r>
          </w:p>
        </w:tc>
      </w:tr>
      <w:tr>
        <w:tc>
          <w:tcPr>
            <w:tcW w:w="3402" w:type="dxa"/>
          </w:tcPr>
          <w:p>
            <w:pPr>
              <w:rPr>
                <w:noProof/>
              </w:rPr>
            </w:pPr>
            <w:r>
              <w:rPr>
                <w:noProof/>
              </w:rPr>
              <w:t>Mixtures mentioned in the Annex IV note</w:t>
            </w:r>
            <w:r>
              <w:rPr>
                <w:rStyle w:val="FootnoteReference"/>
                <w:noProof/>
              </w:rPr>
              <w:footnoteReference w:id="7"/>
            </w:r>
          </w:p>
        </w:tc>
        <w:tc>
          <w:tcPr>
            <w:tcW w:w="2214" w:type="dxa"/>
          </w:tcPr>
          <w:p>
            <w:pPr>
              <w:rPr>
                <w:noProof/>
              </w:rPr>
            </w:pPr>
            <w:r>
              <w:rPr>
                <w:noProof/>
              </w:rPr>
              <w:t>0</w:t>
            </w:r>
          </w:p>
        </w:tc>
        <w:tc>
          <w:tcPr>
            <w:tcW w:w="2214" w:type="dxa"/>
          </w:tcPr>
          <w:p>
            <w:pPr>
              <w:rPr>
                <w:noProof/>
              </w:rPr>
            </w:pPr>
            <w:r>
              <w:rPr>
                <w:noProof/>
              </w:rPr>
              <w:t>n/a</w:t>
            </w:r>
          </w:p>
        </w:tc>
      </w:tr>
    </w:tbl>
    <w:p>
      <w:pPr>
        <w:rPr>
          <w:noProof/>
          <w:u w:val="single"/>
        </w:rPr>
      </w:pPr>
    </w:p>
    <w:p>
      <w:pPr>
        <w:rPr>
          <w:noProof/>
          <w:u w:val="single"/>
        </w:rPr>
      </w:pPr>
    </w:p>
    <w:p>
      <w:pPr>
        <w:rPr>
          <w:noProof/>
          <w:u w:val="single"/>
        </w:rPr>
      </w:pPr>
      <w:r>
        <w:rPr>
          <w:noProof/>
          <w:u w:val="single"/>
        </w:rPr>
        <w:br w:type="page"/>
      </w:r>
    </w:p>
    <w:p>
      <w:pPr>
        <w:rPr>
          <w:noProof/>
          <w:u w:val="single"/>
        </w:rPr>
      </w:pPr>
      <w:r>
        <w:rPr>
          <w:noProof/>
          <w:u w:val="single"/>
        </w:rPr>
        <w:t>Annex 4</w:t>
      </w:r>
    </w:p>
    <w:p>
      <w:pPr>
        <w:rPr>
          <w:noProof/>
        </w:rPr>
      </w:pPr>
    </w:p>
    <w:p>
      <w:pPr>
        <w:rPr>
          <w:noProof/>
        </w:rPr>
      </w:pPr>
      <w:r>
        <w:rPr>
          <w:noProof/>
        </w:rPr>
        <w:t>Reported destinations</w:t>
      </w:r>
      <w:r>
        <w:rPr>
          <w:rStyle w:val="FootnoteReference"/>
          <w:noProof/>
        </w:rPr>
        <w:footnoteReference w:id="8"/>
      </w:r>
      <w:r>
        <w:rPr>
          <w:noProof/>
        </w:rPr>
        <w:t xml:space="preserve"> of authorized exports in 2017, by product category</w:t>
      </w:r>
    </w:p>
    <w:p>
      <w:pPr>
        <w:rPr>
          <w:noProof/>
        </w:rPr>
      </w:pPr>
    </w:p>
    <w:tbl>
      <w:tblPr>
        <w:tblStyle w:val="TableGrid"/>
        <w:tblW w:w="0" w:type="auto"/>
        <w:tblLook w:val="04A0" w:firstRow="1" w:lastRow="0" w:firstColumn="1" w:lastColumn="0" w:noHBand="0" w:noVBand="1"/>
      </w:tblPr>
      <w:tblGrid>
        <w:gridCol w:w="3402"/>
        <w:gridCol w:w="4428"/>
      </w:tblGrid>
      <w:tr>
        <w:tc>
          <w:tcPr>
            <w:tcW w:w="3402" w:type="dxa"/>
          </w:tcPr>
          <w:p>
            <w:pPr>
              <w:rPr>
                <w:i/>
                <w:noProof/>
              </w:rPr>
            </w:pPr>
            <w:r>
              <w:rPr>
                <w:i/>
                <w:noProof/>
              </w:rPr>
              <w:t>Destinations of EU exports 2017</w:t>
            </w:r>
          </w:p>
        </w:tc>
        <w:tc>
          <w:tcPr>
            <w:tcW w:w="4428" w:type="dxa"/>
          </w:tcPr>
          <w:p>
            <w:pPr>
              <w:rPr>
                <w:noProof/>
              </w:rPr>
            </w:pPr>
          </w:p>
        </w:tc>
      </w:tr>
      <w:tr>
        <w:tc>
          <w:tcPr>
            <w:tcW w:w="3402" w:type="dxa"/>
          </w:tcPr>
          <w:p>
            <w:pPr>
              <w:rPr>
                <w:noProof/>
              </w:rPr>
            </w:pPr>
            <w:r>
              <w:rPr>
                <w:noProof/>
              </w:rPr>
              <w:t>Annex III entry</w:t>
            </w:r>
          </w:p>
        </w:tc>
        <w:tc>
          <w:tcPr>
            <w:tcW w:w="4428" w:type="dxa"/>
          </w:tcPr>
          <w:p>
            <w:pPr>
              <w:rPr>
                <w:noProof/>
              </w:rPr>
            </w:pPr>
          </w:p>
        </w:tc>
      </w:tr>
      <w:tr>
        <w:tc>
          <w:tcPr>
            <w:tcW w:w="3402" w:type="dxa"/>
          </w:tcPr>
          <w:p>
            <w:pPr>
              <w:rPr>
                <w:noProof/>
              </w:rPr>
            </w:pPr>
            <w:r>
              <w:rPr>
                <w:noProof/>
              </w:rPr>
              <w:t>1.1 Shackles</w:t>
            </w:r>
          </w:p>
        </w:tc>
        <w:tc>
          <w:tcPr>
            <w:tcW w:w="4428" w:type="dxa"/>
          </w:tcPr>
          <w:p>
            <w:pPr>
              <w:rPr>
                <w:noProof/>
                <w:lang w:val="it-IT"/>
              </w:rPr>
            </w:pPr>
            <w:r>
              <w:rPr>
                <w:noProof/>
                <w:lang w:val="it-IT"/>
              </w:rPr>
              <w:t>Andorra, Argentina, Australia, Costa Rica, Russia, Switzerland, United States</w:t>
            </w:r>
          </w:p>
        </w:tc>
      </w:tr>
      <w:tr>
        <w:tc>
          <w:tcPr>
            <w:tcW w:w="3402" w:type="dxa"/>
          </w:tcPr>
          <w:p>
            <w:pPr>
              <w:rPr>
                <w:noProof/>
              </w:rPr>
            </w:pPr>
            <w:r>
              <w:rPr>
                <w:noProof/>
              </w:rPr>
              <w:t>1.2 Individual cuffs or rings</w:t>
            </w:r>
          </w:p>
        </w:tc>
        <w:tc>
          <w:tcPr>
            <w:tcW w:w="4428" w:type="dxa"/>
          </w:tcPr>
          <w:p>
            <w:pPr>
              <w:rPr>
                <w:noProof/>
              </w:rPr>
            </w:pPr>
            <w:r>
              <w:rPr>
                <w:noProof/>
              </w:rPr>
              <w:t>Australia</w:t>
            </w:r>
          </w:p>
        </w:tc>
      </w:tr>
      <w:tr>
        <w:tc>
          <w:tcPr>
            <w:tcW w:w="3402" w:type="dxa"/>
          </w:tcPr>
          <w:p>
            <w:pPr>
              <w:rPr>
                <w:noProof/>
              </w:rPr>
            </w:pPr>
            <w:r>
              <w:rPr>
                <w:noProof/>
              </w:rPr>
              <w:t>1.3 Spit hoods</w:t>
            </w:r>
          </w:p>
        </w:tc>
        <w:tc>
          <w:tcPr>
            <w:tcW w:w="4428" w:type="dxa"/>
          </w:tcPr>
          <w:p>
            <w:pPr>
              <w:rPr>
                <w:noProof/>
              </w:rPr>
            </w:pPr>
            <w:r>
              <w:rPr>
                <w:noProof/>
              </w:rPr>
              <w:t>n/a</w:t>
            </w:r>
          </w:p>
        </w:tc>
      </w:tr>
      <w:tr>
        <w:tc>
          <w:tcPr>
            <w:tcW w:w="3402" w:type="dxa"/>
          </w:tcPr>
          <w:p>
            <w:pPr>
              <w:rPr>
                <w:noProof/>
              </w:rPr>
            </w:pPr>
            <w:r>
              <w:rPr>
                <w:noProof/>
              </w:rPr>
              <w:t xml:space="preserve">2.1 Portable electric discharge weapons </w:t>
            </w:r>
          </w:p>
        </w:tc>
        <w:tc>
          <w:tcPr>
            <w:tcW w:w="4428" w:type="dxa"/>
          </w:tcPr>
          <w:p>
            <w:pPr>
              <w:rPr>
                <w:noProof/>
              </w:rPr>
            </w:pPr>
            <w:r>
              <w:rPr>
                <w:noProof/>
              </w:rPr>
              <w:t>Andorra, Bosnia and Herzegovina, Montenegro, New Caledonia, Nigeria, Serbia</w:t>
            </w:r>
          </w:p>
        </w:tc>
      </w:tr>
      <w:tr>
        <w:tc>
          <w:tcPr>
            <w:tcW w:w="3402" w:type="dxa"/>
          </w:tcPr>
          <w:p>
            <w:pPr>
              <w:rPr>
                <w:noProof/>
              </w:rPr>
            </w:pPr>
            <w:r>
              <w:rPr>
                <w:noProof/>
              </w:rPr>
              <w:t>2.2 Kits for assembly of 2.1</w:t>
            </w:r>
          </w:p>
        </w:tc>
        <w:tc>
          <w:tcPr>
            <w:tcW w:w="4428" w:type="dxa"/>
          </w:tcPr>
          <w:p>
            <w:pPr>
              <w:rPr>
                <w:noProof/>
              </w:rPr>
            </w:pPr>
            <w:r>
              <w:rPr>
                <w:noProof/>
              </w:rPr>
              <w:t>n/a</w:t>
            </w:r>
          </w:p>
        </w:tc>
      </w:tr>
      <w:tr>
        <w:tc>
          <w:tcPr>
            <w:tcW w:w="3402" w:type="dxa"/>
          </w:tcPr>
          <w:p>
            <w:pPr>
              <w:rPr>
                <w:noProof/>
              </w:rPr>
            </w:pPr>
            <w:r>
              <w:rPr>
                <w:noProof/>
              </w:rPr>
              <w:t>2.3 Wide area electric discharge weapons</w:t>
            </w:r>
          </w:p>
        </w:tc>
        <w:tc>
          <w:tcPr>
            <w:tcW w:w="4428" w:type="dxa"/>
          </w:tcPr>
          <w:p>
            <w:pPr>
              <w:rPr>
                <w:noProof/>
              </w:rPr>
            </w:pPr>
            <w:r>
              <w:rPr>
                <w:noProof/>
              </w:rPr>
              <w:t>n/a</w:t>
            </w:r>
          </w:p>
        </w:tc>
      </w:tr>
      <w:tr>
        <w:tc>
          <w:tcPr>
            <w:tcW w:w="3402" w:type="dxa"/>
          </w:tcPr>
          <w:p>
            <w:pPr>
              <w:rPr>
                <w:noProof/>
              </w:rPr>
            </w:pPr>
            <w:r>
              <w:rPr>
                <w:noProof/>
              </w:rPr>
              <w:t xml:space="preserve">3.1 Portable chemical substance weapons/equipment </w:t>
            </w:r>
          </w:p>
        </w:tc>
        <w:tc>
          <w:tcPr>
            <w:tcW w:w="4428" w:type="dxa"/>
          </w:tcPr>
          <w:p>
            <w:pPr>
              <w:rPr>
                <w:noProof/>
              </w:rPr>
            </w:pPr>
            <w:r>
              <w:rPr>
                <w:noProof/>
              </w:rPr>
              <w:t>Andorra, Bangladesh, Bosnia and Herzegovina, Cambodia, Chile, Costa Rica, Democratic Republic of the Congo, Ghana, India, Japan, Lebanon, Montenegro, Namibia, Niger, Nigeria, Serbia, South Africa, Switzerland, Taiwan, Tunisia, Ukraine, Uruguay, United States, Venezuela</w:t>
            </w:r>
          </w:p>
        </w:tc>
      </w:tr>
      <w:tr>
        <w:tc>
          <w:tcPr>
            <w:tcW w:w="3402" w:type="dxa"/>
          </w:tcPr>
          <w:p>
            <w:pPr>
              <w:rPr>
                <w:noProof/>
              </w:rPr>
            </w:pPr>
            <w:r>
              <w:rPr>
                <w:noProof/>
              </w:rPr>
              <w:t>3.2 PAVA</w:t>
            </w:r>
          </w:p>
        </w:tc>
        <w:tc>
          <w:tcPr>
            <w:tcW w:w="4428" w:type="dxa"/>
          </w:tcPr>
          <w:p>
            <w:pPr>
              <w:rPr>
                <w:noProof/>
                <w:lang w:val="en-US"/>
              </w:rPr>
            </w:pPr>
            <w:r>
              <w:rPr>
                <w:noProof/>
                <w:lang w:val="en-US"/>
              </w:rPr>
              <w:t>Anguilla, Australia, Bermuda, Brazil, Falkland Islands, India, South Korea, Russia, Singapore, South Africa, Switzerland, Taiwan, Turkey, United Arab Emirates</w:t>
            </w:r>
          </w:p>
        </w:tc>
      </w:tr>
      <w:tr>
        <w:tc>
          <w:tcPr>
            <w:tcW w:w="3402" w:type="dxa"/>
          </w:tcPr>
          <w:p>
            <w:pPr>
              <w:rPr>
                <w:noProof/>
              </w:rPr>
            </w:pPr>
            <w:r>
              <w:rPr>
                <w:noProof/>
              </w:rPr>
              <w:t>3.3 Oleoresin capsicum</w:t>
            </w:r>
          </w:p>
        </w:tc>
        <w:tc>
          <w:tcPr>
            <w:tcW w:w="4428" w:type="dxa"/>
          </w:tcPr>
          <w:p>
            <w:pPr>
              <w:rPr>
                <w:noProof/>
              </w:rPr>
            </w:pPr>
            <w:r>
              <w:rPr>
                <w:noProof/>
              </w:rPr>
              <w:t xml:space="preserve">China, Dutch Caribbean territory, India, Kenya, Nigeria, Norway, Singapore, South Africa, Switzerland, Ukraine, United States </w:t>
            </w:r>
          </w:p>
        </w:tc>
      </w:tr>
      <w:tr>
        <w:tc>
          <w:tcPr>
            <w:tcW w:w="3402" w:type="dxa"/>
          </w:tcPr>
          <w:p>
            <w:pPr>
              <w:rPr>
                <w:noProof/>
              </w:rPr>
            </w:pPr>
            <w:r>
              <w:rPr>
                <w:noProof/>
              </w:rPr>
              <w:t>3.4 Pepper spray</w:t>
            </w:r>
          </w:p>
        </w:tc>
        <w:tc>
          <w:tcPr>
            <w:tcW w:w="4428" w:type="dxa"/>
          </w:tcPr>
          <w:p>
            <w:pPr>
              <w:rPr>
                <w:noProof/>
              </w:rPr>
            </w:pPr>
            <w:r>
              <w:rPr>
                <w:noProof/>
              </w:rPr>
              <w:t xml:space="preserve">Russian Federation, Switzerland, Turkey, United States </w:t>
            </w:r>
          </w:p>
        </w:tc>
      </w:tr>
      <w:tr>
        <w:tc>
          <w:tcPr>
            <w:tcW w:w="3402" w:type="dxa"/>
          </w:tcPr>
          <w:p>
            <w:pPr>
              <w:rPr>
                <w:noProof/>
              </w:rPr>
            </w:pPr>
            <w:r>
              <w:rPr>
                <w:noProof/>
              </w:rPr>
              <w:t xml:space="preserve">3.5 Fixed chemical substance equipment </w:t>
            </w:r>
          </w:p>
        </w:tc>
        <w:tc>
          <w:tcPr>
            <w:tcW w:w="4428" w:type="dxa"/>
          </w:tcPr>
          <w:p>
            <w:pPr>
              <w:rPr>
                <w:noProof/>
              </w:rPr>
            </w:pPr>
            <w:r>
              <w:rPr>
                <w:noProof/>
              </w:rPr>
              <w:t>n/a</w:t>
            </w:r>
          </w:p>
        </w:tc>
      </w:tr>
      <w:tr>
        <w:tc>
          <w:tcPr>
            <w:tcW w:w="3402" w:type="dxa"/>
          </w:tcPr>
          <w:p>
            <w:pPr>
              <w:rPr>
                <w:noProof/>
              </w:rPr>
            </w:pPr>
            <w:r>
              <w:rPr>
                <w:noProof/>
              </w:rPr>
              <w:t>3.6 Wide area chemical substance equipment</w:t>
            </w:r>
          </w:p>
        </w:tc>
        <w:tc>
          <w:tcPr>
            <w:tcW w:w="4428" w:type="dxa"/>
          </w:tcPr>
          <w:p>
            <w:pPr>
              <w:rPr>
                <w:noProof/>
              </w:rPr>
            </w:pPr>
            <w:r>
              <w:rPr>
                <w:noProof/>
              </w:rPr>
              <w:t>n/a</w:t>
            </w:r>
          </w:p>
        </w:tc>
      </w:tr>
      <w:tr>
        <w:tc>
          <w:tcPr>
            <w:tcW w:w="3402" w:type="dxa"/>
          </w:tcPr>
          <w:p>
            <w:pPr>
              <w:rPr>
                <w:noProof/>
              </w:rPr>
            </w:pPr>
            <w:r>
              <w:rPr>
                <w:b/>
                <w:noProof/>
              </w:rPr>
              <w:t>Annex IV entry</w:t>
            </w:r>
          </w:p>
        </w:tc>
        <w:tc>
          <w:tcPr>
            <w:tcW w:w="4428" w:type="dxa"/>
          </w:tcPr>
          <w:p>
            <w:pPr>
              <w:rPr>
                <w:noProof/>
              </w:rPr>
            </w:pPr>
          </w:p>
        </w:tc>
      </w:tr>
      <w:tr>
        <w:tc>
          <w:tcPr>
            <w:tcW w:w="3402" w:type="dxa"/>
          </w:tcPr>
          <w:p>
            <w:pPr>
              <w:rPr>
                <w:noProof/>
              </w:rPr>
            </w:pPr>
            <w:r>
              <w:rPr>
                <w:noProof/>
              </w:rPr>
              <w:t>1.1.(a) amobarbital</w:t>
            </w:r>
          </w:p>
        </w:tc>
        <w:tc>
          <w:tcPr>
            <w:tcW w:w="4428" w:type="dxa"/>
          </w:tcPr>
          <w:p>
            <w:pPr>
              <w:rPr>
                <w:noProof/>
              </w:rPr>
            </w:pPr>
            <w:r>
              <w:rPr>
                <w:noProof/>
              </w:rPr>
              <w:t>South Africa, Switzerland</w:t>
            </w:r>
          </w:p>
        </w:tc>
      </w:tr>
      <w:tr>
        <w:tc>
          <w:tcPr>
            <w:tcW w:w="3402" w:type="dxa"/>
          </w:tcPr>
          <w:p>
            <w:pPr>
              <w:rPr>
                <w:noProof/>
              </w:rPr>
            </w:pPr>
            <w:r>
              <w:rPr>
                <w:noProof/>
              </w:rPr>
              <w:t>1.1.(b) amobarbital sodium salt</w:t>
            </w:r>
          </w:p>
        </w:tc>
        <w:tc>
          <w:tcPr>
            <w:tcW w:w="4428" w:type="dxa"/>
          </w:tcPr>
          <w:p>
            <w:pPr>
              <w:rPr>
                <w:noProof/>
              </w:rPr>
            </w:pPr>
            <w:r>
              <w:rPr>
                <w:noProof/>
              </w:rPr>
              <w:t>n/a</w:t>
            </w:r>
          </w:p>
        </w:tc>
      </w:tr>
      <w:tr>
        <w:tc>
          <w:tcPr>
            <w:tcW w:w="3402" w:type="dxa"/>
          </w:tcPr>
          <w:p>
            <w:pPr>
              <w:rPr>
                <w:noProof/>
              </w:rPr>
            </w:pPr>
            <w:r>
              <w:rPr>
                <w:noProof/>
              </w:rPr>
              <w:t>1.1.(c) pentobarbital</w:t>
            </w:r>
          </w:p>
        </w:tc>
        <w:tc>
          <w:tcPr>
            <w:tcW w:w="4428" w:type="dxa"/>
          </w:tcPr>
          <w:p>
            <w:pPr>
              <w:rPr>
                <w:noProof/>
              </w:rPr>
            </w:pPr>
            <w:r>
              <w:rPr>
                <w:noProof/>
              </w:rPr>
              <w:t>Norway, South Africa, Switzerland</w:t>
            </w:r>
          </w:p>
        </w:tc>
      </w:tr>
      <w:tr>
        <w:tc>
          <w:tcPr>
            <w:tcW w:w="3402" w:type="dxa"/>
          </w:tcPr>
          <w:p>
            <w:pPr>
              <w:rPr>
                <w:noProof/>
              </w:rPr>
            </w:pPr>
            <w:r>
              <w:rPr>
                <w:noProof/>
              </w:rPr>
              <w:t>1.1.(d) pentobarbital sodium salt</w:t>
            </w:r>
          </w:p>
        </w:tc>
        <w:tc>
          <w:tcPr>
            <w:tcW w:w="4428" w:type="dxa"/>
          </w:tcPr>
          <w:p>
            <w:pPr>
              <w:rPr>
                <w:noProof/>
              </w:rPr>
            </w:pPr>
            <w:r>
              <w:rPr>
                <w:noProof/>
              </w:rPr>
              <w:t>Australia, China, Canada, Malaysia</w:t>
            </w:r>
          </w:p>
        </w:tc>
      </w:tr>
      <w:tr>
        <w:tc>
          <w:tcPr>
            <w:tcW w:w="3402" w:type="dxa"/>
          </w:tcPr>
          <w:p>
            <w:pPr>
              <w:rPr>
                <w:noProof/>
              </w:rPr>
            </w:pPr>
            <w:r>
              <w:rPr>
                <w:noProof/>
              </w:rPr>
              <w:t>1.1.(e) secobarbital</w:t>
            </w:r>
          </w:p>
        </w:tc>
        <w:tc>
          <w:tcPr>
            <w:tcW w:w="4428" w:type="dxa"/>
          </w:tcPr>
          <w:p>
            <w:pPr>
              <w:rPr>
                <w:noProof/>
              </w:rPr>
            </w:pPr>
            <w:r>
              <w:rPr>
                <w:noProof/>
              </w:rPr>
              <w:t>Mexico, South Africa, Switzerland</w:t>
            </w:r>
          </w:p>
        </w:tc>
      </w:tr>
      <w:tr>
        <w:tc>
          <w:tcPr>
            <w:tcW w:w="3402" w:type="dxa"/>
          </w:tcPr>
          <w:p>
            <w:pPr>
              <w:rPr>
                <w:noProof/>
              </w:rPr>
            </w:pPr>
            <w:r>
              <w:rPr>
                <w:noProof/>
              </w:rPr>
              <w:t>1.1.(f) secobarbital sodium salt</w:t>
            </w:r>
          </w:p>
        </w:tc>
        <w:tc>
          <w:tcPr>
            <w:tcW w:w="4428" w:type="dxa"/>
          </w:tcPr>
          <w:p>
            <w:pPr>
              <w:rPr>
                <w:noProof/>
              </w:rPr>
            </w:pPr>
            <w:r>
              <w:rPr>
                <w:noProof/>
              </w:rPr>
              <w:t>n/a</w:t>
            </w:r>
          </w:p>
        </w:tc>
      </w:tr>
      <w:tr>
        <w:tc>
          <w:tcPr>
            <w:tcW w:w="3402" w:type="dxa"/>
          </w:tcPr>
          <w:p>
            <w:pPr>
              <w:rPr>
                <w:noProof/>
              </w:rPr>
            </w:pPr>
            <w:r>
              <w:rPr>
                <w:noProof/>
              </w:rPr>
              <w:t>1.1.(g) thiopental</w:t>
            </w:r>
          </w:p>
        </w:tc>
        <w:tc>
          <w:tcPr>
            <w:tcW w:w="4428" w:type="dxa"/>
          </w:tcPr>
          <w:p>
            <w:pPr>
              <w:rPr>
                <w:noProof/>
              </w:rPr>
            </w:pPr>
            <w:r>
              <w:rPr>
                <w:noProof/>
              </w:rPr>
              <w:t>Angola, Bosnia and Herzegovina, Costa Rica, Guinea-Bissau, Mauritania, Mexico, Serbia, South Africa</w:t>
            </w:r>
          </w:p>
        </w:tc>
      </w:tr>
      <w:tr>
        <w:tc>
          <w:tcPr>
            <w:tcW w:w="3402" w:type="dxa"/>
          </w:tcPr>
          <w:p>
            <w:pPr>
              <w:rPr>
                <w:noProof/>
              </w:rPr>
            </w:pPr>
            <w:r>
              <w:rPr>
                <w:noProof/>
              </w:rPr>
              <w:t>1.1.(h) thiopental sodium salt</w:t>
            </w:r>
          </w:p>
        </w:tc>
        <w:tc>
          <w:tcPr>
            <w:tcW w:w="4428" w:type="dxa"/>
          </w:tcPr>
          <w:p>
            <w:pPr>
              <w:rPr>
                <w:noProof/>
              </w:rPr>
            </w:pPr>
            <w:r>
              <w:rPr>
                <w:noProof/>
              </w:rPr>
              <w:t>Algeria, Bangladesh, Bolivia, Central African Republic, China (Hong Kong), Côte d’Ivoire, Equatorial Guinea, Gabon, Gambia, Guyana, Haiti, India, Iran, Iraq, Jordan, Lebanon, Liberia, Qatar, Sierra Leone, Singapore, South Sudan, Switzerland, Syria, Togo, Turkey, Yemen</w:t>
            </w:r>
          </w:p>
        </w:tc>
      </w:tr>
      <w:tr>
        <w:tc>
          <w:tcPr>
            <w:tcW w:w="3402" w:type="dxa"/>
          </w:tcPr>
          <w:p>
            <w:pPr>
              <w:rPr>
                <w:noProof/>
              </w:rPr>
            </w:pPr>
            <w:r>
              <w:rPr>
                <w:noProof/>
              </w:rPr>
              <w:t>Other or no Annex IV specification</w:t>
            </w:r>
          </w:p>
        </w:tc>
        <w:tc>
          <w:tcPr>
            <w:tcW w:w="4428" w:type="dxa"/>
          </w:tcPr>
          <w:p>
            <w:pPr>
              <w:rPr>
                <w:noProof/>
              </w:rPr>
            </w:pPr>
            <w:r>
              <w:rPr>
                <w:noProof/>
              </w:rPr>
              <w:t>Argentina, Australia, Bangladesh, Canada, Chile, Colombia, Cuba, Ecuador, Egypt, Ghana, Indonesia, Iran, Israel, Japan, Jordan, Kenya, Libya, Mexico, New Zealand, Norway, Oman, Pakistan, Peru, South Korea, Saudi Arabia, South Africa, Sudan, Switzerland, Turkey, Uganda, Uruguay</w:t>
            </w:r>
          </w:p>
        </w:tc>
      </w:tr>
    </w:tbl>
    <w:p>
      <w:pPr>
        <w:rPr>
          <w:noProof/>
        </w:rPr>
      </w:pPr>
    </w:p>
    <w:p>
      <w:pPr>
        <w:rPr>
          <w:noProof/>
        </w:rPr>
      </w:pPr>
      <w:r>
        <w:rPr>
          <w:noProof/>
        </w:rPr>
        <w:br w:type="page"/>
      </w:r>
    </w:p>
    <w:p>
      <w:pPr>
        <w:rPr>
          <w:noProof/>
          <w:u w:val="single"/>
        </w:rPr>
      </w:pPr>
      <w:r>
        <w:rPr>
          <w:noProof/>
          <w:u w:val="single"/>
        </w:rPr>
        <w:t>Annex 5</w:t>
      </w:r>
    </w:p>
    <w:p>
      <w:pPr>
        <w:rPr>
          <w:noProof/>
        </w:rPr>
      </w:pPr>
    </w:p>
    <w:p>
      <w:pPr>
        <w:rPr>
          <w:noProof/>
        </w:rPr>
      </w:pPr>
      <w:r>
        <w:rPr>
          <w:noProof/>
        </w:rPr>
        <w:t>Reported destinations</w:t>
      </w:r>
      <w:r>
        <w:rPr>
          <w:rStyle w:val="FootnoteReference"/>
          <w:noProof/>
        </w:rPr>
        <w:footnoteReference w:id="9"/>
      </w:r>
      <w:r>
        <w:rPr>
          <w:noProof/>
        </w:rPr>
        <w:t xml:space="preserve"> of authorized exports in 2018, by product category</w:t>
      </w:r>
    </w:p>
    <w:p>
      <w:pPr>
        <w:rPr>
          <w:noProof/>
        </w:rPr>
      </w:pPr>
    </w:p>
    <w:tbl>
      <w:tblPr>
        <w:tblStyle w:val="TableGrid"/>
        <w:tblW w:w="0" w:type="auto"/>
        <w:tblLook w:val="04A0" w:firstRow="1" w:lastRow="0" w:firstColumn="1" w:lastColumn="0" w:noHBand="0" w:noVBand="1"/>
      </w:tblPr>
      <w:tblGrid>
        <w:gridCol w:w="3402"/>
        <w:gridCol w:w="4428"/>
      </w:tblGrid>
      <w:tr>
        <w:tc>
          <w:tcPr>
            <w:tcW w:w="3402" w:type="dxa"/>
          </w:tcPr>
          <w:p>
            <w:pPr>
              <w:rPr>
                <w:i/>
                <w:noProof/>
              </w:rPr>
            </w:pPr>
            <w:r>
              <w:rPr>
                <w:i/>
                <w:noProof/>
              </w:rPr>
              <w:t>Destinations of EU exports 2018</w:t>
            </w:r>
          </w:p>
        </w:tc>
        <w:tc>
          <w:tcPr>
            <w:tcW w:w="4428" w:type="dxa"/>
          </w:tcPr>
          <w:p>
            <w:pPr>
              <w:rPr>
                <w:noProof/>
              </w:rPr>
            </w:pPr>
          </w:p>
        </w:tc>
      </w:tr>
      <w:tr>
        <w:tc>
          <w:tcPr>
            <w:tcW w:w="3402" w:type="dxa"/>
          </w:tcPr>
          <w:p>
            <w:pPr>
              <w:rPr>
                <w:noProof/>
              </w:rPr>
            </w:pPr>
            <w:r>
              <w:rPr>
                <w:noProof/>
              </w:rPr>
              <w:t>Annex III entry</w:t>
            </w:r>
          </w:p>
        </w:tc>
        <w:tc>
          <w:tcPr>
            <w:tcW w:w="4428" w:type="dxa"/>
          </w:tcPr>
          <w:p>
            <w:pPr>
              <w:rPr>
                <w:noProof/>
              </w:rPr>
            </w:pPr>
          </w:p>
        </w:tc>
      </w:tr>
      <w:tr>
        <w:tc>
          <w:tcPr>
            <w:tcW w:w="3402" w:type="dxa"/>
          </w:tcPr>
          <w:p>
            <w:pPr>
              <w:rPr>
                <w:noProof/>
              </w:rPr>
            </w:pPr>
            <w:r>
              <w:rPr>
                <w:noProof/>
              </w:rPr>
              <w:t>1.1 Shackles</w:t>
            </w:r>
          </w:p>
        </w:tc>
        <w:tc>
          <w:tcPr>
            <w:tcW w:w="4428" w:type="dxa"/>
          </w:tcPr>
          <w:p>
            <w:pPr>
              <w:rPr>
                <w:noProof/>
                <w:lang w:val="de-DE"/>
              </w:rPr>
            </w:pPr>
            <w:r>
              <w:rPr>
                <w:noProof/>
                <w:lang w:val="de-DE"/>
              </w:rPr>
              <w:t xml:space="preserve">Bahrain, Botswana, Montenegro, New Zealand, Switzerland, </w:t>
            </w:r>
            <w:r>
              <w:rPr>
                <w:noProof/>
              </w:rPr>
              <w:t xml:space="preserve">United States </w:t>
            </w:r>
          </w:p>
        </w:tc>
      </w:tr>
      <w:tr>
        <w:tc>
          <w:tcPr>
            <w:tcW w:w="3402" w:type="dxa"/>
          </w:tcPr>
          <w:p>
            <w:pPr>
              <w:rPr>
                <w:noProof/>
              </w:rPr>
            </w:pPr>
            <w:r>
              <w:rPr>
                <w:noProof/>
              </w:rPr>
              <w:t>1.2 Individual cuffs or rings</w:t>
            </w:r>
          </w:p>
        </w:tc>
        <w:tc>
          <w:tcPr>
            <w:tcW w:w="4428" w:type="dxa"/>
          </w:tcPr>
          <w:p>
            <w:pPr>
              <w:rPr>
                <w:noProof/>
              </w:rPr>
            </w:pPr>
            <w:r>
              <w:rPr>
                <w:noProof/>
              </w:rPr>
              <w:t>UAE</w:t>
            </w:r>
          </w:p>
        </w:tc>
      </w:tr>
      <w:tr>
        <w:tc>
          <w:tcPr>
            <w:tcW w:w="3402" w:type="dxa"/>
          </w:tcPr>
          <w:p>
            <w:pPr>
              <w:rPr>
                <w:noProof/>
              </w:rPr>
            </w:pPr>
            <w:r>
              <w:rPr>
                <w:noProof/>
              </w:rPr>
              <w:t>1.3 Spit hoods</w:t>
            </w:r>
          </w:p>
        </w:tc>
        <w:tc>
          <w:tcPr>
            <w:tcW w:w="4428" w:type="dxa"/>
          </w:tcPr>
          <w:p>
            <w:pPr>
              <w:rPr>
                <w:noProof/>
              </w:rPr>
            </w:pPr>
            <w:r>
              <w:rPr>
                <w:noProof/>
              </w:rPr>
              <w:t>n/a</w:t>
            </w:r>
          </w:p>
        </w:tc>
      </w:tr>
      <w:tr>
        <w:tc>
          <w:tcPr>
            <w:tcW w:w="3402" w:type="dxa"/>
          </w:tcPr>
          <w:p>
            <w:pPr>
              <w:rPr>
                <w:noProof/>
              </w:rPr>
            </w:pPr>
            <w:r>
              <w:rPr>
                <w:noProof/>
              </w:rPr>
              <w:t xml:space="preserve">2.1 Portable electric discharge weapons </w:t>
            </w:r>
          </w:p>
        </w:tc>
        <w:tc>
          <w:tcPr>
            <w:tcW w:w="4428" w:type="dxa"/>
          </w:tcPr>
          <w:p>
            <w:pPr>
              <w:rPr>
                <w:noProof/>
              </w:rPr>
            </w:pPr>
            <w:r>
              <w:rPr>
                <w:noProof/>
              </w:rPr>
              <w:t>Azerbaijan, Bosnia and Herzegovina, Dutch Caribbean territory, Moldova, Nigeria, Saudi Arabia, Serbia</w:t>
            </w:r>
          </w:p>
        </w:tc>
      </w:tr>
      <w:tr>
        <w:tc>
          <w:tcPr>
            <w:tcW w:w="3402" w:type="dxa"/>
          </w:tcPr>
          <w:p>
            <w:pPr>
              <w:rPr>
                <w:noProof/>
              </w:rPr>
            </w:pPr>
            <w:r>
              <w:rPr>
                <w:noProof/>
              </w:rPr>
              <w:t>2.2 Kits for assembly of 2.1</w:t>
            </w:r>
          </w:p>
        </w:tc>
        <w:tc>
          <w:tcPr>
            <w:tcW w:w="4428" w:type="dxa"/>
          </w:tcPr>
          <w:p>
            <w:pPr>
              <w:rPr>
                <w:noProof/>
              </w:rPr>
            </w:pPr>
            <w:r>
              <w:rPr>
                <w:noProof/>
              </w:rPr>
              <w:t>n/a</w:t>
            </w:r>
          </w:p>
        </w:tc>
      </w:tr>
      <w:tr>
        <w:tc>
          <w:tcPr>
            <w:tcW w:w="3402" w:type="dxa"/>
          </w:tcPr>
          <w:p>
            <w:pPr>
              <w:rPr>
                <w:noProof/>
              </w:rPr>
            </w:pPr>
            <w:r>
              <w:rPr>
                <w:noProof/>
              </w:rPr>
              <w:t>2.3 Wide area electric discharge weapons</w:t>
            </w:r>
          </w:p>
        </w:tc>
        <w:tc>
          <w:tcPr>
            <w:tcW w:w="4428" w:type="dxa"/>
          </w:tcPr>
          <w:p>
            <w:pPr>
              <w:rPr>
                <w:noProof/>
              </w:rPr>
            </w:pPr>
            <w:r>
              <w:rPr>
                <w:noProof/>
              </w:rPr>
              <w:t>n/a</w:t>
            </w:r>
          </w:p>
        </w:tc>
      </w:tr>
      <w:tr>
        <w:tc>
          <w:tcPr>
            <w:tcW w:w="3402" w:type="dxa"/>
          </w:tcPr>
          <w:p>
            <w:pPr>
              <w:rPr>
                <w:noProof/>
              </w:rPr>
            </w:pPr>
            <w:r>
              <w:rPr>
                <w:noProof/>
              </w:rPr>
              <w:t xml:space="preserve">3.1 Portable chemical substance weapons/equipment </w:t>
            </w:r>
          </w:p>
        </w:tc>
        <w:tc>
          <w:tcPr>
            <w:tcW w:w="4428" w:type="dxa"/>
          </w:tcPr>
          <w:p>
            <w:pPr>
              <w:rPr>
                <w:noProof/>
              </w:rPr>
            </w:pPr>
            <w:r>
              <w:rPr>
                <w:noProof/>
              </w:rPr>
              <w:t>Andorra, Argentina, Armenia, Azerbaijan, Bosnia and Herzegovina, Central African Republic, Ethiopia, India, Israel, Japan, Jordan, Kosovo</w:t>
            </w:r>
            <w:r>
              <w:rPr>
                <w:rStyle w:val="FootnoteReference"/>
                <w:noProof/>
              </w:rPr>
              <w:footnoteReference w:id="10"/>
            </w:r>
            <w:r>
              <w:rPr>
                <w:noProof/>
              </w:rPr>
              <w:t xml:space="preserve">, Liberia, Moldova, Montenegro, Niger, Nigeria, Saudi Arabia, Serbia, Somalia, South Africa, Switzerland, Taiwan, Tanzania, United Arab Emirates, Ukraine, United States </w:t>
            </w:r>
          </w:p>
        </w:tc>
      </w:tr>
      <w:tr>
        <w:tc>
          <w:tcPr>
            <w:tcW w:w="3402" w:type="dxa"/>
          </w:tcPr>
          <w:p>
            <w:pPr>
              <w:rPr>
                <w:noProof/>
              </w:rPr>
            </w:pPr>
            <w:r>
              <w:rPr>
                <w:noProof/>
              </w:rPr>
              <w:t>3.2 PAVA</w:t>
            </w:r>
          </w:p>
        </w:tc>
        <w:tc>
          <w:tcPr>
            <w:tcW w:w="4428" w:type="dxa"/>
          </w:tcPr>
          <w:p>
            <w:pPr>
              <w:rPr>
                <w:noProof/>
                <w:lang w:val="en-US"/>
              </w:rPr>
            </w:pPr>
            <w:r>
              <w:rPr>
                <w:noProof/>
                <w:lang w:val="en-US"/>
              </w:rPr>
              <w:t xml:space="preserve">Australia, Brazil, India, South Korea, Russia, South Africa, Switzerland, </w:t>
            </w:r>
            <w:r>
              <w:rPr>
                <w:noProof/>
              </w:rPr>
              <w:t>United Arab Emirates</w:t>
            </w:r>
          </w:p>
        </w:tc>
      </w:tr>
      <w:tr>
        <w:tc>
          <w:tcPr>
            <w:tcW w:w="3402" w:type="dxa"/>
          </w:tcPr>
          <w:p>
            <w:pPr>
              <w:rPr>
                <w:noProof/>
              </w:rPr>
            </w:pPr>
            <w:r>
              <w:rPr>
                <w:noProof/>
              </w:rPr>
              <w:t>3.3 Oleoresin capsicum</w:t>
            </w:r>
          </w:p>
        </w:tc>
        <w:tc>
          <w:tcPr>
            <w:tcW w:w="4428" w:type="dxa"/>
          </w:tcPr>
          <w:p>
            <w:pPr>
              <w:rPr>
                <w:noProof/>
              </w:rPr>
            </w:pPr>
            <w:r>
              <w:rPr>
                <w:noProof/>
              </w:rPr>
              <w:t>Andorra, Argentina, Australia, Dutch Caribbean territory, Japan, Kenya, Russian Federation, Singapore, South Africa, Switzerland, Tunisia, Ukraine</w:t>
            </w:r>
          </w:p>
        </w:tc>
      </w:tr>
      <w:tr>
        <w:tc>
          <w:tcPr>
            <w:tcW w:w="3402" w:type="dxa"/>
          </w:tcPr>
          <w:p>
            <w:pPr>
              <w:rPr>
                <w:noProof/>
              </w:rPr>
            </w:pPr>
            <w:r>
              <w:rPr>
                <w:noProof/>
              </w:rPr>
              <w:t>3.4 Pepper spray</w:t>
            </w:r>
          </w:p>
        </w:tc>
        <w:tc>
          <w:tcPr>
            <w:tcW w:w="4428" w:type="dxa"/>
          </w:tcPr>
          <w:p>
            <w:pPr>
              <w:rPr>
                <w:noProof/>
              </w:rPr>
            </w:pPr>
            <w:r>
              <w:rPr>
                <w:noProof/>
              </w:rPr>
              <w:t xml:space="preserve">China, Russia, Singapore, Switzerland, Ukraine, United States </w:t>
            </w:r>
          </w:p>
        </w:tc>
      </w:tr>
      <w:tr>
        <w:tc>
          <w:tcPr>
            <w:tcW w:w="3402" w:type="dxa"/>
          </w:tcPr>
          <w:p>
            <w:pPr>
              <w:rPr>
                <w:noProof/>
              </w:rPr>
            </w:pPr>
            <w:r>
              <w:rPr>
                <w:noProof/>
              </w:rPr>
              <w:t xml:space="preserve">3.5 Fixed chemical substance equipment </w:t>
            </w:r>
          </w:p>
        </w:tc>
        <w:tc>
          <w:tcPr>
            <w:tcW w:w="4428" w:type="dxa"/>
          </w:tcPr>
          <w:p>
            <w:pPr>
              <w:rPr>
                <w:noProof/>
              </w:rPr>
            </w:pPr>
            <w:r>
              <w:rPr>
                <w:noProof/>
              </w:rPr>
              <w:t>n/a</w:t>
            </w:r>
          </w:p>
        </w:tc>
      </w:tr>
      <w:tr>
        <w:tc>
          <w:tcPr>
            <w:tcW w:w="3402" w:type="dxa"/>
          </w:tcPr>
          <w:p>
            <w:pPr>
              <w:rPr>
                <w:noProof/>
              </w:rPr>
            </w:pPr>
            <w:r>
              <w:rPr>
                <w:noProof/>
              </w:rPr>
              <w:t>3.6 Wide area chemical substance equipment</w:t>
            </w:r>
          </w:p>
        </w:tc>
        <w:tc>
          <w:tcPr>
            <w:tcW w:w="4428" w:type="dxa"/>
          </w:tcPr>
          <w:p>
            <w:pPr>
              <w:rPr>
                <w:noProof/>
              </w:rPr>
            </w:pPr>
            <w:r>
              <w:rPr>
                <w:noProof/>
              </w:rPr>
              <w:t>n/a</w:t>
            </w:r>
          </w:p>
        </w:tc>
      </w:tr>
      <w:tr>
        <w:tc>
          <w:tcPr>
            <w:tcW w:w="3402" w:type="dxa"/>
          </w:tcPr>
          <w:p>
            <w:pPr>
              <w:rPr>
                <w:noProof/>
              </w:rPr>
            </w:pPr>
            <w:r>
              <w:rPr>
                <w:b/>
                <w:noProof/>
              </w:rPr>
              <w:t>Annex IV entry</w:t>
            </w:r>
          </w:p>
        </w:tc>
        <w:tc>
          <w:tcPr>
            <w:tcW w:w="4428" w:type="dxa"/>
          </w:tcPr>
          <w:p>
            <w:pPr>
              <w:rPr>
                <w:noProof/>
              </w:rPr>
            </w:pPr>
          </w:p>
        </w:tc>
      </w:tr>
      <w:tr>
        <w:tc>
          <w:tcPr>
            <w:tcW w:w="3402" w:type="dxa"/>
          </w:tcPr>
          <w:p>
            <w:pPr>
              <w:rPr>
                <w:noProof/>
              </w:rPr>
            </w:pPr>
            <w:r>
              <w:rPr>
                <w:noProof/>
              </w:rPr>
              <w:t>1.1.(a) amobarbital</w:t>
            </w:r>
          </w:p>
        </w:tc>
        <w:tc>
          <w:tcPr>
            <w:tcW w:w="4428" w:type="dxa"/>
          </w:tcPr>
          <w:p>
            <w:pPr>
              <w:rPr>
                <w:noProof/>
              </w:rPr>
            </w:pPr>
            <w:r>
              <w:rPr>
                <w:noProof/>
              </w:rPr>
              <w:t>n/a</w:t>
            </w:r>
          </w:p>
        </w:tc>
      </w:tr>
      <w:tr>
        <w:tc>
          <w:tcPr>
            <w:tcW w:w="3402" w:type="dxa"/>
          </w:tcPr>
          <w:p>
            <w:pPr>
              <w:rPr>
                <w:noProof/>
              </w:rPr>
            </w:pPr>
            <w:r>
              <w:rPr>
                <w:noProof/>
              </w:rPr>
              <w:t>1.1.(b) amobarbital sodium salt</w:t>
            </w:r>
          </w:p>
        </w:tc>
        <w:tc>
          <w:tcPr>
            <w:tcW w:w="4428" w:type="dxa"/>
          </w:tcPr>
          <w:p>
            <w:pPr>
              <w:rPr>
                <w:noProof/>
              </w:rPr>
            </w:pPr>
            <w:r>
              <w:rPr>
                <w:noProof/>
              </w:rPr>
              <w:t>n/a</w:t>
            </w:r>
          </w:p>
        </w:tc>
      </w:tr>
      <w:tr>
        <w:tc>
          <w:tcPr>
            <w:tcW w:w="3402" w:type="dxa"/>
          </w:tcPr>
          <w:p>
            <w:pPr>
              <w:rPr>
                <w:noProof/>
              </w:rPr>
            </w:pPr>
            <w:r>
              <w:rPr>
                <w:noProof/>
              </w:rPr>
              <w:t>1.1.(c) pentobarbital</w:t>
            </w:r>
          </w:p>
        </w:tc>
        <w:tc>
          <w:tcPr>
            <w:tcW w:w="4428" w:type="dxa"/>
          </w:tcPr>
          <w:p>
            <w:pPr>
              <w:rPr>
                <w:noProof/>
              </w:rPr>
            </w:pPr>
            <w:r>
              <w:rPr>
                <w:noProof/>
              </w:rPr>
              <w:t xml:space="preserve">Saudi Arabia, Serbia, United States </w:t>
            </w:r>
          </w:p>
        </w:tc>
      </w:tr>
      <w:tr>
        <w:tc>
          <w:tcPr>
            <w:tcW w:w="3402" w:type="dxa"/>
          </w:tcPr>
          <w:p>
            <w:pPr>
              <w:rPr>
                <w:noProof/>
              </w:rPr>
            </w:pPr>
            <w:r>
              <w:rPr>
                <w:noProof/>
              </w:rPr>
              <w:t>1.1.(d) pentobarbital sodium salt</w:t>
            </w:r>
          </w:p>
        </w:tc>
        <w:tc>
          <w:tcPr>
            <w:tcW w:w="4428" w:type="dxa"/>
          </w:tcPr>
          <w:p>
            <w:pPr>
              <w:rPr>
                <w:noProof/>
              </w:rPr>
            </w:pPr>
            <w:r>
              <w:rPr>
                <w:noProof/>
              </w:rPr>
              <w:t xml:space="preserve">Belize, Canada, China, Kosovo, Malaysia </w:t>
            </w:r>
          </w:p>
        </w:tc>
      </w:tr>
      <w:tr>
        <w:tc>
          <w:tcPr>
            <w:tcW w:w="3402" w:type="dxa"/>
          </w:tcPr>
          <w:p>
            <w:pPr>
              <w:rPr>
                <w:noProof/>
              </w:rPr>
            </w:pPr>
            <w:r>
              <w:rPr>
                <w:noProof/>
              </w:rPr>
              <w:t>1.1.(e) secobarbital</w:t>
            </w:r>
          </w:p>
        </w:tc>
        <w:tc>
          <w:tcPr>
            <w:tcW w:w="4428" w:type="dxa"/>
          </w:tcPr>
          <w:p>
            <w:pPr>
              <w:rPr>
                <w:noProof/>
              </w:rPr>
            </w:pPr>
            <w:r>
              <w:rPr>
                <w:noProof/>
              </w:rPr>
              <w:t>Saudi Arabia</w:t>
            </w:r>
          </w:p>
        </w:tc>
      </w:tr>
      <w:tr>
        <w:tc>
          <w:tcPr>
            <w:tcW w:w="3402" w:type="dxa"/>
          </w:tcPr>
          <w:p>
            <w:pPr>
              <w:rPr>
                <w:noProof/>
              </w:rPr>
            </w:pPr>
            <w:r>
              <w:rPr>
                <w:noProof/>
              </w:rPr>
              <w:t>1.1.(f) secobarbital sodium salt</w:t>
            </w:r>
          </w:p>
        </w:tc>
        <w:tc>
          <w:tcPr>
            <w:tcW w:w="4428" w:type="dxa"/>
          </w:tcPr>
          <w:p>
            <w:pPr>
              <w:rPr>
                <w:noProof/>
              </w:rPr>
            </w:pPr>
            <w:r>
              <w:rPr>
                <w:noProof/>
              </w:rPr>
              <w:t>n/a</w:t>
            </w:r>
          </w:p>
        </w:tc>
      </w:tr>
      <w:tr>
        <w:tc>
          <w:tcPr>
            <w:tcW w:w="3402" w:type="dxa"/>
          </w:tcPr>
          <w:p>
            <w:pPr>
              <w:rPr>
                <w:noProof/>
              </w:rPr>
            </w:pPr>
            <w:r>
              <w:rPr>
                <w:noProof/>
              </w:rPr>
              <w:t>1.1.(g) thiopental</w:t>
            </w:r>
          </w:p>
        </w:tc>
        <w:tc>
          <w:tcPr>
            <w:tcW w:w="4428" w:type="dxa"/>
          </w:tcPr>
          <w:p>
            <w:pPr>
              <w:rPr>
                <w:noProof/>
              </w:rPr>
            </w:pPr>
            <w:r>
              <w:rPr>
                <w:noProof/>
              </w:rPr>
              <w:t>Bosnia and Herzegovina, Serbia</w:t>
            </w:r>
          </w:p>
        </w:tc>
      </w:tr>
      <w:tr>
        <w:tc>
          <w:tcPr>
            <w:tcW w:w="3402" w:type="dxa"/>
          </w:tcPr>
          <w:p>
            <w:pPr>
              <w:rPr>
                <w:noProof/>
              </w:rPr>
            </w:pPr>
            <w:r>
              <w:rPr>
                <w:noProof/>
              </w:rPr>
              <w:t>1.1.(h) thiopental sodium salt</w:t>
            </w:r>
          </w:p>
        </w:tc>
        <w:tc>
          <w:tcPr>
            <w:tcW w:w="4428" w:type="dxa"/>
          </w:tcPr>
          <w:p>
            <w:pPr>
              <w:rPr>
                <w:noProof/>
              </w:rPr>
            </w:pPr>
            <w:r>
              <w:rPr>
                <w:noProof/>
              </w:rPr>
              <w:t>Albania, Algeria, Argentina, Bangladesh, Belize, Central African Republic, Chad, Côte d’Ivoire, Georgia, Ghana, Guinea-Conakry, Haiti, Iran, Iraq, Lebanon, Malawi, Niger, Nigeria, Saudi Arabia, Sierra Leone, Singapore, South Africa, South Sudan, Sudan, Switzerland, Syria, Tajikistan, Timor Leste, Togo, Turkey</w:t>
            </w:r>
          </w:p>
        </w:tc>
      </w:tr>
      <w:tr>
        <w:tc>
          <w:tcPr>
            <w:tcW w:w="3402" w:type="dxa"/>
          </w:tcPr>
          <w:p>
            <w:pPr>
              <w:rPr>
                <w:noProof/>
              </w:rPr>
            </w:pPr>
            <w:r>
              <w:rPr>
                <w:noProof/>
              </w:rPr>
              <w:t>Other or no Annex IV specification</w:t>
            </w:r>
          </w:p>
        </w:tc>
        <w:tc>
          <w:tcPr>
            <w:tcW w:w="4428" w:type="dxa"/>
          </w:tcPr>
          <w:p>
            <w:pPr>
              <w:rPr>
                <w:noProof/>
              </w:rPr>
            </w:pPr>
            <w:r>
              <w:rPr>
                <w:noProof/>
              </w:rPr>
              <w:t>Argentina, Australia, Canada, Chile, Colombia, Cuba, Ethiopia, Iran, Kenya, Malaysia, Norway, Peru, South Korea, South Africa, Suriname, Switzerland, Turkey, Zimbabwe</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720" w:hanging="720"/>
      </w:pPr>
      <w:r>
        <w:rPr>
          <w:rStyle w:val="FootnoteReference"/>
        </w:rPr>
        <w:footnoteRef/>
      </w:r>
      <w:r>
        <w:t xml:space="preserve"> </w:t>
      </w:r>
      <w:r>
        <w:tab/>
        <w:t>The Union General Export Authorisation (Annex V to Regulation (EU) 2019/125) is not an authorisation granted by a Member State.</w:t>
      </w:r>
    </w:p>
  </w:footnote>
  <w:footnote w:id="2">
    <w:p>
      <w:pPr>
        <w:pStyle w:val="FootnoteText"/>
        <w:ind w:left="720" w:hanging="720"/>
      </w:pPr>
      <w:r>
        <w:rPr>
          <w:rStyle w:val="FootnoteReference"/>
        </w:rPr>
        <w:footnoteRef/>
      </w:r>
      <w:r>
        <w:tab/>
        <w:t>Note that one Member State has not provided information on the number or quantities and the categories of end-users.</w:t>
      </w:r>
    </w:p>
  </w:footnote>
  <w:footnote w:id="3">
    <w:p>
      <w:pPr>
        <w:pStyle w:val="FootnoteText"/>
      </w:pPr>
      <w:r>
        <w:rPr>
          <w:rStyle w:val="FootnoteReference"/>
        </w:rPr>
        <w:footnoteRef/>
      </w:r>
      <w:r>
        <w:t xml:space="preserve"> </w:t>
      </w:r>
      <w:r>
        <w:tab/>
        <w:t>For quantities a specific measurement is given.</w:t>
      </w:r>
    </w:p>
  </w:footnote>
  <w:footnote w:id="4">
    <w:p>
      <w:pPr>
        <w:pStyle w:val="FootnoteText"/>
        <w:ind w:left="720" w:hanging="720"/>
      </w:pPr>
      <w:r>
        <w:rPr>
          <w:rStyle w:val="FootnoteReference"/>
        </w:rPr>
        <w:footnoteRef/>
      </w:r>
      <w:r>
        <w:t xml:space="preserve"> </w:t>
      </w:r>
      <w:r>
        <w:tab/>
        <w:t>Products containing one of the anaesthetic agents listed under short or intermediate acting barbiturate anaesthetic agents.</w:t>
      </w:r>
    </w:p>
  </w:footnote>
  <w:footnote w:id="5">
    <w:p>
      <w:pPr>
        <w:pStyle w:val="FootnoteText"/>
        <w:ind w:left="720" w:hanging="720"/>
      </w:pPr>
      <w:r>
        <w:rPr>
          <w:rStyle w:val="FootnoteReference"/>
        </w:rPr>
        <w:footnoteRef/>
      </w:r>
      <w:r>
        <w:t xml:space="preserve"> </w:t>
      </w:r>
      <w:r>
        <w:tab/>
        <w:t>Note that one Member State has not provided information on the number or quantities and the categories of end-users.</w:t>
      </w:r>
    </w:p>
  </w:footnote>
  <w:footnote w:id="6">
    <w:p>
      <w:pPr>
        <w:pStyle w:val="FootnoteText"/>
      </w:pPr>
      <w:r>
        <w:rPr>
          <w:rStyle w:val="FootnoteReference"/>
        </w:rPr>
        <w:footnoteRef/>
      </w:r>
      <w:r>
        <w:t xml:space="preserve"> </w:t>
      </w:r>
      <w:r>
        <w:tab/>
        <w:t>For quantities a specific measurement is given.</w:t>
      </w:r>
    </w:p>
  </w:footnote>
  <w:footnote w:id="7">
    <w:p>
      <w:pPr>
        <w:pStyle w:val="FootnoteText"/>
        <w:ind w:left="720" w:hanging="720"/>
      </w:pPr>
      <w:r>
        <w:rPr>
          <w:rStyle w:val="FootnoteReference"/>
        </w:rPr>
        <w:footnoteRef/>
      </w:r>
      <w:r>
        <w:t xml:space="preserve"> </w:t>
      </w:r>
      <w:r>
        <w:tab/>
        <w:t>Products containing one of the anaesthetic agents listed under short or intermediate acting barbiturate anaesthetic agents.</w:t>
      </w:r>
    </w:p>
  </w:footnote>
  <w:footnote w:id="8">
    <w:p>
      <w:pPr>
        <w:pStyle w:val="FootnoteText"/>
        <w:ind w:left="720" w:hanging="720"/>
      </w:pPr>
      <w:r>
        <w:rPr>
          <w:rStyle w:val="FootnoteReference"/>
        </w:rPr>
        <w:footnoteRef/>
      </w:r>
      <w:r>
        <w:t xml:space="preserve"> </w:t>
      </w:r>
      <w:r>
        <w:tab/>
        <w:t xml:space="preserve">The term Dutch Caribbean territory refers to the Dutch territories not included in the customs territory of the Union, </w:t>
      </w:r>
      <w:r>
        <w:rPr>
          <w:i/>
        </w:rPr>
        <w:t xml:space="preserve">i.e. </w:t>
      </w:r>
      <w:r>
        <w:t>Aruba, Bonaire, Curaçao, Saba, Sint Eustatius and Sint Maarten.</w:t>
      </w:r>
    </w:p>
  </w:footnote>
  <w:footnote w:id="9">
    <w:p>
      <w:pPr>
        <w:pStyle w:val="FootnoteText"/>
        <w:ind w:left="720" w:hanging="720"/>
      </w:pPr>
      <w:r>
        <w:rPr>
          <w:rStyle w:val="FootnoteReference"/>
        </w:rPr>
        <w:footnoteRef/>
      </w:r>
      <w:r>
        <w:t xml:space="preserve"> </w:t>
      </w:r>
      <w:r>
        <w:tab/>
        <w:t xml:space="preserve">The term Dutch Caribbean territory refers to the Dutch territories not included in the customs territory of the Union, </w:t>
      </w:r>
      <w:r>
        <w:rPr>
          <w:i/>
        </w:rPr>
        <w:t>i.e.</w:t>
      </w:r>
      <w:r>
        <w:t xml:space="preserve"> Aruba, Bonaire, Curaçao, Saba, Sint Eustatius and Sint Maarten.</w:t>
      </w:r>
    </w:p>
  </w:footnote>
  <w:footnote w:id="10">
    <w:p>
      <w:pPr>
        <w:pStyle w:val="FootnoteText"/>
        <w:ind w:left="720" w:hanging="720"/>
      </w:pPr>
      <w:r>
        <w:rPr>
          <w:rStyle w:val="FootnoteReference"/>
        </w:rPr>
        <w:footnoteRef/>
      </w:r>
      <w:r>
        <w:t xml:space="preserve"> </w:t>
      </w:r>
      <w:r>
        <w:tab/>
        <w:t>This designation is without prejudice to positions on status, and is in line with UN Security Council Resolution 1244 (1999)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67D3"/>
    <w:multiLevelType w:val="multilevel"/>
    <w:tmpl w:val="17441560"/>
    <w:lvl w:ilvl="0">
      <w:start w:val="1"/>
      <w:numFmt w:val="decimal"/>
      <w:pStyle w:val="HeaderSensitivityRight"/>
      <w:lvlText w:val="%1."/>
      <w:lvlJc w:val="left"/>
      <w:pPr>
        <w:ind w:left="1352" w:hanging="360"/>
      </w:pPr>
      <w:rPr>
        <w:rFonts w:hint="default"/>
      </w:rPr>
    </w:lvl>
    <w:lvl w:ilvl="1">
      <w:start w:val="2"/>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1">
    <w:nsid w:val="06674B3B"/>
    <w:multiLevelType w:val="multilevel"/>
    <w:tmpl w:val="9384C05C"/>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6F5762"/>
    <w:multiLevelType w:val="hybridMultilevel"/>
    <w:tmpl w:val="441C6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4B3227"/>
    <w:multiLevelType w:val="multilevel"/>
    <w:tmpl w:val="203A97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9949DE"/>
    <w:multiLevelType w:val="multilevel"/>
    <w:tmpl w:val="41282A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558D0"/>
    <w:multiLevelType w:val="hybridMultilevel"/>
    <w:tmpl w:val="203A97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5A423C"/>
    <w:multiLevelType w:val="hybridMultilevel"/>
    <w:tmpl w:val="78F4C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1D82A76"/>
    <w:multiLevelType w:val="multilevel"/>
    <w:tmpl w:val="5D4459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8"/>
  </w:num>
  <w:num w:numId="5">
    <w:abstractNumId w:val="6"/>
  </w:num>
  <w:num w:numId="6">
    <w:abstractNumId w:val="7"/>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5"/>
    <w:docVar w:name="LW_ANNEX_UNIQUE" w:val="0"/>
    <w:docVar w:name="LW_CORRIGENDUM" w:val="&lt;UNUSED&gt;"/>
    <w:docVar w:name="LW_COVERPAGE_EXISTS" w:val="True"/>
    <w:docVar w:name="LW_COVERPAGE_GUID" w:val="C2F729CF-1908-4113-8FBD-B8B74543D242"/>
    <w:docVar w:name="LW_COVERPAGE_TYPE" w:val="1"/>
    <w:docVar w:name="LW_CROSSREFERENCE" w:val="&lt;UNUSED&gt;"/>
    <w:docVar w:name="LW_DocType" w:val="NORMAL"/>
    <w:docVar w:name="LW_EMISSION" w:val="1.10.2019"/>
    <w:docVar w:name="LW_EMISSION_ISODATE" w:val="2019-10-01"/>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Report on export authorisation in 2017 and 2018 pursuant to the Regulation concerning trade in certain goods which could be used for capital punishment, torture or other cruel, inhuman or degradng treatment or punishment"/>
    <w:docVar w:name="LW_PART_NBR" w:val="&lt;UNUSED&gt;"/>
    <w:docVar w:name="LW_PART_NBR_TOTAL" w:val="&lt;UNUSED&gt;"/>
    <w:docVar w:name="LW_REF.INST.NEW" w:val="COM"/>
    <w:docVar w:name="LW_REF.INST.NEW_ADOPTED" w:val="final"/>
    <w:docVar w:name="LW_REF.INST.NEW_TEXT" w:val="(2019) 4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6"/>
      </w:numPr>
      <w:spacing w:line="360" w:lineRule="auto"/>
    </w:pPr>
  </w:style>
  <w:style w:type="paragraph" w:customStyle="1" w:styleId="LegalNumPar2">
    <w:name w:val="LegalNumPar2"/>
    <w:basedOn w:val="Normal"/>
    <w:pPr>
      <w:numPr>
        <w:ilvl w:val="1"/>
        <w:numId w:val="6"/>
      </w:numPr>
      <w:spacing w:line="360" w:lineRule="auto"/>
    </w:pPr>
  </w:style>
  <w:style w:type="paragraph" w:customStyle="1" w:styleId="LegalNumPar3">
    <w:name w:val="LegalNumPar3"/>
    <w:basedOn w:val="Normal"/>
    <w:pPr>
      <w:numPr>
        <w:ilvl w:val="2"/>
        <w:numId w:val="6"/>
      </w:numPr>
      <w:spacing w:line="36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customStyle="1" w:styleId="Normal1">
    <w:name w:val="Normal1"/>
    <w:basedOn w:val="Normal"/>
    <w:pPr>
      <w:spacing w:before="100" w:beforeAutospacing="1" w:after="100" w:afterAutospacing="1"/>
    </w:pPr>
    <w:rPr>
      <w:lang w:eastAsia="en-GB"/>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ListParagraphChar">
    <w:name w:val="List Paragraph Char"/>
    <w:basedOn w:val="DefaultParagraphFont"/>
    <w:link w:val="ListParagraph"/>
    <w:uiPriority w:val="34"/>
    <w:rPr>
      <w:sz w:val="24"/>
      <w:szCs w:val="24"/>
      <w:lang w:eastAsia="en-US"/>
    </w:rPr>
  </w:style>
  <w:style w:type="character" w:customStyle="1" w:styleId="HeaderSensitivityRightChar">
    <w:name w:val="Header Sensitivity Right Char"/>
    <w:basedOn w:val="ListParagraphChar"/>
    <w:link w:val="HeaderSensitivityRight"/>
    <w:rPr>
      <w:sz w:val="28"/>
      <w:szCs w:val="24"/>
      <w:lang w:eastAsia="en-US"/>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6"/>
      </w:numPr>
      <w:spacing w:line="360" w:lineRule="auto"/>
    </w:pPr>
  </w:style>
  <w:style w:type="paragraph" w:customStyle="1" w:styleId="LegalNumPar2">
    <w:name w:val="LegalNumPar2"/>
    <w:basedOn w:val="Normal"/>
    <w:pPr>
      <w:numPr>
        <w:ilvl w:val="1"/>
        <w:numId w:val="6"/>
      </w:numPr>
      <w:spacing w:line="360" w:lineRule="auto"/>
    </w:pPr>
  </w:style>
  <w:style w:type="paragraph" w:customStyle="1" w:styleId="LegalNumPar3">
    <w:name w:val="LegalNumPar3"/>
    <w:basedOn w:val="Normal"/>
    <w:pPr>
      <w:numPr>
        <w:ilvl w:val="2"/>
        <w:numId w:val="6"/>
      </w:numPr>
      <w:spacing w:line="36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customStyle="1" w:styleId="Normal1">
    <w:name w:val="Normal1"/>
    <w:basedOn w:val="Normal"/>
    <w:pPr>
      <w:spacing w:before="100" w:beforeAutospacing="1" w:after="100" w:afterAutospacing="1"/>
    </w:pPr>
    <w:rPr>
      <w:lang w:eastAsia="en-GB"/>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ListParagraphChar">
    <w:name w:val="List Paragraph Char"/>
    <w:basedOn w:val="DefaultParagraphFont"/>
    <w:link w:val="ListParagraph"/>
    <w:uiPriority w:val="34"/>
    <w:rPr>
      <w:sz w:val="24"/>
      <w:szCs w:val="24"/>
      <w:lang w:eastAsia="en-US"/>
    </w:rPr>
  </w:style>
  <w:style w:type="character" w:customStyle="1" w:styleId="HeaderSensitivityRightChar">
    <w:name w:val="Header Sensitivity Right Char"/>
    <w:basedOn w:val="ListParagraphChar"/>
    <w:link w:val="HeaderSensitivityRight"/>
    <w:rPr>
      <w:sz w:val="28"/>
      <w:szCs w:val="24"/>
      <w:lang w:eastAsia="en-US"/>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1160</Words>
  <Characters>6849</Characters>
  <Application>Microsoft Office Word</Application>
  <DocSecurity>0</DocSecurity>
  <Lines>489</Lines>
  <Paragraphs>333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STRAVER Albertus (FPI)</dc:creator>
  <cp:lastModifiedBy>WES PDFC Administrator</cp:lastModifiedBy>
  <cp:revision>8</cp:revision>
  <dcterms:created xsi:type="dcterms:W3CDTF">2019-09-06T09:08:00Z</dcterms:created>
  <dcterms:modified xsi:type="dcterms:W3CDTF">2019-09-30T09:42:00Z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5</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