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81D03B3B-A096-4A03-95AD-D7997B2D31C9" style="width:450.35pt;height:434.05pt">
            <v:imagedata r:id="rId7" o:title=""/>
          </v:shape>
        </w:pict>
      </w:r>
    </w:p>
    <w:bookmarkEnd w:id="0"/>
    <w:p>
      <w:pPr>
        <w:rPr>
          <w:noProof/>
        </w:rPr>
        <w:sectPr>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134" w:left="1417" w:header="709" w:footer="709" w:gutter="0"/>
          <w:pgNumType w:start="0"/>
          <w:cols w:space="720"/>
          <w:docGrid w:linePitch="360"/>
        </w:sectPr>
      </w:pPr>
    </w:p>
    <w:p>
      <w:pPr>
        <w:jc w:val="center"/>
        <w:rPr>
          <w:noProof/>
        </w:rPr>
      </w:pPr>
      <w:bookmarkStart w:id="1" w:name="_GoBack"/>
      <w:bookmarkEnd w:id="1"/>
      <w:r>
        <w:rPr>
          <w:noProof/>
        </w:rPr>
        <w:lastRenderedPageBreak/>
        <w:t xml:space="preserve">PROTOCOL </w:t>
      </w:r>
    </w:p>
    <w:p>
      <w:pPr>
        <w:jc w:val="center"/>
        <w:rPr>
          <w:noProof/>
          <w:snapToGrid w:val="0"/>
          <w:lang w:eastAsia="ru-RU"/>
        </w:rPr>
      </w:pPr>
      <w:r>
        <w:rPr>
          <w:noProof/>
        </w:rPr>
        <w:t xml:space="preserve">TO THE </w:t>
      </w:r>
      <w:r>
        <w:rPr>
          <w:noProof/>
          <w:snapToGrid w:val="0"/>
          <w:lang w:eastAsia="ru-RU"/>
        </w:rPr>
        <w:t>COOPERATION AGREEMENT</w:t>
      </w:r>
    </w:p>
    <w:p>
      <w:pPr>
        <w:jc w:val="center"/>
        <w:rPr>
          <w:i/>
          <w:noProof/>
          <w:lang w:eastAsia="ko-KR"/>
        </w:rPr>
      </w:pPr>
      <w:r>
        <w:rPr>
          <w:noProof/>
          <w:snapToGrid w:val="0"/>
          <w:lang w:eastAsia="ru-RU"/>
        </w:rPr>
        <w:t xml:space="preserve">ON A CIVIL GLOBAL NAVIGATION SATELLITE SYSTEM (GNSS) </w:t>
      </w:r>
    </w:p>
    <w:p>
      <w:pPr>
        <w:jc w:val="center"/>
        <w:rPr>
          <w:noProof/>
          <w:snapToGrid w:val="0"/>
          <w:lang w:eastAsia="ko-KR"/>
        </w:rPr>
      </w:pPr>
      <w:r>
        <w:rPr>
          <w:noProof/>
          <w:snapToGrid w:val="0"/>
          <w:lang w:eastAsia="ru-RU"/>
        </w:rPr>
        <w:t>BETWEEN THE EUROPEAN COMMUNITY AND ITS MEMBER STATES</w:t>
      </w:r>
    </w:p>
    <w:p>
      <w:pPr>
        <w:jc w:val="center"/>
        <w:rPr>
          <w:i/>
          <w:noProof/>
          <w:lang w:eastAsia="ko-KR"/>
        </w:rPr>
      </w:pPr>
      <w:r>
        <w:rPr>
          <w:noProof/>
          <w:snapToGrid w:val="0"/>
          <w:lang w:eastAsia="ru-RU"/>
        </w:rPr>
        <w:t>AND UKRAINE</w:t>
      </w:r>
      <w:r>
        <w:rPr>
          <w:i/>
          <w:noProof/>
        </w:rPr>
        <w:t xml:space="preserve"> </w:t>
      </w:r>
    </w:p>
    <w:p>
      <w:pPr>
        <w:jc w:val="center"/>
        <w:rPr>
          <w:i/>
          <w:noProof/>
        </w:rPr>
      </w:pPr>
      <w:r>
        <w:rPr>
          <w:noProof/>
        </w:rPr>
        <w:t>TO TAKE ACCOUNT OF THE ACCESSION OF THE REPUBLIC OF BULGARIA, THE REPUBLIC OF CROATIA AND ROMANIA TO THE EUROPEAN UNION</w:t>
      </w:r>
    </w:p>
    <w:p>
      <w:pPr>
        <w:outlineLvl w:val="0"/>
        <w:rPr>
          <w:noProof/>
        </w:rPr>
      </w:pPr>
    </w:p>
    <w:p>
      <w:pPr>
        <w:outlineLvl w:val="0"/>
        <w:rPr>
          <w:i/>
          <w:noProof/>
        </w:rPr>
      </w:pPr>
    </w:p>
    <w:p>
      <w:pPr>
        <w:outlineLvl w:val="0"/>
        <w:rPr>
          <w:i/>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outlineLvl w:val="0"/>
        <w:rPr>
          <w:noProof/>
        </w:rPr>
      </w:pPr>
    </w:p>
    <w:p>
      <w:pPr>
        <w:tabs>
          <w:tab w:val="left" w:pos="6300"/>
        </w:tabs>
        <w:outlineLvl w:val="0"/>
        <w:rPr>
          <w:noProof/>
        </w:rPr>
      </w:pPr>
      <w:r>
        <w:rPr>
          <w:noProof/>
        </w:rPr>
        <w:tab/>
      </w:r>
    </w:p>
    <w:p>
      <w:pPr>
        <w:outlineLvl w:val="0"/>
        <w:rPr>
          <w:noProof/>
        </w:rPr>
      </w:pPr>
      <w:r>
        <w:rPr>
          <w:noProof/>
        </w:rPr>
        <w:br w:type="page"/>
      </w:r>
      <w:r>
        <w:rPr>
          <w:noProof/>
        </w:rPr>
        <w:lastRenderedPageBreak/>
        <w:t xml:space="preserve">THE EUROPEAN UNION, </w:t>
      </w:r>
    </w:p>
    <w:p>
      <w:pPr>
        <w:outlineLvl w:val="0"/>
        <w:rPr>
          <w:noProof/>
        </w:rPr>
      </w:pPr>
    </w:p>
    <w:p>
      <w:pPr>
        <w:outlineLvl w:val="0"/>
        <w:rPr>
          <w:noProof/>
        </w:rPr>
      </w:pPr>
      <w:r>
        <w:rPr>
          <w:noProof/>
        </w:rPr>
        <w:t xml:space="preserve">and </w:t>
      </w:r>
    </w:p>
    <w:p>
      <w:pPr>
        <w:outlineLvl w:val="0"/>
        <w:rPr>
          <w:noProof/>
        </w:rPr>
      </w:pPr>
      <w:r>
        <w:rPr>
          <w:noProof/>
        </w:rPr>
        <w:t>THE KINGDOM OF BELGIUM,</w:t>
      </w:r>
    </w:p>
    <w:p>
      <w:pPr>
        <w:outlineLvl w:val="0"/>
        <w:rPr>
          <w:noProof/>
        </w:rPr>
      </w:pPr>
      <w:r>
        <w:rPr>
          <w:noProof/>
        </w:rPr>
        <w:t>THE REPUBLIC OF BULGARIA,</w:t>
      </w:r>
    </w:p>
    <w:p>
      <w:pPr>
        <w:outlineLvl w:val="0"/>
        <w:rPr>
          <w:noProof/>
        </w:rPr>
      </w:pPr>
      <w:r>
        <w:rPr>
          <w:noProof/>
        </w:rPr>
        <w:t>THE CZECH REPUBLIC,</w:t>
      </w:r>
    </w:p>
    <w:p>
      <w:pPr>
        <w:rPr>
          <w:noProof/>
        </w:rPr>
      </w:pPr>
      <w:r>
        <w:rPr>
          <w:noProof/>
        </w:rPr>
        <w:t>THE KINGDOM OF DENMARK,</w:t>
      </w:r>
    </w:p>
    <w:p>
      <w:pPr>
        <w:rPr>
          <w:noProof/>
        </w:rPr>
      </w:pPr>
      <w:r>
        <w:rPr>
          <w:noProof/>
        </w:rPr>
        <w:t>THE FEDERAL REPUBLIC OF GERMANY,</w:t>
      </w:r>
    </w:p>
    <w:p>
      <w:pPr>
        <w:rPr>
          <w:noProof/>
        </w:rPr>
      </w:pPr>
      <w:r>
        <w:rPr>
          <w:noProof/>
        </w:rPr>
        <w:t>THE REPUBLIC OF ESTONIA,</w:t>
      </w:r>
    </w:p>
    <w:p>
      <w:pPr>
        <w:rPr>
          <w:noProof/>
        </w:rPr>
      </w:pPr>
      <w:r>
        <w:rPr>
          <w:noProof/>
        </w:rPr>
        <w:t>IRELAND,</w:t>
      </w:r>
    </w:p>
    <w:p>
      <w:pPr>
        <w:rPr>
          <w:noProof/>
        </w:rPr>
      </w:pPr>
      <w:r>
        <w:rPr>
          <w:noProof/>
        </w:rPr>
        <w:t>THE HELLENIC REPUBLIC,</w:t>
      </w:r>
    </w:p>
    <w:p>
      <w:pPr>
        <w:rPr>
          <w:noProof/>
        </w:rPr>
      </w:pPr>
      <w:r>
        <w:rPr>
          <w:noProof/>
        </w:rPr>
        <w:t>THE KINGDOM OF SPAIN,</w:t>
      </w:r>
    </w:p>
    <w:p>
      <w:pPr>
        <w:rPr>
          <w:noProof/>
        </w:rPr>
      </w:pPr>
      <w:r>
        <w:rPr>
          <w:noProof/>
        </w:rPr>
        <w:t>THE FRENCH REPUBLIC,</w:t>
      </w:r>
    </w:p>
    <w:p>
      <w:pPr>
        <w:rPr>
          <w:noProof/>
        </w:rPr>
      </w:pPr>
      <w:r>
        <w:rPr>
          <w:noProof/>
        </w:rPr>
        <w:t>THE REPUBLIC OF CROATIA,</w:t>
      </w:r>
    </w:p>
    <w:p>
      <w:pPr>
        <w:rPr>
          <w:noProof/>
        </w:rPr>
      </w:pPr>
      <w:r>
        <w:rPr>
          <w:noProof/>
        </w:rPr>
        <w:t>THE ITALIAN REPUBLIC,</w:t>
      </w:r>
    </w:p>
    <w:p>
      <w:pPr>
        <w:rPr>
          <w:noProof/>
        </w:rPr>
      </w:pPr>
      <w:r>
        <w:rPr>
          <w:noProof/>
        </w:rPr>
        <w:t>THE REPUBLIC OF CYPRUS,</w:t>
      </w:r>
    </w:p>
    <w:p>
      <w:pPr>
        <w:rPr>
          <w:noProof/>
        </w:rPr>
      </w:pPr>
      <w:r>
        <w:rPr>
          <w:noProof/>
        </w:rPr>
        <w:t>THE REPUBLIC OF LATVIA,</w:t>
      </w:r>
    </w:p>
    <w:p>
      <w:pPr>
        <w:rPr>
          <w:noProof/>
        </w:rPr>
      </w:pPr>
      <w:r>
        <w:rPr>
          <w:noProof/>
        </w:rPr>
        <w:t>THE REPUBLIC OF LITHUANIA,</w:t>
      </w:r>
    </w:p>
    <w:p>
      <w:pPr>
        <w:rPr>
          <w:noProof/>
        </w:rPr>
      </w:pPr>
      <w:r>
        <w:rPr>
          <w:noProof/>
        </w:rPr>
        <w:t>THE GRAND DUCHY OF LUXEMBOURG,</w:t>
      </w:r>
    </w:p>
    <w:p>
      <w:pPr>
        <w:rPr>
          <w:noProof/>
        </w:rPr>
      </w:pPr>
      <w:r>
        <w:rPr>
          <w:noProof/>
        </w:rPr>
        <w:t>HUNGARY,</w:t>
      </w:r>
    </w:p>
    <w:p>
      <w:pPr>
        <w:rPr>
          <w:noProof/>
        </w:rPr>
      </w:pPr>
      <w:r>
        <w:rPr>
          <w:noProof/>
        </w:rPr>
        <w:t>THE REPUBLIC OF MALTA,</w:t>
      </w:r>
    </w:p>
    <w:p>
      <w:pPr>
        <w:rPr>
          <w:noProof/>
        </w:rPr>
      </w:pPr>
      <w:r>
        <w:rPr>
          <w:noProof/>
        </w:rPr>
        <w:br w:type="page"/>
        <w:t>THE KINGDOM OF THE NETHERLANDS,</w:t>
      </w:r>
    </w:p>
    <w:p>
      <w:pPr>
        <w:rPr>
          <w:noProof/>
        </w:rPr>
      </w:pPr>
      <w:r>
        <w:rPr>
          <w:noProof/>
        </w:rPr>
        <w:t>THE REPUBLIC OF AUSTRIA,</w:t>
      </w:r>
    </w:p>
    <w:p>
      <w:pPr>
        <w:rPr>
          <w:noProof/>
        </w:rPr>
      </w:pPr>
      <w:r>
        <w:rPr>
          <w:noProof/>
        </w:rPr>
        <w:t>THE REPUBLIC OF POLAND,</w:t>
      </w:r>
    </w:p>
    <w:p>
      <w:pPr>
        <w:rPr>
          <w:noProof/>
        </w:rPr>
      </w:pPr>
      <w:r>
        <w:rPr>
          <w:noProof/>
        </w:rPr>
        <w:t>THE PORTUGUESE REPUBLIC,</w:t>
      </w:r>
    </w:p>
    <w:p>
      <w:pPr>
        <w:rPr>
          <w:noProof/>
        </w:rPr>
      </w:pPr>
      <w:r>
        <w:rPr>
          <w:noProof/>
        </w:rPr>
        <w:t>ROMANIA,</w:t>
      </w:r>
    </w:p>
    <w:p>
      <w:pPr>
        <w:rPr>
          <w:noProof/>
        </w:rPr>
      </w:pPr>
      <w:r>
        <w:rPr>
          <w:noProof/>
        </w:rPr>
        <w:t>THE REPUBLIC OF SLOVENIA,</w:t>
      </w:r>
    </w:p>
    <w:p>
      <w:pPr>
        <w:rPr>
          <w:noProof/>
        </w:rPr>
      </w:pPr>
      <w:r>
        <w:rPr>
          <w:noProof/>
        </w:rPr>
        <w:t>THE SLOVAK REPUBLIC,</w:t>
      </w:r>
    </w:p>
    <w:p>
      <w:pPr>
        <w:rPr>
          <w:noProof/>
        </w:rPr>
      </w:pPr>
      <w:r>
        <w:rPr>
          <w:noProof/>
        </w:rPr>
        <w:t>THE REPUBLIC OF FINLAND,</w:t>
      </w:r>
    </w:p>
    <w:p>
      <w:pPr>
        <w:rPr>
          <w:noProof/>
        </w:rPr>
      </w:pPr>
      <w:r>
        <w:rPr>
          <w:noProof/>
        </w:rPr>
        <w:t>THE KINGDOM OF SWEDEN,</w:t>
      </w:r>
    </w:p>
    <w:p>
      <w:pPr>
        <w:rPr>
          <w:noProof/>
        </w:rPr>
      </w:pPr>
      <w:r>
        <w:rPr>
          <w:noProof/>
        </w:rPr>
        <w:t>THE UNITED KINGDOM OF GREAT BRITAIN AND NORTHERN IRELAND</w:t>
      </w:r>
    </w:p>
    <w:p>
      <w:pPr>
        <w:rPr>
          <w:noProof/>
        </w:rPr>
      </w:pPr>
    </w:p>
    <w:p>
      <w:pPr>
        <w:rPr>
          <w:noProof/>
        </w:rPr>
      </w:pPr>
      <w:r>
        <w:rPr>
          <w:noProof/>
        </w:rPr>
        <w:t xml:space="preserve">hereinafter referred to as the </w:t>
      </w:r>
      <w:r>
        <w:rPr>
          <w:noProof/>
          <w:lang w:eastAsia="ko-KR"/>
        </w:rPr>
        <w:t>‘</w:t>
      </w:r>
      <w:r>
        <w:rPr>
          <w:noProof/>
        </w:rPr>
        <w:t xml:space="preserve">Member States’, </w:t>
      </w:r>
    </w:p>
    <w:p>
      <w:pPr>
        <w:rPr>
          <w:noProof/>
        </w:rPr>
      </w:pPr>
      <w:r>
        <w:rPr>
          <w:noProof/>
        </w:rPr>
        <w:t>of the one part, and</w:t>
      </w:r>
    </w:p>
    <w:p>
      <w:pPr>
        <w:rPr>
          <w:noProof/>
        </w:rPr>
      </w:pPr>
    </w:p>
    <w:p>
      <w:pPr>
        <w:rPr>
          <w:noProof/>
        </w:rPr>
      </w:pPr>
      <w:r>
        <w:rPr>
          <w:noProof/>
        </w:rPr>
        <w:t xml:space="preserve">UKRAINE, </w:t>
      </w:r>
    </w:p>
    <w:p>
      <w:pPr>
        <w:tabs>
          <w:tab w:val="left" w:pos="6480"/>
        </w:tabs>
        <w:rPr>
          <w:noProof/>
          <w:lang w:eastAsia="ko-KR"/>
        </w:rPr>
      </w:pPr>
      <w:r>
        <w:rPr>
          <w:noProof/>
        </w:rPr>
        <w:t>of the other part</w:t>
      </w:r>
      <w:r>
        <w:rPr>
          <w:rFonts w:hint="eastAsia"/>
          <w:noProof/>
          <w:lang w:eastAsia="ko-KR"/>
        </w:rPr>
        <w:t>,</w:t>
      </w:r>
    </w:p>
    <w:p>
      <w:pPr>
        <w:tabs>
          <w:tab w:val="left" w:pos="6480"/>
        </w:tabs>
        <w:rPr>
          <w:noProof/>
        </w:rPr>
      </w:pPr>
    </w:p>
    <w:p>
      <w:pPr>
        <w:jc w:val="both"/>
        <w:rPr>
          <w:noProof/>
        </w:rPr>
      </w:pPr>
      <w:r>
        <w:rPr>
          <w:noProof/>
        </w:rPr>
        <w:br w:type="page"/>
        <w:t xml:space="preserve">RECALLING the </w:t>
      </w:r>
      <w:r>
        <w:rPr>
          <w:noProof/>
          <w:snapToGrid w:val="0"/>
          <w:lang w:eastAsia="ru-RU"/>
        </w:rPr>
        <w:t>Cooperation Agreement on a Civil Global Navigation Satellite System (GNSS) between the European Community and its Member States and Ukraine</w:t>
      </w:r>
      <w:r>
        <w:rPr>
          <w:rFonts w:hint="eastAsia"/>
          <w:noProof/>
          <w:snapToGrid w:val="0"/>
          <w:lang w:eastAsia="ko-KR"/>
        </w:rPr>
        <w:t xml:space="preserve"> (hereinafter referred to as the </w:t>
      </w:r>
      <w:r>
        <w:rPr>
          <w:noProof/>
          <w:snapToGrid w:val="0"/>
          <w:lang w:eastAsia="ko-KR"/>
        </w:rPr>
        <w:t>“</w:t>
      </w:r>
      <w:r>
        <w:rPr>
          <w:rFonts w:hint="eastAsia"/>
          <w:noProof/>
          <w:snapToGrid w:val="0"/>
          <w:lang w:eastAsia="ko-KR"/>
        </w:rPr>
        <w:t>Agreement</w:t>
      </w:r>
      <w:r>
        <w:rPr>
          <w:noProof/>
          <w:snapToGrid w:val="0"/>
          <w:lang w:eastAsia="ko-KR"/>
        </w:rPr>
        <w:t>”</w:t>
      </w:r>
      <w:r>
        <w:rPr>
          <w:rFonts w:hint="eastAsia"/>
          <w:noProof/>
          <w:snapToGrid w:val="0"/>
          <w:lang w:eastAsia="ko-KR"/>
        </w:rPr>
        <w:t>)</w:t>
      </w:r>
      <w:r>
        <w:rPr>
          <w:noProof/>
          <w:snapToGrid w:val="0"/>
          <w:lang w:eastAsia="ru-RU"/>
        </w:rPr>
        <w:t xml:space="preserve">, </w:t>
      </w:r>
      <w:r>
        <w:rPr>
          <w:noProof/>
        </w:rPr>
        <w:t>signed on 1 December 2005, which entered into force on 1 December 2013,</w:t>
      </w:r>
      <w:r>
        <w:rPr>
          <w:rFonts w:hint="eastAsia"/>
          <w:noProof/>
          <w:lang w:eastAsia="ko-KR"/>
        </w:rPr>
        <w:t xml:space="preserve"> </w:t>
      </w:r>
      <w:r>
        <w:rPr>
          <w:noProof/>
        </w:rPr>
        <w:t>and</w:t>
      </w:r>
      <w:r>
        <w:rPr>
          <w:rFonts w:hint="eastAsia"/>
          <w:noProof/>
          <w:lang w:eastAsia="ko-KR"/>
        </w:rPr>
        <w:t>,</w:t>
      </w:r>
      <w:r>
        <w:rPr>
          <w:noProof/>
        </w:rPr>
        <w:t xml:space="preserve"> in particular</w:t>
      </w:r>
      <w:r>
        <w:rPr>
          <w:rFonts w:hint="eastAsia"/>
          <w:noProof/>
          <w:lang w:eastAsia="ko-KR"/>
        </w:rPr>
        <w:t>,</w:t>
      </w:r>
      <w:r>
        <w:rPr>
          <w:noProof/>
        </w:rPr>
        <w:t xml:space="preserve"> Article 17, paragraph 3 thereof;</w:t>
      </w:r>
    </w:p>
    <w:p>
      <w:pPr>
        <w:jc w:val="both"/>
        <w:rPr>
          <w:noProof/>
        </w:rPr>
      </w:pPr>
      <w:r>
        <w:rPr>
          <w:noProof/>
        </w:rPr>
        <w:t>HAVING REGARD TO the accession of the Republic of Bulgaria and Romania to the European Union on 1 January 2007 and the accession of the Republic of Croatia to the European Union on 1 July 2013;</w:t>
      </w:r>
    </w:p>
    <w:p>
      <w:pPr>
        <w:spacing w:after="0"/>
        <w:jc w:val="both"/>
        <w:rPr>
          <w:noProof/>
        </w:rPr>
      </w:pPr>
    </w:p>
    <w:p>
      <w:pPr>
        <w:spacing w:after="0"/>
        <w:jc w:val="both"/>
        <w:rPr>
          <w:noProof/>
        </w:rPr>
      </w:pPr>
      <w:r>
        <w:rPr>
          <w:noProof/>
        </w:rPr>
        <w:t xml:space="preserve">DESIRING that the Republic of Bulgaria, the Republic of Croatia and Romania accede to </w:t>
      </w:r>
    </w:p>
    <w:p>
      <w:pPr>
        <w:spacing w:after="0"/>
        <w:jc w:val="both"/>
        <w:rPr>
          <w:noProof/>
        </w:rPr>
      </w:pPr>
      <w:r>
        <w:rPr>
          <w:noProof/>
        </w:rPr>
        <w:t>the Agreement;</w:t>
      </w:r>
    </w:p>
    <w:p>
      <w:pPr>
        <w:jc w:val="both"/>
        <w:rPr>
          <w:noProof/>
          <w:lang w:eastAsia="en-GB"/>
        </w:rPr>
      </w:pPr>
    </w:p>
    <w:p>
      <w:pPr>
        <w:jc w:val="both"/>
        <w:rPr>
          <w:noProof/>
          <w:lang w:eastAsia="ko-KR"/>
        </w:rPr>
      </w:pPr>
      <w:r>
        <w:rPr>
          <w:noProof/>
          <w:lang w:eastAsia="en-GB"/>
        </w:rPr>
        <w:t>CONSIDERING Article 6(2) of the Act concerning the conditions of accession of the Republic of Bulgaria and Romania, Article 6(2) of the Act concerning the conditions of accession of the Republic of Croatia, and the adjustments to the treaties on which the European Union is founded, the accession of these States to the Agreement is to be agreed by the conclusion of a protocol to the Agreement,</w:t>
      </w:r>
    </w:p>
    <w:p>
      <w:pPr>
        <w:rPr>
          <w:noProof/>
        </w:rPr>
      </w:pPr>
    </w:p>
    <w:p>
      <w:pPr>
        <w:outlineLvl w:val="0"/>
        <w:rPr>
          <w:noProof/>
        </w:rPr>
      </w:pPr>
      <w:r>
        <w:rPr>
          <w:noProof/>
        </w:rPr>
        <w:t>HAVE AGREED AS FOLLOWS:</w:t>
      </w:r>
    </w:p>
    <w:p>
      <w:pPr>
        <w:outlineLvl w:val="0"/>
        <w:rPr>
          <w:noProof/>
        </w:rPr>
      </w:pPr>
    </w:p>
    <w:p>
      <w:pPr>
        <w:outlineLvl w:val="0"/>
        <w:rPr>
          <w:noProof/>
        </w:rPr>
      </w:pPr>
    </w:p>
    <w:p>
      <w:pPr>
        <w:jc w:val="center"/>
        <w:outlineLvl w:val="0"/>
        <w:rPr>
          <w:noProof/>
        </w:rPr>
      </w:pPr>
      <w:r>
        <w:rPr>
          <w:noProof/>
        </w:rPr>
        <w:t>ARTICLE 1</w:t>
      </w:r>
    </w:p>
    <w:p>
      <w:pPr>
        <w:rPr>
          <w:noProof/>
        </w:rPr>
      </w:pPr>
    </w:p>
    <w:p>
      <w:pPr>
        <w:jc w:val="both"/>
        <w:rPr>
          <w:noProof/>
        </w:rPr>
      </w:pPr>
      <w:r>
        <w:rPr>
          <w:noProof/>
        </w:rPr>
        <w:t xml:space="preserve">The Republic of Bulgaria, the Republic of Croatia and Romania shall be Parties to the </w:t>
      </w:r>
      <w:r>
        <w:rPr>
          <w:noProof/>
          <w:snapToGrid w:val="0"/>
          <w:lang w:eastAsia="ru-RU"/>
        </w:rPr>
        <w:t xml:space="preserve">Cooperation Agreement on </w:t>
      </w:r>
      <w:r>
        <w:rPr>
          <w:rFonts w:hint="eastAsia"/>
          <w:noProof/>
          <w:snapToGrid w:val="0"/>
          <w:lang w:eastAsia="ko-KR"/>
        </w:rPr>
        <w:t>a</w:t>
      </w:r>
      <w:r>
        <w:rPr>
          <w:noProof/>
          <w:snapToGrid w:val="0"/>
          <w:lang w:eastAsia="ru-RU"/>
        </w:rPr>
        <w:t xml:space="preserve"> Civil Global Navigation Satellite System (GNSS) between the European Community and its Member States and Ukraine</w:t>
      </w:r>
      <w:r>
        <w:rPr>
          <w:noProof/>
        </w:rPr>
        <w:t xml:space="preserve"> and shall respectively adopt and take note, in the same manner as the other Member States</w:t>
      </w:r>
      <w:r>
        <w:rPr>
          <w:rFonts w:hint="eastAsia"/>
          <w:noProof/>
          <w:lang w:eastAsia="ko-KR"/>
        </w:rPr>
        <w:t>,</w:t>
      </w:r>
      <w:r>
        <w:rPr>
          <w:noProof/>
        </w:rPr>
        <w:t xml:space="preserve"> of the text of the Agreement.</w:t>
      </w:r>
    </w:p>
    <w:p>
      <w:pPr>
        <w:rPr>
          <w:noProof/>
          <w:lang w:eastAsia="ko-KR"/>
        </w:rPr>
      </w:pPr>
    </w:p>
    <w:p>
      <w:pPr>
        <w:jc w:val="center"/>
        <w:rPr>
          <w:noProof/>
        </w:rPr>
      </w:pPr>
    </w:p>
    <w:p>
      <w:pPr>
        <w:jc w:val="center"/>
        <w:outlineLvl w:val="0"/>
        <w:rPr>
          <w:noProof/>
        </w:rPr>
      </w:pPr>
    </w:p>
    <w:p>
      <w:pPr>
        <w:jc w:val="center"/>
        <w:outlineLvl w:val="0"/>
        <w:rPr>
          <w:noProof/>
        </w:rPr>
      </w:pPr>
      <w:r>
        <w:rPr>
          <w:noProof/>
        </w:rPr>
        <w:t>ARTICLE 2</w:t>
      </w:r>
    </w:p>
    <w:p>
      <w:pPr>
        <w:jc w:val="both"/>
        <w:outlineLvl w:val="0"/>
        <w:rPr>
          <w:noProof/>
        </w:rPr>
      </w:pPr>
      <w:r>
        <w:rPr>
          <w:noProof/>
        </w:rPr>
        <w:t>This Protocol shall form an integral part of the Agreement.</w:t>
      </w:r>
    </w:p>
    <w:p>
      <w:pPr>
        <w:jc w:val="center"/>
        <w:outlineLvl w:val="0"/>
        <w:rPr>
          <w:noProof/>
        </w:rPr>
      </w:pPr>
    </w:p>
    <w:p>
      <w:pPr>
        <w:jc w:val="center"/>
        <w:outlineLvl w:val="0"/>
        <w:rPr>
          <w:noProof/>
        </w:rPr>
      </w:pPr>
    </w:p>
    <w:p>
      <w:pPr>
        <w:jc w:val="center"/>
        <w:outlineLvl w:val="0"/>
        <w:rPr>
          <w:noProof/>
        </w:rPr>
      </w:pPr>
      <w:r>
        <w:rPr>
          <w:noProof/>
        </w:rPr>
        <w:t>ARTICLE 3</w:t>
      </w:r>
    </w:p>
    <w:p>
      <w:pPr>
        <w:jc w:val="both"/>
        <w:rPr>
          <w:noProof/>
          <w:lang w:eastAsia="ko-KR"/>
        </w:rPr>
      </w:pPr>
      <w:r>
        <w:rPr>
          <w:noProof/>
        </w:rPr>
        <w:t>The texts of the Agreement drawn up in the Bulgarian, Croatian and Romanian languages are attached to this Protocol.</w:t>
      </w:r>
      <w:r>
        <w:rPr>
          <w:rFonts w:hint="eastAsia"/>
          <w:noProof/>
          <w:lang w:eastAsia="ko-KR"/>
        </w:rPr>
        <w:t xml:space="preserve"> </w:t>
      </w:r>
    </w:p>
    <w:p>
      <w:pPr>
        <w:rPr>
          <w:noProof/>
        </w:rPr>
      </w:pPr>
    </w:p>
    <w:p>
      <w:pPr>
        <w:jc w:val="center"/>
        <w:outlineLvl w:val="0"/>
        <w:rPr>
          <w:noProof/>
        </w:rPr>
      </w:pPr>
      <w:r>
        <w:rPr>
          <w:noProof/>
        </w:rPr>
        <w:t>ARTICLE 4</w:t>
      </w:r>
    </w:p>
    <w:p>
      <w:pPr>
        <w:jc w:val="both"/>
        <w:rPr>
          <w:noProof/>
        </w:rPr>
      </w:pPr>
      <w:r>
        <w:rPr>
          <w:noProof/>
        </w:rPr>
        <w:t xml:space="preserve">This Protocol shall enter into force on the </w:t>
      </w:r>
      <w:r>
        <w:rPr>
          <w:rFonts w:hint="eastAsia"/>
          <w:noProof/>
          <w:lang w:eastAsia="ko-KR"/>
        </w:rPr>
        <w:t xml:space="preserve">first </w:t>
      </w:r>
      <w:r>
        <w:rPr>
          <w:noProof/>
        </w:rPr>
        <w:t>da</w:t>
      </w:r>
      <w:r>
        <w:rPr>
          <w:rFonts w:hint="eastAsia"/>
          <w:noProof/>
          <w:lang w:eastAsia="ko-KR"/>
        </w:rPr>
        <w:t>y</w:t>
      </w:r>
      <w:r>
        <w:rPr>
          <w:noProof/>
        </w:rPr>
        <w:t xml:space="preserve"> </w:t>
      </w:r>
      <w:r>
        <w:rPr>
          <w:rFonts w:hint="eastAsia"/>
          <w:noProof/>
          <w:lang w:eastAsia="ko-KR"/>
        </w:rPr>
        <w:t xml:space="preserve">of the month </w:t>
      </w:r>
      <w:r>
        <w:rPr>
          <w:noProof/>
          <w:lang w:eastAsia="ko-KR"/>
        </w:rPr>
        <w:t>following</w:t>
      </w:r>
      <w:r>
        <w:rPr>
          <w:rFonts w:hint="eastAsia"/>
          <w:noProof/>
          <w:lang w:eastAsia="ko-KR"/>
        </w:rPr>
        <w:t xml:space="preserve"> the date </w:t>
      </w:r>
      <w:r>
        <w:rPr>
          <w:noProof/>
        </w:rPr>
        <w:t xml:space="preserve">on which the Parties, </w:t>
      </w:r>
      <w:r>
        <w:rPr>
          <w:rFonts w:hint="eastAsia"/>
          <w:noProof/>
          <w:lang w:eastAsia="ko-KR"/>
        </w:rPr>
        <w:t xml:space="preserve">have </w:t>
      </w:r>
      <w:r>
        <w:rPr>
          <w:noProof/>
        </w:rPr>
        <w:t>notif</w:t>
      </w:r>
      <w:r>
        <w:rPr>
          <w:rFonts w:hint="eastAsia"/>
          <w:noProof/>
          <w:lang w:eastAsia="ko-KR"/>
        </w:rPr>
        <w:t>ied</w:t>
      </w:r>
      <w:r>
        <w:rPr>
          <w:noProof/>
        </w:rPr>
        <w:t xml:space="preserve"> the Depository of the Agreement through diplomatic notes of the completion of their respective internal legal procedures for the entry into force of this Protocol.</w:t>
      </w:r>
    </w:p>
    <w:p>
      <w:pPr>
        <w:rPr>
          <w:rFonts w:eastAsia="SimSun"/>
          <w:noProof/>
          <w:kern w:val="2"/>
          <w:lang w:val="en-US" w:eastAsia="zh-CN"/>
        </w:rPr>
      </w:pPr>
    </w:p>
    <w:p>
      <w:pPr>
        <w:jc w:val="both"/>
        <w:outlineLvl w:val="0"/>
        <w:rPr>
          <w:noProof/>
          <w:kern w:val="2"/>
          <w:lang w:val="en-US" w:eastAsia="ko-KR"/>
        </w:rPr>
      </w:pPr>
      <w:r>
        <w:rPr>
          <w:rFonts w:hint="eastAsia"/>
          <w:noProof/>
          <w:kern w:val="2"/>
          <w:lang w:val="en-US" w:eastAsia="ko-KR"/>
        </w:rPr>
        <w:t>IN WITNESS WHEREOF the undersigned</w:t>
      </w:r>
      <w:r>
        <w:rPr>
          <w:noProof/>
          <w:kern w:val="2"/>
          <w:lang w:val="en-US" w:eastAsia="ko-KR"/>
        </w:rPr>
        <w:t xml:space="preserve">, being duly authorised thereto, </w:t>
      </w:r>
      <w:r>
        <w:rPr>
          <w:rFonts w:hint="eastAsia"/>
          <w:noProof/>
          <w:kern w:val="2"/>
          <w:lang w:val="en-US" w:eastAsia="ko-KR"/>
        </w:rPr>
        <w:t>have signed this Protocol.</w:t>
      </w:r>
    </w:p>
    <w:p>
      <w:pPr>
        <w:jc w:val="center"/>
        <w:outlineLvl w:val="0"/>
        <w:rPr>
          <w:noProof/>
          <w:kern w:val="2"/>
          <w:lang w:val="en-US" w:eastAsia="ko-KR"/>
        </w:rPr>
      </w:pPr>
    </w:p>
    <w:p>
      <w:pPr>
        <w:jc w:val="both"/>
        <w:rPr>
          <w:i/>
          <w:noProof/>
          <w:lang w:eastAsia="ko-KR"/>
        </w:rPr>
      </w:pPr>
      <w:r>
        <w:rPr>
          <w:rFonts w:hint="eastAsia"/>
          <w:noProof/>
          <w:kern w:val="2"/>
          <w:lang w:val="en-US" w:eastAsia="ko-KR"/>
        </w:rPr>
        <w:t>DONE</w:t>
      </w:r>
      <w:r>
        <w:rPr>
          <w:rFonts w:eastAsia="SimSun"/>
          <w:noProof/>
          <w:kern w:val="2"/>
          <w:lang w:val="en-US" w:eastAsia="zh-CN"/>
        </w:rPr>
        <w:t xml:space="preserve"> </w:t>
      </w:r>
      <w:r>
        <w:rPr>
          <w:noProof/>
          <w:lang w:eastAsia="zh-CN"/>
        </w:rPr>
        <w:t xml:space="preserve"> </w:t>
      </w:r>
      <w:r>
        <w:rPr>
          <w:noProof/>
        </w:rPr>
        <w:t xml:space="preserve">in duplicate </w:t>
      </w:r>
      <w:r>
        <w:rPr>
          <w:rFonts w:eastAsia="SimSun"/>
          <w:noProof/>
          <w:kern w:val="2"/>
          <w:lang w:val="en-US" w:eastAsia="zh-CN"/>
        </w:rPr>
        <w:t>at xxxx, on this xx day of mm in the year</w:t>
      </w:r>
      <w:r>
        <w:rPr>
          <w:noProof/>
          <w:lang w:eastAsia="zh-CN"/>
        </w:rPr>
        <w:t xml:space="preserve"> two thousand and zz</w:t>
      </w:r>
      <w:r>
        <w:rPr>
          <w:rFonts w:hint="eastAsia"/>
          <w:noProof/>
          <w:lang w:eastAsia="ko-KR"/>
        </w:rPr>
        <w:t xml:space="preserve">, </w:t>
      </w:r>
      <w:r>
        <w:rPr>
          <w:noProof/>
        </w:rPr>
        <w:t>in the  Bulgarian, Croatian, Czech, Danish, Dutch, English, Estonian, Finnish, French, German, Greek, Hungarian, Italian, Latvian, Lithuanian, Maltese, Polish, Portuguese, Romanian, Slovak, Slovenian, Spanish,  Swedish and Ukrainian languages, each text being</w:t>
      </w:r>
      <w:r>
        <w:rPr>
          <w:rFonts w:hint="eastAsia"/>
          <w:noProof/>
          <w:lang w:eastAsia="ko-KR"/>
        </w:rPr>
        <w:t xml:space="preserve"> equally</w:t>
      </w:r>
      <w:r>
        <w:rPr>
          <w:noProof/>
        </w:rPr>
        <w:t xml:space="preserve"> authentic. </w:t>
      </w:r>
    </w:p>
    <w:p>
      <w:pPr>
        <w:outlineLvl w:val="0"/>
        <w:rPr>
          <w:noProof/>
          <w:kern w:val="2"/>
          <w:lang w:eastAsia="ko-KR"/>
        </w:rPr>
      </w:pPr>
    </w:p>
    <w:p>
      <w:pPr>
        <w:rPr>
          <w:noProof/>
          <w:lang w:eastAsia="ko-KR"/>
        </w:rPr>
      </w:pPr>
    </w:p>
    <w:p>
      <w:pPr>
        <w:rPr>
          <w:noProof/>
        </w:rPr>
      </w:pPr>
    </w:p>
    <w:tbl>
      <w:tblPr>
        <w:tblW w:w="0" w:type="auto"/>
        <w:tblLook w:val="01E0" w:firstRow="1" w:lastRow="1" w:firstColumn="1" w:lastColumn="1" w:noHBand="0" w:noVBand="0"/>
      </w:tblPr>
      <w:tblGrid>
        <w:gridCol w:w="4189"/>
        <w:gridCol w:w="5100"/>
      </w:tblGrid>
      <w:tr>
        <w:tc>
          <w:tcPr>
            <w:tcW w:w="4428" w:type="dxa"/>
          </w:tcPr>
          <w:p>
            <w:pPr>
              <w:jc w:val="center"/>
              <w:rPr>
                <w:noProof/>
              </w:rPr>
            </w:pPr>
            <w:r>
              <w:rPr>
                <w:noProof/>
              </w:rPr>
              <w:t>FOR THE EUROPEAN UNION AND THE MEMBER STATES</w:t>
            </w:r>
          </w:p>
          <w:p>
            <w:pPr>
              <w:jc w:val="center"/>
              <w:rPr>
                <w:noProof/>
              </w:rPr>
            </w:pPr>
          </w:p>
          <w:p>
            <w:pPr>
              <w:jc w:val="center"/>
              <w:rPr>
                <w:noProof/>
              </w:rPr>
            </w:pPr>
          </w:p>
        </w:tc>
        <w:tc>
          <w:tcPr>
            <w:tcW w:w="5427" w:type="dxa"/>
          </w:tcPr>
          <w:p>
            <w:pPr>
              <w:jc w:val="center"/>
              <w:rPr>
                <w:noProof/>
              </w:rPr>
            </w:pPr>
            <w:r>
              <w:rPr>
                <w:noProof/>
              </w:rPr>
              <w:t>FOR UKRAINE</w:t>
            </w:r>
          </w:p>
        </w:tc>
      </w:tr>
    </w:tbl>
    <w:p>
      <w:pPr>
        <w:rPr>
          <w:noProof/>
        </w:rPr>
      </w:pPr>
    </w:p>
    <w:p>
      <w:pPr>
        <w:rPr>
          <w:noProof/>
        </w:rPr>
      </w:pPr>
    </w:p>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566903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to the "/>
    <w:docVar w:name="LW_ANNEX_NBR_FIRST" w:val="1"/>
    <w:docVar w:name="LW_ANNEX_NBR_LAST" w:val="1"/>
    <w:docVar w:name="LW_ANNEX_UNIQUE" w:val="1"/>
    <w:docVar w:name="LW_CORRIGENDUM" w:val="&lt;UNUSED&gt;"/>
    <w:docVar w:name="LW_COVERPAGE_EXISTS" w:val="True"/>
    <w:docVar w:name="LW_COVERPAGE_GUID" w:val="81D03B3B-A096-4A03-95AD-D7997B2D31C9"/>
    <w:docVar w:name="LW_COVERPAGE_TYPE" w:val="1"/>
    <w:docVar w:name="LW_CROSSREFERENCE" w:val="&lt;UNUSED&gt;"/>
    <w:docVar w:name="LW_DocType" w:val="NORMAL"/>
    <w:docVar w:name="LW_EMISSION" w:val="1.10.2019"/>
    <w:docVar w:name="LW_EMISSION_ISODATE" w:val="2019-10-01"/>
    <w:docVar w:name="LW_EMISSION_LOCATION" w:val="BRX"/>
    <w:docVar w:name="LW_EMISSION_PREFIX" w:val="Brussels, "/>
    <w:docVar w:name="LW_EMISSION_SUFFIX" w:val="&lt;EMPTY&gt;"/>
    <w:docVar w:name="LW_ID_DOCTYPE_NONLW" w:val="CP-036"/>
    <w:docVar w:name="LW_LANGUE" w:val="EN"/>
    <w:docVar w:name="LW_LEVEL_OF_SENSITIVITY" w:val="Standard treatment"/>
    <w:docVar w:name="LW_NOM.INST" w:val="EUROPEAN COMMISSION"/>
    <w:docVar w:name="LW_NOM.INST_JOINTDOC" w:val="&lt;EMPTY&gt;"/>
    <w:docVar w:name="LW_OBJETACTEPRINCIPAL.CP" w:val="on the conclusion, on behalf of the European Union and its Member States, of the Protocol to the Cooperation Agreement on a Civil Global Navigation Satellite System (GNSS) between the European Community and its Member States and Ukraine to take account of the accession of the Republic of Bulgaria, the Republic of Croatia and Romania to the European Union "/>
    <w:docVar w:name="LW_PART_NBR" w:val="1"/>
    <w:docVar w:name="LW_PART_NBR_TOTAL" w:val="1"/>
    <w:docVar w:name="LW_REF.INST.NEW" w:val="COM"/>
    <w:docVar w:name="LW_REF.INST.NEW_ADOPTED" w:val="final"/>
    <w:docVar w:name="LW_REF.INST.NEW_TEXT" w:val="(2019)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Proposal for a_x000b_COUNCIL DECISION"/>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microsoft.com/office/2007/relationships/stylesWithEffects" Target="stylesWithEffect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567</Words>
  <Characters>2968</Characters>
  <Application>Microsoft Office Word</Application>
  <DocSecurity>0</DocSecurity>
  <Lines>123</Lines>
  <Paragraphs>69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ROSA-CLOT Michele (GROW)</dc:creator>
  <cp:lastModifiedBy>WES PDFC Administrator</cp:lastModifiedBy>
  <cp:revision>9</cp:revision>
  <dcterms:created xsi:type="dcterms:W3CDTF">2019-08-20T10:22:00Z</dcterms:created>
  <dcterms:modified xsi:type="dcterms:W3CDTF">2019-09-24T12:53:00Z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1</vt:lpwstr>
  </property>
  <property fmtid="{D5CDD505-2E9C-101B-9397-08002B2CF9AE}" pid="5" name="Unique annex">
    <vt:lpwstr>1</vt:lpwstr>
  </property>
  <property fmtid="{D5CDD505-2E9C-101B-9397-08002B2CF9AE}" pid="6" name="Part">
    <vt:lpwstr>1</vt:lpwstr>
  </property>
  <property fmtid="{D5CDD505-2E9C-101B-9397-08002B2CF9AE}" pid="7" name="Total parts">
    <vt:lpwstr>1</vt:lpwstr>
  </property>
  <property fmtid="{D5CDD505-2E9C-101B-9397-08002B2CF9AE}" pid="8" name="DocStatus">
    <vt:lpwstr>Green</vt:lpwstr>
  </property>
  <property fmtid="{D5CDD505-2E9C-101B-9397-08002B2CF9AE}" pid="9" name="Last edited using">
    <vt:lpwstr>LW 7.0, Build 20190717</vt:lpwstr>
  </property>
  <property fmtid="{D5CDD505-2E9C-101B-9397-08002B2CF9AE}" pid="10" name="Created using">
    <vt:lpwstr>LW 6.0.1, Build 20180503</vt:lpwstr>
  </property>
  <property fmtid="{D5CDD505-2E9C-101B-9397-08002B2CF9AE}" pid="11" name="CPTemplateID">
    <vt:lpwstr>CP-036</vt:lpwstr>
  </property>
</Properties>
</file>