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42E9E7C5-AF05-4F3A-BCA1-21C8F0A2D51F" style="width:450.45pt;height:392.85pt">
            <v:imagedata r:id="rId9" o:title=""/>
          </v:shape>
        </w:pict>
      </w:r>
    </w:p>
    <w:p>
      <w:pPr>
        <w:pStyle w:val="Pagedecouverture"/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</w:rPr>
      </w:pPr>
      <w:r>
        <w:rPr>
          <w:noProof/>
        </w:rPr>
        <w:t>Приложеното предложение представлява правният инструмент за сключването на протокол към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Украйна, за да се вземе предвид присъединяването на Република България, Република Хърватия и Румъния към Европейския съюз.</w:t>
      </w:r>
    </w:p>
    <w:p>
      <w:pPr>
        <w:rPr>
          <w:noProof/>
        </w:rPr>
      </w:pPr>
      <w:r>
        <w:rPr>
          <w:noProof/>
        </w:rPr>
        <w:t>В съответствие с актовете за присъединяване на Република България, Румъния и Република Хърватия тези три държави членки се присъединяват към международните споразумения, подписани или сключени от Европейския съюз и неговите държави членки, чрез протокол към съответните споразумения.</w:t>
      </w:r>
    </w:p>
    <w:p>
      <w:pPr>
        <w:rPr>
          <w:noProof/>
        </w:rPr>
      </w:pPr>
      <w:r>
        <w:rPr>
          <w:noProof/>
        </w:rPr>
        <w:t xml:space="preserve">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 беше подписано на 1 декември 2005 г. и влезе в сила на 1 декември 2013 г. („Споразумението“) </w:t>
      </w:r>
    </w:p>
    <w:p>
      <w:pPr>
        <w:rPr>
          <w:noProof/>
        </w:rPr>
      </w:pPr>
      <w:r>
        <w:rPr>
          <w:noProof/>
        </w:rPr>
        <w:t>След Решение на Съвета от [....] г. за подписване на протокол към Споразумението, за да се вземе предвид присъединяването на Република България, Румъния и Република Хърватия към Европейския съюз, протоколът бе подписан с представителя на Украйна на [...].</w:t>
      </w:r>
    </w:p>
    <w:p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</w:rPr>
        <w:t xml:space="preserve">С предлагания протокол Република България, Република Хърватия и Румъния стават договарящи се страни по Споразумението и ЕС се задължава да предостави автентична версия на Споразумението на български, румънски и хърватски език.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ПРЕДЛОЖЕНИЕТО</w:t>
      </w:r>
    </w:p>
    <w:p>
      <w:pPr>
        <w:rPr>
          <w:noProof/>
        </w:rPr>
      </w:pPr>
      <w:r>
        <w:rPr>
          <w:noProof/>
        </w:rPr>
        <w:t>След подписването на протокола Комисията предлага на Съвета да предостави пълномощията с оглед на сключването, от името на Европейския съюз и неговите държави членки, на протокол към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Украйна, за да се вземе предвид присъединяването на Република България, Република Хърватия и Румъния към ЕС.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2019/0207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сключване, от името на Европейския съюз и неговите държави членки, на протокол към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Украйна, за да се вземе предвид присъединяването на Република България, Република Хърватия и Румъния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172 във връзка с член 218, параграф 6, буква а)</w:t>
      </w:r>
      <w:r>
        <w:t xml:space="preserve"> </w:t>
      </w:r>
      <w:r>
        <w:rPr>
          <w:noProof/>
        </w:rPr>
        <w:t xml:space="preserve">от него, </w:t>
      </w:r>
    </w:p>
    <w:p>
      <w:pPr>
        <w:rPr>
          <w:noProof/>
        </w:rPr>
      </w:pPr>
      <w:r>
        <w:rPr>
          <w:noProof/>
        </w:rPr>
        <w:t>като взе предвид актовете за присъединяване на Република България и Румъния, както и на Република Хърватия, и по-специално член 6, параграф 2 от тях,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членки, от една страна, и Украйна, от друга страна („Споразумението“), беше подписано на 1 декември 2005 г. и влезе в сила на 1 декември 2013 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България и Румъния станаха държави — членки на Съюза, на 1 януари 2007 г., а Хърватия — на 1 юли 2013 г.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съответствие с член 6, параграф 2 от актовете за присъединяване съответно на България, Хърватия и Румъния присъединяването към Споразумението трябва да се одобри чрез протокол към него. В съответствие с член 6, параграф 2 от Акта за присъединяване, за такова присъединяване се прилага опростена процедура, при която Съветът, действащ единодушно от името на държавите членки, и съответните трети държави следва да сключат протокол.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На 23 октомври 2006 г. и 14 септември 2012 г. Съветът оправомощи Комисията да започне преговори със съответните трети държави, за да се сключат протоколите към международните споразумения, сключени от Съюза и неговите държави членки.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Комисията приключи успешно преговорите с Украйна относно протокола към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членки, от една страна, и Украйна, от друга страна, за да се вземе предвид присъединяването на Република България, Република Хърватия и Румъния към Европейския съюз („протокола“), с размяна на вербални ноти.</w:t>
      </w:r>
    </w:p>
    <w:p>
      <w:pPr>
        <w:pStyle w:val="ManualConsidrant"/>
        <w:rPr>
          <w:noProof/>
        </w:rPr>
      </w:pPr>
      <w:r>
        <w:lastRenderedPageBreak/>
        <w:t>(6)</w:t>
      </w:r>
      <w:r>
        <w:tab/>
      </w:r>
      <w:r>
        <w:rPr>
          <w:noProof/>
        </w:rPr>
        <w:t>В съответствие с Решение</w:t>
      </w:r>
      <w:r>
        <w:t xml:space="preserve"> </w:t>
      </w:r>
      <w:r>
        <w:rPr>
          <w:noProof/>
        </w:rPr>
        <w:t>[XXX]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на Съвета протоколът</w:t>
      </w:r>
      <w:r>
        <w:t xml:space="preserve"> </w:t>
      </w:r>
      <w:r>
        <w:rPr>
          <w:noProof/>
        </w:rPr>
        <w:t>беше подписан на</w:t>
      </w:r>
      <w:r>
        <w:t xml:space="preserve"> </w:t>
      </w:r>
      <w:r>
        <w:rPr>
          <w:noProof/>
        </w:rPr>
        <w:t>[...], при условие за сключването му на по-късна дата.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 xml:space="preserve">Поради това Протоколът следва да бъде одобрен от името на Съюза и неговите държави членки, 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Протоколът към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Украйна, за да се вземе предвид присъединяването на Република България, Република Хърватия и Румъния, се одобрява от името на Съюза и неговите държави членки.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Текстът на протокола е приложен към настоящото решение. </w:t>
      </w:r>
    </w:p>
    <w:p>
      <w:pPr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t xml:space="preserve">Член 2 </w:t>
      </w:r>
    </w:p>
    <w:p>
      <w:pPr>
        <w:rPr>
          <w:noProof/>
        </w:rPr>
      </w:pPr>
      <w:r>
        <w:rPr>
          <w:noProof/>
        </w:rPr>
        <w:t>Председателят на Съвета посочва лицето, упълномощено да извърши от името на Съюза и неговите държави членки нотификацията,</w:t>
      </w:r>
      <w:r>
        <w:t xml:space="preserve"> </w:t>
      </w:r>
      <w:r>
        <w:rPr>
          <w:noProof/>
        </w:rPr>
        <w:t>предвидена в член 4</w:t>
      </w:r>
      <w:r>
        <w:t xml:space="preserve"> </w:t>
      </w:r>
      <w:r>
        <w:rPr>
          <w:noProof/>
        </w:rPr>
        <w:t>от протокола, за да бъде изразено съгласието на Съюза и неговите държави членки за обвързването им с протокола.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keepLines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за подписване, от името на Европейския съюз и неговите държави членки, на протокола към Споразумението за сътрудничество в областта на Гражданската глобална система за спътникова навигация (ГНСС) между Европейската общност и нейните държави членки и Украйна, за да се вземе предвид присъединяването на Република България, Република Хърватия и Румъния към Европейския съюз (ОВ L , , стр. 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18E54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1D8D5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A72F85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D6692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A4C73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34E04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7820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C6CD2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9-24 14:37:49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42E9E7C5-AF05-4F3A-BCA1-21C8F0A2D51F"/>
    <w:docVar w:name="LW_COVERPAGE_TYPE" w:val="1"/>
    <w:docVar w:name="LW_CROSSREFERENCE" w:val="&lt;UNUSED&gt;"/>
    <w:docVar w:name="LW_DocType" w:val="COM"/>
    <w:docVar w:name="LW_EMISSION" w:val="1.10.2019"/>
    <w:docVar w:name="LW_EMISSION_ISODATE" w:val="2019-10-01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07"/>
    <w:docVar w:name="LW_REF.II.NEW.CP_YEAR" w:val="2019"/>
    <w:docVar w:name="LW_REF.INST.NEW" w:val="COM"/>
    <w:docVar w:name="LW_REF.INST.NEW_ADOPTED" w:val="final"/>
    <w:docVar w:name="LW_REF.INST.NEW_TEXT" w:val="(2019) 44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5?\u1072? \u1087?\u1088?\u1086?\u1090?\u1086?\u1082?\u1086?\u1083? \u1082?\u1098?\u1084? \u1057?\u1087?\u1086?\u1088?\u1072?\u1079?\u1091?\u1084?\u1077?\u1085?\u1080?\u1077?\u1090?\u1086? \u1079?\u1072? \u1089?\u1098?\u1090?\u1088?\u1091?\u1076?\u1085?\u1080?\u1095?\u1077?\u1089?\u1090?\u1074?\u1086? \u1074? \u1086?\u1073?\u1083?\u1072?\u1089?\u1090?\u1090?\u1072? \u1085?\u1072? \u1043?\u1088?\u1072?\u1078?\u1076?\u1072?\u1085?\u1089?\u1082?\u1072?\u1090?\u1072? \u1075?\u1083?\u1086?\u1073?\u1072?\u1083?\u1085?\u1072? \u1089?\u1080?\u1089?\u1090?\u1077?\u1084?\u1072? \u1079?\u1072? \u1089?\u1087?\u1098?\u1090?\u1085?\u1080?\u1082?\u1086?\u1074?\u1072? \u1085?\u1072?\u1074?\u1080?\u1075?\u1072?\u1094?\u1080?\u1103? (\u1043?\u1053?\u1057?\u1057?)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 \u1080? \u1059?\u1082?\u1088?\u1072?\u1081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41?\u1098?\u1083?\u1075?\u1072?\u1088?\u1080?\u1103?, \u1056?\u1077?\u1087?\u1091?\u1073?\u1083?\u1080?\u1082?\u1072? \u1061?\u1098?\u1088?\u1074?\u1072?\u1090?\u1080?\u1103? \u1080? \u1056?\u1091?\u1084?\u1098?\u1085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BD5F3E6-67B6-4962-945F-F73D9906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787</Words>
  <Characters>4602</Characters>
  <Application>Microsoft Office Word</Application>
  <DocSecurity>0</DocSecurity>
  <Lines>95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DIGIT/C6</cp:lastModifiedBy>
  <cp:revision>19</cp:revision>
  <cp:lastPrinted>2019-08-23T09:20:00Z</cp:lastPrinted>
  <dcterms:created xsi:type="dcterms:W3CDTF">2019-09-05T13:46:00Z</dcterms:created>
  <dcterms:modified xsi:type="dcterms:W3CDTF">2019-09-24T12:37:00Z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