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4E24B55E-4C65-49F7-A708-D6209E6DC426" style="width:451.1pt;height:406.6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keepNext/>
        <w:keepLines/>
        <w:jc w:val="center"/>
        <w:outlineLvl w:val="0"/>
        <w:rPr>
          <w:rFonts w:cstheme="majorBidi"/>
          <w:b/>
          <w:bCs/>
          <w:caps/>
          <w:noProof/>
          <w:szCs w:val="28"/>
        </w:rPr>
      </w:pPr>
      <w:bookmarkStart w:id="1" w:name="_GoBack"/>
      <w:bookmarkEnd w:id="1"/>
      <w:r>
        <w:rPr>
          <w:rFonts w:ascii="Times New Roman Bold" w:hAnsi="Times New Roman Bold"/>
          <w:b/>
          <w:bCs/>
          <w:caps/>
          <w:noProof/>
          <w:szCs w:val="28"/>
        </w:rPr>
        <w:lastRenderedPageBreak/>
        <w:t>Annexe 1.1</w:t>
      </w:r>
    </w:p>
    <w:p>
      <w:pPr>
        <w:jc w:val="center"/>
        <w:rPr>
          <w:rFonts w:cs="Times New Roman"/>
          <w:b/>
          <w:bCs/>
          <w:noProof/>
        </w:rPr>
      </w:pPr>
      <w:r>
        <w:rPr>
          <w:b/>
          <w:bCs/>
          <w:noProof/>
        </w:rPr>
        <w:t xml:space="preserve">Fonds ESI – Exécution financière cumulée par objectif thématique, données communiquées pour les programmes jusqu’au </w:t>
      </w:r>
      <w:r>
        <w:rPr>
          <w:b/>
          <w:bCs/>
          <w:noProof/>
          <w:u w:val="single"/>
        </w:rPr>
        <w:t>31 décembre 2018</w:t>
      </w:r>
      <w:r>
        <w:rPr>
          <w:b/>
          <w:bCs/>
          <w:noProof/>
        </w:rPr>
        <w:t xml:space="preserve"> (en coût total, avec volumes de sélection et de dépenses)</w:t>
      </w:r>
    </w:p>
    <w:p>
      <w:pPr>
        <w:jc w:val="center"/>
        <w:rPr>
          <w:rFonts w:cs="Times New Roman"/>
          <w:b/>
          <w:bCs/>
          <w:i/>
          <w:iCs/>
          <w:noProof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9"/>
        <w:gridCol w:w="1588"/>
        <w:gridCol w:w="1417"/>
        <w:gridCol w:w="1418"/>
        <w:gridCol w:w="1275"/>
        <w:gridCol w:w="1134"/>
        <w:gridCol w:w="993"/>
        <w:gridCol w:w="1134"/>
      </w:tblGrid>
      <w:tr>
        <w:trPr>
          <w:trHeight w:val="78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Objectifs thématiques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Montants UE prévus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Montants totaux prévus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Total des coûts éligibles des projets sélectionnés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Total des dépenses communiquées par projet sélectionné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Taux de sélection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Taux de dépenses</w:t>
            </w:r>
          </w:p>
        </w:tc>
      </w:tr>
      <w:tr>
        <w:trPr>
          <w:trHeight w:val="5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(UE uniquement)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(UE et national)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29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en Mio EUR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en Mio EUR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en Mio EUR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en Mio EUR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Recherche et innovation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40 146,2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59 922,0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42 611,3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11 739,6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71 %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20 %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Technologies de l’information et de la communication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12 429,8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18 167,3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12 278,7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2 708,7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68 %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15 %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Compétitivité des PME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57 186,8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85 854,0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62 514,5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28 039,9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73 %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33 %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Économie à faible intensité de carbone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34 576,1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49 228,1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31 770,5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9 144,4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65 %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19 %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Adaptation au changement climatique et prévention des risques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26 319,6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38 840,7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29 543,6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18 142,2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76 %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47 %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Protection de l'environnement et utilisation rationnelle des ressources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52 683,4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73 817,9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52 037,5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25 063,7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70 %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34 %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Infrastructures de réseaux dans les transports et l'énergie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54 287,8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65 246,3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56 356,4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19 749,1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86 %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30 %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Emploi durable et de qualité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36 356,8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49 476,0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34 550,4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15 582,9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70 %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31 %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Inclusion sociale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38 451,9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54 191,0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36 393,8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13 243,6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67 %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24 %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Éducation et formation professionnelle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28 149,5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40 874,0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28 340,1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11 026,7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69 %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27 %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Efficacité de l'administration publique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4 810,8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6 132,9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4 395,7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1 148,0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72 %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19 %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Régions ultrapériphériques et à faible densité de population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73 %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180 %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ind w:right="-136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MNM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Mesures non maintenues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48 %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Objectifs thématiques multiples (FEDER, FC, FSE)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61 803,1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84 293,5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61 753,3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18 858,0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73 %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22 %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AT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Assistance technique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13 612,0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19 016,9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11 701,6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5 004,6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62 %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26 %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Total général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461 103,3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645 449,4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464 408,8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179 930,1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72 %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28 %</w:t>
            </w:r>
          </w:p>
        </w:tc>
      </w:tr>
    </w:tbl>
    <w:p>
      <w:pPr>
        <w:jc w:val="left"/>
        <w:rPr>
          <w:rFonts w:cs="Times New Roman"/>
          <w:bCs/>
          <w:i/>
          <w:iCs/>
          <w:noProof/>
          <w:sz w:val="20"/>
          <w:szCs w:val="20"/>
        </w:rPr>
      </w:pPr>
      <w:r>
        <w:rPr>
          <w:bCs/>
          <w:i/>
          <w:iCs/>
          <w:noProof/>
          <w:sz w:val="20"/>
          <w:szCs w:val="20"/>
        </w:rPr>
        <w:t xml:space="preserve">Source: Données ouvertes, Fonds ESI - </w:t>
      </w:r>
      <w:hyperlink r:id="rId15" w:history="1">
        <w:r>
          <w:rPr>
            <w:rStyle w:val="Hyperlink"/>
            <w:i/>
            <w:iCs/>
            <w:noProof/>
            <w:sz w:val="20"/>
            <w:szCs w:val="20"/>
          </w:rPr>
          <w:t>https://cohesiondata.ec.europa.eu/d/99js-gm52</w:t>
        </w:r>
      </w:hyperlink>
      <w:r>
        <w:rPr>
          <w:bCs/>
          <w:i/>
          <w:iCs/>
          <w:noProof/>
          <w:sz w:val="20"/>
          <w:szCs w:val="20"/>
        </w:rPr>
        <w:t xml:space="preserve">  au 5 novembre 2019</w:t>
      </w:r>
    </w:p>
    <w:p>
      <w:pPr>
        <w:keepNext/>
        <w:keepLines/>
        <w:jc w:val="center"/>
        <w:outlineLvl w:val="0"/>
        <w:rPr>
          <w:rFonts w:ascii="Times New Roman Bold" w:eastAsia="Times New Roman" w:hAnsi="Times New Roman Bold" w:cstheme="majorBidi"/>
          <w:b/>
          <w:bCs/>
          <w:caps/>
          <w:noProof/>
          <w:szCs w:val="28"/>
        </w:rPr>
      </w:pPr>
      <w:r>
        <w:rPr>
          <w:noProof/>
        </w:rPr>
        <w:br w:type="page"/>
      </w:r>
      <w:r>
        <w:rPr>
          <w:rFonts w:ascii="Times New Roman Bold" w:hAnsi="Times New Roman Bold"/>
          <w:b/>
          <w:bCs/>
          <w:caps/>
          <w:noProof/>
          <w:szCs w:val="28"/>
        </w:rPr>
        <w:t>Annexe 1.2</w:t>
      </w:r>
    </w:p>
    <w:p>
      <w:pPr>
        <w:rPr>
          <w:noProof/>
        </w:rPr>
      </w:pPr>
    </w:p>
    <w:p>
      <w:pPr>
        <w:jc w:val="center"/>
        <w:rPr>
          <w:rFonts w:cs="Times New Roman"/>
          <w:b/>
          <w:bCs/>
          <w:noProof/>
        </w:rPr>
      </w:pPr>
      <w:r>
        <w:rPr>
          <w:b/>
          <w:bCs/>
          <w:noProof/>
        </w:rPr>
        <w:t xml:space="preserve">Fonds ESI – Exécution financière cumulée par objectif thématique, données communiquées pour les programmes jusqu’au </w:t>
      </w:r>
      <w:r>
        <w:rPr>
          <w:b/>
          <w:bCs/>
          <w:noProof/>
          <w:u w:val="single"/>
        </w:rPr>
        <w:t>30 septembre 2019</w:t>
      </w:r>
      <w:r>
        <w:rPr>
          <w:b/>
          <w:bCs/>
          <w:noProof/>
        </w:rPr>
        <w:t xml:space="preserve"> (en coût total, avec volumes de sélection et de dépenses)</w:t>
      </w:r>
    </w:p>
    <w:p>
      <w:pPr>
        <w:jc w:val="center"/>
        <w:rPr>
          <w:rFonts w:cs="Times New Roman"/>
          <w:b/>
          <w:bCs/>
          <w:noProof/>
        </w:rPr>
      </w:pPr>
      <w:r>
        <w:rPr>
          <w:b/>
          <w:bCs/>
          <w:i/>
          <w:iCs/>
          <w:noProof/>
        </w:rPr>
        <w:t>Données sur la cohésion à partir du 30.9.2019 - données sur le FEAMP et le Feader à partir du 31.12.2018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18"/>
        <w:gridCol w:w="1417"/>
        <w:gridCol w:w="1276"/>
        <w:gridCol w:w="1559"/>
        <w:gridCol w:w="992"/>
        <w:gridCol w:w="993"/>
      </w:tblGrid>
      <w:tr>
        <w:trPr>
          <w:trHeight w:val="7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Objectifs thématiques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Montants UE prévus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Montants totaux prévus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Total des coûts éligibles des projets sélectionnés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Total des dépenses communiquées par projet sélectionné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Taux de sélection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Taux de dépenses</w:t>
            </w:r>
          </w:p>
        </w:tc>
      </w:tr>
      <w:tr>
        <w:trPr>
          <w:trHeight w:val="5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(UE uniquement)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(UE et national)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2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en Mio EUR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en Mio EUR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en Mio EUR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en Mio EUR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Recherche et innovation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39 987,8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59 665,2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46 645,3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14 399,9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78 %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24 %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Technologies de l’information et de la communication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12 266,5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17 837,8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13 771,4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3 360,7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77 %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19 %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Compétitivité des PME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57 376,7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85 468,5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64 626,1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33 524,2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76 %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39 %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Économie à faible intensité de carbone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34 345,0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48 814,0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35 014,0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11 377,2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72 %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23 %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Adaptation au changement climatique et prévention des risques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26 321,1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38 433,9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29 717,6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20 396,7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77 %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53 %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Protection de l'environnement et utilisation rationnelle des ressources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52 765,8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73 445,8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53 936,1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28 647,0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73 %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39 %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Infrastructures de réseaux dans les transports et l'énergie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54 210,3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65 146,9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59 843,2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22 992,6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92 %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35 %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Emploi durable et de qualité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36 269,0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49 308,7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36 966,4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17 137,8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75 %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35 %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Inclusion sociale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38 558,1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54 281,1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39 435,1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16 129,6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73 %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30 %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Éducation et formation professionnelle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28 096,7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40 778,0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31 088,8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13 242,7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76 %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32 %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Efficacité de l'administration publique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4 797,1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6 116,4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5 017,1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1 419,9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82 %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23 %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Régions ultrapériphériques et à faible densité de population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87 %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200 %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ind w:right="-136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MNM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Mesures non maintenues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61 %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Objectifs thématiques multiples (FEDER, FC, FSE)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61 990,5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84 459,2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68 335,6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23 789,7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81 %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28 %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Assistance technique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13 666,6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19 021,4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12 496,1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5 921,8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66 %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31 %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Total général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460 930,9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643 152,1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497 084,4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212 876,6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77 %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33 %</w:t>
            </w:r>
          </w:p>
        </w:tc>
      </w:tr>
    </w:tbl>
    <w:p>
      <w:pPr>
        <w:rPr>
          <w:rFonts w:cs="Times New Roman"/>
          <w:i/>
          <w:iCs/>
          <w:noProof/>
          <w:sz w:val="20"/>
          <w:szCs w:val="20"/>
        </w:rPr>
      </w:pPr>
      <w:r>
        <w:rPr>
          <w:i/>
          <w:iCs/>
          <w:noProof/>
          <w:sz w:val="20"/>
          <w:szCs w:val="20"/>
        </w:rPr>
        <w:t xml:space="preserve">Source: Données ouvertes, Fonds ESI - </w:t>
      </w:r>
      <w:hyperlink r:id="rId16" w:history="1">
        <w:r>
          <w:rPr>
            <w:rStyle w:val="Hyperlink"/>
            <w:i/>
            <w:iCs/>
            <w:noProof/>
            <w:sz w:val="20"/>
            <w:szCs w:val="20"/>
          </w:rPr>
          <w:t>https://cohesiondata.ec.europa.eu/d/99js-gm52</w:t>
        </w:r>
      </w:hyperlink>
      <w:r>
        <w:rPr>
          <w:i/>
          <w:iCs/>
          <w:noProof/>
          <w:sz w:val="20"/>
          <w:szCs w:val="20"/>
        </w:rPr>
        <w:t xml:space="preserve">  au 5 novembre 2019</w:t>
      </w:r>
    </w:p>
    <w:p>
      <w:pPr>
        <w:rPr>
          <w:noProof/>
        </w:rPr>
      </w:pPr>
    </w:p>
    <w:p>
      <w:pPr>
        <w:rPr>
          <w:noProof/>
        </w:rPr>
      </w:pPr>
    </w:p>
    <w:p>
      <w:pPr>
        <w:keepNext/>
        <w:keepLines/>
        <w:jc w:val="center"/>
        <w:outlineLvl w:val="0"/>
        <w:rPr>
          <w:rFonts w:ascii="Times New Roman Bold" w:eastAsia="Times New Roman" w:hAnsi="Times New Roman Bold" w:cstheme="majorBidi"/>
          <w:b/>
          <w:bCs/>
          <w:caps/>
          <w:noProof/>
          <w:szCs w:val="28"/>
        </w:rPr>
      </w:pPr>
      <w:r>
        <w:rPr>
          <w:noProof/>
        </w:rPr>
        <w:br w:type="page"/>
      </w:r>
      <w:r>
        <w:rPr>
          <w:rFonts w:ascii="Times New Roman Bold" w:hAnsi="Times New Roman Bold"/>
          <w:b/>
          <w:bCs/>
          <w:caps/>
          <w:noProof/>
          <w:szCs w:val="28"/>
        </w:rPr>
        <w:t>Annexe 2.1</w:t>
      </w:r>
    </w:p>
    <w:p>
      <w:pPr>
        <w:jc w:val="center"/>
        <w:rPr>
          <w:rFonts w:cs="Times New Roman"/>
          <w:b/>
          <w:bCs/>
          <w:noProof/>
        </w:rPr>
      </w:pPr>
      <w:r>
        <w:rPr>
          <w:b/>
          <w:bCs/>
          <w:noProof/>
        </w:rPr>
        <w:t xml:space="preserve">Fonds ESI - Exécution financière par État membre, selon les données communiquées pour les programmes jusqu’au </w:t>
      </w:r>
      <w:r>
        <w:rPr>
          <w:b/>
          <w:bCs/>
          <w:noProof/>
          <w:u w:val="single"/>
        </w:rPr>
        <w:t>31 décembre 2018</w:t>
      </w:r>
      <w:r>
        <w:rPr>
          <w:b/>
          <w:bCs/>
          <w:noProof/>
        </w:rPr>
        <w:t xml:space="preserve"> (en coût total, avec volume de sélection et de dépenses)</w:t>
      </w:r>
    </w:p>
    <w:p>
      <w:pPr>
        <w:rPr>
          <w:rFonts w:cs="Times New Roman"/>
          <w:b/>
          <w:bCs/>
          <w:noProof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5"/>
        <w:gridCol w:w="1427"/>
        <w:gridCol w:w="1427"/>
        <w:gridCol w:w="1427"/>
        <w:gridCol w:w="1494"/>
        <w:gridCol w:w="950"/>
        <w:gridCol w:w="972"/>
      </w:tblGrid>
      <w:tr>
        <w:trPr>
          <w:trHeight w:val="520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Montant alloué par l’UE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Montants totaux prévus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Coût total éligible des projets sélectionnés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Total des dépenses communiquées par projet sélectionné</w:t>
            </w:r>
          </w:p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fin 2017</w:t>
            </w:r>
          </w:p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</w:rPr>
            </w:pPr>
          </w:p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en Mio EUR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Taux de sélection de projets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Taux de dépenses</w:t>
            </w:r>
          </w:p>
        </w:tc>
      </w:tr>
      <w:tr>
        <w:trPr>
          <w:trHeight w:val="260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rPr>
                <w:rFonts w:cs="Times New Roman"/>
                <w:b/>
                <w:noProof/>
                <w:sz w:val="20"/>
              </w:rPr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2014-2020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(UE et national)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fin 2017 </w:t>
            </w: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>
            <w:pPr>
              <w:spacing w:after="0"/>
              <w:rPr>
                <w:rFonts w:cs="Times New Roman"/>
                <w:b/>
                <w:bCs/>
                <w:noProof/>
                <w:sz w:val="20"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%</w:t>
            </w:r>
          </w:p>
        </w:tc>
      </w:tr>
      <w:tr>
        <w:trPr>
          <w:trHeight w:val="70"/>
        </w:trPr>
        <w:tc>
          <w:tcPr>
            <w:tcW w:w="8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rPr>
                <w:rFonts w:cs="Times New Roman"/>
                <w:b/>
                <w:noProof/>
                <w:sz w:val="20"/>
              </w:rPr>
            </w:pP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en Mio EUR</w:t>
            </w: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en Mio EUR</w:t>
            </w: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en Mio EUR</w:t>
            </w: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rPr>
                <w:rFonts w:cs="Times New Roman"/>
                <w:b/>
                <w:bCs/>
                <w:noProof/>
                <w:sz w:val="20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spacing w:after="0"/>
              <w:rPr>
                <w:rFonts w:cs="Times New Roman"/>
                <w:b/>
                <w:bCs/>
                <w:noProof/>
                <w:sz w:val="20"/>
              </w:rPr>
            </w:pP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spacing w:after="0"/>
              <w:rPr>
                <w:rFonts w:cs="Times New Roman"/>
                <w:b/>
                <w:bCs/>
                <w:noProof/>
                <w:sz w:val="20"/>
              </w:rPr>
            </w:pP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Autriche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4 922,9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10 661,4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7 211,2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4 735,5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68 %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44 %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Belgique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2 741,7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6 088,8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5 033,1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1 558,4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83 %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Bulgarie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9 876,1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11 726,4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8 027,8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3 156,2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68 %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Croatie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10 727,4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12 649,1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8 740,3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2 178,1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69 %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Chypre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917,3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1 169,7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986,9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438,8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84 %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38 %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Tchéquie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23 865,0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33 402,3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21 123,4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8 239,1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63 %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Danemark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1 546,8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2 276,5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1 610,5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708,3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71 %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31 %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Estonie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4 423,5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5 779,0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4 190,0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1 929,7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73 %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33 %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Finlande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3 765,0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8 435,2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7 405,8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4 668,0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88 %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55 %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France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27 506,2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45 929,2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31 400,5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16 182,6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68 %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Allemagne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27 935,0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44 765,4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32 361,1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15 117,4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72 %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Grèce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21 382,0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26 780,4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19 259,3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6 657,1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72 %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Hongrie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25 013,9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29 649,6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31 434,6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7 897,3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106 %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Interreg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9 410,3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12 633,3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9 717,1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2 005,6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Irlande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3 361,6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6 139,7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5 728,0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2 963,3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93 %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48 %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Italie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44 656,1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75 164,5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49 948,2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17 460,3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66 %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23 %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Lettonie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5 633,7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6 907,2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5 583,0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2 118,6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81 %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31 %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Lituanie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8 436,0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9 997,3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6 873,0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3 294,2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69 %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33 %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Luxembourg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140,1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456,4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309,4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205,2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68 %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45 %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Malte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827,9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1 023,9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908,7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311,4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89 %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Pays-Bas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1 947,4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3 802,6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3 125,5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1 289,8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82 %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Pologne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86 111,6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104 916,2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76 918,8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26 879,0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73 %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Portugal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25 856,1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32 809,5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27 298,8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11 943,6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83 %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36 %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Roumanie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30 882,6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36 742,0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26 741,5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8 815,7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73 %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Slovaquie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15 260,4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19 519,9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13 938,7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4 355,0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71 %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22 %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Slovénie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3 930,6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4 958,0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3 793,9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1 348,1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Espagne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39 950,9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56 318,0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30 030,6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12 569,5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53 %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22 %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Suède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3 626,7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8 053,0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5 909,1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3 101,2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73 %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39 %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Royaume-Uni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16 448,4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26 694,8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18 799,9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7 803,1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70 %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29 %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>
            <w:pPr>
              <w:spacing w:before="120"/>
              <w:rPr>
                <w:rFonts w:cs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Total général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bottom"/>
          </w:tcPr>
          <w:p>
            <w:pPr>
              <w:spacing w:before="120"/>
              <w:jc w:val="right"/>
              <w:rPr>
                <w:rFonts w:cs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461 103,3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>
            <w:pPr>
              <w:spacing w:before="120"/>
              <w:jc w:val="right"/>
              <w:rPr>
                <w:rFonts w:cs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645 449,4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>
            <w:pPr>
              <w:spacing w:before="120"/>
              <w:jc w:val="right"/>
              <w:rPr>
                <w:rFonts w:cs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464 408,8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>
            <w:pPr>
              <w:spacing w:before="120"/>
              <w:jc w:val="right"/>
              <w:rPr>
                <w:rFonts w:cs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179 930,1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>
            <w:pPr>
              <w:spacing w:before="120"/>
              <w:jc w:val="right"/>
              <w:rPr>
                <w:rFonts w:cs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72 %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>
            <w:pPr>
              <w:spacing w:before="120"/>
              <w:jc w:val="right"/>
              <w:rPr>
                <w:rFonts w:cs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28 %</w:t>
            </w:r>
          </w:p>
        </w:tc>
      </w:tr>
    </w:tbl>
    <w:p>
      <w:pPr>
        <w:rPr>
          <w:rFonts w:cs="Times New Roman"/>
          <w:bCs/>
          <w:i/>
          <w:iCs/>
          <w:noProof/>
          <w:sz w:val="20"/>
        </w:rPr>
      </w:pPr>
      <w:r>
        <w:rPr>
          <w:bCs/>
          <w:i/>
          <w:iCs/>
          <w:noProof/>
          <w:sz w:val="20"/>
        </w:rPr>
        <w:t xml:space="preserve">Source: Données ouvertes, Fonds ESI - </w:t>
      </w:r>
      <w:hyperlink r:id="rId17" w:history="1">
        <w:r>
          <w:rPr>
            <w:rStyle w:val="Hyperlink"/>
            <w:i/>
            <w:iCs/>
            <w:noProof/>
            <w:sz w:val="20"/>
          </w:rPr>
          <w:t>https://cohesiondata.ec.europa.eu/d/99js-gm52</w:t>
        </w:r>
      </w:hyperlink>
      <w:r>
        <w:rPr>
          <w:bCs/>
          <w:i/>
          <w:iCs/>
          <w:noProof/>
          <w:sz w:val="20"/>
        </w:rPr>
        <w:t xml:space="preserve">  au 5 novembre 2019</w:t>
      </w:r>
    </w:p>
    <w:p>
      <w:pPr>
        <w:rPr>
          <w:rFonts w:cs="Times New Roman"/>
          <w:i/>
          <w:iCs/>
          <w:noProof/>
          <w:sz w:val="20"/>
          <w:szCs w:val="20"/>
        </w:rPr>
      </w:pPr>
    </w:p>
    <w:p>
      <w:pPr>
        <w:keepNext/>
        <w:keepLines/>
        <w:jc w:val="center"/>
        <w:outlineLvl w:val="0"/>
        <w:rPr>
          <w:rFonts w:eastAsia="Times New Roman" w:cs="Times New Roman"/>
          <w:b/>
          <w:bCs/>
          <w:caps/>
          <w:noProof/>
          <w:sz w:val="32"/>
          <w:szCs w:val="32"/>
        </w:rPr>
      </w:pPr>
      <w:r>
        <w:rPr>
          <w:noProof/>
        </w:rPr>
        <w:br w:type="page"/>
      </w:r>
      <w:r>
        <w:rPr>
          <w:rFonts w:ascii="Times New Roman Bold" w:hAnsi="Times New Roman Bold"/>
          <w:b/>
          <w:bCs/>
          <w:caps/>
          <w:noProof/>
          <w:szCs w:val="28"/>
        </w:rPr>
        <w:t>Annexe 2.2</w:t>
      </w:r>
    </w:p>
    <w:p>
      <w:pPr>
        <w:jc w:val="center"/>
        <w:rPr>
          <w:rFonts w:cs="Times New Roman"/>
          <w:b/>
          <w:bCs/>
          <w:noProof/>
        </w:rPr>
      </w:pPr>
      <w:r>
        <w:rPr>
          <w:b/>
          <w:bCs/>
          <w:noProof/>
        </w:rPr>
        <w:t xml:space="preserve">Fonds ESI - Exécution financière par État membre, selon les données communiquées pour les programmes jusqu’au </w:t>
      </w:r>
      <w:r>
        <w:rPr>
          <w:b/>
          <w:bCs/>
          <w:noProof/>
          <w:u w:val="single"/>
        </w:rPr>
        <w:t>lundi 30 septembre 2019</w:t>
      </w:r>
      <w:r>
        <w:rPr>
          <w:b/>
          <w:bCs/>
          <w:noProof/>
        </w:rPr>
        <w:t xml:space="preserve"> (en coût total, avec volume de sélection et de dépenses)</w:t>
      </w:r>
    </w:p>
    <w:p>
      <w:pPr>
        <w:jc w:val="center"/>
        <w:rPr>
          <w:rFonts w:cs="Times New Roman"/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Données sur la cohésion à partir du 30.9.2019 - données sur le FEAMP et le Feader à partir du 31.12.2018</w:t>
      </w:r>
    </w:p>
    <w:p>
      <w:pPr>
        <w:jc w:val="center"/>
        <w:rPr>
          <w:rFonts w:cs="Times New Roman"/>
          <w:b/>
          <w:bCs/>
          <w:noProof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6"/>
        <w:gridCol w:w="1240"/>
        <w:gridCol w:w="1331"/>
        <w:gridCol w:w="1527"/>
        <w:gridCol w:w="1527"/>
        <w:gridCol w:w="959"/>
        <w:gridCol w:w="1092"/>
      </w:tblGrid>
      <w:tr>
        <w:trPr>
          <w:trHeight w:val="520"/>
        </w:trPr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Montant alloué par l’UE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Montants totaux prévus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Coût total éligible des projets sélectionnés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Total des dépenses communiquées par projet sélectionné</w:t>
            </w:r>
          </w:p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Automne 2018</w:t>
            </w:r>
          </w:p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</w:rPr>
            </w:pPr>
          </w:p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en Mio EUR</w:t>
            </w:r>
          </w:p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Taux de sélection de projets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Taux de dépenses</w:t>
            </w:r>
          </w:p>
        </w:tc>
      </w:tr>
      <w:tr>
        <w:trPr>
          <w:trHeight w:val="260"/>
        </w:trPr>
        <w:tc>
          <w:tcPr>
            <w:tcW w:w="8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rPr>
                <w:rFonts w:cs="Times New Roman"/>
                <w:b/>
                <w:noProof/>
                <w:sz w:val="20"/>
              </w:rPr>
            </w:pP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2014-2020</w:t>
            </w:r>
          </w:p>
        </w:tc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(UE et national)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Automne 2018 </w:t>
            </w: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>
            <w:pPr>
              <w:spacing w:after="0"/>
              <w:rPr>
                <w:rFonts w:cs="Times New Roman"/>
                <w:b/>
                <w:bCs/>
                <w:noProof/>
                <w:sz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%</w:t>
            </w:r>
          </w:p>
        </w:tc>
      </w:tr>
      <w:tr>
        <w:trPr>
          <w:trHeight w:val="70"/>
        </w:trPr>
        <w:tc>
          <w:tcPr>
            <w:tcW w:w="8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rPr>
                <w:rFonts w:cs="Times New Roman"/>
                <w:b/>
                <w:noProof/>
                <w:sz w:val="20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en Mio EUR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en Mio EUR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en Mio EUR</w:t>
            </w: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rPr>
                <w:rFonts w:cs="Times New Roman"/>
                <w:b/>
                <w:bCs/>
                <w:noProof/>
                <w:sz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spacing w:after="0"/>
              <w:rPr>
                <w:rFonts w:cs="Times New Roman"/>
                <w:b/>
                <w:bCs/>
                <w:noProof/>
                <w:sz w:val="20"/>
              </w:rPr>
            </w:pP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spacing w:after="0"/>
              <w:rPr>
                <w:rFonts w:cs="Times New Roman"/>
                <w:b/>
                <w:bCs/>
                <w:noProof/>
                <w:sz w:val="20"/>
              </w:rPr>
            </w:pP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Autriche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4 922,9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10 660,8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7 657,1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5 210,4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72 %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49 %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Belgique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2 741,7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6 088,8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5 107,1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1 905,2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84 %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31 %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Bulgarie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9 868,8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11 714,0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8 415,8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3 903,9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72 %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33 %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Croatie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10 727,4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12 649,1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9 808,8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3 105,5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78 %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Chypre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917,3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1 169,7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1 060,6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484,6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91 %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41 %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Tchéquie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23 865,0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32 739,6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23 214,4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10 489,2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71 %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32 %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Danemark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1 546,8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2 316,6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1 732,5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800,4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75 %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Estonie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4 423,5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5 779,0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4 510,7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2 328,2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78 %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40 %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Finlande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3 765,0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8 435,2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7 650,3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5 066,4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91 %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60 %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France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27 521,6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45 946,5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34 347,1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18 705,6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75 %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41 %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Allemagne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27 935,0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44 730,6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34 524,6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17 516,3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39 %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Grèce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21 382,0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26 144,3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20 991,0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7 183,4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80 %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Hongrie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25 013,2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29 639,9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32 354,9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10 027,3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109 %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Interreg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9 410,0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12 631,1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10 809,9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2 863,0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86 %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23 %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Irlande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3 361,6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6 139,7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5 762,9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3 124,3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94 %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51 %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Italie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44 629,9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75 130,7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50 953,4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20 617,4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68 %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Lettonie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5 633,7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6 907,9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5 876,8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2 640,2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38 %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Lituanie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8 436,4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9 998,4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7 662,6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3 897,6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39 %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Luxembourg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140,1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456,4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309,4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246,6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68 %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54 %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Malte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827,9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1 022,1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941,2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375,2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92 %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37 %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Pays-Bas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1 947,4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3 802,6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3 291,3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1 525,0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87 %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40 %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Pologne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86 108,6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104 912,6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82 582,5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33 745,1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79 %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32 %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Portugal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25 856,1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33 043,1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29 244,2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13 350,1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89 %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40 %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Roumanie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30 882,6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36 742,0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30 357,6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10 023,2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83 %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Slovaquie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15 137,2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19 349,4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14 996,5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5 118,7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78 %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Slovénie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3 928,7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4 955,4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3 793,9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1 430,5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29 %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Espagne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39 948,8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56 303,7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32 370,3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13 877,3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57 %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Suède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3 626,4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7 099,4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6 044,2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3 586,3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51 %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Royaume-Uni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16 425,1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26 643,5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20 712,7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9 730,1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78 %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37 %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>
            <w:pPr>
              <w:spacing w:before="120"/>
              <w:rPr>
                <w:rFonts w:cs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Total général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>
            <w:pPr>
              <w:spacing w:before="120"/>
              <w:jc w:val="right"/>
              <w:rPr>
                <w:rFonts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460 930,9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>
            <w:pPr>
              <w:spacing w:before="12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643 152,1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>
            <w:pPr>
              <w:spacing w:before="120"/>
              <w:jc w:val="right"/>
              <w:rPr>
                <w:rFonts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497 084,4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>
            <w:pPr>
              <w:spacing w:before="120"/>
              <w:jc w:val="right"/>
              <w:rPr>
                <w:rFonts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212 876,6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>
            <w:pPr>
              <w:spacing w:before="120"/>
              <w:jc w:val="right"/>
              <w:rPr>
                <w:rFonts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77 %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>
            <w:pPr>
              <w:spacing w:before="120"/>
              <w:jc w:val="right"/>
              <w:rPr>
                <w:rFonts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33 %</w:t>
            </w:r>
          </w:p>
        </w:tc>
      </w:tr>
    </w:tbl>
    <w:p>
      <w:pPr>
        <w:rPr>
          <w:rFonts w:cs="Times New Roman"/>
          <w:i/>
          <w:iCs/>
          <w:noProof/>
          <w:sz w:val="20"/>
          <w:szCs w:val="20"/>
        </w:rPr>
      </w:pPr>
      <w:r>
        <w:rPr>
          <w:i/>
          <w:iCs/>
          <w:noProof/>
          <w:sz w:val="20"/>
          <w:szCs w:val="20"/>
        </w:rPr>
        <w:t xml:space="preserve">Source: Données ouvertes, Fonds ESI - </w:t>
      </w:r>
      <w:hyperlink r:id="rId18" w:history="1">
        <w:r>
          <w:rPr>
            <w:rStyle w:val="Hyperlink"/>
            <w:i/>
            <w:iCs/>
            <w:noProof/>
            <w:sz w:val="20"/>
            <w:szCs w:val="20"/>
          </w:rPr>
          <w:t>https://cohesiondata.ec.europa.eu/d/99js-gm52</w:t>
        </w:r>
      </w:hyperlink>
      <w:r>
        <w:rPr>
          <w:i/>
          <w:iCs/>
          <w:noProof/>
          <w:sz w:val="20"/>
          <w:szCs w:val="20"/>
        </w:rPr>
        <w:t xml:space="preserve">  au 5 novembre 2019</w:t>
      </w:r>
    </w:p>
    <w:p>
      <w:pPr>
        <w:keepNext/>
        <w:keepLines/>
        <w:jc w:val="center"/>
        <w:outlineLvl w:val="0"/>
        <w:rPr>
          <w:rFonts w:eastAsia="Times New Roman" w:cs="Times New Roman"/>
          <w:b/>
          <w:bCs/>
          <w:caps/>
          <w:noProof/>
          <w:sz w:val="32"/>
          <w:szCs w:val="32"/>
        </w:rPr>
      </w:pPr>
      <w:r>
        <w:rPr>
          <w:noProof/>
        </w:rPr>
        <w:br w:type="page"/>
      </w:r>
      <w:r>
        <w:rPr>
          <w:rFonts w:ascii="Times New Roman Bold" w:hAnsi="Times New Roman Bold"/>
          <w:b/>
          <w:bCs/>
          <w:caps/>
          <w:noProof/>
          <w:szCs w:val="28"/>
        </w:rPr>
        <w:t>Annexe 3</w:t>
      </w:r>
    </w:p>
    <w:p>
      <w:pPr>
        <w:jc w:val="center"/>
        <w:rPr>
          <w:rFonts w:cs="Times New Roman"/>
          <w:b/>
          <w:bCs/>
          <w:noProof/>
        </w:rPr>
      </w:pPr>
      <w:r>
        <w:rPr>
          <w:b/>
          <w:bCs/>
          <w:noProof/>
        </w:rPr>
        <w:t>Fonds ESI – Montants prévus alloués à des objectifs climatiques et taux de sélection à la fin de 2018</w:t>
      </w:r>
    </w:p>
    <w:p>
      <w:pPr>
        <w:rPr>
          <w:rFonts w:cs="Times New Roman"/>
          <w:noProof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90"/>
        <w:gridCol w:w="1110"/>
        <w:gridCol w:w="1122"/>
        <w:gridCol w:w="984"/>
        <w:gridCol w:w="1552"/>
        <w:gridCol w:w="1694"/>
        <w:gridCol w:w="1690"/>
      </w:tblGrid>
      <w:tr>
        <w:trPr>
          <w:trHeight w:val="150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</w:pPr>
            <w:r>
              <w:rPr>
                <w:b/>
                <w:bCs/>
                <w:noProof/>
              </w:rPr>
              <w:t>Fonds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</w:pPr>
            <w:r>
              <w:rPr>
                <w:b/>
                <w:bCs/>
                <w:noProof/>
              </w:rPr>
              <w:t>Montant total UE prévu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</w:pPr>
            <w:r>
              <w:rPr>
                <w:b/>
                <w:bCs/>
                <w:noProof/>
              </w:rPr>
              <w:t>Montant total UE prévu pour la lutte contre le changement climatique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</w:pPr>
            <w:r>
              <w:rPr>
                <w:b/>
                <w:bCs/>
                <w:noProof/>
              </w:rPr>
              <w:t xml:space="preserve">Total sélectionné fin de 2018  </w:t>
            </w:r>
            <w:r>
              <w:rPr>
                <w:noProof/>
              </w:rPr>
              <w:br/>
            </w:r>
            <w:r>
              <w:rPr>
                <w:b/>
                <w:bCs/>
                <w:noProof/>
              </w:rPr>
              <w:t>(part UE estimée)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</w:pPr>
            <w:r>
              <w:rPr>
                <w:b/>
                <w:bCs/>
                <w:noProof/>
              </w:rPr>
              <w:t>Dont affecté à la lutte contre le changement climatique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</w:pPr>
            <w:r>
              <w:rPr>
                <w:b/>
                <w:bCs/>
                <w:noProof/>
              </w:rPr>
              <w:t>Taux de sélection d'actions pour le climat sur l’ensemble des opérations sélectionnées (2018)</w:t>
            </w:r>
          </w:p>
        </w:tc>
      </w:tr>
      <w:tr>
        <w:trPr>
          <w:trHeight w:val="6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>
            <w:pPr>
              <w:spacing w:after="0"/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</w:pPr>
            <w:r>
              <w:rPr>
                <w:b/>
                <w:bCs/>
                <w:noProof/>
              </w:rPr>
              <w:t xml:space="preserve">en Mrd EUR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</w:pPr>
            <w:r>
              <w:rPr>
                <w:b/>
                <w:bCs/>
                <w:noProof/>
              </w:rPr>
              <w:t xml:space="preserve">en Mrd EUR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</w:pPr>
            <w:r>
              <w:rPr>
                <w:b/>
                <w:bCs/>
                <w:noProof/>
              </w:rPr>
              <w:t>%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</w:pPr>
            <w:r>
              <w:rPr>
                <w:b/>
                <w:bCs/>
                <w:noProof/>
              </w:rPr>
              <w:t xml:space="preserve">en Mrd EUR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</w:pPr>
            <w:r>
              <w:rPr>
                <w:b/>
                <w:bCs/>
                <w:noProof/>
              </w:rPr>
              <w:t>en Mrd EUR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</w:pPr>
            <w:r>
              <w:rPr>
                <w:b/>
                <w:bCs/>
                <w:noProof/>
              </w:rPr>
              <w:t>%</w:t>
            </w:r>
          </w:p>
        </w:tc>
      </w:tr>
      <w:tr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FC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63,3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17,4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28 %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55,1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15,4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szCs w:val="24"/>
              </w:rPr>
            </w:pPr>
            <w:r>
              <w:rPr>
                <w:noProof/>
              </w:rPr>
              <w:t>28 %</w:t>
            </w:r>
          </w:p>
        </w:tc>
      </w:tr>
      <w:tr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Feader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100,1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57,5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58 %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>63,7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>42,9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szCs w:val="24"/>
              </w:rPr>
            </w:pPr>
            <w:r>
              <w:rPr>
                <w:noProof/>
              </w:rPr>
              <w:t>41,7 %</w:t>
            </w:r>
          </w:p>
        </w:tc>
      </w:tr>
      <w:tr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FEAMP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5,7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1,0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17,5 %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>2,5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>0,44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szCs w:val="24"/>
              </w:rPr>
            </w:pPr>
            <w:r>
              <w:rPr>
                <w:noProof/>
              </w:rPr>
              <w:t>17,6 %</w:t>
            </w:r>
          </w:p>
        </w:tc>
      </w:tr>
      <w:tr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FEDER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199,2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tabs>
                <w:tab w:val="center" w:pos="459"/>
                <w:tab w:val="right" w:pos="918"/>
              </w:tabs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38,2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19 %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147,9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23,6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szCs w:val="24"/>
              </w:rPr>
            </w:pPr>
            <w:r>
              <w:rPr>
                <w:noProof/>
              </w:rPr>
              <w:t>16 %</w:t>
            </w:r>
          </w:p>
        </w:tc>
      </w:tr>
      <w:tr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FSE/IEJ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92,8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1,2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1 %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91,9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5,8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szCs w:val="24"/>
              </w:rPr>
            </w:pPr>
            <w:r>
              <w:rPr>
                <w:noProof/>
              </w:rPr>
              <w:t>8,9 %</w:t>
            </w:r>
          </w:p>
        </w:tc>
      </w:tr>
      <w:tr>
        <w:trPr>
          <w:trHeight w:val="30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>
            <w:pPr>
              <w:spacing w:before="120"/>
              <w:rPr>
                <w:rFonts w:cs="Times New Roman"/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</w:rPr>
              <w:t>Total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>
            <w:pPr>
              <w:spacing w:before="120"/>
              <w:jc w:val="right"/>
              <w:rPr>
                <w:rFonts w:cs="Times New Roman"/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</w:rPr>
              <w:t>461,1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>
            <w:pPr>
              <w:spacing w:before="120"/>
              <w:jc w:val="right"/>
              <w:rPr>
                <w:rFonts w:cs="Times New Roman"/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</w:rPr>
              <w:t>115,3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>
            <w:pPr>
              <w:spacing w:before="120"/>
              <w:jc w:val="right"/>
              <w:rPr>
                <w:rFonts w:cs="Times New Roman"/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</w:rPr>
              <w:t>24,7 %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>
            <w:pPr>
              <w:spacing w:before="120"/>
              <w:jc w:val="right"/>
              <w:rPr>
                <w:rFonts w:cs="Times New Roman"/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</w:rPr>
              <w:t>361,1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>
            <w:pPr>
              <w:spacing w:before="120"/>
              <w:jc w:val="right"/>
              <w:rPr>
                <w:rFonts w:cs="Times New Roman"/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</w:rPr>
              <w:t>88,1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>
            <w:pPr>
              <w:spacing w:before="120"/>
              <w:jc w:val="right"/>
              <w:rPr>
                <w:rFonts w:cs="Times New Roman"/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</w:rPr>
              <w:t>22,4 %</w:t>
            </w:r>
          </w:p>
        </w:tc>
      </w:tr>
    </w:tbl>
    <w:p>
      <w:pPr>
        <w:rPr>
          <w:rFonts w:cs="Times New Roman"/>
          <w:i/>
          <w:iCs/>
          <w:noProof/>
          <w:sz w:val="20"/>
          <w:szCs w:val="20"/>
        </w:rPr>
      </w:pPr>
      <w:r>
        <w:rPr>
          <w:i/>
          <w:iCs/>
          <w:noProof/>
          <w:sz w:val="20"/>
          <w:szCs w:val="20"/>
        </w:rPr>
        <w:t>Source: Commission européenne</w:t>
      </w:r>
    </w:p>
    <w:p>
      <w:pPr>
        <w:rPr>
          <w:noProof/>
        </w:rPr>
      </w:pPr>
    </w:p>
    <w:sectPr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94381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ooter"/>
      <w:tabs>
        <w:tab w:val="clear" w:pos="4535"/>
        <w:tab w:val="clear" w:pos="9071"/>
        <w:tab w:val="clear" w:pos="9921"/>
        <w:tab w:val="left" w:pos="4005"/>
      </w:tabs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B42F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14B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38A6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3C070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7C78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6C4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2AB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688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96E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6259E"/>
    <w:multiLevelType w:val="hybridMultilevel"/>
    <w:tmpl w:val="C65EB4A4"/>
    <w:lvl w:ilvl="0" w:tplc="25DE3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202C00"/>
    <w:multiLevelType w:val="multilevel"/>
    <w:tmpl w:val="67E8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02C32E87"/>
    <w:multiLevelType w:val="hybridMultilevel"/>
    <w:tmpl w:val="62E42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2826DF"/>
    <w:multiLevelType w:val="hybridMultilevel"/>
    <w:tmpl w:val="DBD0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AB11A6"/>
    <w:multiLevelType w:val="multilevel"/>
    <w:tmpl w:val="6C487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065F2B7F"/>
    <w:multiLevelType w:val="hybridMultilevel"/>
    <w:tmpl w:val="412C9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5C991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E154D7"/>
    <w:multiLevelType w:val="hybridMultilevel"/>
    <w:tmpl w:val="E29064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49E2312"/>
    <w:multiLevelType w:val="multilevel"/>
    <w:tmpl w:val="64823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1B071441"/>
    <w:multiLevelType w:val="hybridMultilevel"/>
    <w:tmpl w:val="67D00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3701AC"/>
    <w:multiLevelType w:val="hybridMultilevel"/>
    <w:tmpl w:val="B1326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B746B3"/>
    <w:multiLevelType w:val="multilevel"/>
    <w:tmpl w:val="0088C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28AF79C5"/>
    <w:multiLevelType w:val="hybridMultilevel"/>
    <w:tmpl w:val="9CD07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026CA8"/>
    <w:multiLevelType w:val="hybridMultilevel"/>
    <w:tmpl w:val="662AF13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2A995FBF"/>
    <w:multiLevelType w:val="hybridMultilevel"/>
    <w:tmpl w:val="6D20D8DE"/>
    <w:lvl w:ilvl="0" w:tplc="760ACF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653717"/>
    <w:multiLevelType w:val="multilevel"/>
    <w:tmpl w:val="3412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2FEB78E3"/>
    <w:multiLevelType w:val="hybridMultilevel"/>
    <w:tmpl w:val="8A94F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6D344F"/>
    <w:multiLevelType w:val="hybridMultilevel"/>
    <w:tmpl w:val="F1A00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6514C9"/>
    <w:multiLevelType w:val="multilevel"/>
    <w:tmpl w:val="2842F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37E1778F"/>
    <w:multiLevelType w:val="hybridMultilevel"/>
    <w:tmpl w:val="05667E1C"/>
    <w:lvl w:ilvl="0" w:tplc="25DE33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82E6E93"/>
    <w:multiLevelType w:val="multilevel"/>
    <w:tmpl w:val="77F8D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3A97671A"/>
    <w:multiLevelType w:val="multilevel"/>
    <w:tmpl w:val="30E40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3BBF3C59"/>
    <w:multiLevelType w:val="hybridMultilevel"/>
    <w:tmpl w:val="D414811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3EB14AE0"/>
    <w:multiLevelType w:val="multilevel"/>
    <w:tmpl w:val="917CE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>
    <w:nsid w:val="4506317E"/>
    <w:multiLevelType w:val="hybridMultilevel"/>
    <w:tmpl w:val="B64406B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4636475D"/>
    <w:multiLevelType w:val="hybridMultilevel"/>
    <w:tmpl w:val="F3D4B7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>
    <w:nsid w:val="4D9754B7"/>
    <w:multiLevelType w:val="hybridMultilevel"/>
    <w:tmpl w:val="83AE2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A37022"/>
    <w:multiLevelType w:val="hybridMultilevel"/>
    <w:tmpl w:val="414ED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5361FD"/>
    <w:multiLevelType w:val="hybridMultilevel"/>
    <w:tmpl w:val="08DA0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0909C5"/>
    <w:multiLevelType w:val="multilevel"/>
    <w:tmpl w:val="DC14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5B337E75"/>
    <w:multiLevelType w:val="multilevel"/>
    <w:tmpl w:val="5E404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>
    <w:nsid w:val="61234F7B"/>
    <w:multiLevelType w:val="multilevel"/>
    <w:tmpl w:val="BC408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>
    <w:nsid w:val="63AC0DF9"/>
    <w:multiLevelType w:val="multilevel"/>
    <w:tmpl w:val="6CC2C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>
    <w:nsid w:val="66B16778"/>
    <w:multiLevelType w:val="hybridMultilevel"/>
    <w:tmpl w:val="8CCA90B6"/>
    <w:lvl w:ilvl="0" w:tplc="25DE3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BB760F"/>
    <w:multiLevelType w:val="hybridMultilevel"/>
    <w:tmpl w:val="6F4A0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60974"/>
    <w:multiLevelType w:val="hybridMultilevel"/>
    <w:tmpl w:val="C97E8F16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5">
    <w:nsid w:val="752978AF"/>
    <w:multiLevelType w:val="hybridMultilevel"/>
    <w:tmpl w:val="866A1D96"/>
    <w:lvl w:ilvl="0" w:tplc="6FC2E61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4643AD"/>
    <w:multiLevelType w:val="hybridMultilevel"/>
    <w:tmpl w:val="2474D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AD1710"/>
    <w:multiLevelType w:val="hybridMultilevel"/>
    <w:tmpl w:val="D960BBCE"/>
    <w:lvl w:ilvl="0" w:tplc="7A0E1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5C09FA"/>
    <w:multiLevelType w:val="hybridMultilevel"/>
    <w:tmpl w:val="FB629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FD5F49"/>
    <w:multiLevelType w:val="hybridMultilevel"/>
    <w:tmpl w:val="80F49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5"/>
  </w:num>
  <w:num w:numId="3">
    <w:abstractNumId w:val="28"/>
  </w:num>
  <w:num w:numId="4">
    <w:abstractNumId w:val="35"/>
  </w:num>
  <w:num w:numId="5">
    <w:abstractNumId w:val="36"/>
  </w:num>
  <w:num w:numId="6">
    <w:abstractNumId w:val="15"/>
  </w:num>
  <w:num w:numId="7">
    <w:abstractNumId w:val="34"/>
  </w:num>
  <w:num w:numId="8">
    <w:abstractNumId w:val="13"/>
  </w:num>
  <w:num w:numId="9">
    <w:abstractNumId w:val="4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0"/>
  </w:num>
  <w:num w:numId="20">
    <w:abstractNumId w:val="27"/>
  </w:num>
  <w:num w:numId="21">
    <w:abstractNumId w:val="39"/>
  </w:num>
  <w:num w:numId="22">
    <w:abstractNumId w:val="41"/>
  </w:num>
  <w:num w:numId="23">
    <w:abstractNumId w:val="38"/>
  </w:num>
  <w:num w:numId="24">
    <w:abstractNumId w:val="17"/>
  </w:num>
  <w:num w:numId="25">
    <w:abstractNumId w:val="29"/>
  </w:num>
  <w:num w:numId="26">
    <w:abstractNumId w:val="24"/>
  </w:num>
  <w:num w:numId="27">
    <w:abstractNumId w:val="30"/>
  </w:num>
  <w:num w:numId="28">
    <w:abstractNumId w:val="14"/>
  </w:num>
  <w:num w:numId="29">
    <w:abstractNumId w:val="40"/>
  </w:num>
  <w:num w:numId="30">
    <w:abstractNumId w:val="11"/>
  </w:num>
  <w:num w:numId="31">
    <w:abstractNumId w:val="32"/>
  </w:num>
  <w:num w:numId="32">
    <w:abstractNumId w:val="26"/>
  </w:num>
  <w:num w:numId="33">
    <w:abstractNumId w:val="49"/>
  </w:num>
  <w:num w:numId="34">
    <w:abstractNumId w:val="42"/>
  </w:num>
  <w:num w:numId="35">
    <w:abstractNumId w:val="10"/>
  </w:num>
  <w:num w:numId="36">
    <w:abstractNumId w:val="16"/>
  </w:num>
  <w:num w:numId="37">
    <w:abstractNumId w:val="44"/>
  </w:num>
  <w:num w:numId="38">
    <w:abstractNumId w:val="18"/>
  </w:num>
  <w:num w:numId="39">
    <w:abstractNumId w:val="22"/>
  </w:num>
  <w:num w:numId="40">
    <w:abstractNumId w:val="21"/>
  </w:num>
  <w:num w:numId="41">
    <w:abstractNumId w:val="25"/>
  </w:num>
  <w:num w:numId="42">
    <w:abstractNumId w:val="12"/>
  </w:num>
  <w:num w:numId="43">
    <w:abstractNumId w:val="37"/>
  </w:num>
  <w:num w:numId="44">
    <w:abstractNumId w:val="47"/>
  </w:num>
  <w:num w:numId="45">
    <w:abstractNumId w:val="46"/>
  </w:num>
  <w:num w:numId="46">
    <w:abstractNumId w:val="23"/>
  </w:num>
  <w:num w:numId="47">
    <w:abstractNumId w:val="43"/>
  </w:num>
  <w:num w:numId="48">
    <w:abstractNumId w:val="31"/>
  </w:num>
  <w:num w:numId="49">
    <w:abstractNumId w:val="33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hideSpellingErrors/>
  <w:hideGrammaticalErrors/>
  <w:revisionView w:markup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u"/>
    <w:docVar w:name="LW_ANNEX_NBR_FIRST" w:val="1"/>
    <w:docVar w:name="LW_ANNEX_NBR_LAST" w:val="3"/>
    <w:docVar w:name="LW_ANNEX_UNIQUE" w:val="0"/>
    <w:docVar w:name="LW_CORRIGENDUM" w:val="&lt;UNUSED&gt;"/>
    <w:docVar w:name="LW_COVERPAGE_EXISTS" w:val="True"/>
    <w:docVar w:name="LW_COVERPAGE_GUID" w:val="4E24B55E-4C65-49F7-A708-D6209E6DC426"/>
    <w:docVar w:name="LW_COVERPAGE_TYPE" w:val="1"/>
    <w:docVar w:name="LW_CROSSREFERENCE" w:val="&lt;UNUSED&gt;"/>
    <w:docVar w:name="LW_DocType" w:val="NORMAL"/>
    <w:docVar w:name="LW_EMISSION" w:val="17.12.2019"/>
    <w:docVar w:name="LW_EMISSION_ISODATE" w:val="2019-12-17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Rapport stratégique 2019 sur la mise en \u339?uvre des Fonds structurels et d\u8217?investissement européens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9) 62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ES_x000b_"/>
    <w:docVar w:name="LW_TYPEACTEPRINCIPAL.CP" w:val="RAPPORT DE LA COMMISSION AU PARLEMENT EUROPÉEN, AU CONSEIL, AU COMITÉ ÉCONOMIQUE ET SOCIAL EUROPÉEN ET AU COMITÉ DES RÉGIONS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List Bulle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40" w:after="0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bCs/>
      <w:caps/>
      <w:sz w:val="24"/>
      <w:szCs w:val="28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theme="majorBidi"/>
      <w:b/>
      <w:bCs/>
      <w:sz w:val="24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theme="majorBidi"/>
      <w:b/>
      <w:bCs/>
      <w:i/>
      <w:sz w:val="24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chriftart: 9 pt,Schriftart: 10 pt,Schriftart: 8 pt,fn,Fußnote,Fotnotstext1,Footnote text,Footnote Text Char2,Footnote Text Char1 Char,Footnote Text Char Char Char,Footnote Text Char Char1,Footnote Text Char1 Char1"/>
    <w:basedOn w:val="Normal"/>
    <w:link w:val="FootnoteTextChar"/>
    <w:unhideWhenUsed/>
    <w:qFormat/>
    <w:pPr>
      <w:spacing w:after="0"/>
      <w:ind w:left="357" w:hanging="357"/>
    </w:pPr>
    <w:rPr>
      <w:rFonts w:cs="Times New Roman"/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fn Char,Fußnote Char,Fotnotstext1 Char,Footnote text Char,Footnote Text Char2 Char,Footnote Text Char1 Char Char,Footnote Text Char Char Char Char"/>
    <w:basedOn w:val="DefaultParagraphFont"/>
    <w:link w:val="FootnoteText"/>
    <w:rPr>
      <w:rFonts w:ascii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aliases w:val="Footnote symbol,Footnote Reference Number,Footnote reference number,Times 10 Point,Exposant 3 Point,EN Footnote Reference,note TESI,-E Fußnotenzeichen,SUPERS,Appel note de bas de p,Footnote Reference/,number,ftref"/>
    <w:basedOn w:val="DefaultParagraphFont"/>
    <w:link w:val="FootnotesymbolCarZchn"/>
    <w:uiPriority w:val="99"/>
    <w:unhideWhenUsed/>
    <w:qFormat/>
    <w:rPr>
      <w:vertAlign w:val="superscript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Pr>
      <w:rFonts w:ascii="Times New Roman" w:hAnsi="Times New Roman"/>
      <w:sz w:val="24"/>
      <w:lang w:val="fr-FR"/>
    </w:rPr>
  </w:style>
  <w:style w:type="paragraph" w:styleId="ListBullet5">
    <w:name w:val="List Bullet 5"/>
    <w:basedOn w:val="Normal"/>
    <w:autoRedefine/>
    <w:pPr>
      <w:numPr>
        <w:numId w:val="1"/>
      </w:numPr>
      <w:spacing w:after="240"/>
    </w:pPr>
    <w:rPr>
      <w:rFonts w:eastAsia="Times New Roman" w:cs="Times New Roman"/>
      <w:szCs w:val="20"/>
    </w:rPr>
  </w:style>
  <w:style w:type="paragraph" w:customStyle="1" w:styleId="SECTIONTITLE">
    <w:name w:val="SECTION TITLE"/>
    <w:basedOn w:val="Normal"/>
    <w:link w:val="SECTIONTITLEChar"/>
    <w:qFormat/>
    <w:pPr>
      <w:keepNext/>
      <w:spacing w:before="480"/>
    </w:pPr>
    <w:rPr>
      <w:b/>
      <w:bCs/>
      <w:caps/>
    </w:rPr>
  </w:style>
  <w:style w:type="paragraph" w:customStyle="1" w:styleId="Subsectiontitle">
    <w:name w:val="Subsection title"/>
    <w:basedOn w:val="Normal"/>
    <w:link w:val="SubsectiontitleChar"/>
    <w:qFormat/>
    <w:pPr>
      <w:spacing w:after="80"/>
    </w:pPr>
    <w:rPr>
      <w:bCs/>
      <w:i/>
      <w:sz w:val="20"/>
      <w:szCs w:val="20"/>
    </w:rPr>
  </w:style>
  <w:style w:type="character" w:customStyle="1" w:styleId="SECTIONTITLEChar">
    <w:name w:val="SECTION TITLE Char"/>
    <w:basedOn w:val="DefaultParagraphFont"/>
    <w:link w:val="SECTIONTITLE"/>
    <w:rPr>
      <w:rFonts w:ascii="Times New Roman" w:hAnsi="Times New Roman"/>
      <w:b/>
      <w:bCs/>
      <w:caps/>
      <w:sz w:val="24"/>
      <w:lang w:val="fr-FR"/>
    </w:rPr>
  </w:style>
  <w:style w:type="character" w:customStyle="1" w:styleId="SubsectiontitleChar">
    <w:name w:val="Subsection title Char"/>
    <w:basedOn w:val="DefaultParagraphFont"/>
    <w:link w:val="Subsectiontitle"/>
    <w:rPr>
      <w:rFonts w:ascii="Times New Roman" w:hAnsi="Times New Roman"/>
      <w:bCs/>
      <w:i/>
      <w:sz w:val="20"/>
      <w:szCs w:val="20"/>
      <w:lang w:val="fr-FR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pPr>
      <w:spacing w:after="160" w:line="240" w:lineRule="exact"/>
    </w:pPr>
    <w:rPr>
      <w:rFonts w:asciiTheme="minorHAnsi" w:hAnsiTheme="minorHAnsi"/>
      <w:sz w:val="22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aliases w:val="TR-Caption,Inscription,Beschriftung Char Char Char,Beschriftung Char Char,Caption-tables,Table legend,Tab_Überschrift,Figure reference,Caption1 Char Char Char Char Char Char Char Char,Beschriftung Char2 Char,Beschriftung Char1 Cha...,Char Char"/>
    <w:basedOn w:val="Normal"/>
    <w:next w:val="Normal"/>
    <w:link w:val="CaptionChar"/>
    <w:uiPriority w:val="35"/>
    <w:qFormat/>
    <w:pPr>
      <w:spacing w:before="120"/>
    </w:pPr>
    <w:rPr>
      <w:rFonts w:eastAsia="Times New Roman" w:cs="Times New Roman"/>
      <w:b/>
      <w:szCs w:val="20"/>
    </w:rPr>
  </w:style>
  <w:style w:type="character" w:customStyle="1" w:styleId="CaptionChar">
    <w:name w:val="Caption Char"/>
    <w:aliases w:val="TR-Caption Char,Inscription Char,Beschriftung Char Char Char Char,Beschriftung Char Char Char1,Caption-tables Char,Table legend Char,Tab_Überschrift Char,Figure reference Char,Caption1 Char Char Char Char Char Char Char Char Char"/>
    <w:link w:val="Caption"/>
    <w:uiPriority w:val="35"/>
    <w:locked/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customStyle="1" w:styleId="Chaptertitle">
    <w:name w:val="Chapter title"/>
    <w:basedOn w:val="Normal"/>
    <w:pPr>
      <w:keepNext/>
      <w:spacing w:before="480"/>
    </w:pPr>
    <w:rPr>
      <w:rFonts w:cs="Times New Roman"/>
      <w:b/>
      <w:caps/>
      <w:szCs w:val="24"/>
    </w:rPr>
  </w:style>
  <w:style w:type="paragraph" w:customStyle="1" w:styleId="Sub1">
    <w:name w:val="Sub 1"/>
    <w:basedOn w:val="Normal"/>
    <w:pPr>
      <w:keepNext/>
      <w:spacing w:before="120" w:after="80"/>
    </w:pPr>
    <w:rPr>
      <w:rFonts w:cs="Times New Roman"/>
      <w:b/>
      <w:bCs/>
      <w:i/>
      <w:szCs w:val="24"/>
    </w:rPr>
  </w:style>
  <w:style w:type="paragraph" w:customStyle="1" w:styleId="Sub2">
    <w:name w:val="Sub2"/>
    <w:basedOn w:val="Normal"/>
    <w:link w:val="Sub2Char"/>
    <w:pPr>
      <w:keepNext/>
      <w:spacing w:before="120" w:after="80"/>
    </w:pPr>
    <w:rPr>
      <w:rFonts w:cs="Times New Roman"/>
      <w:b/>
      <w:szCs w:val="24"/>
    </w:r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  <w:rPr>
      <w:i/>
    </w:rPr>
  </w:style>
  <w:style w:type="character" w:customStyle="1" w:styleId="Sub2Char">
    <w:name w:val="Sub2 Char"/>
    <w:basedOn w:val="DefaultParagraphFont"/>
    <w:link w:val="Sub2"/>
    <w:rPr>
      <w:rFonts w:ascii="Times New Roman" w:hAnsi="Times New Roman" w:cs="Times New Roman"/>
      <w:b/>
      <w:sz w:val="24"/>
      <w:szCs w:val="24"/>
      <w:lang w:val="fr-FR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cs="Times New Roman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/>
      <w:sz w:val="24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 w:cs="Times New Roman"/>
      <w:b/>
      <w:smallCaps/>
      <w:szCs w:val="20"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rFonts w:eastAsia="Times New Roman" w:cs="Times New Roman"/>
      <w:b/>
      <w:szCs w:val="20"/>
    </w:rPr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  <w:lang w:eastAsia="en-GB"/>
    </w:rPr>
  </w:style>
  <w:style w:type="paragraph" w:customStyle="1" w:styleId="Declassification">
    <w:name w:val="Declassification"/>
    <w:basedOn w:val="Normal"/>
    <w:next w:val="Normal"/>
    <w:pPr>
      <w:spacing w:after="0"/>
    </w:pPr>
    <w:rPr>
      <w:rFonts w:cs="Times New Roman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</w:pPr>
    <w:rPr>
      <w:rFonts w:cs="Times New Roman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rFonts w:cs="Times New Roman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styleId="NormalWeb">
    <w:name w:val="Normal (Web)"/>
    <w:basedOn w:val="Normal"/>
    <w:uiPriority w:val="99"/>
    <w:semiHidden/>
    <w:unhideWhenUsed/>
    <w:pPr>
      <w:spacing w:after="0"/>
      <w:jc w:val="left"/>
    </w:pPr>
    <w:rPr>
      <w:rFonts w:cs="Times New Roman"/>
      <w:szCs w:val="24"/>
      <w:lang w:eastAsia="en-GB"/>
    </w:rPr>
  </w:style>
  <w:style w:type="paragraph" w:customStyle="1" w:styleId="SecurityMarking">
    <w:name w:val="SecurityMarking"/>
    <w:basedOn w:val="Normal"/>
    <w:pPr>
      <w:spacing w:after="0" w:line="276" w:lineRule="auto"/>
      <w:ind w:left="5103"/>
      <w:jc w:val="left"/>
    </w:pPr>
    <w:rPr>
      <w:rFonts w:cs="Times New Roman"/>
      <w:sz w:val="28"/>
    </w:rPr>
  </w:style>
  <w:style w:type="paragraph" w:customStyle="1" w:styleId="DateMarking">
    <w:name w:val="DateMarking"/>
    <w:basedOn w:val="Normal"/>
    <w:pPr>
      <w:spacing w:after="0" w:line="276" w:lineRule="auto"/>
      <w:ind w:left="5103"/>
      <w:jc w:val="left"/>
    </w:pPr>
    <w:rPr>
      <w:rFonts w:cs="Times New Roman"/>
      <w:i/>
      <w:sz w:val="28"/>
    </w:rPr>
  </w:style>
  <w:style w:type="paragraph" w:customStyle="1" w:styleId="ReleasableTo">
    <w:name w:val="ReleasableTo"/>
    <w:basedOn w:val="Normal"/>
    <w:pPr>
      <w:spacing w:after="0" w:line="276" w:lineRule="auto"/>
      <w:ind w:left="5103"/>
      <w:jc w:val="left"/>
    </w:pPr>
    <w:rPr>
      <w:rFonts w:cs="Times New Roman"/>
      <w:i/>
      <w:sz w:val="28"/>
    </w:rPr>
  </w:style>
  <w:style w:type="paragraph" w:customStyle="1" w:styleId="HeaderSensitivityRight">
    <w:name w:val="Header Sensitivity Right"/>
    <w:basedOn w:val="Normal"/>
    <w:pPr>
      <w:jc w:val="right"/>
    </w:pPr>
    <w:rPr>
      <w:sz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/>
      <w:sz w:val="20"/>
      <w:szCs w:val="20"/>
      <w:lang w:val="fr-FR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</w:style>
  <w:style w:type="numbering" w:customStyle="1" w:styleId="NoList11">
    <w:name w:val="No List11"/>
    <w:next w:val="No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List Bulle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40" w:after="0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bCs/>
      <w:caps/>
      <w:sz w:val="24"/>
      <w:szCs w:val="28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theme="majorBidi"/>
      <w:b/>
      <w:bCs/>
      <w:sz w:val="24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theme="majorBidi"/>
      <w:b/>
      <w:bCs/>
      <w:i/>
      <w:sz w:val="24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chriftart: 9 pt,Schriftart: 10 pt,Schriftart: 8 pt,fn,Fußnote,Fotnotstext1,Footnote text,Footnote Text Char2,Footnote Text Char1 Char,Footnote Text Char Char Char,Footnote Text Char Char1,Footnote Text Char1 Char1"/>
    <w:basedOn w:val="Normal"/>
    <w:link w:val="FootnoteTextChar"/>
    <w:unhideWhenUsed/>
    <w:qFormat/>
    <w:pPr>
      <w:spacing w:after="0"/>
      <w:ind w:left="357" w:hanging="357"/>
    </w:pPr>
    <w:rPr>
      <w:rFonts w:cs="Times New Roman"/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fn Char,Fußnote Char,Fotnotstext1 Char,Footnote text Char,Footnote Text Char2 Char,Footnote Text Char1 Char Char,Footnote Text Char Char Char Char"/>
    <w:basedOn w:val="DefaultParagraphFont"/>
    <w:link w:val="FootnoteText"/>
    <w:rPr>
      <w:rFonts w:ascii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aliases w:val="Footnote symbol,Footnote Reference Number,Footnote reference number,Times 10 Point,Exposant 3 Point,EN Footnote Reference,note TESI,-E Fußnotenzeichen,SUPERS,Appel note de bas de p,Footnote Reference/,number,ftref"/>
    <w:basedOn w:val="DefaultParagraphFont"/>
    <w:link w:val="FootnotesymbolCarZchn"/>
    <w:uiPriority w:val="99"/>
    <w:unhideWhenUsed/>
    <w:qFormat/>
    <w:rPr>
      <w:vertAlign w:val="superscript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Pr>
      <w:rFonts w:ascii="Times New Roman" w:hAnsi="Times New Roman"/>
      <w:sz w:val="24"/>
      <w:lang w:val="fr-FR"/>
    </w:rPr>
  </w:style>
  <w:style w:type="paragraph" w:styleId="ListBullet5">
    <w:name w:val="List Bullet 5"/>
    <w:basedOn w:val="Normal"/>
    <w:autoRedefine/>
    <w:pPr>
      <w:numPr>
        <w:numId w:val="1"/>
      </w:numPr>
      <w:spacing w:after="240"/>
    </w:pPr>
    <w:rPr>
      <w:rFonts w:eastAsia="Times New Roman" w:cs="Times New Roman"/>
      <w:szCs w:val="20"/>
    </w:rPr>
  </w:style>
  <w:style w:type="paragraph" w:customStyle="1" w:styleId="SECTIONTITLE">
    <w:name w:val="SECTION TITLE"/>
    <w:basedOn w:val="Normal"/>
    <w:link w:val="SECTIONTITLEChar"/>
    <w:qFormat/>
    <w:pPr>
      <w:keepNext/>
      <w:spacing w:before="480"/>
    </w:pPr>
    <w:rPr>
      <w:b/>
      <w:bCs/>
      <w:caps/>
    </w:rPr>
  </w:style>
  <w:style w:type="paragraph" w:customStyle="1" w:styleId="Subsectiontitle">
    <w:name w:val="Subsection title"/>
    <w:basedOn w:val="Normal"/>
    <w:link w:val="SubsectiontitleChar"/>
    <w:qFormat/>
    <w:pPr>
      <w:spacing w:after="80"/>
    </w:pPr>
    <w:rPr>
      <w:bCs/>
      <w:i/>
      <w:sz w:val="20"/>
      <w:szCs w:val="20"/>
    </w:rPr>
  </w:style>
  <w:style w:type="character" w:customStyle="1" w:styleId="SECTIONTITLEChar">
    <w:name w:val="SECTION TITLE Char"/>
    <w:basedOn w:val="DefaultParagraphFont"/>
    <w:link w:val="SECTIONTITLE"/>
    <w:rPr>
      <w:rFonts w:ascii="Times New Roman" w:hAnsi="Times New Roman"/>
      <w:b/>
      <w:bCs/>
      <w:caps/>
      <w:sz w:val="24"/>
      <w:lang w:val="fr-FR"/>
    </w:rPr>
  </w:style>
  <w:style w:type="character" w:customStyle="1" w:styleId="SubsectiontitleChar">
    <w:name w:val="Subsection title Char"/>
    <w:basedOn w:val="DefaultParagraphFont"/>
    <w:link w:val="Subsectiontitle"/>
    <w:rPr>
      <w:rFonts w:ascii="Times New Roman" w:hAnsi="Times New Roman"/>
      <w:bCs/>
      <w:i/>
      <w:sz w:val="20"/>
      <w:szCs w:val="20"/>
      <w:lang w:val="fr-FR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pPr>
      <w:spacing w:after="160" w:line="240" w:lineRule="exact"/>
    </w:pPr>
    <w:rPr>
      <w:rFonts w:asciiTheme="minorHAnsi" w:hAnsiTheme="minorHAnsi"/>
      <w:sz w:val="22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aliases w:val="TR-Caption,Inscription,Beschriftung Char Char Char,Beschriftung Char Char,Caption-tables,Table legend,Tab_Überschrift,Figure reference,Caption1 Char Char Char Char Char Char Char Char,Beschriftung Char2 Char,Beschriftung Char1 Cha...,Char Char"/>
    <w:basedOn w:val="Normal"/>
    <w:next w:val="Normal"/>
    <w:link w:val="CaptionChar"/>
    <w:uiPriority w:val="35"/>
    <w:qFormat/>
    <w:pPr>
      <w:spacing w:before="120"/>
    </w:pPr>
    <w:rPr>
      <w:rFonts w:eastAsia="Times New Roman" w:cs="Times New Roman"/>
      <w:b/>
      <w:szCs w:val="20"/>
    </w:rPr>
  </w:style>
  <w:style w:type="character" w:customStyle="1" w:styleId="CaptionChar">
    <w:name w:val="Caption Char"/>
    <w:aliases w:val="TR-Caption Char,Inscription Char,Beschriftung Char Char Char Char,Beschriftung Char Char Char1,Caption-tables Char,Table legend Char,Tab_Überschrift Char,Figure reference Char,Caption1 Char Char Char Char Char Char Char Char Char"/>
    <w:link w:val="Caption"/>
    <w:uiPriority w:val="35"/>
    <w:locked/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customStyle="1" w:styleId="Chaptertitle">
    <w:name w:val="Chapter title"/>
    <w:basedOn w:val="Normal"/>
    <w:pPr>
      <w:keepNext/>
      <w:spacing w:before="480"/>
    </w:pPr>
    <w:rPr>
      <w:rFonts w:cs="Times New Roman"/>
      <w:b/>
      <w:caps/>
      <w:szCs w:val="24"/>
    </w:rPr>
  </w:style>
  <w:style w:type="paragraph" w:customStyle="1" w:styleId="Sub1">
    <w:name w:val="Sub 1"/>
    <w:basedOn w:val="Normal"/>
    <w:pPr>
      <w:keepNext/>
      <w:spacing w:before="120" w:after="80"/>
    </w:pPr>
    <w:rPr>
      <w:rFonts w:cs="Times New Roman"/>
      <w:b/>
      <w:bCs/>
      <w:i/>
      <w:szCs w:val="24"/>
    </w:rPr>
  </w:style>
  <w:style w:type="paragraph" w:customStyle="1" w:styleId="Sub2">
    <w:name w:val="Sub2"/>
    <w:basedOn w:val="Normal"/>
    <w:link w:val="Sub2Char"/>
    <w:pPr>
      <w:keepNext/>
      <w:spacing w:before="120" w:after="80"/>
    </w:pPr>
    <w:rPr>
      <w:rFonts w:cs="Times New Roman"/>
      <w:b/>
      <w:szCs w:val="24"/>
    </w:r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  <w:rPr>
      <w:i/>
    </w:rPr>
  </w:style>
  <w:style w:type="character" w:customStyle="1" w:styleId="Sub2Char">
    <w:name w:val="Sub2 Char"/>
    <w:basedOn w:val="DefaultParagraphFont"/>
    <w:link w:val="Sub2"/>
    <w:rPr>
      <w:rFonts w:ascii="Times New Roman" w:hAnsi="Times New Roman" w:cs="Times New Roman"/>
      <w:b/>
      <w:sz w:val="24"/>
      <w:szCs w:val="24"/>
      <w:lang w:val="fr-FR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cs="Times New Roman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/>
      <w:sz w:val="24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 w:cs="Times New Roman"/>
      <w:b/>
      <w:smallCaps/>
      <w:szCs w:val="20"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rFonts w:eastAsia="Times New Roman" w:cs="Times New Roman"/>
      <w:b/>
      <w:szCs w:val="20"/>
    </w:rPr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  <w:lang w:eastAsia="en-GB"/>
    </w:rPr>
  </w:style>
  <w:style w:type="paragraph" w:customStyle="1" w:styleId="Declassification">
    <w:name w:val="Declassification"/>
    <w:basedOn w:val="Normal"/>
    <w:next w:val="Normal"/>
    <w:pPr>
      <w:spacing w:after="0"/>
    </w:pPr>
    <w:rPr>
      <w:rFonts w:cs="Times New Roman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</w:pPr>
    <w:rPr>
      <w:rFonts w:cs="Times New Roman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rFonts w:cs="Times New Roman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styleId="NormalWeb">
    <w:name w:val="Normal (Web)"/>
    <w:basedOn w:val="Normal"/>
    <w:uiPriority w:val="99"/>
    <w:semiHidden/>
    <w:unhideWhenUsed/>
    <w:pPr>
      <w:spacing w:after="0"/>
      <w:jc w:val="left"/>
    </w:pPr>
    <w:rPr>
      <w:rFonts w:cs="Times New Roman"/>
      <w:szCs w:val="24"/>
      <w:lang w:eastAsia="en-GB"/>
    </w:rPr>
  </w:style>
  <w:style w:type="paragraph" w:customStyle="1" w:styleId="SecurityMarking">
    <w:name w:val="SecurityMarking"/>
    <w:basedOn w:val="Normal"/>
    <w:pPr>
      <w:spacing w:after="0" w:line="276" w:lineRule="auto"/>
      <w:ind w:left="5103"/>
      <w:jc w:val="left"/>
    </w:pPr>
    <w:rPr>
      <w:rFonts w:cs="Times New Roman"/>
      <w:sz w:val="28"/>
    </w:rPr>
  </w:style>
  <w:style w:type="paragraph" w:customStyle="1" w:styleId="DateMarking">
    <w:name w:val="DateMarking"/>
    <w:basedOn w:val="Normal"/>
    <w:pPr>
      <w:spacing w:after="0" w:line="276" w:lineRule="auto"/>
      <w:ind w:left="5103"/>
      <w:jc w:val="left"/>
    </w:pPr>
    <w:rPr>
      <w:rFonts w:cs="Times New Roman"/>
      <w:i/>
      <w:sz w:val="28"/>
    </w:rPr>
  </w:style>
  <w:style w:type="paragraph" w:customStyle="1" w:styleId="ReleasableTo">
    <w:name w:val="ReleasableTo"/>
    <w:basedOn w:val="Normal"/>
    <w:pPr>
      <w:spacing w:after="0" w:line="276" w:lineRule="auto"/>
      <w:ind w:left="5103"/>
      <w:jc w:val="left"/>
    </w:pPr>
    <w:rPr>
      <w:rFonts w:cs="Times New Roman"/>
      <w:i/>
      <w:sz w:val="28"/>
    </w:rPr>
  </w:style>
  <w:style w:type="paragraph" w:customStyle="1" w:styleId="HeaderSensitivityRight">
    <w:name w:val="Header Sensitivity Right"/>
    <w:basedOn w:val="Normal"/>
    <w:pPr>
      <w:jc w:val="right"/>
    </w:pPr>
    <w:rPr>
      <w:sz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/>
      <w:sz w:val="20"/>
      <w:szCs w:val="20"/>
      <w:lang w:val="fr-FR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</w:style>
  <w:style w:type="numbering" w:customStyle="1" w:styleId="NoList11">
    <w:name w:val="No List11"/>
    <w:next w:val="No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yperlink" Target="https://cohesiondata.ec.europa.eu/d/99js-gm52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cohesiondata.ec.europa.eu/d/99js-gm5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ohesiondata.ec.europa.eu/d/99js-gm52" TargetMode="Externa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cohesiondata.ec.europa.eu/d/99js-gm52" TargetMode="External"/><Relationship Id="rId23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1949</Words>
  <Characters>7663</Characters>
  <Application>Microsoft Office Word</Application>
  <DocSecurity>0</DocSecurity>
  <Lines>1094</Lines>
  <Paragraphs>961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MEIJER Martine (REGIO)</dc:creator>
  <cp:keywords/>
  <dc:description/>
  <cp:lastModifiedBy>WES PDFC Administrator</cp:lastModifiedBy>
  <cp:revision>14</cp:revision>
  <dcterms:created xsi:type="dcterms:W3CDTF">2019-11-15T14:27:00Z</dcterms:created>
  <dcterms:modified xsi:type="dcterms:W3CDTF">2019-12-06T11:21:00Z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3</vt:lpwstr>
  </property>
  <property fmtid="{D5CDD505-2E9C-101B-9397-08002B2CF9AE}" pid="5" name="Unique annex">
    <vt:lpwstr>0</vt:lpwstr>
  </property>
  <property fmtid="{D5CDD505-2E9C-101B-9397-08002B2CF9AE}" pid="6" name="Part">
    <vt:lpwstr>&lt;UNUSED&gt;</vt:lpwstr>
  </property>
  <property fmtid="{D5CDD505-2E9C-101B-9397-08002B2CF9AE}" pid="7" name="Total parts">
    <vt:lpwstr>&lt;UNUSED&gt;</vt:lpwstr>
  </property>
  <property fmtid="{D5CDD505-2E9C-101B-9397-08002B2CF9AE}" pid="8" name="DocStatus">
    <vt:lpwstr>Green</vt:lpwstr>
  </property>
  <property fmtid="{D5CDD505-2E9C-101B-9397-08002B2CF9AE}" pid="9" name="CPTemplateID">
    <vt:lpwstr>CP-039</vt:lpwstr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7.0, Build 20190717</vt:lpwstr>
  </property>
</Properties>
</file>