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A1A41B8-A991-4C45-B60D-FF2088A36966" style="width:449.75pt;height:333.8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Toc290299526"/>
      <w:bookmarkStart w:id="2" w:name="_Toc293654075"/>
      <w:bookmarkStart w:id="3" w:name="_Toc295473794"/>
      <w:bookmarkStart w:id="4" w:name="_Toc297024215"/>
      <w:bookmarkStart w:id="5" w:name="_GoBack"/>
      <w:bookmarkEnd w:id="5"/>
    </w:p>
    <w:p>
      <w:pPr>
        <w:jc w:val="center"/>
        <w:rPr>
          <w:b/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Amended proposal for an</w:t>
      </w:r>
    </w:p>
    <w:p>
      <w:pPr>
        <w:jc w:val="center"/>
        <w:rPr>
          <w:b/>
          <w:noProof/>
        </w:rPr>
      </w:pPr>
      <w:r>
        <w:rPr>
          <w:b/>
          <w:noProof/>
        </w:rPr>
        <w:t>Interinstitutional Agreement</w:t>
      </w:r>
    </w:p>
    <w:p>
      <w:pPr>
        <w:jc w:val="center"/>
        <w:rPr>
          <w:b/>
          <w:noProof/>
        </w:rPr>
      </w:pPr>
      <w:r>
        <w:rPr>
          <w:b/>
          <w:noProof/>
        </w:rPr>
        <w:t>between the European Parliament, the Council and the Commission on budgetary discipline, on cooperation in budgetary matters and on sound financial management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Commission proposal COM(2018)323 is amended as follows:</w:t>
      </w:r>
    </w:p>
    <w:p>
      <w:pPr>
        <w:pStyle w:val="Point0number"/>
        <w:rPr>
          <w:noProof/>
        </w:rPr>
      </w:pPr>
      <w:r>
        <w:rPr>
          <w:noProof/>
        </w:rPr>
        <w:t>In Part I.B, Point 11 is replaced by the following:</w:t>
      </w:r>
    </w:p>
    <w:bookmarkEnd w:id="1"/>
    <w:bookmarkEnd w:id="2"/>
    <w:bookmarkEnd w:id="3"/>
    <w:bookmarkEnd w:id="4"/>
    <w:p>
      <w:pPr>
        <w:pStyle w:val="Text1"/>
        <w:rPr>
          <w:noProof/>
        </w:rPr>
      </w:pPr>
      <w:r>
        <w:rPr>
          <w:noProof/>
        </w:rPr>
        <w:t>“</w:t>
      </w:r>
      <w:r>
        <w:rPr>
          <w:i/>
          <w:noProof/>
        </w:rPr>
        <w:t>Solidarity and Emergency Aid Reserve</w:t>
      </w:r>
    </w:p>
    <w:p>
      <w:pPr>
        <w:pStyle w:val="Text1"/>
        <w:rPr>
          <w:noProof/>
        </w:rPr>
      </w:pPr>
      <w:r>
        <w:rPr>
          <w:noProof/>
        </w:rPr>
        <w:t>11.When the Commission considers that the Solidarity and Emergency Aid Reserve needs to be called on, it shall present to the European Parliament and the Council a proposal for a transfer from the Reserve to the corresponding budgetary lines in accordance with the Financial Regulation.”</w:t>
      </w:r>
    </w:p>
    <w:p>
      <w:pPr>
        <w:pStyle w:val="Point0number"/>
        <w:rPr>
          <w:noProof/>
        </w:rPr>
      </w:pPr>
      <w:r>
        <w:rPr>
          <w:noProof/>
        </w:rPr>
        <w:t>In Part II.A, the following point 15a is inserted:</w:t>
      </w:r>
    </w:p>
    <w:p>
      <w:pPr>
        <w:pStyle w:val="Text1"/>
        <w:rPr>
          <w:noProof/>
        </w:rPr>
      </w:pPr>
      <w:r>
        <w:rPr>
          <w:noProof/>
        </w:rPr>
        <w:t>“15a. The Commission shall prepare an annual report on the implementation of the European Union Recovery Instrument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(ʻEuropean Recovery Instrumentʼ), bringing together available and non-confidential information relating to: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  <w:lang w:eastAsia="de-DE"/>
        </w:rPr>
      </w:pPr>
      <w:r>
        <w:rPr>
          <w:noProof/>
        </w:rPr>
        <w:t>-</w:t>
      </w:r>
      <w:r>
        <w:rPr>
          <w:noProof/>
        </w:rPr>
        <w:tab/>
      </w:r>
      <w:r>
        <w:rPr>
          <w:rFonts w:eastAsia="Times New Roman"/>
          <w:noProof/>
          <w:szCs w:val="24"/>
          <w:lang w:eastAsia="de-DE"/>
        </w:rPr>
        <w:t>assets and liabilities arising from borrowing and lending operations carried out under Article 3b of the</w:t>
      </w:r>
      <w:r>
        <w:rPr>
          <w:noProof/>
        </w:rPr>
        <w:t xml:space="preserve"> </w:t>
      </w:r>
      <w:r>
        <w:rPr>
          <w:rFonts w:eastAsia="Times New Roman"/>
          <w:noProof/>
          <w:szCs w:val="24"/>
          <w:lang w:eastAsia="de-DE"/>
        </w:rPr>
        <w:t>Own Resources Decision</w:t>
      </w:r>
      <w:r>
        <w:rPr>
          <w:rStyle w:val="FootnoteReference"/>
          <w:rFonts w:eastAsia="Times New Roman"/>
          <w:noProof/>
          <w:szCs w:val="24"/>
          <w:lang w:eastAsia="de-DE"/>
        </w:rPr>
        <w:footnoteReference w:id="2"/>
      </w:r>
      <w:r>
        <w:rPr>
          <w:rFonts w:eastAsia="Times New Roman"/>
          <w:noProof/>
          <w:szCs w:val="24"/>
          <w:lang w:eastAsia="de-DE"/>
        </w:rPr>
        <w:t>,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  <w:lang w:eastAsia="de-DE"/>
        </w:rPr>
      </w:pPr>
      <w:r>
        <w:rPr>
          <w:rFonts w:eastAsia="Times New Roman"/>
          <w:noProof/>
          <w:szCs w:val="24"/>
          <w:lang w:eastAsia="de-DE"/>
        </w:rPr>
        <w:t>-</w:t>
      </w:r>
      <w:r>
        <w:rPr>
          <w:rFonts w:eastAsia="Times New Roman"/>
          <w:noProof/>
          <w:szCs w:val="24"/>
          <w:lang w:eastAsia="de-DE"/>
        </w:rPr>
        <w:tab/>
        <w:t xml:space="preserve">aggregate volume of proceeds assigned to Union programmes in implementation of the </w:t>
      </w:r>
      <w:r>
        <w:rPr>
          <w:noProof/>
        </w:rPr>
        <w:t xml:space="preserve">European Recovery Instrument in the previous year, broken down </w:t>
      </w:r>
      <w:r>
        <w:rPr>
          <w:rFonts w:eastAsia="Times New Roman"/>
          <w:noProof/>
          <w:szCs w:val="24"/>
          <w:lang w:eastAsia="de-DE"/>
        </w:rPr>
        <w:t>by programme and budget line,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  <w:lang w:eastAsia="de-DE"/>
        </w:rPr>
      </w:pPr>
      <w:r>
        <w:rPr>
          <w:rFonts w:eastAsia="Times New Roman"/>
          <w:noProof/>
          <w:szCs w:val="24"/>
          <w:lang w:eastAsia="de-DE"/>
        </w:rPr>
        <w:t>-</w:t>
      </w:r>
      <w:r>
        <w:rPr>
          <w:rFonts w:eastAsia="Times New Roman"/>
          <w:noProof/>
          <w:szCs w:val="24"/>
          <w:lang w:eastAsia="de-DE"/>
        </w:rPr>
        <w:tab/>
        <w:t xml:space="preserve">the contribution of the borrowed funds </w:t>
      </w:r>
      <w:r>
        <w:rPr>
          <w:noProof/>
        </w:rPr>
        <w:t>to the achievements of the objectives of the European Recovery Instrument and the specific Union programmes.”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1336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OJ, …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 xml:space="preserve"> OJ, ….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A6"/>
    <w:multiLevelType w:val="multilevel"/>
    <w:tmpl w:val="056EBA2E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0AB28E9C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4A1A41B8-A991-4C45-B60D-FF2088A36966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Brussels, "/>
    <w:docVar w:name="LW_EMISSION_SUFFIX" w:val=" "/>
    <w:docVar w:name="LW_ID_DOCTYPE_NONLW" w:val="CP-03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4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between the European Parliament, the Council and the Commission on budgetary discipline, on cooperation in budgetary matters and on sound financial management"/>
    <w:docVar w:name="LW_TYPE.DOC.CP" w:val="Amended proposal for an_x000b__x000b_Interinstitutional Agreemen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Manual">
    <w:name w:val="Manual"/>
    <w:basedOn w:val="NumPar1"/>
    <w:pPr>
      <w:numPr>
        <w:numId w:val="0"/>
      </w:numPr>
      <w:ind w:left="850"/>
    </w:pPr>
    <w:rPr>
      <w:noProof/>
    </w:rPr>
  </w:style>
  <w:style w:type="paragraph" w:customStyle="1" w:styleId="Tiret1">
    <w:name w:val="Tiret 1"/>
    <w:basedOn w:val="Normal"/>
    <w:rPr>
      <w:rFonts w:eastAsiaTheme="minorHAnsi"/>
      <w:szCs w:val="22"/>
      <w:lang w:eastAsia="en-US"/>
    </w:rPr>
  </w:style>
  <w:style w:type="paragraph" w:customStyle="1" w:styleId="Tiret0">
    <w:name w:val="Tiret 0"/>
    <w:basedOn w:val="Normal"/>
    <w:rPr>
      <w:rFonts w:eastAsiaTheme="minorHAnsi"/>
      <w:szCs w:val="22"/>
      <w:lang w:eastAsia="en-US"/>
    </w:rPr>
  </w:style>
  <w:style w:type="paragraph" w:customStyle="1" w:styleId="PartTitle">
    <w:name w:val="PartTitle"/>
    <w:basedOn w:val="Normal"/>
    <w:next w:val="Normal"/>
    <w:pPr>
      <w:keepNext/>
      <w:pageBreakBefore/>
      <w:spacing w:after="360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Manualnum">
    <w:name w:val="Manual num"/>
    <w:basedOn w:val="NumPar1"/>
    <w:rPr>
      <w:noProof/>
    </w:rPr>
  </w:style>
  <w:style w:type="paragraph" w:customStyle="1" w:styleId="ManualNumPar1">
    <w:name w:val="Manual NumPar 1"/>
    <w:basedOn w:val="Normal"/>
    <w:next w:val="Text1"/>
    <w:pPr>
      <w:ind w:left="850" w:hanging="850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al"/>
    <w:pPr>
      <w:numPr>
        <w:numId w:val="9"/>
      </w:numPr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</w:pPr>
    <w:rPr>
      <w:rFonts w:eastAsiaTheme="minorHAnsi"/>
      <w:szCs w:val="22"/>
      <w:lang w:eastAsia="en-US"/>
    </w:rPr>
  </w:style>
  <w:style w:type="paragraph" w:customStyle="1" w:styleId="Tiret2">
    <w:name w:val="Tiret 2"/>
    <w:basedOn w:val="NumPar1"/>
    <w:pPr>
      <w:numPr>
        <w:numId w:val="0"/>
      </w:numPr>
      <w:ind w:left="851" w:hanging="426"/>
    </w:pPr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  <w:szCs w:val="22"/>
      <w:lang w:eastAsia="en-US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Manual">
    <w:name w:val="Manual"/>
    <w:basedOn w:val="NumPar1"/>
    <w:pPr>
      <w:numPr>
        <w:numId w:val="0"/>
      </w:numPr>
      <w:ind w:left="850"/>
    </w:pPr>
    <w:rPr>
      <w:noProof/>
    </w:rPr>
  </w:style>
  <w:style w:type="paragraph" w:customStyle="1" w:styleId="Tiret1">
    <w:name w:val="Tiret 1"/>
    <w:basedOn w:val="Normal"/>
    <w:rPr>
      <w:rFonts w:eastAsiaTheme="minorHAnsi"/>
      <w:szCs w:val="22"/>
      <w:lang w:eastAsia="en-US"/>
    </w:rPr>
  </w:style>
  <w:style w:type="paragraph" w:customStyle="1" w:styleId="Tiret0">
    <w:name w:val="Tiret 0"/>
    <w:basedOn w:val="Normal"/>
    <w:rPr>
      <w:rFonts w:eastAsiaTheme="minorHAnsi"/>
      <w:szCs w:val="22"/>
      <w:lang w:eastAsia="en-US"/>
    </w:rPr>
  </w:style>
  <w:style w:type="paragraph" w:customStyle="1" w:styleId="PartTitle">
    <w:name w:val="PartTitle"/>
    <w:basedOn w:val="Normal"/>
    <w:next w:val="Normal"/>
    <w:pPr>
      <w:keepNext/>
      <w:pageBreakBefore/>
      <w:spacing w:after="360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Manualnum">
    <w:name w:val="Manual num"/>
    <w:basedOn w:val="NumPar1"/>
    <w:rPr>
      <w:noProof/>
    </w:rPr>
  </w:style>
  <w:style w:type="paragraph" w:customStyle="1" w:styleId="ManualNumPar1">
    <w:name w:val="Manual NumPar 1"/>
    <w:basedOn w:val="Normal"/>
    <w:next w:val="Text1"/>
    <w:pPr>
      <w:ind w:left="850" w:hanging="850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al"/>
    <w:pPr>
      <w:numPr>
        <w:numId w:val="9"/>
      </w:numPr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</w:pPr>
    <w:rPr>
      <w:rFonts w:eastAsiaTheme="minorHAnsi"/>
      <w:szCs w:val="22"/>
      <w:lang w:eastAsia="en-US"/>
    </w:rPr>
  </w:style>
  <w:style w:type="paragraph" w:customStyle="1" w:styleId="Tiret2">
    <w:name w:val="Tiret 2"/>
    <w:basedOn w:val="NumPar1"/>
    <w:pPr>
      <w:numPr>
        <w:numId w:val="0"/>
      </w:numPr>
      <w:ind w:left="851" w:hanging="426"/>
    </w:pPr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  <w:szCs w:val="22"/>
      <w:lang w:eastAsia="en-US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05F2-B660-4446-A10E-6159080A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1185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2020-05-27T19:29:00Z</dcterms:created>
  <dcterms:modified xsi:type="dcterms:W3CDTF">2020-05-27T20:41:00Z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PTemplateID">
    <vt:lpwstr>CP-035</vt:lpwstr>
  </property>
</Properties>
</file>