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BD621A26-4888-4BC6-BBB9-08F428035FF2" style="width:450.75pt;height:369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  <w:r>
        <w:rPr>
          <w:noProof/>
        </w:rPr>
        <w:t>Таблицата в приложението към предложение на Комисията COM(2018)322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се заменя със следното:</w:t>
      </w:r>
    </w:p>
    <w:p>
      <w:pPr>
        <w:pStyle w:val="NormalCentered"/>
        <w:rPr>
          <w:rFonts w:ascii="Arial" w:hAnsi="Arial" w:cs="Arial"/>
          <w:b/>
          <w:noProof/>
          <w:u w:val="single"/>
        </w:rPr>
      </w:pPr>
      <w:r>
        <w:rPr>
          <w:rFonts w:ascii="Arial" w:hAnsi="Arial"/>
          <w:b/>
          <w:noProof/>
          <w:u w:val="single"/>
        </w:rPr>
        <w:t>Многогодишна финансова рамка (ЕС—27)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1195"/>
        <w:gridCol w:w="1194"/>
        <w:gridCol w:w="1194"/>
        <w:gridCol w:w="1194"/>
        <w:gridCol w:w="1194"/>
        <w:gridCol w:w="1194"/>
        <w:gridCol w:w="1194"/>
        <w:gridCol w:w="1306"/>
      </w:tblGrid>
      <w:tr>
        <w:trPr>
          <w:trHeight w:val="509"/>
        </w:trPr>
        <w:tc>
          <w:tcPr>
            <w:tcW w:w="1134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Cs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bCs/>
                <w:i/>
                <w:noProof/>
                <w:sz w:val="20"/>
                <w:szCs w:val="20"/>
              </w:rPr>
              <w:t>(млн. евро по цени от 2018 г.)</w:t>
            </w:r>
          </w:p>
        </w:tc>
      </w:tr>
      <w:tr>
        <w:trPr>
          <w:trHeight w:val="645"/>
        </w:trPr>
        <w:tc>
          <w:tcPr>
            <w:tcW w:w="4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Бюджетни кредити за поети задължения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Общо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rFonts w:ascii="Arial" w:hAnsi="Arial"/>
                <w:b/>
                <w:noProof/>
                <w:sz w:val="22"/>
              </w:rPr>
              <w:t>2021—2027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1. Единен пазар, иновации и цифрова сфера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20 547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20 526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20 420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19 856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19 741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19 869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19 697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140 656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2. Сближаване и ценности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48 746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50 067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51 442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53 462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54 903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56 833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59 007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374 460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2а. Икономическо, социално и териториално сближаване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44 430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44 961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45 491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46 119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46 751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47 384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48 045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323 181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2б. Инвестиране конкурентоспособността, хората и ценностите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4 316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5 106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5 951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7 343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8 152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9 449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10 962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51 279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3. Природни ресурси и околна среда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55 272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52 280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51 571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50 716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49 827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49 059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48 307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357 032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left="142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От които: Разходи, свързани с пазара, и преки плащания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38 571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38 026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37 528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36 919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36 319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35 730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35 154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258 247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4. Миграция и управление на границите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3 097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3 751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4 381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4 543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5 112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5 090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5 148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31 122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5. Устойчивост, сигурност и отбрана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2 222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2 285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2 332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2 414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3 131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3 370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3 669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19 423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6. Съседните региони и светът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15 245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15 051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14 857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14 665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14 471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14 280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14 136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102 705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7. Европейска публична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10 247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10 376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10 562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10 721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10 767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10 908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11 021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74 602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left="142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От които: Административни разходи на институциите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7 978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8 050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8 178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8 280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8 259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8 339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8 396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57 480 </w:t>
            </w:r>
          </w:p>
        </w:tc>
      </w:tr>
      <w:tr>
        <w:trPr>
          <w:trHeight w:val="402"/>
        </w:trPr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ОБЩО БЮДЖЕТНИ КРЕДИТИ ЗА ПОЕТИ ЗАДЪЛЖЕНИЯ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155 376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154 336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155 565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156 377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157 952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159 409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160 985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1 100 000 </w:t>
            </w:r>
          </w:p>
        </w:tc>
      </w:tr>
      <w:tr>
        <w:trPr>
          <w:trHeight w:val="113"/>
        </w:trPr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FFFFFF"/>
                <w:sz w:val="20"/>
                <w:szCs w:val="20"/>
              </w:rPr>
              <w:t xml:space="preserve"> </w:t>
            </w:r>
          </w:p>
        </w:tc>
      </w:tr>
      <w:tr>
        <w:trPr>
          <w:trHeight w:val="402"/>
        </w:trPr>
        <w:tc>
          <w:tcPr>
            <w:tcW w:w="4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ОБЩО БЮДЖЕТНИ КРЕДИТИ ЗА ПЛАЩАНИЯ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156 047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157 169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158 063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158 063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158 062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158 063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158 062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1 103,529 </w:t>
            </w:r>
          </w:p>
        </w:tc>
      </w:tr>
    </w:tbl>
    <w:p>
      <w:pPr>
        <w:rPr>
          <w:noProof/>
        </w:rPr>
      </w:pPr>
    </w:p>
    <w:sectPr>
      <w:headerReference w:type="default" r:id="rId15"/>
      <w:footerReference w:type="default" r:id="rId16"/>
      <w:headerReference w:type="first" r:id="rId17"/>
      <w:footerReference w:type="first" r:id="rId18"/>
      <w:pgSz w:w="16839" w:h="11907" w:orient="landscape"/>
      <w:pgMar w:top="1417" w:right="1134" w:bottom="1417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Предложение на Комисията за регламент на Съвета за определяне на многогодишната финансова рамка за годините 2021—2027, COM(2018) 322 final/2, процедура 2018/0166(APP)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D686D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DB63F6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1585D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7D83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A52FA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69CDB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218DB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62A4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5-29 09:12:4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 \u1080?\u1079?\u1084?\u1077?\u1085?\u1077?\u1085?\u1086?\u1090?\u1086? \u1087?\u1088?\u1077?\u1076?\u1083?\u1086?\u1078?\u1077?\u1085?\u1080?\u1077? \u1079?\u1072?"/>
    <w:docVar w:name="LW_ACCOMPAGNANT.CP" w:val="\u1082?\u1098?\u1084? \u1080?\u1079?\u1084?\u1077?\u1085?\u1077?\u1085?\u1086?\u1090?\u1086? \u1087?\u1088?\u1077?\u1076?\u1083?\u1086?\u1078?\u1077?\u1085?\u1080?\u1077? \u1079?\u1072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D621A26-4888-4BC6-BBB9-08F428035FF2"/>
    <w:docVar w:name="LW_COVERPAGE_TYPE" w:val="1"/>
    <w:docVar w:name="LW_CROSSREFERENCE" w:val="&lt;UNUSED&gt;"/>
    <w:docVar w:name="LW_DocType" w:val="ANNEX"/>
    <w:docVar w:name="LW_EMISSION" w:val="28.5.2020"/>
    <w:docVar w:name="LW_EMISSION_ISODATE" w:val="2020-05-28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6?\u1087?\u1088?\u1077?\u1076?\u1077?\u1083?\u1103?\u1085?\u1077? \u1085?\u1072? \u1084?\u1085?\u1086?\u1075?\u1086?\u1075?\u1086?\u1076?\u1080?\u1096?\u1085?\u1072?\u1090?\u1072? \u1092?\u1080?\u1085?\u1072?\u1085?\u1089?\u1086?\u1074?\u1072? \u1088?\u1072?\u1084?\u1082?\u1072? \u1079?\u1072? \u1075?\u1086?\u1076?\u1080?\u1085?\u1080?\u1090?\u1077? 2021\u8212?2027"/>
    <w:docVar w:name="LW_OBJETACTEPRINCIPAL.CP" w:val="\u1079?\u1072? \u1086?\u1087?\u1088?\u1077?\u1076?\u1077?\u1083?\u1103?\u1085?\u1077? \u1085?\u1072? \u1084?\u1085?\u1086?\u1075?\u1086?\u1075?\u1086?\u1076?\u1080?\u1096?\u1085?\u1072?\u1090?\u1072? \u1092?\u1080?\u1085?\u1072?\u1085?\u1089?\u1086?\u1074?\u1072? \u1088?\u1072?\u1084?\u1082?\u1072? \u1079?\u1072? \u1075?\u1086?\u1076?\u1080?\u1085?\u1080?\u1090?\u1077? 2021\u8212?2027"/>
    <w:docVar w:name="LW_PART_NBR" w:val="1"/>
    <w:docVar w:name="LW_PART_NBR_TOTAL" w:val="1"/>
    <w:docVar w:name="LW_REF.INST.NEW" w:val="COM"/>
    <w:docVar w:name="LW_REF.INST.NEW_ADOPTED" w:val="final"/>
    <w:docVar w:name="LW_REF.INST.NEW_TEXT" w:val="(2020) 44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43?\u1051?\u1040?\u1052?\u1045?\u1053?\u1058? \u1053?\u1040? \u1057?\u1066?\u1042?\u1045?\u1058?\u1040?"/>
    <w:docVar w:name="LW_TYPEACTEPRINCIPAL.CP" w:val="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3</Pages>
  <Words>354</Words>
  <Characters>1312</Characters>
  <Application>Microsoft Office Word</Application>
  <DocSecurity>0</DocSecurity>
  <Lines>164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BOILLOT Anne (BUDG)</dc:creator>
  <cp:keywords/>
  <dc:description/>
  <cp:lastModifiedBy>WES PDFC Administrator</cp:lastModifiedBy>
  <cp:revision>11</cp:revision>
  <dcterms:created xsi:type="dcterms:W3CDTF">2020-05-28T15:18:00Z</dcterms:created>
  <dcterms:modified xsi:type="dcterms:W3CDTF">2020-05-29T07:12:00Z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