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992F75F0-BB4A-44DF-8369-2C9F7D4F1BF5" style="width:450.7pt;height:410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</w:t>
      </w:r>
    </w:p>
    <w:p>
      <w:pPr>
        <w:jc w:val="center"/>
        <w:rPr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MULTIANNUAL FINANCIAL FRAMEWORK (2014-2020)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185"/>
        <w:gridCol w:w="1186"/>
        <w:gridCol w:w="1186"/>
        <w:gridCol w:w="1186"/>
        <w:gridCol w:w="1186"/>
        <w:gridCol w:w="1186"/>
        <w:gridCol w:w="1186"/>
        <w:gridCol w:w="1189"/>
      </w:tblGrid>
      <w:tr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val="fr-BE" w:eastAsia="fr-BE"/>
              </w:rPr>
              <w:t>(EUR million - 2011 prices)</w:t>
            </w:r>
          </w:p>
        </w:tc>
      </w:tr>
      <w:tr>
        <w:trPr>
          <w:trHeight w:val="525"/>
        </w:trPr>
        <w:tc>
          <w:tcPr>
            <w:tcW w:w="1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COMMITMENT APPROPRIATIONS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2014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2015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2016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2017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2018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2019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2020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br/>
              <w:t>2014-2020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1. Smart and Inclusive Growth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49 713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72 047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62 771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65 277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66 528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68 214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78 790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463 340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1a: Competitiveness for growth and jobs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15 605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16 321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16 726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17 693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18 490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19 700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25 681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130 216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1b: Economic, social and territorial cohesion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34 108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55 726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46 045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47 584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48 038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48 514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53 109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333 124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hAnsi="Arial"/>
                <w:b/>
                <w:noProof/>
                <w:sz w:val="20"/>
                <w:lang w:val="en-US"/>
              </w:rPr>
            </w:pPr>
            <w:r>
              <w:rPr>
                <w:rFonts w:ascii="Arial" w:hAnsi="Arial"/>
                <w:b/>
                <w:noProof/>
                <w:sz w:val="20"/>
                <w:lang w:val="en-US"/>
              </w:rPr>
              <w:t>2. Sustainable Growth: Natural Resources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46 981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59 765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58 204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53 448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52 466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51 503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50 558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372 925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Chars="118" w:left="283" w:firstLine="1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of which: Market related expenditure and direct payments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41 254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40 825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39 808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39 201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38 446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37 452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36 723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273 709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3. Security and citizenship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1 637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2 269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2 306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2 289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2 312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2 391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2 469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15 673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4. Global Europe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7 854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8 083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8 281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8 375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8 553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8 764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9 665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59 575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5. Administration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8 218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8 385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8 589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8 807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9 007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9 206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9 417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61 629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Chars="118" w:left="283" w:firstLine="1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Of which: Administrative expenditure of the institutions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6 649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6 791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6 955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7 110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7 278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7 425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7 590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>49.798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6. Compensations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27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TOTAL COMMITMENT APPROPRIATIONS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114 430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150 549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140 151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138 196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138 866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140 078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150 899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973 169</w:t>
            </w:r>
          </w:p>
        </w:tc>
      </w:tr>
      <w:tr>
        <w:trPr>
          <w:trHeight w:val="162"/>
        </w:trPr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val="fr-BE" w:eastAsia="fr-BE"/>
              </w:rPr>
            </w:pPr>
          </w:p>
        </w:tc>
      </w:tr>
      <w:tr>
        <w:trPr>
          <w:trHeight w:val="390"/>
        </w:trPr>
        <w:tc>
          <w:tcPr>
            <w:tcW w:w="17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TOTAL PAYMENT APPROPRIATIONS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127 932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130 003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118 374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112 322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134 376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142 285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144 274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909 566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99671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ACE93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0BEB6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118A5E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1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2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3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5E940CBF"/>
    <w:multiLevelType w:val="multilevel"/>
    <w:tmpl w:val="21FE7234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>
    <w:nsid w:val="759F206D"/>
    <w:multiLevelType w:val="multilevel"/>
    <w:tmpl w:val="703C4AA2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19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ILLOT Anne (BUDG)">
    <w15:presenceInfo w15:providerId="None" w15:userId="BOILLOT Anne (BUD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Status" w:val="Red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92F75F0-BB4A-44DF-8369-2C9F7D4F1BF5"/>
    <w:docVar w:name="LW_COVERPAGE_TYPE" w:val="1"/>
    <w:docVar w:name="LW_CROSSREFERENCE" w:val="&lt;UNUSED&gt;"/>
    <w:docVar w:name="LW_DocType" w:val="ANNEX"/>
    <w:docVar w:name="LW_EMISSION" w:val="28.5.2020"/>
    <w:docVar w:name="LW_EMISSION_ISODATE" w:val="2020-05-28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Council Regulation (EU, EURATOM) n°1311/2013_x000d__x000b_laying down the multiannual financial framework for the years 2014-2020_x000d__x000b__x000d__x000b_TABLE - MULTIANNUAL FINANCIAL FRAMEWORK 2014-2020"/>
    <w:docVar w:name="LW_OBJETACTEPRINCIPAL.CP" w:val="amending Council Regulation (EU, EURATOM) n°1311/2013_x000d__x000b_laying down the multiannual financial framework for the years 2014-2020_x000d__x000b__x000d__x000b_TABLE - MULTIANNUAL FINANCIAL FRAMEWORK 2014-2020"/>
    <w:docVar w:name="LW_PART_NBR" w:val="1"/>
    <w:docVar w:name="LW_PART_NBR_TOTAL" w:val="1"/>
    <w:docVar w:name="LW_REF.INST.NEW" w:val="COM"/>
    <w:docVar w:name="LW_REF.INST.NEW_ADOPTED" w:val="final"/>
    <w:docVar w:name="LW_REF.INST.NEW_TEXT" w:val="(2020) 4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"/>
      </w:numPr>
    </w:pPr>
  </w:style>
  <w:style w:type="paragraph" w:customStyle="1" w:styleId="Tiret1">
    <w:name w:val="Tiret 1"/>
    <w:basedOn w:val="Point1"/>
    <w:pPr>
      <w:numPr>
        <w:numId w:val="2"/>
      </w:numPr>
    </w:pPr>
  </w:style>
  <w:style w:type="paragraph" w:customStyle="1" w:styleId="Tiret2">
    <w:name w:val="Tiret 2"/>
    <w:basedOn w:val="Point2"/>
    <w:pPr>
      <w:numPr>
        <w:numId w:val="3"/>
      </w:numPr>
    </w:pPr>
  </w:style>
  <w:style w:type="paragraph" w:customStyle="1" w:styleId="Tiret3">
    <w:name w:val="Tiret 3"/>
    <w:basedOn w:val="Point3"/>
    <w:pPr>
      <w:numPr>
        <w:numId w:val="4"/>
      </w:numPr>
    </w:pPr>
  </w:style>
  <w:style w:type="paragraph" w:customStyle="1" w:styleId="Tiret4">
    <w:name w:val="Tiret 4"/>
    <w:basedOn w:val="Point4"/>
    <w:pPr>
      <w:numPr>
        <w:numId w:val="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8"/>
      </w:numPr>
    </w:pPr>
  </w:style>
  <w:style w:type="paragraph" w:customStyle="1" w:styleId="Point1number">
    <w:name w:val="Point 1 (number)"/>
    <w:basedOn w:val="Normal"/>
    <w:pPr>
      <w:numPr>
        <w:ilvl w:val="2"/>
        <w:numId w:val="8"/>
      </w:numPr>
    </w:pPr>
  </w:style>
  <w:style w:type="paragraph" w:customStyle="1" w:styleId="Point2number">
    <w:name w:val="Point 2 (number)"/>
    <w:basedOn w:val="Normal"/>
    <w:pPr>
      <w:numPr>
        <w:ilvl w:val="4"/>
        <w:numId w:val="8"/>
      </w:numPr>
    </w:pPr>
  </w:style>
  <w:style w:type="paragraph" w:customStyle="1" w:styleId="Point3number">
    <w:name w:val="Point 3 (number)"/>
    <w:basedOn w:val="Normal"/>
    <w:pPr>
      <w:numPr>
        <w:ilvl w:val="6"/>
        <w:numId w:val="8"/>
      </w:numPr>
    </w:pPr>
  </w:style>
  <w:style w:type="paragraph" w:customStyle="1" w:styleId="Point0letter">
    <w:name w:val="Point 0 (letter)"/>
    <w:basedOn w:val="Normal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pPr>
      <w:numPr>
        <w:ilvl w:val="3"/>
        <w:numId w:val="8"/>
      </w:numPr>
    </w:pPr>
  </w:style>
  <w:style w:type="paragraph" w:customStyle="1" w:styleId="Point2letter">
    <w:name w:val="Point 2 (letter)"/>
    <w:basedOn w:val="Normal"/>
    <w:pPr>
      <w:numPr>
        <w:ilvl w:val="5"/>
        <w:numId w:val="8"/>
      </w:numPr>
    </w:pPr>
  </w:style>
  <w:style w:type="paragraph" w:customStyle="1" w:styleId="Point3letter">
    <w:name w:val="Point 3 (letter)"/>
    <w:basedOn w:val="Normal"/>
    <w:pPr>
      <w:numPr>
        <w:ilvl w:val="7"/>
        <w:numId w:val="8"/>
      </w:numPr>
    </w:pPr>
  </w:style>
  <w:style w:type="paragraph" w:customStyle="1" w:styleId="Point4letter">
    <w:name w:val="Point 4 (letter)"/>
    <w:basedOn w:val="Normal"/>
    <w:pPr>
      <w:numPr>
        <w:ilvl w:val="8"/>
        <w:numId w:val="8"/>
      </w:numPr>
    </w:pPr>
  </w:style>
  <w:style w:type="paragraph" w:customStyle="1" w:styleId="Bullet0">
    <w:name w:val="Bullet 0"/>
    <w:basedOn w:val="Normal"/>
    <w:pPr>
      <w:numPr>
        <w:numId w:val="9"/>
      </w:numPr>
    </w:pPr>
  </w:style>
  <w:style w:type="paragraph" w:customStyle="1" w:styleId="Bullet1">
    <w:name w:val="Bullet 1"/>
    <w:basedOn w:val="Normal"/>
    <w:pPr>
      <w:numPr>
        <w:numId w:val="10"/>
      </w:numPr>
    </w:pPr>
  </w:style>
  <w:style w:type="paragraph" w:customStyle="1" w:styleId="Bullet2">
    <w:name w:val="Bullet 2"/>
    <w:basedOn w:val="Normal"/>
    <w:pPr>
      <w:numPr>
        <w:numId w:val="11"/>
      </w:numPr>
    </w:pPr>
  </w:style>
  <w:style w:type="paragraph" w:customStyle="1" w:styleId="Bullet3">
    <w:name w:val="Bullet 3"/>
    <w:basedOn w:val="Normal"/>
    <w:pPr>
      <w:numPr>
        <w:numId w:val="12"/>
      </w:numPr>
    </w:pPr>
  </w:style>
  <w:style w:type="paragraph" w:customStyle="1" w:styleId="Bullet4">
    <w:name w:val="Bullet 4"/>
    <w:basedOn w:val="Normal"/>
    <w:pPr>
      <w:numPr>
        <w:numId w:val="1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1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"/>
      </w:numPr>
    </w:pPr>
  </w:style>
  <w:style w:type="paragraph" w:customStyle="1" w:styleId="Tiret1">
    <w:name w:val="Tiret 1"/>
    <w:basedOn w:val="Point1"/>
    <w:pPr>
      <w:numPr>
        <w:numId w:val="2"/>
      </w:numPr>
    </w:pPr>
  </w:style>
  <w:style w:type="paragraph" w:customStyle="1" w:styleId="Tiret2">
    <w:name w:val="Tiret 2"/>
    <w:basedOn w:val="Point2"/>
    <w:pPr>
      <w:numPr>
        <w:numId w:val="3"/>
      </w:numPr>
    </w:pPr>
  </w:style>
  <w:style w:type="paragraph" w:customStyle="1" w:styleId="Tiret3">
    <w:name w:val="Tiret 3"/>
    <w:basedOn w:val="Point3"/>
    <w:pPr>
      <w:numPr>
        <w:numId w:val="4"/>
      </w:numPr>
    </w:pPr>
  </w:style>
  <w:style w:type="paragraph" w:customStyle="1" w:styleId="Tiret4">
    <w:name w:val="Tiret 4"/>
    <w:basedOn w:val="Point4"/>
    <w:pPr>
      <w:numPr>
        <w:numId w:val="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8"/>
      </w:numPr>
    </w:pPr>
  </w:style>
  <w:style w:type="paragraph" w:customStyle="1" w:styleId="Point1number">
    <w:name w:val="Point 1 (number)"/>
    <w:basedOn w:val="Normal"/>
    <w:pPr>
      <w:numPr>
        <w:ilvl w:val="2"/>
        <w:numId w:val="8"/>
      </w:numPr>
    </w:pPr>
  </w:style>
  <w:style w:type="paragraph" w:customStyle="1" w:styleId="Point2number">
    <w:name w:val="Point 2 (number)"/>
    <w:basedOn w:val="Normal"/>
    <w:pPr>
      <w:numPr>
        <w:ilvl w:val="4"/>
        <w:numId w:val="8"/>
      </w:numPr>
    </w:pPr>
  </w:style>
  <w:style w:type="paragraph" w:customStyle="1" w:styleId="Point3number">
    <w:name w:val="Point 3 (number)"/>
    <w:basedOn w:val="Normal"/>
    <w:pPr>
      <w:numPr>
        <w:ilvl w:val="6"/>
        <w:numId w:val="8"/>
      </w:numPr>
    </w:pPr>
  </w:style>
  <w:style w:type="paragraph" w:customStyle="1" w:styleId="Point0letter">
    <w:name w:val="Point 0 (letter)"/>
    <w:basedOn w:val="Normal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pPr>
      <w:numPr>
        <w:ilvl w:val="3"/>
        <w:numId w:val="8"/>
      </w:numPr>
    </w:pPr>
  </w:style>
  <w:style w:type="paragraph" w:customStyle="1" w:styleId="Point2letter">
    <w:name w:val="Point 2 (letter)"/>
    <w:basedOn w:val="Normal"/>
    <w:pPr>
      <w:numPr>
        <w:ilvl w:val="5"/>
        <w:numId w:val="8"/>
      </w:numPr>
    </w:pPr>
  </w:style>
  <w:style w:type="paragraph" w:customStyle="1" w:styleId="Point3letter">
    <w:name w:val="Point 3 (letter)"/>
    <w:basedOn w:val="Normal"/>
    <w:pPr>
      <w:numPr>
        <w:ilvl w:val="7"/>
        <w:numId w:val="8"/>
      </w:numPr>
    </w:pPr>
  </w:style>
  <w:style w:type="paragraph" w:customStyle="1" w:styleId="Point4letter">
    <w:name w:val="Point 4 (letter)"/>
    <w:basedOn w:val="Normal"/>
    <w:pPr>
      <w:numPr>
        <w:ilvl w:val="8"/>
        <w:numId w:val="8"/>
      </w:numPr>
    </w:pPr>
  </w:style>
  <w:style w:type="paragraph" w:customStyle="1" w:styleId="Bullet0">
    <w:name w:val="Bullet 0"/>
    <w:basedOn w:val="Normal"/>
    <w:pPr>
      <w:numPr>
        <w:numId w:val="9"/>
      </w:numPr>
    </w:pPr>
  </w:style>
  <w:style w:type="paragraph" w:customStyle="1" w:styleId="Bullet1">
    <w:name w:val="Bullet 1"/>
    <w:basedOn w:val="Normal"/>
    <w:pPr>
      <w:numPr>
        <w:numId w:val="10"/>
      </w:numPr>
    </w:pPr>
  </w:style>
  <w:style w:type="paragraph" w:customStyle="1" w:styleId="Bullet2">
    <w:name w:val="Bullet 2"/>
    <w:basedOn w:val="Normal"/>
    <w:pPr>
      <w:numPr>
        <w:numId w:val="11"/>
      </w:numPr>
    </w:pPr>
  </w:style>
  <w:style w:type="paragraph" w:customStyle="1" w:styleId="Bullet3">
    <w:name w:val="Bullet 3"/>
    <w:basedOn w:val="Normal"/>
    <w:pPr>
      <w:numPr>
        <w:numId w:val="12"/>
      </w:numPr>
    </w:pPr>
  </w:style>
  <w:style w:type="paragraph" w:customStyle="1" w:styleId="Bullet4">
    <w:name w:val="Bullet 4"/>
    <w:basedOn w:val="Normal"/>
    <w:pPr>
      <w:numPr>
        <w:numId w:val="1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1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5</TotalTime>
  <Pages>2</Pages>
  <Words>265</Words>
  <Characters>960</Characters>
  <Application>Microsoft Office Word</Application>
  <DocSecurity>0</DocSecurity>
  <Lines>160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BOILLOT Anne (BUDG)</dc:creator>
  <cp:keywords/>
  <dc:description/>
  <cp:lastModifiedBy>DIGIT/C6</cp:lastModifiedBy>
  <cp:revision>12</cp:revision>
  <dcterms:created xsi:type="dcterms:W3CDTF">2020-05-27T19:32:00Z</dcterms:created>
  <dcterms:modified xsi:type="dcterms:W3CDTF">2020-05-27T22:17:00Z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Red (DQC version 03)</vt:lpwstr>
  </property>
</Properties>
</file>