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79A8146D-E67A-4273-962B-C99FED672C9E" style="width:450.75pt;height:406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ANNEX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In Annex I to Commission proposal COM(2018) 372, Table 1 is amended as follows: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NormalCentered"/>
        <w:ind w:left="709" w:hanging="709"/>
        <w:jc w:val="left"/>
        <w:rPr>
          <w:noProof/>
          <w:szCs w:val="24"/>
        </w:rPr>
      </w:pPr>
      <w:r>
        <w:rPr>
          <w:noProof/>
          <w:szCs w:val="24"/>
        </w:rPr>
        <w:t xml:space="preserve">(1) </w:t>
      </w:r>
      <w:r>
        <w:rPr>
          <w:noProof/>
          <w:szCs w:val="24"/>
        </w:rPr>
        <w:tab/>
        <w:t>the indicator ‘RCO 77 - Capacity of cultural and tourism infrastructure supported’ is replaced by the following:</w:t>
      </w:r>
    </w:p>
    <w:p>
      <w:pPr>
        <w:pStyle w:val="NormalCentered"/>
        <w:ind w:left="720"/>
        <w:jc w:val="both"/>
        <w:rPr>
          <w:noProof/>
        </w:rPr>
      </w:pPr>
      <w:r>
        <w:rPr>
          <w:noProof/>
        </w:rPr>
        <w:t xml:space="preserve">‘RCO 77 - Capacity of cultural and tourism infrastructure supported*’ </w:t>
      </w:r>
    </w:p>
    <w:p>
      <w:pPr>
        <w:pStyle w:val="NormalCentered"/>
        <w:ind w:left="709" w:hanging="709"/>
        <w:jc w:val="left"/>
        <w:rPr>
          <w:noProof/>
          <w:szCs w:val="24"/>
        </w:rPr>
      </w:pPr>
      <w:r>
        <w:rPr>
          <w:noProof/>
          <w:szCs w:val="24"/>
        </w:rPr>
        <w:t>(2)</w:t>
      </w:r>
      <w:r>
        <w:rPr>
          <w:noProof/>
          <w:szCs w:val="24"/>
        </w:rPr>
        <w:tab/>
        <w:t xml:space="preserve"> the indicator ‘RCR 78 - Users benefiting from cultural infrastructure supported’ is replaced by the following:</w:t>
      </w:r>
    </w:p>
    <w:p>
      <w:pPr>
        <w:pStyle w:val="NormalCentered"/>
        <w:ind w:firstLine="708"/>
        <w:jc w:val="left"/>
        <w:rPr>
          <w:noProof/>
          <w:szCs w:val="24"/>
        </w:rPr>
      </w:pPr>
      <w:r>
        <w:rPr>
          <w:noProof/>
          <w:szCs w:val="24"/>
        </w:rPr>
        <w:t>‘RCR 78 - Users benefiting from cultural infrastructure supported*’</w:t>
      </w:r>
    </w:p>
    <w:p>
      <w:pPr>
        <w:pStyle w:val="NormalCentered"/>
        <w:ind w:left="720"/>
        <w:jc w:val="both"/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86892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9A8146D-E67A-4273-962B-C99FED672C9E"/>
    <w:docVar w:name="LW_COVERPAGE_TYPE" w:val="1"/>
    <w:docVar w:name="LW_CROSSREFERENCE" w:val="&lt;UNUSED&gt;"/>
    <w:docVar w:name="LW_DocType" w:val="NORMAL"/>
    <w:docVar w:name="LW_EMISSION" w:val="28.5.2020"/>
    <w:docVar w:name="LW_EMISSION_ISODATE" w:val="2020-05-28"/>
    <w:docVar w:name="LW_EMISSION_LOCATION" w:val="BRX"/>
    <w:docVar w:name="LW_EMISSION_PREFIX" w:val="Brussels, "/>
    <w:docVar w:name="LW_EMISSION_SUFFIX" w:val=" "/>
    <w:docVar w:name="LW_ID_DOCTYPE_NONLW" w:val="CP-036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European Regional Development Fund and on the Cohesion Fund"/>
    <w:docVar w:name="LW_PART_NBR" w:val="1"/>
    <w:docVar w:name="LW_PART_NBR_TOTAL" w:val="1"/>
    <w:docVar w:name="LW_REF.INST.NEW" w:val="COM"/>
    <w:docVar w:name="LW_REF.INST.NEW_ADOPTED" w:val="final"/>
    <w:docVar w:name="LW_REF.INST.NEW_TEXT" w:val="(2020) 45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Amended proposal for a_x000b__x000b_REGULATION OF THE EUROPEAN PARLIAMENT AND OF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Footnote refere"/>
    <w:uiPriority w:val="99"/>
    <w:unhideWhenUsed/>
    <w:rPr>
      <w:shd w:val="clear" w:color="auto" w:fill="auto"/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n-GB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n-GB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en-GB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Footnote refere"/>
    <w:uiPriority w:val="99"/>
    <w:unhideWhenUsed/>
    <w:rPr>
      <w:shd w:val="clear" w:color="auto" w:fill="auto"/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n-GB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n-GB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en-GB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396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 Blazej (REGIO)</dc:creator>
  <cp:keywords/>
  <dc:description/>
  <cp:lastModifiedBy>WES PDFC Administrator</cp:lastModifiedBy>
  <cp:revision>15</cp:revision>
  <dcterms:created xsi:type="dcterms:W3CDTF">2020-05-26T13:33:00Z</dcterms:created>
  <dcterms:modified xsi:type="dcterms:W3CDTF">2020-05-27T15:38:00Z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</Properties>
</file>