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B047509-AFA8-43D6-89C0-2A3B94AAD125" style="width:450.75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ПРИЛОЖЕНИЕ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приложение I към предложение на Комисията COM(2018) 372 таблица 1 се изменя, както следва: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</w:rPr>
        <w:t xml:space="preserve">(1) </w:t>
      </w:r>
      <w:r>
        <w:rPr>
          <w:noProof/>
        </w:rPr>
        <w:tab/>
        <w:t>показателят „RCO 77 — Капацитет на подкрепяната инфраструктура в областта на културата и туризма“ се заменя със следното:</w:t>
      </w:r>
    </w:p>
    <w:p>
      <w:pPr>
        <w:pStyle w:val="NormalCentered"/>
        <w:ind w:left="720"/>
        <w:jc w:val="both"/>
        <w:rPr>
          <w:noProof/>
        </w:rPr>
      </w:pPr>
      <w:r>
        <w:rPr>
          <w:noProof/>
        </w:rPr>
        <w:t xml:space="preserve">„RCO 77 — Капацитет на подкрепяната инфраструктура в областта на културата и туризма*“ </w:t>
      </w: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 xml:space="preserve"> показателят „RCR 78 — Ползватели на подкрепяната културна инфраструктура“ се заменя със следното:</w:t>
      </w:r>
    </w:p>
    <w:p>
      <w:pPr>
        <w:pStyle w:val="NormalCentered"/>
        <w:ind w:firstLine="708"/>
        <w:jc w:val="left"/>
        <w:rPr>
          <w:noProof/>
          <w:szCs w:val="24"/>
        </w:rPr>
      </w:pPr>
      <w:r>
        <w:rPr>
          <w:noProof/>
        </w:rPr>
        <w:t>„RCR 78 — Ползватели на подкрепяната културна инфраструктура*“.</w:t>
      </w:r>
    </w:p>
    <w:p>
      <w:pPr>
        <w:pStyle w:val="NormalCentered"/>
        <w:ind w:left="720"/>
        <w:jc w:val="both"/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6892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B047509-AFA8-43D6-89C0-2A3B94AAD125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45?\u1074?\u1088?\u1086?\u1087?\u1077?\u1081?\u1089?\u1082?\u1080?\u1103? \u1092?\u1086?\u1085?\u1076? \u1079?\u1072? \u1088?\u1077?\u1075?\u1080?\u1086?\u1085?\u1072?\u1083?\u1085?\u1086? \u1088?\u1072?\u1079?\u1074?\u1080?\u1090?\u1080?\u1077? \u1080? \u1086?\u1090?\u1085?\u1086?\u1089?\u1085?\u1086? \u1050?\u1086?\u1093?\u1077?\u1079?\u1080?\u1086?\u1085?\u1085?\u1080?\u1103? \u1092?\u1086?\u1085?\u1076?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8?\u1079?\u1084?\u1077?\u1085?\u1077?\u1085?\u1086? \u1087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</Words>
  <Characters>425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 Blazej (REGIO)</dc:creator>
  <cp:keywords/>
  <dc:description/>
  <cp:lastModifiedBy>WES PDFC Administrator</cp:lastModifiedBy>
  <cp:revision>14</cp:revision>
  <dcterms:created xsi:type="dcterms:W3CDTF">2020-05-12T16:20:00Z</dcterms:created>
  <dcterms:modified xsi:type="dcterms:W3CDTF">2020-06-02T14:36:00Z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