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en-GB"/>
        </w:rPr>
      </w:pPr>
      <w:bookmarkStart w:id="0" w:name="LW_BM_COVERPAGE"/>
      <w:r>
        <w:rPr>
          <w:noProof/>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BD876BB6-B41C-4AAB-994A-A7893C57673C" style="width:450.8pt;height:392.55pt">
            <v:imagedata r:id="rId9" o:title=""/>
          </v:shape>
        </w:pict>
      </w:r>
    </w:p>
    <w:bookmarkEnd w:id="0"/>
    <w:p>
      <w:pPr>
        <w:rPr>
          <w:lang w:val="en-GB"/>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spacing w:before="0"/>
        <w:rPr>
          <w:lang w:val="en-GB"/>
        </w:rPr>
      </w:pPr>
      <w:bookmarkStart w:id="1" w:name="_GoBack"/>
      <w:bookmarkEnd w:id="1"/>
      <w:r>
        <w:rPr>
          <w:lang w:val="en-GB"/>
        </w:rPr>
        <w:lastRenderedPageBreak/>
        <w:t>Common input indicators (OP I and OP II) 2014 – 2020</w:t>
      </w:r>
      <w:r>
        <w:rPr>
          <w:rStyle w:val="FootnoteReference"/>
          <w:lang w:val="en-GB"/>
        </w:rPr>
        <w:footnoteReference w:id="1"/>
      </w:r>
      <w:r>
        <w:rPr>
          <w:lang w:val="en-GB"/>
        </w:rPr>
        <w:t xml:space="preserve"> </w:t>
      </w:r>
    </w:p>
    <w:tbl>
      <w:tblPr>
        <w:tblW w:w="15188" w:type="dxa"/>
        <w:jc w:val="center"/>
        <w:tblCellMar>
          <w:left w:w="70" w:type="dxa"/>
          <w:right w:w="70" w:type="dxa"/>
        </w:tblCellMar>
        <w:tblLook w:val="04A0" w:firstRow="1" w:lastRow="0" w:firstColumn="1" w:lastColumn="0" w:noHBand="0" w:noVBand="1"/>
      </w:tblPr>
      <w:tblGrid>
        <w:gridCol w:w="841"/>
        <w:gridCol w:w="1253"/>
        <w:gridCol w:w="1386"/>
        <w:gridCol w:w="1253"/>
        <w:gridCol w:w="1386"/>
        <w:gridCol w:w="1384"/>
        <w:gridCol w:w="1701"/>
        <w:gridCol w:w="1276"/>
        <w:gridCol w:w="1843"/>
        <w:gridCol w:w="1479"/>
        <w:gridCol w:w="1386"/>
      </w:tblGrid>
      <w:tr>
        <w:trPr>
          <w:trHeight w:val="227"/>
          <w:tblHeader/>
          <w:jc w:val="center"/>
        </w:trPr>
        <w:tc>
          <w:tcPr>
            <w:tcW w:w="841" w:type="dxa"/>
            <w:vMerge w:val="restart"/>
            <w:tcBorders>
              <w:top w:val="single" w:sz="8" w:space="0" w:color="A6A6A6"/>
              <w:left w:val="single" w:sz="8" w:space="0" w:color="A6A6A6"/>
              <w:bottom w:val="single" w:sz="8" w:space="0" w:color="A6A6A6"/>
              <w:right w:val="single" w:sz="8" w:space="0" w:color="A6A6A6"/>
            </w:tcBorders>
            <w:shd w:val="clear" w:color="auto" w:fill="auto"/>
            <w:vAlign w:val="center"/>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Member State</w:t>
            </w:r>
          </w:p>
        </w:tc>
        <w:tc>
          <w:tcPr>
            <w:tcW w:w="2639" w:type="dxa"/>
            <w:gridSpan w:val="2"/>
            <w:tcBorders>
              <w:top w:val="single" w:sz="8" w:space="0" w:color="A6A6A6"/>
              <w:left w:val="nil"/>
              <w:bottom w:val="single" w:sz="8" w:space="0" w:color="A6A6A6"/>
              <w:right w:val="single" w:sz="8" w:space="0" w:color="A6A6A6"/>
            </w:tcBorders>
            <w:shd w:val="clear" w:color="auto" w:fill="auto"/>
            <w:noWrap/>
            <w:vAlign w:val="center"/>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Indicator no. 1</w:t>
            </w:r>
          </w:p>
        </w:tc>
        <w:tc>
          <w:tcPr>
            <w:tcW w:w="2639" w:type="dxa"/>
            <w:gridSpan w:val="2"/>
            <w:tcBorders>
              <w:top w:val="single" w:sz="8" w:space="0" w:color="A6A6A6"/>
              <w:left w:val="nil"/>
              <w:bottom w:val="single" w:sz="8" w:space="0" w:color="A6A6A6"/>
              <w:right w:val="single" w:sz="8" w:space="0" w:color="A6A6A6"/>
            </w:tcBorders>
            <w:shd w:val="clear" w:color="auto" w:fill="auto"/>
            <w:noWrap/>
            <w:vAlign w:val="center"/>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Indicator no. 2</w:t>
            </w:r>
          </w:p>
        </w:tc>
        <w:tc>
          <w:tcPr>
            <w:tcW w:w="3085" w:type="dxa"/>
            <w:gridSpan w:val="2"/>
            <w:tcBorders>
              <w:top w:val="single" w:sz="8" w:space="0" w:color="A6A6A6"/>
              <w:left w:val="nil"/>
              <w:bottom w:val="single" w:sz="8" w:space="0" w:color="A6A6A6"/>
              <w:right w:val="single" w:sz="8" w:space="0" w:color="A6A6A6"/>
            </w:tcBorders>
            <w:shd w:val="clear" w:color="auto" w:fill="auto"/>
            <w:noWrap/>
            <w:vAlign w:val="center"/>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Indicator no. 2a</w:t>
            </w:r>
          </w:p>
        </w:tc>
        <w:tc>
          <w:tcPr>
            <w:tcW w:w="3119" w:type="dxa"/>
            <w:gridSpan w:val="2"/>
            <w:tcBorders>
              <w:top w:val="single" w:sz="8" w:space="0" w:color="A6A6A6"/>
              <w:left w:val="nil"/>
              <w:bottom w:val="single" w:sz="8" w:space="0" w:color="A6A6A6"/>
              <w:right w:val="single" w:sz="8" w:space="0" w:color="A6A6A6"/>
            </w:tcBorders>
            <w:shd w:val="clear" w:color="auto" w:fill="auto"/>
            <w:noWrap/>
            <w:vAlign w:val="center"/>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Indicator no. 2b</w:t>
            </w:r>
          </w:p>
        </w:tc>
        <w:tc>
          <w:tcPr>
            <w:tcW w:w="2865" w:type="dxa"/>
            <w:gridSpan w:val="2"/>
            <w:tcBorders>
              <w:top w:val="single" w:sz="8" w:space="0" w:color="A6A6A6"/>
              <w:left w:val="nil"/>
              <w:bottom w:val="single" w:sz="8" w:space="0" w:color="A6A6A6"/>
              <w:right w:val="single" w:sz="8" w:space="0" w:color="A6A6A6"/>
            </w:tcBorders>
            <w:shd w:val="clear" w:color="auto" w:fill="auto"/>
            <w:noWrap/>
            <w:vAlign w:val="center"/>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Indicator no. 3</w:t>
            </w:r>
          </w:p>
        </w:tc>
      </w:tr>
      <w:tr>
        <w:trPr>
          <w:trHeight w:val="1077"/>
          <w:tblHeader/>
          <w:jc w:val="center"/>
        </w:trPr>
        <w:tc>
          <w:tcPr>
            <w:tcW w:w="841" w:type="dxa"/>
            <w:vMerge/>
            <w:tcBorders>
              <w:top w:val="single" w:sz="8" w:space="0" w:color="A6A6A6"/>
              <w:left w:val="single" w:sz="8" w:space="0" w:color="A6A6A6"/>
              <w:bottom w:val="single" w:sz="8" w:space="0" w:color="A6A6A6"/>
              <w:right w:val="single" w:sz="8" w:space="0" w:color="A6A6A6"/>
            </w:tcBorders>
            <w:vAlign w:val="center"/>
            <w:hideMark/>
          </w:tcPr>
          <w:p>
            <w:pPr>
              <w:spacing w:after="0" w:line="240" w:lineRule="auto"/>
              <w:jc w:val="center"/>
              <w:rPr>
                <w:rFonts w:ascii="Times New Roman"/>
                <w:b/>
                <w:bCs/>
                <w:color w:val="000000"/>
                <w:sz w:val="16"/>
                <w:szCs w:val="16"/>
                <w:lang w:val="de-AT"/>
              </w:rPr>
            </w:pPr>
          </w:p>
        </w:tc>
        <w:tc>
          <w:tcPr>
            <w:tcW w:w="2639" w:type="dxa"/>
            <w:gridSpan w:val="2"/>
            <w:tcBorders>
              <w:top w:val="single" w:sz="8" w:space="0" w:color="A6A6A6"/>
              <w:left w:val="nil"/>
              <w:bottom w:val="single" w:sz="8" w:space="0" w:color="A6A6A6"/>
              <w:right w:val="single" w:sz="8" w:space="0" w:color="A6A6A6"/>
            </w:tcBorders>
            <w:shd w:val="clear" w:color="auto" w:fill="auto"/>
            <w:vAlign w:val="center"/>
            <w:hideMark/>
          </w:tcPr>
          <w:p>
            <w:pPr>
              <w:spacing w:after="0" w:line="240" w:lineRule="auto"/>
              <w:jc w:val="center"/>
              <w:rPr>
                <w:rFonts w:ascii="Times New Roman"/>
                <w:b/>
                <w:bCs/>
                <w:color w:val="000000"/>
                <w:sz w:val="16"/>
                <w:szCs w:val="16"/>
                <w:lang w:val="en-US"/>
              </w:rPr>
            </w:pPr>
            <w:r>
              <w:rPr>
                <w:rFonts w:ascii="Times New Roman"/>
                <w:b/>
                <w:bCs/>
                <w:color w:val="000000"/>
                <w:sz w:val="16"/>
                <w:szCs w:val="16"/>
                <w:lang w:val="en-US"/>
              </w:rPr>
              <w:t>Total amount of eligible public expenditure approved in the documents setting out the conditions for support of operations (EUR)</w:t>
            </w:r>
          </w:p>
        </w:tc>
        <w:tc>
          <w:tcPr>
            <w:tcW w:w="2639" w:type="dxa"/>
            <w:gridSpan w:val="2"/>
            <w:tcBorders>
              <w:top w:val="single" w:sz="8" w:space="0" w:color="A6A6A6"/>
              <w:left w:val="nil"/>
              <w:bottom w:val="single" w:sz="8" w:space="0" w:color="A6A6A6"/>
              <w:right w:val="single" w:sz="8" w:space="0" w:color="A6A6A6"/>
            </w:tcBorders>
            <w:shd w:val="clear" w:color="auto" w:fill="auto"/>
            <w:vAlign w:val="center"/>
            <w:hideMark/>
          </w:tcPr>
          <w:p>
            <w:pPr>
              <w:spacing w:after="0" w:line="240" w:lineRule="auto"/>
              <w:jc w:val="center"/>
              <w:rPr>
                <w:rFonts w:ascii="Times New Roman"/>
                <w:b/>
                <w:bCs/>
                <w:color w:val="000000"/>
                <w:sz w:val="16"/>
                <w:szCs w:val="16"/>
                <w:lang w:val="en-US"/>
              </w:rPr>
            </w:pPr>
            <w:r>
              <w:rPr>
                <w:rFonts w:ascii="Times New Roman"/>
                <w:b/>
                <w:bCs/>
                <w:color w:val="000000"/>
                <w:sz w:val="16"/>
                <w:szCs w:val="16"/>
                <w:lang w:val="en-US"/>
              </w:rPr>
              <w:t>Total amount of eligible public expenditure incurred by beneficiaries and paid in implementing operations (EUR)</w:t>
            </w:r>
          </w:p>
        </w:tc>
        <w:tc>
          <w:tcPr>
            <w:tcW w:w="3085" w:type="dxa"/>
            <w:gridSpan w:val="2"/>
            <w:tcBorders>
              <w:top w:val="single" w:sz="8" w:space="0" w:color="A6A6A6"/>
              <w:left w:val="nil"/>
              <w:bottom w:val="single" w:sz="8" w:space="0" w:color="A6A6A6"/>
              <w:right w:val="single" w:sz="8" w:space="0" w:color="A6A6A6"/>
            </w:tcBorders>
            <w:shd w:val="clear" w:color="auto" w:fill="auto"/>
            <w:vAlign w:val="center"/>
            <w:hideMark/>
          </w:tcPr>
          <w:p>
            <w:pPr>
              <w:spacing w:after="0" w:line="240" w:lineRule="auto"/>
              <w:jc w:val="center"/>
              <w:rPr>
                <w:rFonts w:ascii="Times New Roman"/>
                <w:b/>
                <w:bCs/>
                <w:color w:val="000000"/>
                <w:sz w:val="16"/>
                <w:szCs w:val="16"/>
                <w:lang w:val="en-US"/>
              </w:rPr>
            </w:pPr>
            <w:r>
              <w:rPr>
                <w:rFonts w:ascii="Times New Roman"/>
                <w:b/>
                <w:bCs/>
                <w:color w:val="000000"/>
                <w:sz w:val="16"/>
                <w:szCs w:val="16"/>
                <w:lang w:val="en-US"/>
              </w:rPr>
              <w:t>Total amount of eligible public expenditure incurred by beneficiaries and paid in implementing operations relating to provision of food support, where relevant (EUR)</w:t>
            </w:r>
          </w:p>
        </w:tc>
        <w:tc>
          <w:tcPr>
            <w:tcW w:w="3119" w:type="dxa"/>
            <w:gridSpan w:val="2"/>
            <w:tcBorders>
              <w:top w:val="single" w:sz="8" w:space="0" w:color="A6A6A6"/>
              <w:left w:val="nil"/>
              <w:bottom w:val="single" w:sz="8" w:space="0" w:color="A6A6A6"/>
              <w:right w:val="single" w:sz="8" w:space="0" w:color="A6A6A6"/>
            </w:tcBorders>
            <w:shd w:val="clear" w:color="auto" w:fill="auto"/>
            <w:vAlign w:val="center"/>
            <w:hideMark/>
          </w:tcPr>
          <w:p>
            <w:pPr>
              <w:spacing w:after="0" w:line="240" w:lineRule="auto"/>
              <w:jc w:val="center"/>
              <w:rPr>
                <w:rFonts w:ascii="Times New Roman"/>
                <w:b/>
                <w:bCs/>
                <w:color w:val="000000"/>
                <w:sz w:val="16"/>
                <w:szCs w:val="16"/>
                <w:lang w:val="en-US"/>
              </w:rPr>
            </w:pPr>
            <w:r>
              <w:rPr>
                <w:rFonts w:ascii="Times New Roman"/>
                <w:b/>
                <w:bCs/>
                <w:color w:val="000000"/>
                <w:sz w:val="16"/>
                <w:szCs w:val="16"/>
                <w:lang w:val="en-US"/>
              </w:rPr>
              <w:t>Total amount of eligible public expenditure incurred by beneficiaries and paid in implementing operations relating to provision of basic material assistance, where relevant (EUR)</w:t>
            </w:r>
          </w:p>
        </w:tc>
        <w:tc>
          <w:tcPr>
            <w:tcW w:w="2865" w:type="dxa"/>
            <w:gridSpan w:val="2"/>
            <w:tcBorders>
              <w:top w:val="single" w:sz="8" w:space="0" w:color="A6A6A6"/>
              <w:left w:val="nil"/>
              <w:bottom w:val="single" w:sz="8" w:space="0" w:color="A6A6A6"/>
              <w:right w:val="single" w:sz="8" w:space="0" w:color="A6A6A6"/>
            </w:tcBorders>
            <w:shd w:val="clear" w:color="auto" w:fill="auto"/>
            <w:vAlign w:val="center"/>
            <w:hideMark/>
          </w:tcPr>
          <w:p>
            <w:pPr>
              <w:spacing w:after="0" w:line="240" w:lineRule="auto"/>
              <w:jc w:val="center"/>
              <w:rPr>
                <w:rFonts w:ascii="Times New Roman"/>
                <w:b/>
                <w:bCs/>
                <w:color w:val="000000"/>
                <w:sz w:val="16"/>
                <w:szCs w:val="16"/>
                <w:lang w:val="en-US"/>
              </w:rPr>
            </w:pPr>
            <w:r>
              <w:rPr>
                <w:rFonts w:ascii="Times New Roman"/>
                <w:b/>
                <w:bCs/>
                <w:color w:val="000000"/>
                <w:sz w:val="16"/>
                <w:szCs w:val="16"/>
                <w:lang w:val="en-US"/>
              </w:rPr>
              <w:t>Total amount of eligible public expenditure declared to the Commission (EUR)</w:t>
            </w:r>
          </w:p>
        </w:tc>
      </w:tr>
      <w:tr>
        <w:trPr>
          <w:trHeight w:val="227"/>
          <w:jc w:val="center"/>
        </w:trPr>
        <w:tc>
          <w:tcPr>
            <w:tcW w:w="841" w:type="dxa"/>
            <w:tcBorders>
              <w:top w:val="nil"/>
              <w:left w:val="single" w:sz="8" w:space="0" w:color="A6A6A6"/>
              <w:bottom w:val="single" w:sz="8" w:space="0" w:color="A6A6A6"/>
              <w:right w:val="single" w:sz="8" w:space="0" w:color="A6A6A6"/>
            </w:tcBorders>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Period</w:t>
            </w:r>
          </w:p>
        </w:tc>
        <w:tc>
          <w:tcPr>
            <w:tcW w:w="125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2018</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Cumulative</w:t>
            </w:r>
          </w:p>
        </w:tc>
        <w:tc>
          <w:tcPr>
            <w:tcW w:w="125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 xml:space="preserve">2018 </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Cumulative</w:t>
            </w:r>
          </w:p>
        </w:tc>
        <w:tc>
          <w:tcPr>
            <w:tcW w:w="1384"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 xml:space="preserve">2018 </w:t>
            </w:r>
          </w:p>
        </w:tc>
        <w:tc>
          <w:tcPr>
            <w:tcW w:w="1701"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Cumulative</w:t>
            </w:r>
          </w:p>
        </w:tc>
        <w:tc>
          <w:tcPr>
            <w:tcW w:w="127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 xml:space="preserve">2018 </w:t>
            </w:r>
          </w:p>
        </w:tc>
        <w:tc>
          <w:tcPr>
            <w:tcW w:w="184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Cumulative</w:t>
            </w:r>
          </w:p>
        </w:tc>
        <w:tc>
          <w:tcPr>
            <w:tcW w:w="1479"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 xml:space="preserve">2018 </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Cumulative</w:t>
            </w:r>
          </w:p>
        </w:tc>
      </w:tr>
      <w:tr>
        <w:trPr>
          <w:trHeight w:val="227"/>
          <w:jc w:val="center"/>
        </w:trPr>
        <w:tc>
          <w:tcPr>
            <w:tcW w:w="841" w:type="dxa"/>
            <w:tcBorders>
              <w:top w:val="nil"/>
              <w:left w:val="single" w:sz="8" w:space="0" w:color="A6A6A6"/>
              <w:bottom w:val="single" w:sz="8" w:space="0" w:color="A6A6A6"/>
              <w:right w:val="single" w:sz="8" w:space="0" w:color="A6A6A6"/>
            </w:tcBorders>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AT</w:t>
            </w:r>
          </w:p>
        </w:tc>
        <w:tc>
          <w:tcPr>
            <w:tcW w:w="125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3.088.902,00</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11.996.936,00</w:t>
            </w:r>
          </w:p>
        </w:tc>
        <w:tc>
          <w:tcPr>
            <w:tcW w:w="125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3.266.157</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11.778.408</w:t>
            </w:r>
          </w:p>
        </w:tc>
        <w:tc>
          <w:tcPr>
            <w:tcW w:w="1384"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01"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27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3.246.160,93</w:t>
            </w:r>
          </w:p>
        </w:tc>
        <w:tc>
          <w:tcPr>
            <w:tcW w:w="184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11.034.678,76</w:t>
            </w:r>
          </w:p>
        </w:tc>
        <w:tc>
          <w:tcPr>
            <w:tcW w:w="1479"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2.730.806,89</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8.363.437,36</w:t>
            </w:r>
          </w:p>
        </w:tc>
      </w:tr>
      <w:tr>
        <w:trPr>
          <w:trHeight w:val="227"/>
          <w:jc w:val="center"/>
        </w:trPr>
        <w:tc>
          <w:tcPr>
            <w:tcW w:w="841" w:type="dxa"/>
            <w:tcBorders>
              <w:top w:val="nil"/>
              <w:left w:val="single" w:sz="8" w:space="0" w:color="A6A6A6"/>
              <w:bottom w:val="single" w:sz="8" w:space="0" w:color="A6A6A6"/>
              <w:right w:val="single" w:sz="8" w:space="0" w:color="A6A6A6"/>
            </w:tcBorders>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BE</w:t>
            </w:r>
          </w:p>
        </w:tc>
        <w:tc>
          <w:tcPr>
            <w:tcW w:w="125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13.681.679,96</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64.831.366,42</w:t>
            </w:r>
          </w:p>
        </w:tc>
        <w:tc>
          <w:tcPr>
            <w:tcW w:w="125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11.463.452</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53.028.238</w:t>
            </w:r>
          </w:p>
        </w:tc>
        <w:tc>
          <w:tcPr>
            <w:tcW w:w="1384"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11.035.269,85</w:t>
            </w:r>
          </w:p>
        </w:tc>
        <w:tc>
          <w:tcPr>
            <w:tcW w:w="1701"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51.116.166,30</w:t>
            </w:r>
          </w:p>
        </w:tc>
        <w:tc>
          <w:tcPr>
            <w:tcW w:w="127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84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479"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8.378.048,63</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44.661.222,10</w:t>
            </w:r>
          </w:p>
        </w:tc>
      </w:tr>
      <w:tr>
        <w:trPr>
          <w:trHeight w:val="227"/>
          <w:jc w:val="center"/>
        </w:trPr>
        <w:tc>
          <w:tcPr>
            <w:tcW w:w="841" w:type="dxa"/>
            <w:tcBorders>
              <w:top w:val="nil"/>
              <w:left w:val="single" w:sz="8" w:space="0" w:color="A6A6A6"/>
              <w:bottom w:val="single" w:sz="8" w:space="0" w:color="A6A6A6"/>
              <w:right w:val="single" w:sz="8" w:space="0" w:color="A6A6A6"/>
            </w:tcBorders>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BG</w:t>
            </w:r>
          </w:p>
        </w:tc>
        <w:tc>
          <w:tcPr>
            <w:tcW w:w="125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14.275.286,59</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114.162.079,85</w:t>
            </w:r>
          </w:p>
        </w:tc>
        <w:tc>
          <w:tcPr>
            <w:tcW w:w="125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28.509.630</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76.252.082</w:t>
            </w:r>
          </w:p>
        </w:tc>
        <w:tc>
          <w:tcPr>
            <w:tcW w:w="1384"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27.103.214,40</w:t>
            </w:r>
          </w:p>
        </w:tc>
        <w:tc>
          <w:tcPr>
            <w:tcW w:w="1701"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72.946.734,65</w:t>
            </w:r>
          </w:p>
        </w:tc>
        <w:tc>
          <w:tcPr>
            <w:tcW w:w="127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84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479"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18.289.389,46</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54.444.227,85</w:t>
            </w:r>
          </w:p>
        </w:tc>
      </w:tr>
      <w:tr>
        <w:trPr>
          <w:trHeight w:val="227"/>
          <w:jc w:val="center"/>
        </w:trPr>
        <w:tc>
          <w:tcPr>
            <w:tcW w:w="841" w:type="dxa"/>
            <w:tcBorders>
              <w:top w:val="nil"/>
              <w:left w:val="single" w:sz="8" w:space="0" w:color="A6A6A6"/>
              <w:bottom w:val="single" w:sz="8" w:space="0" w:color="A6A6A6"/>
              <w:right w:val="single" w:sz="8" w:space="0" w:color="A6A6A6"/>
            </w:tcBorders>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CY</w:t>
            </w:r>
          </w:p>
        </w:tc>
        <w:tc>
          <w:tcPr>
            <w:tcW w:w="125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675.698,00</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3.248.570,00</w:t>
            </w:r>
          </w:p>
        </w:tc>
        <w:tc>
          <w:tcPr>
            <w:tcW w:w="125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975.519</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1.334.999</w:t>
            </w:r>
          </w:p>
        </w:tc>
        <w:tc>
          <w:tcPr>
            <w:tcW w:w="1384"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295.283,35</w:t>
            </w:r>
          </w:p>
        </w:tc>
        <w:tc>
          <w:tcPr>
            <w:tcW w:w="1701"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584.414,75</w:t>
            </w:r>
          </w:p>
        </w:tc>
        <w:tc>
          <w:tcPr>
            <w:tcW w:w="127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680.235,47</w:t>
            </w:r>
          </w:p>
        </w:tc>
        <w:tc>
          <w:tcPr>
            <w:tcW w:w="184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680.235,47</w:t>
            </w:r>
          </w:p>
        </w:tc>
        <w:tc>
          <w:tcPr>
            <w:tcW w:w="1479"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672.850,82</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890.460,32</w:t>
            </w:r>
          </w:p>
        </w:tc>
      </w:tr>
      <w:tr>
        <w:trPr>
          <w:trHeight w:val="227"/>
          <w:jc w:val="center"/>
        </w:trPr>
        <w:tc>
          <w:tcPr>
            <w:tcW w:w="841" w:type="dxa"/>
            <w:tcBorders>
              <w:top w:val="nil"/>
              <w:left w:val="single" w:sz="8" w:space="0" w:color="A6A6A6"/>
              <w:bottom w:val="single" w:sz="8" w:space="0" w:color="A6A6A6"/>
              <w:right w:val="single" w:sz="8" w:space="0" w:color="A6A6A6"/>
            </w:tcBorders>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CZ</w:t>
            </w:r>
          </w:p>
        </w:tc>
        <w:tc>
          <w:tcPr>
            <w:tcW w:w="125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6.454.755,85</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21.471.853,29</w:t>
            </w:r>
          </w:p>
        </w:tc>
        <w:tc>
          <w:tcPr>
            <w:tcW w:w="125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5.770.270</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11.161.374</w:t>
            </w:r>
          </w:p>
        </w:tc>
        <w:tc>
          <w:tcPr>
            <w:tcW w:w="1384"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3.808.699,75</w:t>
            </w:r>
          </w:p>
        </w:tc>
        <w:tc>
          <w:tcPr>
            <w:tcW w:w="1701"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6.654.561,07</w:t>
            </w:r>
          </w:p>
        </w:tc>
        <w:tc>
          <w:tcPr>
            <w:tcW w:w="127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1.961.599,88</w:t>
            </w:r>
          </w:p>
        </w:tc>
        <w:tc>
          <w:tcPr>
            <w:tcW w:w="184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3.779.073,82</w:t>
            </w:r>
          </w:p>
        </w:tc>
        <w:tc>
          <w:tcPr>
            <w:tcW w:w="1479"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3.731.145,48</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7.241.764,47</w:t>
            </w:r>
          </w:p>
        </w:tc>
      </w:tr>
      <w:tr>
        <w:trPr>
          <w:trHeight w:val="227"/>
          <w:jc w:val="center"/>
        </w:trPr>
        <w:tc>
          <w:tcPr>
            <w:tcW w:w="841" w:type="dxa"/>
            <w:tcBorders>
              <w:top w:val="nil"/>
              <w:left w:val="single" w:sz="8" w:space="0" w:color="A6A6A6"/>
              <w:bottom w:val="single" w:sz="8" w:space="0" w:color="A6A6A6"/>
              <w:right w:val="single" w:sz="8" w:space="0" w:color="A6A6A6"/>
            </w:tcBorders>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EE</w:t>
            </w:r>
          </w:p>
        </w:tc>
        <w:tc>
          <w:tcPr>
            <w:tcW w:w="125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1.197.024,00</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5.529.154,00</w:t>
            </w:r>
          </w:p>
        </w:tc>
        <w:tc>
          <w:tcPr>
            <w:tcW w:w="125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1.197.024</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5.523.600</w:t>
            </w:r>
          </w:p>
        </w:tc>
        <w:tc>
          <w:tcPr>
            <w:tcW w:w="1384"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1.197.024,00</w:t>
            </w:r>
          </w:p>
        </w:tc>
        <w:tc>
          <w:tcPr>
            <w:tcW w:w="1701"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5.523.600,00</w:t>
            </w:r>
          </w:p>
        </w:tc>
        <w:tc>
          <w:tcPr>
            <w:tcW w:w="127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84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479"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866.310,00</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4.517.140,43</w:t>
            </w:r>
          </w:p>
        </w:tc>
      </w:tr>
      <w:tr>
        <w:trPr>
          <w:trHeight w:val="227"/>
          <w:jc w:val="center"/>
        </w:trPr>
        <w:tc>
          <w:tcPr>
            <w:tcW w:w="841" w:type="dxa"/>
            <w:tcBorders>
              <w:top w:val="nil"/>
              <w:left w:val="single" w:sz="8" w:space="0" w:color="A6A6A6"/>
              <w:bottom w:val="single" w:sz="8" w:space="0" w:color="A6A6A6"/>
              <w:right w:val="single" w:sz="8" w:space="0" w:color="A6A6A6"/>
            </w:tcBorders>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EL</w:t>
            </w:r>
          </w:p>
        </w:tc>
        <w:tc>
          <w:tcPr>
            <w:tcW w:w="125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25.988.166,11</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95.654.039,01</w:t>
            </w:r>
          </w:p>
        </w:tc>
        <w:tc>
          <w:tcPr>
            <w:tcW w:w="125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34.815.109</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59.562.654</w:t>
            </w:r>
          </w:p>
        </w:tc>
        <w:tc>
          <w:tcPr>
            <w:tcW w:w="1384"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29.413.865,24</w:t>
            </w:r>
          </w:p>
        </w:tc>
        <w:tc>
          <w:tcPr>
            <w:tcW w:w="1701"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50.846.141,66</w:t>
            </w:r>
          </w:p>
        </w:tc>
        <w:tc>
          <w:tcPr>
            <w:tcW w:w="127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5.401.243,85</w:t>
            </w:r>
          </w:p>
        </w:tc>
        <w:tc>
          <w:tcPr>
            <w:tcW w:w="184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8.716.512,53</w:t>
            </w:r>
          </w:p>
        </w:tc>
        <w:tc>
          <w:tcPr>
            <w:tcW w:w="1479"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36.867.818,79</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58.562.974,06</w:t>
            </w:r>
          </w:p>
        </w:tc>
      </w:tr>
      <w:tr>
        <w:trPr>
          <w:trHeight w:val="227"/>
          <w:jc w:val="center"/>
        </w:trPr>
        <w:tc>
          <w:tcPr>
            <w:tcW w:w="841" w:type="dxa"/>
            <w:tcBorders>
              <w:top w:val="nil"/>
              <w:left w:val="single" w:sz="8" w:space="0" w:color="A6A6A6"/>
              <w:bottom w:val="single" w:sz="8" w:space="0" w:color="A6A6A6"/>
              <w:right w:val="single" w:sz="8" w:space="0" w:color="A6A6A6"/>
            </w:tcBorders>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ES</w:t>
            </w:r>
          </w:p>
        </w:tc>
        <w:tc>
          <w:tcPr>
            <w:tcW w:w="125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100.752.032,48</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425.654.015,79</w:t>
            </w:r>
          </w:p>
        </w:tc>
        <w:tc>
          <w:tcPr>
            <w:tcW w:w="125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89.316.571</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390.392.524</w:t>
            </w:r>
          </w:p>
        </w:tc>
        <w:tc>
          <w:tcPr>
            <w:tcW w:w="1384"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85.487.074,62</w:t>
            </w:r>
          </w:p>
        </w:tc>
        <w:tc>
          <w:tcPr>
            <w:tcW w:w="1701"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371.802.405,25</w:t>
            </w:r>
          </w:p>
        </w:tc>
        <w:tc>
          <w:tcPr>
            <w:tcW w:w="127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84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479"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46.177.639,16</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298.320.479,68</w:t>
            </w:r>
          </w:p>
        </w:tc>
      </w:tr>
      <w:tr>
        <w:trPr>
          <w:trHeight w:val="227"/>
          <w:jc w:val="center"/>
        </w:trPr>
        <w:tc>
          <w:tcPr>
            <w:tcW w:w="841" w:type="dxa"/>
            <w:tcBorders>
              <w:top w:val="nil"/>
              <w:left w:val="single" w:sz="8" w:space="0" w:color="A6A6A6"/>
              <w:bottom w:val="single" w:sz="8" w:space="0" w:color="A6A6A6"/>
              <w:right w:val="single" w:sz="8" w:space="0" w:color="A6A6A6"/>
            </w:tcBorders>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FI</w:t>
            </w:r>
          </w:p>
        </w:tc>
        <w:tc>
          <w:tcPr>
            <w:tcW w:w="125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3.861.000,00</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18.564.000,00</w:t>
            </w:r>
          </w:p>
        </w:tc>
        <w:tc>
          <w:tcPr>
            <w:tcW w:w="125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3.764.999</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11.058.888</w:t>
            </w:r>
          </w:p>
        </w:tc>
        <w:tc>
          <w:tcPr>
            <w:tcW w:w="1384"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3.636.853,58</w:t>
            </w:r>
          </w:p>
        </w:tc>
        <w:tc>
          <w:tcPr>
            <w:tcW w:w="1701"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10.556.259,53</w:t>
            </w:r>
          </w:p>
        </w:tc>
        <w:tc>
          <w:tcPr>
            <w:tcW w:w="127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84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479"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3.772.275,93</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11.058.887,68</w:t>
            </w:r>
          </w:p>
        </w:tc>
      </w:tr>
      <w:tr>
        <w:trPr>
          <w:trHeight w:val="227"/>
          <w:jc w:val="center"/>
        </w:trPr>
        <w:tc>
          <w:tcPr>
            <w:tcW w:w="841" w:type="dxa"/>
            <w:tcBorders>
              <w:top w:val="nil"/>
              <w:left w:val="single" w:sz="8" w:space="0" w:color="A6A6A6"/>
              <w:bottom w:val="single" w:sz="8" w:space="0" w:color="A6A6A6"/>
              <w:right w:val="single" w:sz="8" w:space="0" w:color="A6A6A6"/>
            </w:tcBorders>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FR</w:t>
            </w:r>
          </w:p>
        </w:tc>
        <w:tc>
          <w:tcPr>
            <w:tcW w:w="125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84.980.186,61</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407.761.302,26</w:t>
            </w:r>
          </w:p>
        </w:tc>
        <w:tc>
          <w:tcPr>
            <w:tcW w:w="125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81.240.469</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338.890.709</w:t>
            </w:r>
          </w:p>
        </w:tc>
        <w:tc>
          <w:tcPr>
            <w:tcW w:w="1384"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80.963.893,93</w:t>
            </w:r>
          </w:p>
        </w:tc>
        <w:tc>
          <w:tcPr>
            <w:tcW w:w="1701"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338.264.426,85</w:t>
            </w:r>
          </w:p>
        </w:tc>
        <w:tc>
          <w:tcPr>
            <w:tcW w:w="127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84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479"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47.650.006,06</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130.553.688,44</w:t>
            </w:r>
          </w:p>
        </w:tc>
      </w:tr>
      <w:tr>
        <w:trPr>
          <w:trHeight w:val="227"/>
          <w:jc w:val="center"/>
        </w:trPr>
        <w:tc>
          <w:tcPr>
            <w:tcW w:w="841" w:type="dxa"/>
            <w:tcBorders>
              <w:top w:val="nil"/>
              <w:left w:val="single" w:sz="8" w:space="0" w:color="A6A6A6"/>
              <w:bottom w:val="single" w:sz="8" w:space="0" w:color="A6A6A6"/>
              <w:right w:val="single" w:sz="8" w:space="0" w:color="A6A6A6"/>
            </w:tcBorders>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HR</w:t>
            </w:r>
          </w:p>
        </w:tc>
        <w:tc>
          <w:tcPr>
            <w:tcW w:w="125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13.771.944,04</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28.619.760,31</w:t>
            </w:r>
          </w:p>
        </w:tc>
        <w:tc>
          <w:tcPr>
            <w:tcW w:w="125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8.184.204</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15.786.959</w:t>
            </w:r>
          </w:p>
        </w:tc>
        <w:tc>
          <w:tcPr>
            <w:tcW w:w="1384"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6.835.776,01</w:t>
            </w:r>
          </w:p>
        </w:tc>
        <w:tc>
          <w:tcPr>
            <w:tcW w:w="1701"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12.574.768,94</w:t>
            </w:r>
          </w:p>
        </w:tc>
        <w:tc>
          <w:tcPr>
            <w:tcW w:w="127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1.044.392,86</w:t>
            </w:r>
          </w:p>
        </w:tc>
        <w:tc>
          <w:tcPr>
            <w:tcW w:w="184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2.325.173,14</w:t>
            </w:r>
          </w:p>
        </w:tc>
        <w:tc>
          <w:tcPr>
            <w:tcW w:w="1479"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9.069.121,06</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12.505.793,88</w:t>
            </w:r>
          </w:p>
        </w:tc>
      </w:tr>
      <w:tr>
        <w:trPr>
          <w:trHeight w:val="227"/>
          <w:jc w:val="center"/>
        </w:trPr>
        <w:tc>
          <w:tcPr>
            <w:tcW w:w="841" w:type="dxa"/>
            <w:tcBorders>
              <w:top w:val="nil"/>
              <w:left w:val="single" w:sz="8" w:space="0" w:color="A6A6A6"/>
              <w:bottom w:val="single" w:sz="8" w:space="0" w:color="A6A6A6"/>
              <w:right w:val="single" w:sz="8" w:space="0" w:color="A6A6A6"/>
            </w:tcBorders>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HU</w:t>
            </w:r>
          </w:p>
        </w:tc>
        <w:tc>
          <w:tcPr>
            <w:tcW w:w="125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115.461.946,72</w:t>
            </w:r>
          </w:p>
        </w:tc>
        <w:tc>
          <w:tcPr>
            <w:tcW w:w="125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23.929.502</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27.582.097</w:t>
            </w:r>
          </w:p>
        </w:tc>
        <w:tc>
          <w:tcPr>
            <w:tcW w:w="1384"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21.778.803,74</w:t>
            </w:r>
          </w:p>
        </w:tc>
        <w:tc>
          <w:tcPr>
            <w:tcW w:w="1701"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25.425.004,48</w:t>
            </w:r>
          </w:p>
        </w:tc>
        <w:tc>
          <w:tcPr>
            <w:tcW w:w="127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1.950.088,68</w:t>
            </w:r>
          </w:p>
        </w:tc>
        <w:tc>
          <w:tcPr>
            <w:tcW w:w="184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1.950.088,68</w:t>
            </w:r>
          </w:p>
        </w:tc>
        <w:tc>
          <w:tcPr>
            <w:tcW w:w="1479"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22.633.550,46</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25.558.573,48</w:t>
            </w:r>
          </w:p>
        </w:tc>
      </w:tr>
      <w:tr>
        <w:trPr>
          <w:trHeight w:val="227"/>
          <w:jc w:val="center"/>
        </w:trPr>
        <w:tc>
          <w:tcPr>
            <w:tcW w:w="841" w:type="dxa"/>
            <w:tcBorders>
              <w:top w:val="nil"/>
              <w:left w:val="single" w:sz="8" w:space="0" w:color="A6A6A6"/>
              <w:bottom w:val="single" w:sz="8" w:space="0" w:color="A6A6A6"/>
              <w:right w:val="single" w:sz="8" w:space="0" w:color="A6A6A6"/>
            </w:tcBorders>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IE</w:t>
            </w:r>
          </w:p>
        </w:tc>
        <w:tc>
          <w:tcPr>
            <w:tcW w:w="125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5.117.151,43</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8.564.513,35</w:t>
            </w:r>
          </w:p>
        </w:tc>
        <w:tc>
          <w:tcPr>
            <w:tcW w:w="125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5.089.231</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8.427.163</w:t>
            </w:r>
          </w:p>
        </w:tc>
        <w:tc>
          <w:tcPr>
            <w:tcW w:w="1384"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3.935.000,00</w:t>
            </w:r>
          </w:p>
        </w:tc>
        <w:tc>
          <w:tcPr>
            <w:tcW w:w="1701"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7.187.842,90</w:t>
            </w:r>
          </w:p>
        </w:tc>
        <w:tc>
          <w:tcPr>
            <w:tcW w:w="127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1.154.230,66</w:t>
            </w:r>
          </w:p>
        </w:tc>
        <w:tc>
          <w:tcPr>
            <w:tcW w:w="184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1.239.320,17</w:t>
            </w:r>
          </w:p>
        </w:tc>
        <w:tc>
          <w:tcPr>
            <w:tcW w:w="1479"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2.984.111,56</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6.065.592,36</w:t>
            </w:r>
          </w:p>
        </w:tc>
      </w:tr>
      <w:tr>
        <w:trPr>
          <w:trHeight w:val="227"/>
          <w:jc w:val="center"/>
        </w:trPr>
        <w:tc>
          <w:tcPr>
            <w:tcW w:w="841" w:type="dxa"/>
            <w:tcBorders>
              <w:top w:val="nil"/>
              <w:left w:val="single" w:sz="8" w:space="0" w:color="A6A6A6"/>
              <w:bottom w:val="single" w:sz="8" w:space="0" w:color="A6A6A6"/>
              <w:right w:val="single" w:sz="8" w:space="0" w:color="A6A6A6"/>
            </w:tcBorders>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IT</w:t>
            </w:r>
          </w:p>
        </w:tc>
        <w:tc>
          <w:tcPr>
            <w:tcW w:w="125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45.990.000,00</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254.300.000,00</w:t>
            </w:r>
          </w:p>
        </w:tc>
        <w:tc>
          <w:tcPr>
            <w:tcW w:w="125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48.293.854</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203.068.693</w:t>
            </w:r>
          </w:p>
        </w:tc>
        <w:tc>
          <w:tcPr>
            <w:tcW w:w="1384"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48.293.853,95</w:t>
            </w:r>
          </w:p>
        </w:tc>
        <w:tc>
          <w:tcPr>
            <w:tcW w:w="1701"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203.068.692,89</w:t>
            </w:r>
          </w:p>
        </w:tc>
        <w:tc>
          <w:tcPr>
            <w:tcW w:w="127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84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479"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24.496.847,37</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123.053.436,64</w:t>
            </w:r>
          </w:p>
        </w:tc>
      </w:tr>
      <w:tr>
        <w:trPr>
          <w:trHeight w:val="227"/>
          <w:jc w:val="center"/>
        </w:trPr>
        <w:tc>
          <w:tcPr>
            <w:tcW w:w="841" w:type="dxa"/>
            <w:tcBorders>
              <w:top w:val="nil"/>
              <w:left w:val="single" w:sz="8" w:space="0" w:color="A6A6A6"/>
              <w:bottom w:val="single" w:sz="8" w:space="0" w:color="A6A6A6"/>
              <w:right w:val="single" w:sz="8" w:space="0" w:color="A6A6A6"/>
            </w:tcBorders>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LT</w:t>
            </w:r>
          </w:p>
        </w:tc>
        <w:tc>
          <w:tcPr>
            <w:tcW w:w="125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6.000.000,00</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66.857.522,24</w:t>
            </w:r>
          </w:p>
        </w:tc>
        <w:tc>
          <w:tcPr>
            <w:tcW w:w="125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8.313.753</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39.565.368</w:t>
            </w:r>
          </w:p>
        </w:tc>
        <w:tc>
          <w:tcPr>
            <w:tcW w:w="1384"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7.558.387,03</w:t>
            </w:r>
          </w:p>
        </w:tc>
        <w:tc>
          <w:tcPr>
            <w:tcW w:w="1701"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38.810.002,16</w:t>
            </w:r>
          </w:p>
        </w:tc>
        <w:tc>
          <w:tcPr>
            <w:tcW w:w="127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755.365,91</w:t>
            </w:r>
          </w:p>
        </w:tc>
        <w:tc>
          <w:tcPr>
            <w:tcW w:w="184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755.365,91</w:t>
            </w:r>
          </w:p>
        </w:tc>
        <w:tc>
          <w:tcPr>
            <w:tcW w:w="1479"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8.602.357,35</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33.414.564,73</w:t>
            </w:r>
          </w:p>
        </w:tc>
      </w:tr>
      <w:tr>
        <w:trPr>
          <w:trHeight w:val="227"/>
          <w:jc w:val="center"/>
        </w:trPr>
        <w:tc>
          <w:tcPr>
            <w:tcW w:w="841" w:type="dxa"/>
            <w:tcBorders>
              <w:top w:val="nil"/>
              <w:left w:val="single" w:sz="8" w:space="0" w:color="A6A6A6"/>
              <w:bottom w:val="single" w:sz="8" w:space="0" w:color="A6A6A6"/>
              <w:right w:val="single" w:sz="8" w:space="0" w:color="A6A6A6"/>
            </w:tcBorders>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LU</w:t>
            </w:r>
          </w:p>
        </w:tc>
        <w:tc>
          <w:tcPr>
            <w:tcW w:w="125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513.800,00</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2.766.745,00</w:t>
            </w:r>
          </w:p>
        </w:tc>
        <w:tc>
          <w:tcPr>
            <w:tcW w:w="125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494.229</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2.217.368</w:t>
            </w:r>
          </w:p>
        </w:tc>
        <w:tc>
          <w:tcPr>
            <w:tcW w:w="1384"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381.947,24</w:t>
            </w:r>
          </w:p>
        </w:tc>
        <w:tc>
          <w:tcPr>
            <w:tcW w:w="1701"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1.439.499,52</w:t>
            </w:r>
          </w:p>
        </w:tc>
        <w:tc>
          <w:tcPr>
            <w:tcW w:w="127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112.281,40</w:t>
            </w:r>
          </w:p>
        </w:tc>
        <w:tc>
          <w:tcPr>
            <w:tcW w:w="184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478.806,93</w:t>
            </w:r>
          </w:p>
        </w:tc>
        <w:tc>
          <w:tcPr>
            <w:tcW w:w="1479"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762.818,42</w:t>
            </w:r>
          </w:p>
        </w:tc>
      </w:tr>
      <w:tr>
        <w:trPr>
          <w:trHeight w:val="227"/>
          <w:jc w:val="center"/>
        </w:trPr>
        <w:tc>
          <w:tcPr>
            <w:tcW w:w="841" w:type="dxa"/>
            <w:tcBorders>
              <w:top w:val="nil"/>
              <w:left w:val="single" w:sz="8" w:space="0" w:color="A6A6A6"/>
              <w:bottom w:val="single" w:sz="8" w:space="0" w:color="A6A6A6"/>
              <w:right w:val="single" w:sz="8" w:space="0" w:color="A6A6A6"/>
            </w:tcBorders>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LV</w:t>
            </w:r>
          </w:p>
        </w:tc>
        <w:tc>
          <w:tcPr>
            <w:tcW w:w="125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7.027.253,00</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33.785.129,00</w:t>
            </w:r>
          </w:p>
        </w:tc>
        <w:tc>
          <w:tcPr>
            <w:tcW w:w="125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5.598.708</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19.085.482</w:t>
            </w:r>
          </w:p>
        </w:tc>
        <w:tc>
          <w:tcPr>
            <w:tcW w:w="1384"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4.485.968,00</w:t>
            </w:r>
          </w:p>
        </w:tc>
        <w:tc>
          <w:tcPr>
            <w:tcW w:w="1701"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15.145.327,47</w:t>
            </w:r>
          </w:p>
        </w:tc>
        <w:tc>
          <w:tcPr>
            <w:tcW w:w="127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815.094,00</w:t>
            </w:r>
          </w:p>
        </w:tc>
        <w:tc>
          <w:tcPr>
            <w:tcW w:w="184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2.649.741,52</w:t>
            </w:r>
          </w:p>
        </w:tc>
        <w:tc>
          <w:tcPr>
            <w:tcW w:w="1479"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5.407.220,00</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17.590.052,45</w:t>
            </w:r>
          </w:p>
        </w:tc>
      </w:tr>
      <w:tr>
        <w:trPr>
          <w:trHeight w:val="227"/>
          <w:jc w:val="center"/>
        </w:trPr>
        <w:tc>
          <w:tcPr>
            <w:tcW w:w="841" w:type="dxa"/>
            <w:tcBorders>
              <w:top w:val="nil"/>
              <w:left w:val="single" w:sz="8" w:space="0" w:color="A6A6A6"/>
              <w:bottom w:val="single" w:sz="8" w:space="0" w:color="A6A6A6"/>
              <w:right w:val="single" w:sz="8" w:space="0" w:color="A6A6A6"/>
            </w:tcBorders>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MT</w:t>
            </w:r>
          </w:p>
        </w:tc>
        <w:tc>
          <w:tcPr>
            <w:tcW w:w="125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4.640.777,00</w:t>
            </w:r>
          </w:p>
        </w:tc>
        <w:tc>
          <w:tcPr>
            <w:tcW w:w="125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636.538</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2.236.351</w:t>
            </w:r>
          </w:p>
        </w:tc>
        <w:tc>
          <w:tcPr>
            <w:tcW w:w="1384"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558.162,48</w:t>
            </w:r>
          </w:p>
        </w:tc>
        <w:tc>
          <w:tcPr>
            <w:tcW w:w="1701"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2.092.800,52</w:t>
            </w:r>
          </w:p>
        </w:tc>
        <w:tc>
          <w:tcPr>
            <w:tcW w:w="127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84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479"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586.858,78</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1.716.230,22</w:t>
            </w:r>
          </w:p>
        </w:tc>
      </w:tr>
      <w:tr>
        <w:trPr>
          <w:trHeight w:val="227"/>
          <w:jc w:val="center"/>
        </w:trPr>
        <w:tc>
          <w:tcPr>
            <w:tcW w:w="841" w:type="dxa"/>
            <w:tcBorders>
              <w:top w:val="nil"/>
              <w:left w:val="single" w:sz="8" w:space="0" w:color="A6A6A6"/>
              <w:bottom w:val="single" w:sz="8" w:space="0" w:color="A6A6A6"/>
              <w:right w:val="single" w:sz="8" w:space="0" w:color="A6A6A6"/>
            </w:tcBorders>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PL</w:t>
            </w:r>
          </w:p>
        </w:tc>
        <w:tc>
          <w:tcPr>
            <w:tcW w:w="125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91.050.037,71</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342.000.684,07</w:t>
            </w:r>
          </w:p>
        </w:tc>
        <w:tc>
          <w:tcPr>
            <w:tcW w:w="125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93.006.446</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271.340.072</w:t>
            </w:r>
          </w:p>
        </w:tc>
        <w:tc>
          <w:tcPr>
            <w:tcW w:w="1384"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93.006.445,91</w:t>
            </w:r>
          </w:p>
        </w:tc>
        <w:tc>
          <w:tcPr>
            <w:tcW w:w="1701"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271.340.072,12</w:t>
            </w:r>
          </w:p>
        </w:tc>
        <w:tc>
          <w:tcPr>
            <w:tcW w:w="127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84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479"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59.094.413,95</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220.664.547,28</w:t>
            </w:r>
          </w:p>
        </w:tc>
      </w:tr>
      <w:tr>
        <w:trPr>
          <w:trHeight w:val="227"/>
          <w:jc w:val="center"/>
        </w:trPr>
        <w:tc>
          <w:tcPr>
            <w:tcW w:w="841" w:type="dxa"/>
            <w:tcBorders>
              <w:top w:val="nil"/>
              <w:left w:val="single" w:sz="8" w:space="0" w:color="A6A6A6"/>
              <w:bottom w:val="single" w:sz="8" w:space="0" w:color="A6A6A6"/>
              <w:right w:val="single" w:sz="8" w:space="0" w:color="A6A6A6"/>
            </w:tcBorders>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PT</w:t>
            </w:r>
          </w:p>
        </w:tc>
        <w:tc>
          <w:tcPr>
            <w:tcW w:w="125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11.951.177,09</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113.412.866,59</w:t>
            </w:r>
          </w:p>
        </w:tc>
        <w:tc>
          <w:tcPr>
            <w:tcW w:w="125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17.925.083</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40.123.040</w:t>
            </w:r>
          </w:p>
        </w:tc>
        <w:tc>
          <w:tcPr>
            <w:tcW w:w="1384"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16.764.377,66</w:t>
            </w:r>
          </w:p>
        </w:tc>
        <w:tc>
          <w:tcPr>
            <w:tcW w:w="1701"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38.401.202,35</w:t>
            </w:r>
          </w:p>
        </w:tc>
        <w:tc>
          <w:tcPr>
            <w:tcW w:w="127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84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479"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13.778.680,94</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34.685.174,76</w:t>
            </w:r>
          </w:p>
        </w:tc>
      </w:tr>
      <w:tr>
        <w:trPr>
          <w:trHeight w:val="227"/>
          <w:jc w:val="center"/>
        </w:trPr>
        <w:tc>
          <w:tcPr>
            <w:tcW w:w="841" w:type="dxa"/>
            <w:tcBorders>
              <w:top w:val="nil"/>
              <w:left w:val="single" w:sz="8" w:space="0" w:color="A6A6A6"/>
              <w:bottom w:val="single" w:sz="8" w:space="0" w:color="A6A6A6"/>
              <w:right w:val="single" w:sz="8" w:space="0" w:color="A6A6A6"/>
            </w:tcBorders>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RO</w:t>
            </w:r>
          </w:p>
        </w:tc>
        <w:tc>
          <w:tcPr>
            <w:tcW w:w="125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285.554.835,89</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465.653.226,30</w:t>
            </w:r>
          </w:p>
        </w:tc>
        <w:tc>
          <w:tcPr>
            <w:tcW w:w="125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1.463.069</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171.989.502</w:t>
            </w:r>
          </w:p>
        </w:tc>
        <w:tc>
          <w:tcPr>
            <w:tcW w:w="1384"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01"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170.526.432,36</w:t>
            </w:r>
          </w:p>
        </w:tc>
        <w:tc>
          <w:tcPr>
            <w:tcW w:w="127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1.463.069,33</w:t>
            </w:r>
          </w:p>
        </w:tc>
        <w:tc>
          <w:tcPr>
            <w:tcW w:w="184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1.463.069,33</w:t>
            </w:r>
          </w:p>
        </w:tc>
        <w:tc>
          <w:tcPr>
            <w:tcW w:w="1479"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76.622.690,32</w:t>
            </w:r>
          </w:p>
        </w:tc>
      </w:tr>
      <w:tr>
        <w:trPr>
          <w:trHeight w:val="227"/>
          <w:jc w:val="center"/>
        </w:trPr>
        <w:tc>
          <w:tcPr>
            <w:tcW w:w="841" w:type="dxa"/>
            <w:tcBorders>
              <w:top w:val="nil"/>
              <w:left w:val="single" w:sz="8" w:space="0" w:color="A6A6A6"/>
              <w:bottom w:val="single" w:sz="8" w:space="0" w:color="A6A6A6"/>
              <w:right w:val="single" w:sz="8" w:space="0" w:color="A6A6A6"/>
            </w:tcBorders>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SI</w:t>
            </w:r>
          </w:p>
        </w:tc>
        <w:tc>
          <w:tcPr>
            <w:tcW w:w="125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3.731.600,00</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18.212.028,64</w:t>
            </w:r>
          </w:p>
        </w:tc>
        <w:tc>
          <w:tcPr>
            <w:tcW w:w="125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3.622.935</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11.940.038</w:t>
            </w:r>
          </w:p>
        </w:tc>
        <w:tc>
          <w:tcPr>
            <w:tcW w:w="1384"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3.492.828,47</w:t>
            </w:r>
          </w:p>
        </w:tc>
        <w:tc>
          <w:tcPr>
            <w:tcW w:w="1701"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11.495.157,31</w:t>
            </w:r>
          </w:p>
        </w:tc>
        <w:tc>
          <w:tcPr>
            <w:tcW w:w="127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84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479"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3.063.137,10</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9.718.850,42</w:t>
            </w:r>
          </w:p>
        </w:tc>
      </w:tr>
      <w:tr>
        <w:trPr>
          <w:trHeight w:val="227"/>
          <w:jc w:val="center"/>
        </w:trPr>
        <w:tc>
          <w:tcPr>
            <w:tcW w:w="841" w:type="dxa"/>
            <w:tcBorders>
              <w:top w:val="nil"/>
              <w:left w:val="single" w:sz="8" w:space="0" w:color="A6A6A6"/>
              <w:bottom w:val="single" w:sz="8" w:space="0" w:color="A6A6A6"/>
              <w:right w:val="single" w:sz="8" w:space="0" w:color="A6A6A6"/>
            </w:tcBorders>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SK</w:t>
            </w:r>
          </w:p>
        </w:tc>
        <w:tc>
          <w:tcPr>
            <w:tcW w:w="125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14.866.066,68</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40.745.143,85</w:t>
            </w:r>
          </w:p>
        </w:tc>
        <w:tc>
          <w:tcPr>
            <w:tcW w:w="125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10.546.558</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21.547.183</w:t>
            </w:r>
          </w:p>
        </w:tc>
        <w:tc>
          <w:tcPr>
            <w:tcW w:w="1384"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9.960.631,27</w:t>
            </w:r>
          </w:p>
        </w:tc>
        <w:tc>
          <w:tcPr>
            <w:tcW w:w="1701"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19.792.140,32</w:t>
            </w:r>
          </w:p>
        </w:tc>
        <w:tc>
          <w:tcPr>
            <w:tcW w:w="127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284.612,10</w:t>
            </w:r>
          </w:p>
        </w:tc>
        <w:tc>
          <w:tcPr>
            <w:tcW w:w="184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908.339,10</w:t>
            </w:r>
          </w:p>
        </w:tc>
        <w:tc>
          <w:tcPr>
            <w:tcW w:w="1479"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9.916.330,66</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20.811.575,91</w:t>
            </w:r>
          </w:p>
        </w:tc>
      </w:tr>
      <w:tr>
        <w:trPr>
          <w:trHeight w:val="227"/>
          <w:jc w:val="center"/>
        </w:trPr>
        <w:tc>
          <w:tcPr>
            <w:tcW w:w="841" w:type="dxa"/>
            <w:tcBorders>
              <w:top w:val="nil"/>
              <w:left w:val="single" w:sz="8" w:space="0" w:color="A6A6A6"/>
              <w:bottom w:val="single" w:sz="8" w:space="0" w:color="A6A6A6"/>
              <w:right w:val="single" w:sz="8" w:space="0" w:color="A6A6A6"/>
            </w:tcBorders>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DE</w:t>
            </w:r>
          </w:p>
        </w:tc>
        <w:tc>
          <w:tcPr>
            <w:tcW w:w="125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18.454.621,97</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53.714.548,12</w:t>
            </w:r>
          </w:p>
        </w:tc>
        <w:tc>
          <w:tcPr>
            <w:tcW w:w="125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6.965.516</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33.785.914</w:t>
            </w:r>
          </w:p>
        </w:tc>
        <w:tc>
          <w:tcPr>
            <w:tcW w:w="1384"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01"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27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84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479"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13.612.441,48</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16.246.970,30</w:t>
            </w:r>
          </w:p>
        </w:tc>
      </w:tr>
      <w:tr>
        <w:trPr>
          <w:trHeight w:val="227"/>
          <w:jc w:val="center"/>
        </w:trPr>
        <w:tc>
          <w:tcPr>
            <w:tcW w:w="841" w:type="dxa"/>
            <w:tcBorders>
              <w:top w:val="nil"/>
              <w:left w:val="single" w:sz="8" w:space="0" w:color="A6A6A6"/>
              <w:bottom w:val="single" w:sz="8" w:space="0" w:color="A6A6A6"/>
              <w:right w:val="single" w:sz="8" w:space="0" w:color="A6A6A6"/>
            </w:tcBorders>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DK</w:t>
            </w:r>
          </w:p>
        </w:tc>
        <w:tc>
          <w:tcPr>
            <w:tcW w:w="125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745.962,34</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1.704.226,89</w:t>
            </w:r>
          </w:p>
        </w:tc>
        <w:tc>
          <w:tcPr>
            <w:tcW w:w="125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685.581</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1.595.179</w:t>
            </w:r>
          </w:p>
        </w:tc>
        <w:tc>
          <w:tcPr>
            <w:tcW w:w="1384"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01"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27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84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479"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634.067,99</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1.448.592,36</w:t>
            </w:r>
          </w:p>
        </w:tc>
      </w:tr>
      <w:tr>
        <w:trPr>
          <w:trHeight w:val="227"/>
          <w:jc w:val="center"/>
        </w:trPr>
        <w:tc>
          <w:tcPr>
            <w:tcW w:w="841" w:type="dxa"/>
            <w:tcBorders>
              <w:top w:val="nil"/>
              <w:left w:val="single" w:sz="8" w:space="0" w:color="A6A6A6"/>
              <w:bottom w:val="single" w:sz="8" w:space="0" w:color="A6A6A6"/>
              <w:right w:val="single" w:sz="8" w:space="0" w:color="A6A6A6"/>
            </w:tcBorders>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NL</w:t>
            </w:r>
          </w:p>
        </w:tc>
        <w:tc>
          <w:tcPr>
            <w:tcW w:w="125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4.640.778,05</w:t>
            </w:r>
          </w:p>
        </w:tc>
        <w:tc>
          <w:tcPr>
            <w:tcW w:w="125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888.871</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1.982.661</w:t>
            </w:r>
          </w:p>
        </w:tc>
        <w:tc>
          <w:tcPr>
            <w:tcW w:w="1384"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01"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27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84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479"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399.515,00</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1.067.025,79</w:t>
            </w:r>
          </w:p>
        </w:tc>
      </w:tr>
      <w:tr>
        <w:trPr>
          <w:trHeight w:val="227"/>
          <w:jc w:val="center"/>
        </w:trPr>
        <w:tc>
          <w:tcPr>
            <w:tcW w:w="841" w:type="dxa"/>
            <w:tcBorders>
              <w:top w:val="nil"/>
              <w:left w:val="single" w:sz="8" w:space="0" w:color="A6A6A6"/>
              <w:bottom w:val="single" w:sz="8" w:space="0" w:color="A6A6A6"/>
              <w:right w:val="single" w:sz="8" w:space="0" w:color="A6A6A6"/>
            </w:tcBorders>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SE</w:t>
            </w:r>
          </w:p>
        </w:tc>
        <w:tc>
          <w:tcPr>
            <w:tcW w:w="125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2.517.071,00</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8.026.184,00</w:t>
            </w:r>
          </w:p>
        </w:tc>
        <w:tc>
          <w:tcPr>
            <w:tcW w:w="125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1.918.931</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4.145.889</w:t>
            </w:r>
          </w:p>
        </w:tc>
        <w:tc>
          <w:tcPr>
            <w:tcW w:w="1384"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01"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27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84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479"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1.865.890,00</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2.705.755,02</w:t>
            </w:r>
          </w:p>
        </w:tc>
      </w:tr>
      <w:tr>
        <w:trPr>
          <w:trHeight w:val="227"/>
          <w:jc w:val="center"/>
        </w:trPr>
        <w:tc>
          <w:tcPr>
            <w:tcW w:w="841" w:type="dxa"/>
            <w:tcBorders>
              <w:top w:val="nil"/>
              <w:left w:val="single" w:sz="8" w:space="0" w:color="A6A6A6"/>
              <w:bottom w:val="single" w:sz="8" w:space="0" w:color="A6A6A6"/>
              <w:right w:val="single" w:sz="8" w:space="0" w:color="A6A6A6"/>
            </w:tcBorders>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Total</w:t>
            </w:r>
          </w:p>
        </w:tc>
        <w:tc>
          <w:tcPr>
            <w:tcW w:w="125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b/>
                <w:bCs/>
                <w:color w:val="000000"/>
                <w:sz w:val="16"/>
                <w:szCs w:val="16"/>
                <w:lang w:val="de-AT"/>
              </w:rPr>
            </w:pPr>
            <w:r>
              <w:rPr>
                <w:rFonts w:ascii="Times New Roman"/>
                <w:b/>
                <w:bCs/>
                <w:color w:val="000000"/>
                <w:sz w:val="16"/>
                <w:szCs w:val="16"/>
                <w:lang w:val="de-AT"/>
              </w:rPr>
              <w:t>762.246.252,75</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b/>
                <w:bCs/>
                <w:color w:val="000000"/>
                <w:sz w:val="16"/>
                <w:szCs w:val="16"/>
                <w:lang w:val="de-AT"/>
              </w:rPr>
            </w:pPr>
            <w:r>
              <w:rPr>
                <w:rFonts w:ascii="Times New Roman"/>
                <w:b/>
                <w:bCs/>
                <w:color w:val="000000"/>
                <w:sz w:val="16"/>
                <w:szCs w:val="16"/>
                <w:lang w:val="de-AT"/>
              </w:rPr>
              <w:t>2.731.979.396,75</w:t>
            </w:r>
          </w:p>
        </w:tc>
        <w:tc>
          <w:tcPr>
            <w:tcW w:w="125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b/>
                <w:bCs/>
                <w:color w:val="000000"/>
                <w:sz w:val="16"/>
                <w:szCs w:val="16"/>
                <w:lang w:val="de-AT"/>
              </w:rPr>
            </w:pPr>
            <w:r>
              <w:rPr>
                <w:rFonts w:ascii="Times New Roman"/>
                <w:b/>
                <w:bCs/>
                <w:color w:val="000000"/>
                <w:sz w:val="16"/>
                <w:szCs w:val="16"/>
                <w:lang w:val="de-AT"/>
              </w:rPr>
              <w:t>497.882.207,30</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b/>
                <w:bCs/>
                <w:color w:val="000000"/>
                <w:sz w:val="16"/>
                <w:szCs w:val="16"/>
                <w:lang w:val="de-AT"/>
              </w:rPr>
            </w:pPr>
            <w:r>
              <w:rPr>
                <w:rFonts w:ascii="Times New Roman"/>
                <w:b/>
                <w:bCs/>
                <w:color w:val="000000"/>
                <w:sz w:val="16"/>
                <w:szCs w:val="16"/>
                <w:lang w:val="de-AT"/>
              </w:rPr>
              <w:t>1.835.402.431,30</w:t>
            </w:r>
          </w:p>
        </w:tc>
        <w:tc>
          <w:tcPr>
            <w:tcW w:w="1384"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b/>
                <w:bCs/>
                <w:color w:val="000000"/>
                <w:sz w:val="16"/>
                <w:szCs w:val="16"/>
                <w:lang w:val="de-AT"/>
              </w:rPr>
            </w:pPr>
            <w:r>
              <w:rPr>
                <w:rFonts w:ascii="Times New Roman"/>
                <w:b/>
                <w:bCs/>
                <w:color w:val="000000"/>
                <w:sz w:val="16"/>
                <w:szCs w:val="16"/>
                <w:lang w:val="de-AT"/>
              </w:rPr>
              <w:t>459.993.360,48</w:t>
            </w:r>
          </w:p>
        </w:tc>
        <w:tc>
          <w:tcPr>
            <w:tcW w:w="1701"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b/>
                <w:bCs/>
                <w:color w:val="000000"/>
                <w:sz w:val="16"/>
                <w:szCs w:val="16"/>
                <w:lang w:val="de-AT"/>
              </w:rPr>
            </w:pPr>
            <w:r>
              <w:rPr>
                <w:rFonts w:ascii="Times New Roman"/>
                <w:b/>
                <w:bCs/>
                <w:color w:val="000000"/>
                <w:sz w:val="16"/>
                <w:szCs w:val="16"/>
                <w:lang w:val="de-AT"/>
              </w:rPr>
              <w:t>1.725.593.653,40</w:t>
            </w:r>
          </w:p>
        </w:tc>
        <w:tc>
          <w:tcPr>
            <w:tcW w:w="127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b/>
                <w:bCs/>
                <w:color w:val="000000"/>
                <w:sz w:val="16"/>
                <w:szCs w:val="16"/>
                <w:lang w:val="de-AT"/>
              </w:rPr>
            </w:pPr>
            <w:r>
              <w:rPr>
                <w:rFonts w:ascii="Times New Roman"/>
                <w:b/>
                <w:bCs/>
                <w:color w:val="000000"/>
                <w:sz w:val="16"/>
                <w:szCs w:val="16"/>
                <w:lang w:val="de-AT"/>
              </w:rPr>
              <w:t>18.868.375,07</w:t>
            </w:r>
          </w:p>
        </w:tc>
        <w:tc>
          <w:tcPr>
            <w:tcW w:w="1843"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b/>
                <w:bCs/>
                <w:color w:val="000000"/>
                <w:sz w:val="16"/>
                <w:szCs w:val="16"/>
                <w:lang w:val="de-AT"/>
              </w:rPr>
            </w:pPr>
            <w:r>
              <w:rPr>
                <w:rFonts w:ascii="Times New Roman"/>
                <w:b/>
                <w:bCs/>
                <w:color w:val="000000"/>
                <w:sz w:val="16"/>
                <w:szCs w:val="16"/>
                <w:lang w:val="de-AT"/>
              </w:rPr>
              <w:t>35.980.405,36</w:t>
            </w:r>
          </w:p>
        </w:tc>
        <w:tc>
          <w:tcPr>
            <w:tcW w:w="1479"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b/>
                <w:bCs/>
                <w:color w:val="000000"/>
                <w:sz w:val="16"/>
                <w:szCs w:val="16"/>
                <w:lang w:val="de-AT"/>
              </w:rPr>
            </w:pPr>
            <w:r>
              <w:rPr>
                <w:rFonts w:ascii="Times New Roman"/>
                <w:b/>
                <w:bCs/>
                <w:color w:val="000000"/>
                <w:sz w:val="16"/>
                <w:szCs w:val="16"/>
                <w:lang w:val="de-AT"/>
              </w:rPr>
              <w:t>345.280.834,92</w:t>
            </w:r>
          </w:p>
        </w:tc>
        <w:tc>
          <w:tcPr>
            <w:tcW w:w="1386" w:type="dxa"/>
            <w:tcBorders>
              <w:top w:val="nil"/>
              <w:left w:val="nil"/>
              <w:bottom w:val="single" w:sz="8" w:space="0" w:color="A6A6A6"/>
              <w:right w:val="single" w:sz="8" w:space="0" w:color="A6A6A6"/>
            </w:tcBorders>
            <w:shd w:val="clear" w:color="auto" w:fill="auto"/>
            <w:noWrap/>
            <w:vAlign w:val="bottom"/>
            <w:hideMark/>
          </w:tcPr>
          <w:p>
            <w:pPr>
              <w:spacing w:after="0" w:line="240" w:lineRule="auto"/>
              <w:jc w:val="right"/>
              <w:rPr>
                <w:rFonts w:ascii="Times New Roman"/>
                <w:b/>
                <w:bCs/>
                <w:color w:val="000000"/>
                <w:sz w:val="16"/>
                <w:szCs w:val="16"/>
                <w:lang w:val="de-AT"/>
              </w:rPr>
            </w:pPr>
            <w:r>
              <w:rPr>
                <w:rFonts w:ascii="Times New Roman"/>
                <w:b/>
                <w:bCs/>
                <w:color w:val="000000"/>
                <w:sz w:val="16"/>
                <w:szCs w:val="16"/>
                <w:lang w:val="de-AT"/>
              </w:rPr>
              <w:t>1.223.252.526,73</w:t>
            </w:r>
          </w:p>
        </w:tc>
      </w:tr>
    </w:tbl>
    <w:p>
      <w:pPr>
        <w:pStyle w:val="Heading1"/>
        <w:rPr>
          <w:lang w:val="en-GB"/>
        </w:rPr>
      </w:pPr>
      <w:r>
        <w:rPr>
          <w:lang w:val="en-GB"/>
        </w:rPr>
        <w:t>Common output indicators on food support distributed (OP I) 2014 – 2020</w:t>
      </w:r>
      <w:r>
        <w:rPr>
          <w:rStyle w:val="FootnoteReference"/>
          <w:lang w:val="en-GB"/>
        </w:rPr>
        <w:footnoteReference w:id="2"/>
      </w:r>
    </w:p>
    <w:tbl>
      <w:tblPr>
        <w:tblW w:w="12628"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CellMar>
          <w:left w:w="70" w:type="dxa"/>
          <w:right w:w="70" w:type="dxa"/>
        </w:tblCellMar>
        <w:tblLook w:val="04A0" w:firstRow="1" w:lastRow="0" w:firstColumn="1" w:lastColumn="0" w:noHBand="0" w:noVBand="1"/>
      </w:tblPr>
      <w:tblGrid>
        <w:gridCol w:w="901"/>
        <w:gridCol w:w="941"/>
        <w:gridCol w:w="1003"/>
        <w:gridCol w:w="941"/>
        <w:gridCol w:w="1034"/>
        <w:gridCol w:w="941"/>
        <w:gridCol w:w="1043"/>
        <w:gridCol w:w="941"/>
        <w:gridCol w:w="1003"/>
        <w:gridCol w:w="941"/>
        <w:gridCol w:w="1084"/>
        <w:gridCol w:w="852"/>
        <w:gridCol w:w="1003"/>
      </w:tblGrid>
      <w:tr>
        <w:trPr>
          <w:trHeight w:val="227"/>
          <w:tblHeader/>
        </w:trPr>
        <w:tc>
          <w:tcPr>
            <w:tcW w:w="901" w:type="dxa"/>
            <w:vMerge w:val="restart"/>
            <w:shd w:val="clear" w:color="auto" w:fill="auto"/>
            <w:vAlign w:val="center"/>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Member State</w:t>
            </w:r>
          </w:p>
        </w:tc>
        <w:tc>
          <w:tcPr>
            <w:tcW w:w="1944" w:type="dxa"/>
            <w:gridSpan w:val="2"/>
            <w:shd w:val="clear" w:color="auto" w:fill="auto"/>
            <w:noWrap/>
            <w:vAlign w:val="center"/>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Indicator no. 4</w:t>
            </w:r>
          </w:p>
        </w:tc>
        <w:tc>
          <w:tcPr>
            <w:tcW w:w="1975" w:type="dxa"/>
            <w:gridSpan w:val="2"/>
            <w:shd w:val="clear" w:color="auto" w:fill="auto"/>
            <w:noWrap/>
            <w:vAlign w:val="center"/>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Indicator no. 5</w:t>
            </w:r>
          </w:p>
        </w:tc>
        <w:tc>
          <w:tcPr>
            <w:tcW w:w="1984" w:type="dxa"/>
            <w:gridSpan w:val="2"/>
            <w:shd w:val="clear" w:color="auto" w:fill="auto"/>
            <w:noWrap/>
            <w:vAlign w:val="center"/>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Indicator no. 6</w:t>
            </w:r>
          </w:p>
        </w:tc>
        <w:tc>
          <w:tcPr>
            <w:tcW w:w="1944" w:type="dxa"/>
            <w:gridSpan w:val="2"/>
            <w:shd w:val="clear" w:color="auto" w:fill="auto"/>
            <w:noWrap/>
            <w:vAlign w:val="center"/>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Indicator no. 7</w:t>
            </w:r>
          </w:p>
        </w:tc>
        <w:tc>
          <w:tcPr>
            <w:tcW w:w="2025" w:type="dxa"/>
            <w:gridSpan w:val="2"/>
            <w:shd w:val="clear" w:color="auto" w:fill="auto"/>
            <w:noWrap/>
            <w:vAlign w:val="center"/>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Indicator no. 8</w:t>
            </w:r>
          </w:p>
        </w:tc>
        <w:tc>
          <w:tcPr>
            <w:tcW w:w="1855" w:type="dxa"/>
            <w:gridSpan w:val="2"/>
            <w:shd w:val="clear" w:color="auto" w:fill="auto"/>
            <w:noWrap/>
            <w:vAlign w:val="center"/>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Indicator no. 9</w:t>
            </w:r>
          </w:p>
        </w:tc>
      </w:tr>
      <w:tr>
        <w:trPr>
          <w:trHeight w:val="737"/>
          <w:tblHeader/>
        </w:trPr>
        <w:tc>
          <w:tcPr>
            <w:tcW w:w="901" w:type="dxa"/>
            <w:vMerge/>
            <w:vAlign w:val="center"/>
            <w:hideMark/>
          </w:tcPr>
          <w:p>
            <w:pPr>
              <w:spacing w:after="0" w:line="240" w:lineRule="auto"/>
              <w:jc w:val="center"/>
              <w:rPr>
                <w:rFonts w:ascii="Times New Roman"/>
                <w:b/>
                <w:bCs/>
                <w:color w:val="000000"/>
                <w:sz w:val="16"/>
                <w:szCs w:val="16"/>
                <w:lang w:val="de-AT"/>
              </w:rPr>
            </w:pPr>
          </w:p>
        </w:tc>
        <w:tc>
          <w:tcPr>
            <w:tcW w:w="1944" w:type="dxa"/>
            <w:gridSpan w:val="2"/>
            <w:shd w:val="clear" w:color="auto" w:fill="auto"/>
            <w:vAlign w:val="center"/>
            <w:hideMark/>
          </w:tcPr>
          <w:p>
            <w:pPr>
              <w:spacing w:after="0" w:line="240" w:lineRule="auto"/>
              <w:jc w:val="center"/>
              <w:rPr>
                <w:rFonts w:ascii="Times New Roman"/>
                <w:b/>
                <w:bCs/>
                <w:color w:val="000000"/>
                <w:sz w:val="16"/>
                <w:szCs w:val="16"/>
                <w:lang w:val="en-US"/>
              </w:rPr>
            </w:pPr>
            <w:r>
              <w:rPr>
                <w:rFonts w:ascii="Times New Roman"/>
                <w:b/>
                <w:bCs/>
                <w:color w:val="000000"/>
                <w:sz w:val="16"/>
                <w:szCs w:val="16"/>
                <w:lang w:val="en-US"/>
              </w:rPr>
              <w:t xml:space="preserve">Quantity of fruits and vegetables (tonnes) </w:t>
            </w:r>
          </w:p>
          <w:p>
            <w:pPr>
              <w:spacing w:after="0" w:line="240" w:lineRule="auto"/>
              <w:jc w:val="center"/>
              <w:rPr>
                <w:rFonts w:ascii="Times New Roman"/>
                <w:b/>
                <w:bCs/>
                <w:color w:val="000000"/>
                <w:sz w:val="16"/>
                <w:szCs w:val="16"/>
                <w:lang w:val="en-US"/>
              </w:rPr>
            </w:pPr>
          </w:p>
        </w:tc>
        <w:tc>
          <w:tcPr>
            <w:tcW w:w="1975" w:type="dxa"/>
            <w:gridSpan w:val="2"/>
            <w:shd w:val="clear" w:color="auto" w:fill="auto"/>
            <w:vAlign w:val="center"/>
            <w:hideMark/>
          </w:tcPr>
          <w:p>
            <w:pPr>
              <w:spacing w:after="0" w:line="240" w:lineRule="auto"/>
              <w:jc w:val="center"/>
              <w:rPr>
                <w:rFonts w:ascii="Times New Roman"/>
                <w:b/>
                <w:bCs/>
                <w:color w:val="000000"/>
                <w:sz w:val="16"/>
                <w:szCs w:val="16"/>
                <w:lang w:val="en-US"/>
              </w:rPr>
            </w:pPr>
            <w:r>
              <w:rPr>
                <w:rFonts w:ascii="Times New Roman"/>
                <w:b/>
                <w:bCs/>
                <w:color w:val="000000"/>
                <w:sz w:val="16"/>
                <w:szCs w:val="16"/>
                <w:lang w:val="en-US"/>
              </w:rPr>
              <w:t xml:space="preserve">Quantity of meat, eggs, fish, seafood (tonnes) </w:t>
            </w:r>
          </w:p>
          <w:p>
            <w:pPr>
              <w:spacing w:after="0" w:line="240" w:lineRule="auto"/>
              <w:jc w:val="center"/>
              <w:rPr>
                <w:rFonts w:ascii="Times New Roman"/>
                <w:b/>
                <w:bCs/>
                <w:color w:val="000000"/>
                <w:sz w:val="16"/>
                <w:szCs w:val="16"/>
                <w:lang w:val="en-US"/>
              </w:rPr>
            </w:pPr>
          </w:p>
        </w:tc>
        <w:tc>
          <w:tcPr>
            <w:tcW w:w="1984" w:type="dxa"/>
            <w:gridSpan w:val="2"/>
            <w:shd w:val="clear" w:color="auto" w:fill="auto"/>
            <w:vAlign w:val="center"/>
            <w:hideMark/>
          </w:tcPr>
          <w:p>
            <w:pPr>
              <w:spacing w:after="0" w:line="240" w:lineRule="auto"/>
              <w:jc w:val="center"/>
              <w:rPr>
                <w:rFonts w:ascii="Times New Roman"/>
                <w:b/>
                <w:bCs/>
                <w:color w:val="000000"/>
                <w:sz w:val="16"/>
                <w:szCs w:val="16"/>
                <w:lang w:val="en-US"/>
              </w:rPr>
            </w:pPr>
            <w:r>
              <w:rPr>
                <w:rFonts w:ascii="Times New Roman"/>
                <w:b/>
                <w:bCs/>
                <w:color w:val="000000"/>
                <w:sz w:val="16"/>
                <w:szCs w:val="16"/>
                <w:lang w:val="en-US"/>
              </w:rPr>
              <w:t xml:space="preserve">Quantity of flour, bread, potatoes, rice and other starchy products (tonnes) </w:t>
            </w:r>
          </w:p>
          <w:p>
            <w:pPr>
              <w:spacing w:after="0" w:line="240" w:lineRule="auto"/>
              <w:jc w:val="center"/>
              <w:rPr>
                <w:rFonts w:ascii="Times New Roman"/>
                <w:b/>
                <w:bCs/>
                <w:color w:val="000000"/>
                <w:sz w:val="16"/>
                <w:szCs w:val="16"/>
                <w:lang w:val="en-US"/>
              </w:rPr>
            </w:pPr>
          </w:p>
        </w:tc>
        <w:tc>
          <w:tcPr>
            <w:tcW w:w="1944" w:type="dxa"/>
            <w:gridSpan w:val="2"/>
            <w:shd w:val="clear" w:color="auto" w:fill="auto"/>
            <w:vAlign w:val="center"/>
            <w:hideMark/>
          </w:tcPr>
          <w:p>
            <w:pPr>
              <w:spacing w:after="0" w:line="240" w:lineRule="auto"/>
              <w:jc w:val="center"/>
              <w:rPr>
                <w:rFonts w:ascii="Times New Roman"/>
                <w:b/>
                <w:bCs/>
                <w:color w:val="000000"/>
                <w:sz w:val="16"/>
                <w:szCs w:val="16"/>
                <w:lang w:val="en-US"/>
              </w:rPr>
            </w:pPr>
            <w:r>
              <w:rPr>
                <w:rFonts w:ascii="Times New Roman"/>
                <w:b/>
                <w:bCs/>
                <w:color w:val="000000"/>
                <w:sz w:val="16"/>
                <w:szCs w:val="16"/>
                <w:lang w:val="de-AT"/>
              </w:rPr>
              <w:t xml:space="preserve">Quantity of sugar </w:t>
            </w:r>
            <w:r>
              <w:rPr>
                <w:rFonts w:ascii="Times New Roman"/>
                <w:b/>
                <w:bCs/>
                <w:color w:val="000000"/>
                <w:sz w:val="16"/>
                <w:szCs w:val="16"/>
                <w:lang w:val="en-US"/>
              </w:rPr>
              <w:t xml:space="preserve">(tonnes) </w:t>
            </w:r>
          </w:p>
          <w:p>
            <w:pPr>
              <w:spacing w:after="0" w:line="240" w:lineRule="auto"/>
              <w:jc w:val="center"/>
              <w:rPr>
                <w:rFonts w:ascii="Times New Roman"/>
                <w:b/>
                <w:bCs/>
                <w:color w:val="000000"/>
                <w:sz w:val="16"/>
                <w:szCs w:val="16"/>
                <w:lang w:val="de-AT"/>
              </w:rPr>
            </w:pPr>
          </w:p>
        </w:tc>
        <w:tc>
          <w:tcPr>
            <w:tcW w:w="2025" w:type="dxa"/>
            <w:gridSpan w:val="2"/>
            <w:shd w:val="clear" w:color="auto" w:fill="auto"/>
            <w:vAlign w:val="center"/>
            <w:hideMark/>
          </w:tcPr>
          <w:p>
            <w:pPr>
              <w:spacing w:after="0" w:line="240" w:lineRule="auto"/>
              <w:jc w:val="center"/>
              <w:rPr>
                <w:rFonts w:ascii="Times New Roman"/>
                <w:b/>
                <w:bCs/>
                <w:color w:val="000000"/>
                <w:sz w:val="16"/>
                <w:szCs w:val="16"/>
                <w:lang w:val="en-US"/>
              </w:rPr>
            </w:pPr>
            <w:r>
              <w:rPr>
                <w:rFonts w:ascii="Times New Roman"/>
                <w:b/>
                <w:bCs/>
                <w:color w:val="000000"/>
                <w:sz w:val="16"/>
                <w:szCs w:val="16"/>
                <w:lang w:val="en-US"/>
              </w:rPr>
              <w:t xml:space="preserve">Quantity of milk products (tonnes) </w:t>
            </w:r>
          </w:p>
          <w:p>
            <w:pPr>
              <w:spacing w:after="0" w:line="240" w:lineRule="auto"/>
              <w:jc w:val="center"/>
              <w:rPr>
                <w:rFonts w:ascii="Times New Roman"/>
                <w:b/>
                <w:bCs/>
                <w:color w:val="000000"/>
                <w:sz w:val="16"/>
                <w:szCs w:val="16"/>
                <w:lang w:val="en-US"/>
              </w:rPr>
            </w:pPr>
          </w:p>
        </w:tc>
        <w:tc>
          <w:tcPr>
            <w:tcW w:w="1855" w:type="dxa"/>
            <w:gridSpan w:val="2"/>
            <w:shd w:val="clear" w:color="auto" w:fill="auto"/>
            <w:vAlign w:val="center"/>
            <w:hideMark/>
          </w:tcPr>
          <w:p>
            <w:pPr>
              <w:spacing w:after="0" w:line="240" w:lineRule="auto"/>
              <w:jc w:val="center"/>
              <w:rPr>
                <w:rFonts w:ascii="Times New Roman"/>
                <w:b/>
                <w:bCs/>
                <w:color w:val="000000"/>
                <w:sz w:val="16"/>
                <w:szCs w:val="16"/>
                <w:lang w:val="en-US"/>
              </w:rPr>
            </w:pPr>
            <w:r>
              <w:rPr>
                <w:rFonts w:ascii="Times New Roman"/>
                <w:b/>
                <w:bCs/>
                <w:color w:val="000000"/>
                <w:sz w:val="16"/>
                <w:szCs w:val="16"/>
                <w:lang w:val="en-US"/>
              </w:rPr>
              <w:t xml:space="preserve">Quantity of fats, oil (tonnes) </w:t>
            </w:r>
          </w:p>
          <w:p>
            <w:pPr>
              <w:spacing w:after="0" w:line="240" w:lineRule="auto"/>
              <w:jc w:val="center"/>
              <w:rPr>
                <w:rFonts w:ascii="Times New Roman"/>
                <w:b/>
                <w:bCs/>
                <w:color w:val="000000"/>
                <w:sz w:val="16"/>
                <w:szCs w:val="16"/>
                <w:lang w:val="en-US"/>
              </w:rPr>
            </w:pPr>
          </w:p>
        </w:tc>
      </w:tr>
      <w:tr>
        <w:trPr>
          <w:trHeight w:val="227"/>
        </w:trPr>
        <w:tc>
          <w:tcPr>
            <w:tcW w:w="901" w:type="dxa"/>
            <w:shd w:val="clear" w:color="auto" w:fill="auto"/>
            <w:noWrap/>
            <w:vAlign w:val="center"/>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Period</w:t>
            </w:r>
          </w:p>
        </w:tc>
        <w:tc>
          <w:tcPr>
            <w:tcW w:w="941" w:type="dxa"/>
            <w:shd w:val="clear" w:color="auto" w:fill="auto"/>
            <w:noWrap/>
            <w:vAlign w:val="center"/>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2018</w:t>
            </w:r>
          </w:p>
        </w:tc>
        <w:tc>
          <w:tcPr>
            <w:tcW w:w="1003" w:type="dxa"/>
            <w:shd w:val="clear" w:color="auto" w:fill="auto"/>
            <w:noWrap/>
            <w:vAlign w:val="center"/>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Cumulative</w:t>
            </w:r>
          </w:p>
        </w:tc>
        <w:tc>
          <w:tcPr>
            <w:tcW w:w="941" w:type="dxa"/>
            <w:shd w:val="clear" w:color="auto" w:fill="auto"/>
            <w:noWrap/>
            <w:vAlign w:val="center"/>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2018</w:t>
            </w:r>
          </w:p>
        </w:tc>
        <w:tc>
          <w:tcPr>
            <w:tcW w:w="1034" w:type="dxa"/>
            <w:shd w:val="clear" w:color="auto" w:fill="auto"/>
            <w:noWrap/>
            <w:vAlign w:val="center"/>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Cumulative</w:t>
            </w:r>
          </w:p>
        </w:tc>
        <w:tc>
          <w:tcPr>
            <w:tcW w:w="941" w:type="dxa"/>
            <w:shd w:val="clear" w:color="auto" w:fill="auto"/>
            <w:noWrap/>
            <w:vAlign w:val="center"/>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2018</w:t>
            </w:r>
          </w:p>
        </w:tc>
        <w:tc>
          <w:tcPr>
            <w:tcW w:w="1043" w:type="dxa"/>
            <w:shd w:val="clear" w:color="auto" w:fill="auto"/>
            <w:noWrap/>
            <w:vAlign w:val="center"/>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Cumulative</w:t>
            </w:r>
          </w:p>
        </w:tc>
        <w:tc>
          <w:tcPr>
            <w:tcW w:w="941" w:type="dxa"/>
            <w:shd w:val="clear" w:color="auto" w:fill="auto"/>
            <w:noWrap/>
            <w:vAlign w:val="center"/>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2018</w:t>
            </w:r>
          </w:p>
        </w:tc>
        <w:tc>
          <w:tcPr>
            <w:tcW w:w="1003" w:type="dxa"/>
            <w:shd w:val="clear" w:color="auto" w:fill="auto"/>
            <w:noWrap/>
            <w:vAlign w:val="center"/>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Cumulative</w:t>
            </w:r>
          </w:p>
        </w:tc>
        <w:tc>
          <w:tcPr>
            <w:tcW w:w="941" w:type="dxa"/>
            <w:shd w:val="clear" w:color="auto" w:fill="auto"/>
            <w:noWrap/>
            <w:vAlign w:val="center"/>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2018</w:t>
            </w:r>
          </w:p>
        </w:tc>
        <w:tc>
          <w:tcPr>
            <w:tcW w:w="1084" w:type="dxa"/>
            <w:shd w:val="clear" w:color="auto" w:fill="auto"/>
            <w:noWrap/>
            <w:vAlign w:val="center"/>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Cumulative</w:t>
            </w:r>
          </w:p>
        </w:tc>
        <w:tc>
          <w:tcPr>
            <w:tcW w:w="852" w:type="dxa"/>
            <w:shd w:val="clear" w:color="auto" w:fill="auto"/>
            <w:noWrap/>
            <w:vAlign w:val="center"/>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2018</w:t>
            </w:r>
          </w:p>
        </w:tc>
        <w:tc>
          <w:tcPr>
            <w:tcW w:w="1003" w:type="dxa"/>
            <w:shd w:val="clear" w:color="auto" w:fill="auto"/>
            <w:noWrap/>
            <w:vAlign w:val="center"/>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Cumulative</w:t>
            </w:r>
          </w:p>
        </w:tc>
      </w:tr>
      <w:tr>
        <w:trPr>
          <w:trHeight w:val="227"/>
        </w:trPr>
        <w:tc>
          <w:tcPr>
            <w:tcW w:w="901" w:type="dxa"/>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AT</w:t>
            </w:r>
          </w:p>
        </w:tc>
        <w:tc>
          <w:tcPr>
            <w:tcW w:w="941"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00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941"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034"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941"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04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941"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00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941"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084"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852"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00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r>
      <w:tr>
        <w:trPr>
          <w:trHeight w:val="227"/>
        </w:trPr>
        <w:tc>
          <w:tcPr>
            <w:tcW w:w="901" w:type="dxa"/>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BE</w:t>
            </w:r>
          </w:p>
        </w:tc>
        <w:tc>
          <w:tcPr>
            <w:tcW w:w="941"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1.296,46</w:t>
            </w:r>
          </w:p>
        </w:tc>
        <w:tc>
          <w:tcPr>
            <w:tcW w:w="100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6.534,02</w:t>
            </w:r>
          </w:p>
        </w:tc>
        <w:tc>
          <w:tcPr>
            <w:tcW w:w="941"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69,51</w:t>
            </w:r>
          </w:p>
        </w:tc>
        <w:tc>
          <w:tcPr>
            <w:tcW w:w="1034"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1.547,50</w:t>
            </w:r>
          </w:p>
        </w:tc>
        <w:tc>
          <w:tcPr>
            <w:tcW w:w="941"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1.904,58</w:t>
            </w:r>
          </w:p>
        </w:tc>
        <w:tc>
          <w:tcPr>
            <w:tcW w:w="104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9.651,68</w:t>
            </w:r>
          </w:p>
        </w:tc>
        <w:tc>
          <w:tcPr>
            <w:tcW w:w="941"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79,06</w:t>
            </w:r>
          </w:p>
        </w:tc>
        <w:tc>
          <w:tcPr>
            <w:tcW w:w="100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567,37</w:t>
            </w:r>
          </w:p>
        </w:tc>
        <w:tc>
          <w:tcPr>
            <w:tcW w:w="941"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3.606,83</w:t>
            </w:r>
          </w:p>
        </w:tc>
        <w:tc>
          <w:tcPr>
            <w:tcW w:w="1084"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14.647,04</w:t>
            </w:r>
          </w:p>
        </w:tc>
        <w:tc>
          <w:tcPr>
            <w:tcW w:w="852"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351,44</w:t>
            </w:r>
          </w:p>
        </w:tc>
        <w:tc>
          <w:tcPr>
            <w:tcW w:w="100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1.469,09</w:t>
            </w:r>
          </w:p>
        </w:tc>
      </w:tr>
      <w:tr>
        <w:trPr>
          <w:trHeight w:val="227"/>
        </w:trPr>
        <w:tc>
          <w:tcPr>
            <w:tcW w:w="901" w:type="dxa"/>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BG</w:t>
            </w:r>
          </w:p>
        </w:tc>
        <w:tc>
          <w:tcPr>
            <w:tcW w:w="941"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6.714,95</w:t>
            </w:r>
          </w:p>
        </w:tc>
        <w:tc>
          <w:tcPr>
            <w:tcW w:w="100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12.633,72</w:t>
            </w:r>
          </w:p>
        </w:tc>
        <w:tc>
          <w:tcPr>
            <w:tcW w:w="941"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2.750,25</w:t>
            </w:r>
          </w:p>
        </w:tc>
        <w:tc>
          <w:tcPr>
            <w:tcW w:w="1034"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5.482,23</w:t>
            </w:r>
          </w:p>
        </w:tc>
        <w:tc>
          <w:tcPr>
            <w:tcW w:w="941"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8.953,91</w:t>
            </w:r>
          </w:p>
        </w:tc>
        <w:tc>
          <w:tcPr>
            <w:tcW w:w="104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25.280,44</w:t>
            </w:r>
          </w:p>
        </w:tc>
        <w:tc>
          <w:tcPr>
            <w:tcW w:w="941"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1.179,23</w:t>
            </w:r>
          </w:p>
        </w:tc>
        <w:tc>
          <w:tcPr>
            <w:tcW w:w="100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4.046,54</w:t>
            </w:r>
          </w:p>
        </w:tc>
        <w:tc>
          <w:tcPr>
            <w:tcW w:w="941"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778,98</w:t>
            </w:r>
          </w:p>
        </w:tc>
        <w:tc>
          <w:tcPr>
            <w:tcW w:w="1084"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1.460,96</w:t>
            </w:r>
          </w:p>
        </w:tc>
        <w:tc>
          <w:tcPr>
            <w:tcW w:w="852"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1.232,63</w:t>
            </w:r>
          </w:p>
        </w:tc>
        <w:tc>
          <w:tcPr>
            <w:tcW w:w="100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1.493,97</w:t>
            </w:r>
          </w:p>
        </w:tc>
      </w:tr>
      <w:tr>
        <w:trPr>
          <w:trHeight w:val="227"/>
        </w:trPr>
        <w:tc>
          <w:tcPr>
            <w:tcW w:w="901" w:type="dxa"/>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CY</w:t>
            </w:r>
          </w:p>
        </w:tc>
        <w:tc>
          <w:tcPr>
            <w:tcW w:w="941"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16,06</w:t>
            </w:r>
          </w:p>
        </w:tc>
        <w:tc>
          <w:tcPr>
            <w:tcW w:w="100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32,07</w:t>
            </w:r>
          </w:p>
        </w:tc>
        <w:tc>
          <w:tcPr>
            <w:tcW w:w="941"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8,45</w:t>
            </w:r>
          </w:p>
        </w:tc>
        <w:tc>
          <w:tcPr>
            <w:tcW w:w="1034"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16,88</w:t>
            </w:r>
          </w:p>
        </w:tc>
        <w:tc>
          <w:tcPr>
            <w:tcW w:w="941"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26,76</w:t>
            </w:r>
          </w:p>
        </w:tc>
        <w:tc>
          <w:tcPr>
            <w:tcW w:w="104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53,45</w:t>
            </w:r>
          </w:p>
        </w:tc>
        <w:tc>
          <w:tcPr>
            <w:tcW w:w="941"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00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941"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8,45</w:t>
            </w:r>
          </w:p>
        </w:tc>
        <w:tc>
          <w:tcPr>
            <w:tcW w:w="1084"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16,88</w:t>
            </w:r>
          </w:p>
        </w:tc>
        <w:tc>
          <w:tcPr>
            <w:tcW w:w="852"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00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r>
      <w:tr>
        <w:trPr>
          <w:trHeight w:val="227"/>
        </w:trPr>
        <w:tc>
          <w:tcPr>
            <w:tcW w:w="901" w:type="dxa"/>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CZ</w:t>
            </w:r>
          </w:p>
        </w:tc>
        <w:tc>
          <w:tcPr>
            <w:tcW w:w="941"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159,07</w:t>
            </w:r>
          </w:p>
        </w:tc>
        <w:tc>
          <w:tcPr>
            <w:tcW w:w="100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347,88</w:t>
            </w:r>
          </w:p>
        </w:tc>
        <w:tc>
          <w:tcPr>
            <w:tcW w:w="941"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132,59</w:t>
            </w:r>
          </w:p>
        </w:tc>
        <w:tc>
          <w:tcPr>
            <w:tcW w:w="1034"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347,22</w:t>
            </w:r>
          </w:p>
        </w:tc>
        <w:tc>
          <w:tcPr>
            <w:tcW w:w="941"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262,88</w:t>
            </w:r>
          </w:p>
        </w:tc>
        <w:tc>
          <w:tcPr>
            <w:tcW w:w="104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638,96</w:t>
            </w:r>
          </w:p>
        </w:tc>
        <w:tc>
          <w:tcPr>
            <w:tcW w:w="941"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82,95</w:t>
            </w:r>
          </w:p>
        </w:tc>
        <w:tc>
          <w:tcPr>
            <w:tcW w:w="100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212,78</w:t>
            </w:r>
          </w:p>
        </w:tc>
        <w:tc>
          <w:tcPr>
            <w:tcW w:w="941"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196,30</w:t>
            </w:r>
          </w:p>
        </w:tc>
        <w:tc>
          <w:tcPr>
            <w:tcW w:w="1084"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376,60</w:t>
            </w:r>
          </w:p>
        </w:tc>
        <w:tc>
          <w:tcPr>
            <w:tcW w:w="852"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79,40</w:t>
            </w:r>
          </w:p>
        </w:tc>
        <w:tc>
          <w:tcPr>
            <w:tcW w:w="100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201,39</w:t>
            </w:r>
          </w:p>
        </w:tc>
      </w:tr>
      <w:tr>
        <w:trPr>
          <w:trHeight w:val="227"/>
        </w:trPr>
        <w:tc>
          <w:tcPr>
            <w:tcW w:w="901" w:type="dxa"/>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EE</w:t>
            </w:r>
          </w:p>
        </w:tc>
        <w:tc>
          <w:tcPr>
            <w:tcW w:w="941"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55,00</w:t>
            </w:r>
          </w:p>
        </w:tc>
        <w:tc>
          <w:tcPr>
            <w:tcW w:w="100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148,00</w:t>
            </w:r>
          </w:p>
        </w:tc>
        <w:tc>
          <w:tcPr>
            <w:tcW w:w="941"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139,00</w:t>
            </w:r>
          </w:p>
        </w:tc>
        <w:tc>
          <w:tcPr>
            <w:tcW w:w="1034"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717,00</w:t>
            </w:r>
          </w:p>
        </w:tc>
        <w:tc>
          <w:tcPr>
            <w:tcW w:w="941"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150,00</w:t>
            </w:r>
          </w:p>
        </w:tc>
        <w:tc>
          <w:tcPr>
            <w:tcW w:w="104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860,00</w:t>
            </w:r>
          </w:p>
        </w:tc>
        <w:tc>
          <w:tcPr>
            <w:tcW w:w="941"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90,00</w:t>
            </w:r>
          </w:p>
        </w:tc>
        <w:tc>
          <w:tcPr>
            <w:tcW w:w="100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375,00</w:t>
            </w:r>
          </w:p>
        </w:tc>
        <w:tc>
          <w:tcPr>
            <w:tcW w:w="941"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084"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852"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00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278,00</w:t>
            </w:r>
          </w:p>
        </w:tc>
      </w:tr>
      <w:tr>
        <w:trPr>
          <w:trHeight w:val="227"/>
        </w:trPr>
        <w:tc>
          <w:tcPr>
            <w:tcW w:w="901" w:type="dxa"/>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EL</w:t>
            </w:r>
          </w:p>
        </w:tc>
        <w:tc>
          <w:tcPr>
            <w:tcW w:w="941"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1.797,47</w:t>
            </w:r>
          </w:p>
        </w:tc>
        <w:tc>
          <w:tcPr>
            <w:tcW w:w="100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7.914,42</w:t>
            </w:r>
          </w:p>
        </w:tc>
        <w:tc>
          <w:tcPr>
            <w:tcW w:w="941"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1.439,32</w:t>
            </w:r>
          </w:p>
        </w:tc>
        <w:tc>
          <w:tcPr>
            <w:tcW w:w="1034"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4.456,59</w:t>
            </w:r>
          </w:p>
        </w:tc>
        <w:tc>
          <w:tcPr>
            <w:tcW w:w="941"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2.797,94</w:t>
            </w:r>
          </w:p>
        </w:tc>
        <w:tc>
          <w:tcPr>
            <w:tcW w:w="104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5.065,85</w:t>
            </w:r>
          </w:p>
        </w:tc>
        <w:tc>
          <w:tcPr>
            <w:tcW w:w="941"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670,05</w:t>
            </w:r>
          </w:p>
        </w:tc>
        <w:tc>
          <w:tcPr>
            <w:tcW w:w="100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1.906,42</w:t>
            </w:r>
          </w:p>
        </w:tc>
        <w:tc>
          <w:tcPr>
            <w:tcW w:w="941"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862,66</w:t>
            </w:r>
          </w:p>
        </w:tc>
        <w:tc>
          <w:tcPr>
            <w:tcW w:w="1084"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2.380,08</w:t>
            </w:r>
          </w:p>
        </w:tc>
        <w:tc>
          <w:tcPr>
            <w:tcW w:w="852"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617,88</w:t>
            </w:r>
          </w:p>
        </w:tc>
        <w:tc>
          <w:tcPr>
            <w:tcW w:w="100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1.591,78</w:t>
            </w:r>
          </w:p>
        </w:tc>
      </w:tr>
      <w:tr>
        <w:trPr>
          <w:trHeight w:val="227"/>
        </w:trPr>
        <w:tc>
          <w:tcPr>
            <w:tcW w:w="901" w:type="dxa"/>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ES</w:t>
            </w:r>
          </w:p>
        </w:tc>
        <w:tc>
          <w:tcPr>
            <w:tcW w:w="941"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18.552,48</w:t>
            </w:r>
          </w:p>
        </w:tc>
        <w:tc>
          <w:tcPr>
            <w:tcW w:w="100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68.659,94</w:t>
            </w:r>
          </w:p>
        </w:tc>
        <w:tc>
          <w:tcPr>
            <w:tcW w:w="941"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4.694,87</w:t>
            </w:r>
          </w:p>
        </w:tc>
        <w:tc>
          <w:tcPr>
            <w:tcW w:w="1034"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18.352,63</w:t>
            </w:r>
          </w:p>
        </w:tc>
        <w:tc>
          <w:tcPr>
            <w:tcW w:w="941"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11.713,78</w:t>
            </w:r>
          </w:p>
        </w:tc>
        <w:tc>
          <w:tcPr>
            <w:tcW w:w="104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68.184,82</w:t>
            </w:r>
          </w:p>
        </w:tc>
        <w:tc>
          <w:tcPr>
            <w:tcW w:w="941"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00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941"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37.390,99</w:t>
            </w:r>
          </w:p>
        </w:tc>
        <w:tc>
          <w:tcPr>
            <w:tcW w:w="1084"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148.355,78</w:t>
            </w:r>
          </w:p>
        </w:tc>
        <w:tc>
          <w:tcPr>
            <w:tcW w:w="852"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4.442,27</w:t>
            </w:r>
          </w:p>
        </w:tc>
        <w:tc>
          <w:tcPr>
            <w:tcW w:w="100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17.724,64</w:t>
            </w:r>
          </w:p>
        </w:tc>
      </w:tr>
      <w:tr>
        <w:trPr>
          <w:trHeight w:val="227"/>
        </w:trPr>
        <w:tc>
          <w:tcPr>
            <w:tcW w:w="901" w:type="dxa"/>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FI</w:t>
            </w:r>
          </w:p>
        </w:tc>
        <w:tc>
          <w:tcPr>
            <w:tcW w:w="941"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00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941"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207,02</w:t>
            </w:r>
          </w:p>
        </w:tc>
        <w:tc>
          <w:tcPr>
            <w:tcW w:w="1034"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663,47</w:t>
            </w:r>
          </w:p>
        </w:tc>
        <w:tc>
          <w:tcPr>
            <w:tcW w:w="941"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1.295,03</w:t>
            </w:r>
          </w:p>
        </w:tc>
        <w:tc>
          <w:tcPr>
            <w:tcW w:w="104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4.323,68</w:t>
            </w:r>
          </w:p>
        </w:tc>
        <w:tc>
          <w:tcPr>
            <w:tcW w:w="941"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00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941"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132,81</w:t>
            </w:r>
          </w:p>
        </w:tc>
        <w:tc>
          <w:tcPr>
            <w:tcW w:w="1084"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444,66</w:t>
            </w:r>
          </w:p>
        </w:tc>
        <w:tc>
          <w:tcPr>
            <w:tcW w:w="852"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00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r>
      <w:tr>
        <w:trPr>
          <w:trHeight w:val="227"/>
        </w:trPr>
        <w:tc>
          <w:tcPr>
            <w:tcW w:w="901" w:type="dxa"/>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FR</w:t>
            </w:r>
          </w:p>
        </w:tc>
        <w:tc>
          <w:tcPr>
            <w:tcW w:w="941"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7.350,80</w:t>
            </w:r>
          </w:p>
        </w:tc>
        <w:tc>
          <w:tcPr>
            <w:tcW w:w="100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36.299,31</w:t>
            </w:r>
          </w:p>
        </w:tc>
        <w:tc>
          <w:tcPr>
            <w:tcW w:w="941"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4.714,31</w:t>
            </w:r>
          </w:p>
        </w:tc>
        <w:tc>
          <w:tcPr>
            <w:tcW w:w="1034"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20.081,77</w:t>
            </w:r>
          </w:p>
        </w:tc>
        <w:tc>
          <w:tcPr>
            <w:tcW w:w="941"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10.094,12</w:t>
            </w:r>
          </w:p>
        </w:tc>
        <w:tc>
          <w:tcPr>
            <w:tcW w:w="104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50.262,29</w:t>
            </w:r>
          </w:p>
        </w:tc>
        <w:tc>
          <w:tcPr>
            <w:tcW w:w="941"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1.989,11</w:t>
            </w:r>
          </w:p>
        </w:tc>
        <w:tc>
          <w:tcPr>
            <w:tcW w:w="100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12.281,08</w:t>
            </w:r>
          </w:p>
        </w:tc>
        <w:tc>
          <w:tcPr>
            <w:tcW w:w="941"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39.871,07</w:t>
            </w:r>
          </w:p>
        </w:tc>
        <w:tc>
          <w:tcPr>
            <w:tcW w:w="1084"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204.279,98</w:t>
            </w:r>
          </w:p>
        </w:tc>
        <w:tc>
          <w:tcPr>
            <w:tcW w:w="852"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2.536,32</w:t>
            </w:r>
          </w:p>
        </w:tc>
        <w:tc>
          <w:tcPr>
            <w:tcW w:w="100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15.283,31</w:t>
            </w:r>
          </w:p>
        </w:tc>
      </w:tr>
      <w:tr>
        <w:trPr>
          <w:trHeight w:val="227"/>
        </w:trPr>
        <w:tc>
          <w:tcPr>
            <w:tcW w:w="901" w:type="dxa"/>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HR</w:t>
            </w:r>
          </w:p>
        </w:tc>
        <w:tc>
          <w:tcPr>
            <w:tcW w:w="941"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366,10</w:t>
            </w:r>
          </w:p>
        </w:tc>
        <w:tc>
          <w:tcPr>
            <w:tcW w:w="100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2.056,49</w:t>
            </w:r>
          </w:p>
        </w:tc>
        <w:tc>
          <w:tcPr>
            <w:tcW w:w="941"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141,45</w:t>
            </w:r>
          </w:p>
        </w:tc>
        <w:tc>
          <w:tcPr>
            <w:tcW w:w="1034"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575,79</w:t>
            </w:r>
          </w:p>
        </w:tc>
        <w:tc>
          <w:tcPr>
            <w:tcW w:w="941"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689,87</w:t>
            </w:r>
          </w:p>
        </w:tc>
        <w:tc>
          <w:tcPr>
            <w:tcW w:w="104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2.866,95</w:t>
            </w:r>
          </w:p>
        </w:tc>
        <w:tc>
          <w:tcPr>
            <w:tcW w:w="941"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107,51</w:t>
            </w:r>
          </w:p>
        </w:tc>
        <w:tc>
          <w:tcPr>
            <w:tcW w:w="100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568,70</w:t>
            </w:r>
          </w:p>
        </w:tc>
        <w:tc>
          <w:tcPr>
            <w:tcW w:w="941"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188,06</w:t>
            </w:r>
          </w:p>
        </w:tc>
        <w:tc>
          <w:tcPr>
            <w:tcW w:w="1084"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1.134,47</w:t>
            </w:r>
          </w:p>
        </w:tc>
        <w:tc>
          <w:tcPr>
            <w:tcW w:w="852"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93,22</w:t>
            </w:r>
          </w:p>
        </w:tc>
        <w:tc>
          <w:tcPr>
            <w:tcW w:w="100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498,88</w:t>
            </w:r>
          </w:p>
        </w:tc>
      </w:tr>
      <w:tr>
        <w:trPr>
          <w:trHeight w:val="227"/>
        </w:trPr>
        <w:tc>
          <w:tcPr>
            <w:tcW w:w="901" w:type="dxa"/>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HU</w:t>
            </w:r>
          </w:p>
        </w:tc>
        <w:tc>
          <w:tcPr>
            <w:tcW w:w="941"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639,06</w:t>
            </w:r>
          </w:p>
        </w:tc>
        <w:tc>
          <w:tcPr>
            <w:tcW w:w="100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755,02</w:t>
            </w:r>
          </w:p>
        </w:tc>
        <w:tc>
          <w:tcPr>
            <w:tcW w:w="941"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273,97</w:t>
            </w:r>
          </w:p>
        </w:tc>
        <w:tc>
          <w:tcPr>
            <w:tcW w:w="1034"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304,93</w:t>
            </w:r>
          </w:p>
        </w:tc>
        <w:tc>
          <w:tcPr>
            <w:tcW w:w="941"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1.942,53</w:t>
            </w:r>
          </w:p>
        </w:tc>
        <w:tc>
          <w:tcPr>
            <w:tcW w:w="104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2.483,69</w:t>
            </w:r>
          </w:p>
        </w:tc>
        <w:tc>
          <w:tcPr>
            <w:tcW w:w="941"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619,43</w:t>
            </w:r>
          </w:p>
        </w:tc>
        <w:tc>
          <w:tcPr>
            <w:tcW w:w="100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718,29</w:t>
            </w:r>
          </w:p>
        </w:tc>
        <w:tc>
          <w:tcPr>
            <w:tcW w:w="941"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322,37</w:t>
            </w:r>
          </w:p>
        </w:tc>
        <w:tc>
          <w:tcPr>
            <w:tcW w:w="1084"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509,38</w:t>
            </w:r>
          </w:p>
        </w:tc>
        <w:tc>
          <w:tcPr>
            <w:tcW w:w="852"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562,62</w:t>
            </w:r>
          </w:p>
        </w:tc>
        <w:tc>
          <w:tcPr>
            <w:tcW w:w="100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661,48</w:t>
            </w:r>
          </w:p>
        </w:tc>
      </w:tr>
      <w:tr>
        <w:trPr>
          <w:trHeight w:val="227"/>
        </w:trPr>
        <w:tc>
          <w:tcPr>
            <w:tcW w:w="901" w:type="dxa"/>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IE</w:t>
            </w:r>
          </w:p>
        </w:tc>
        <w:tc>
          <w:tcPr>
            <w:tcW w:w="941"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330,00</w:t>
            </w:r>
          </w:p>
        </w:tc>
        <w:tc>
          <w:tcPr>
            <w:tcW w:w="100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625,19</w:t>
            </w:r>
          </w:p>
        </w:tc>
        <w:tc>
          <w:tcPr>
            <w:tcW w:w="941"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52,00</w:t>
            </w:r>
          </w:p>
        </w:tc>
        <w:tc>
          <w:tcPr>
            <w:tcW w:w="1034"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75,80</w:t>
            </w:r>
          </w:p>
        </w:tc>
        <w:tc>
          <w:tcPr>
            <w:tcW w:w="941"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413,00</w:t>
            </w:r>
          </w:p>
        </w:tc>
        <w:tc>
          <w:tcPr>
            <w:tcW w:w="104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715,77</w:t>
            </w:r>
          </w:p>
        </w:tc>
        <w:tc>
          <w:tcPr>
            <w:tcW w:w="941"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199,00</w:t>
            </w:r>
          </w:p>
        </w:tc>
        <w:tc>
          <w:tcPr>
            <w:tcW w:w="100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351,50</w:t>
            </w:r>
          </w:p>
        </w:tc>
        <w:tc>
          <w:tcPr>
            <w:tcW w:w="941"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084"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6,51</w:t>
            </w:r>
          </w:p>
        </w:tc>
        <w:tc>
          <w:tcPr>
            <w:tcW w:w="852"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00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r>
      <w:tr>
        <w:trPr>
          <w:trHeight w:val="227"/>
        </w:trPr>
        <w:tc>
          <w:tcPr>
            <w:tcW w:w="901" w:type="dxa"/>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IT</w:t>
            </w:r>
          </w:p>
        </w:tc>
        <w:tc>
          <w:tcPr>
            <w:tcW w:w="941"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1.360,19</w:t>
            </w:r>
          </w:p>
        </w:tc>
        <w:tc>
          <w:tcPr>
            <w:tcW w:w="100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18.998,42</w:t>
            </w:r>
          </w:p>
        </w:tc>
        <w:tc>
          <w:tcPr>
            <w:tcW w:w="941"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631,18</w:t>
            </w:r>
          </w:p>
        </w:tc>
        <w:tc>
          <w:tcPr>
            <w:tcW w:w="1034"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2.751,10</w:t>
            </w:r>
          </w:p>
        </w:tc>
        <w:tc>
          <w:tcPr>
            <w:tcW w:w="941"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20.842,94</w:t>
            </w:r>
          </w:p>
        </w:tc>
        <w:tc>
          <w:tcPr>
            <w:tcW w:w="104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92.963,09</w:t>
            </w:r>
          </w:p>
        </w:tc>
        <w:tc>
          <w:tcPr>
            <w:tcW w:w="941"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539,76</w:t>
            </w:r>
          </w:p>
        </w:tc>
        <w:tc>
          <w:tcPr>
            <w:tcW w:w="100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4.351,49</w:t>
            </w:r>
          </w:p>
        </w:tc>
        <w:tc>
          <w:tcPr>
            <w:tcW w:w="941"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8.501,64</w:t>
            </w:r>
          </w:p>
        </w:tc>
        <w:tc>
          <w:tcPr>
            <w:tcW w:w="1084"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65.178,70</w:t>
            </w:r>
          </w:p>
        </w:tc>
        <w:tc>
          <w:tcPr>
            <w:tcW w:w="852"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2.499,21</w:t>
            </w:r>
          </w:p>
        </w:tc>
        <w:tc>
          <w:tcPr>
            <w:tcW w:w="100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11.207,45</w:t>
            </w:r>
          </w:p>
        </w:tc>
      </w:tr>
      <w:tr>
        <w:trPr>
          <w:trHeight w:val="227"/>
        </w:trPr>
        <w:tc>
          <w:tcPr>
            <w:tcW w:w="901" w:type="dxa"/>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LT</w:t>
            </w:r>
          </w:p>
        </w:tc>
        <w:tc>
          <w:tcPr>
            <w:tcW w:w="941"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272,76</w:t>
            </w:r>
          </w:p>
        </w:tc>
        <w:tc>
          <w:tcPr>
            <w:tcW w:w="100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850,09</w:t>
            </w:r>
          </w:p>
        </w:tc>
        <w:tc>
          <w:tcPr>
            <w:tcW w:w="941"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363,89</w:t>
            </w:r>
          </w:p>
        </w:tc>
        <w:tc>
          <w:tcPr>
            <w:tcW w:w="1034"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1.291,78</w:t>
            </w:r>
          </w:p>
        </w:tc>
        <w:tc>
          <w:tcPr>
            <w:tcW w:w="941"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2.559,62</w:t>
            </w:r>
          </w:p>
        </w:tc>
        <w:tc>
          <w:tcPr>
            <w:tcW w:w="104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14.859,69</w:t>
            </w:r>
          </w:p>
        </w:tc>
        <w:tc>
          <w:tcPr>
            <w:tcW w:w="941"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709,62</w:t>
            </w:r>
          </w:p>
        </w:tc>
        <w:tc>
          <w:tcPr>
            <w:tcW w:w="100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3.379,72</w:t>
            </w:r>
          </w:p>
        </w:tc>
        <w:tc>
          <w:tcPr>
            <w:tcW w:w="941"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434,85</w:t>
            </w:r>
          </w:p>
        </w:tc>
        <w:tc>
          <w:tcPr>
            <w:tcW w:w="1084"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1.310,56</w:t>
            </w:r>
          </w:p>
        </w:tc>
        <w:tc>
          <w:tcPr>
            <w:tcW w:w="852"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680,80</w:t>
            </w:r>
          </w:p>
        </w:tc>
        <w:tc>
          <w:tcPr>
            <w:tcW w:w="100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3.091,17</w:t>
            </w:r>
          </w:p>
        </w:tc>
      </w:tr>
      <w:tr>
        <w:trPr>
          <w:trHeight w:val="227"/>
        </w:trPr>
        <w:tc>
          <w:tcPr>
            <w:tcW w:w="901" w:type="dxa"/>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LU</w:t>
            </w:r>
          </w:p>
        </w:tc>
        <w:tc>
          <w:tcPr>
            <w:tcW w:w="941"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415,00</w:t>
            </w:r>
          </w:p>
        </w:tc>
        <w:tc>
          <w:tcPr>
            <w:tcW w:w="100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1.041,00</w:t>
            </w:r>
          </w:p>
        </w:tc>
        <w:tc>
          <w:tcPr>
            <w:tcW w:w="941"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137,00</w:t>
            </w:r>
          </w:p>
        </w:tc>
        <w:tc>
          <w:tcPr>
            <w:tcW w:w="1034"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840,00</w:t>
            </w:r>
          </w:p>
        </w:tc>
        <w:tc>
          <w:tcPr>
            <w:tcW w:w="941"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279,00</w:t>
            </w:r>
          </w:p>
        </w:tc>
        <w:tc>
          <w:tcPr>
            <w:tcW w:w="104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789,00</w:t>
            </w:r>
          </w:p>
        </w:tc>
        <w:tc>
          <w:tcPr>
            <w:tcW w:w="941"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58,00</w:t>
            </w:r>
          </w:p>
        </w:tc>
        <w:tc>
          <w:tcPr>
            <w:tcW w:w="100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221,00</w:t>
            </w:r>
          </w:p>
        </w:tc>
        <w:tc>
          <w:tcPr>
            <w:tcW w:w="941"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560,00</w:t>
            </w:r>
          </w:p>
        </w:tc>
        <w:tc>
          <w:tcPr>
            <w:tcW w:w="1084"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1.695,00</w:t>
            </w:r>
          </w:p>
        </w:tc>
        <w:tc>
          <w:tcPr>
            <w:tcW w:w="852"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63,00</w:t>
            </w:r>
          </w:p>
        </w:tc>
        <w:tc>
          <w:tcPr>
            <w:tcW w:w="100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283,00</w:t>
            </w:r>
          </w:p>
        </w:tc>
      </w:tr>
      <w:tr>
        <w:trPr>
          <w:trHeight w:val="227"/>
        </w:trPr>
        <w:tc>
          <w:tcPr>
            <w:tcW w:w="901" w:type="dxa"/>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LV</w:t>
            </w:r>
          </w:p>
        </w:tc>
        <w:tc>
          <w:tcPr>
            <w:tcW w:w="941"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21,42</w:t>
            </w:r>
          </w:p>
        </w:tc>
        <w:tc>
          <w:tcPr>
            <w:tcW w:w="100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48,34</w:t>
            </w:r>
          </w:p>
        </w:tc>
        <w:tc>
          <w:tcPr>
            <w:tcW w:w="941"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289,93</w:t>
            </w:r>
          </w:p>
        </w:tc>
        <w:tc>
          <w:tcPr>
            <w:tcW w:w="1034"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867,62</w:t>
            </w:r>
          </w:p>
        </w:tc>
        <w:tc>
          <w:tcPr>
            <w:tcW w:w="941"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1.241,65</w:t>
            </w:r>
          </w:p>
        </w:tc>
        <w:tc>
          <w:tcPr>
            <w:tcW w:w="104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4.750,53</w:t>
            </w:r>
          </w:p>
        </w:tc>
        <w:tc>
          <w:tcPr>
            <w:tcW w:w="941"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164,36</w:t>
            </w:r>
          </w:p>
        </w:tc>
        <w:tc>
          <w:tcPr>
            <w:tcW w:w="100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545,60</w:t>
            </w:r>
          </w:p>
        </w:tc>
        <w:tc>
          <w:tcPr>
            <w:tcW w:w="941"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133,14</w:t>
            </w:r>
          </w:p>
        </w:tc>
        <w:tc>
          <w:tcPr>
            <w:tcW w:w="1084"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532,36</w:t>
            </w:r>
          </w:p>
        </w:tc>
        <w:tc>
          <w:tcPr>
            <w:tcW w:w="852"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161,61</w:t>
            </w:r>
          </w:p>
        </w:tc>
        <w:tc>
          <w:tcPr>
            <w:tcW w:w="100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655,06</w:t>
            </w:r>
          </w:p>
        </w:tc>
      </w:tr>
      <w:tr>
        <w:trPr>
          <w:trHeight w:val="227"/>
        </w:trPr>
        <w:tc>
          <w:tcPr>
            <w:tcW w:w="901" w:type="dxa"/>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MT</w:t>
            </w:r>
          </w:p>
        </w:tc>
        <w:tc>
          <w:tcPr>
            <w:tcW w:w="941"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56,96</w:t>
            </w:r>
          </w:p>
        </w:tc>
        <w:tc>
          <w:tcPr>
            <w:tcW w:w="100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212,90</w:t>
            </w:r>
          </w:p>
        </w:tc>
        <w:tc>
          <w:tcPr>
            <w:tcW w:w="941"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15,22</w:t>
            </w:r>
          </w:p>
        </w:tc>
        <w:tc>
          <w:tcPr>
            <w:tcW w:w="1034"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57,06</w:t>
            </w:r>
          </w:p>
        </w:tc>
        <w:tc>
          <w:tcPr>
            <w:tcW w:w="941"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60,32</w:t>
            </w:r>
          </w:p>
        </w:tc>
        <w:tc>
          <w:tcPr>
            <w:tcW w:w="104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225,72</w:t>
            </w:r>
          </w:p>
        </w:tc>
        <w:tc>
          <w:tcPr>
            <w:tcW w:w="941"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00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941"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39,35</w:t>
            </w:r>
          </w:p>
        </w:tc>
        <w:tc>
          <w:tcPr>
            <w:tcW w:w="1084"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147,05</w:t>
            </w:r>
          </w:p>
        </w:tc>
        <w:tc>
          <w:tcPr>
            <w:tcW w:w="852"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00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r>
      <w:tr>
        <w:trPr>
          <w:trHeight w:val="227"/>
        </w:trPr>
        <w:tc>
          <w:tcPr>
            <w:tcW w:w="901" w:type="dxa"/>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PL</w:t>
            </w:r>
          </w:p>
        </w:tc>
        <w:tc>
          <w:tcPr>
            <w:tcW w:w="941"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15.725,56</w:t>
            </w:r>
          </w:p>
        </w:tc>
        <w:tc>
          <w:tcPr>
            <w:tcW w:w="100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49.129,98</w:t>
            </w:r>
          </w:p>
        </w:tc>
        <w:tc>
          <w:tcPr>
            <w:tcW w:w="941"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10.109,13</w:t>
            </w:r>
          </w:p>
        </w:tc>
        <w:tc>
          <w:tcPr>
            <w:tcW w:w="1034"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39.863,81</w:t>
            </w:r>
          </w:p>
        </w:tc>
        <w:tc>
          <w:tcPr>
            <w:tcW w:w="941"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12.853,25</w:t>
            </w:r>
          </w:p>
        </w:tc>
        <w:tc>
          <w:tcPr>
            <w:tcW w:w="104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61.804,78</w:t>
            </w:r>
          </w:p>
        </w:tc>
        <w:tc>
          <w:tcPr>
            <w:tcW w:w="941"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5.654,37</w:t>
            </w:r>
          </w:p>
        </w:tc>
        <w:tc>
          <w:tcPr>
            <w:tcW w:w="100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26.280,41</w:t>
            </w:r>
          </w:p>
        </w:tc>
        <w:tc>
          <w:tcPr>
            <w:tcW w:w="941"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12.011,52</w:t>
            </w:r>
          </w:p>
        </w:tc>
        <w:tc>
          <w:tcPr>
            <w:tcW w:w="1084"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52.650,55</w:t>
            </w:r>
          </w:p>
        </w:tc>
        <w:tc>
          <w:tcPr>
            <w:tcW w:w="852"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5.142,53</w:t>
            </w:r>
          </w:p>
        </w:tc>
        <w:tc>
          <w:tcPr>
            <w:tcW w:w="100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20.071,82</w:t>
            </w:r>
          </w:p>
        </w:tc>
      </w:tr>
      <w:tr>
        <w:trPr>
          <w:trHeight w:val="227"/>
        </w:trPr>
        <w:tc>
          <w:tcPr>
            <w:tcW w:w="901" w:type="dxa"/>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PT</w:t>
            </w:r>
          </w:p>
        </w:tc>
        <w:tc>
          <w:tcPr>
            <w:tcW w:w="941"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5.326,68</w:t>
            </w:r>
          </w:p>
        </w:tc>
        <w:tc>
          <w:tcPr>
            <w:tcW w:w="100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8.039,80</w:t>
            </w:r>
          </w:p>
        </w:tc>
        <w:tc>
          <w:tcPr>
            <w:tcW w:w="941"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2.011,94</w:t>
            </w:r>
          </w:p>
        </w:tc>
        <w:tc>
          <w:tcPr>
            <w:tcW w:w="1034"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3.927,80</w:t>
            </w:r>
          </w:p>
        </w:tc>
        <w:tc>
          <w:tcPr>
            <w:tcW w:w="941"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1.431,64</w:t>
            </w:r>
          </w:p>
        </w:tc>
        <w:tc>
          <w:tcPr>
            <w:tcW w:w="104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5.226,53</w:t>
            </w:r>
          </w:p>
        </w:tc>
        <w:tc>
          <w:tcPr>
            <w:tcW w:w="941"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00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981,00</w:t>
            </w:r>
          </w:p>
        </w:tc>
        <w:tc>
          <w:tcPr>
            <w:tcW w:w="941"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3.495,62</w:t>
            </w:r>
          </w:p>
        </w:tc>
        <w:tc>
          <w:tcPr>
            <w:tcW w:w="1084"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9.255,46</w:t>
            </w:r>
          </w:p>
        </w:tc>
        <w:tc>
          <w:tcPr>
            <w:tcW w:w="852"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151,66</w:t>
            </w:r>
          </w:p>
        </w:tc>
        <w:tc>
          <w:tcPr>
            <w:tcW w:w="100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1.540,86</w:t>
            </w:r>
          </w:p>
        </w:tc>
      </w:tr>
      <w:tr>
        <w:trPr>
          <w:trHeight w:val="227"/>
        </w:trPr>
        <w:tc>
          <w:tcPr>
            <w:tcW w:w="901" w:type="dxa"/>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RO</w:t>
            </w:r>
          </w:p>
        </w:tc>
        <w:tc>
          <w:tcPr>
            <w:tcW w:w="941"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00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941"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034"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22.210,00</w:t>
            </w:r>
          </w:p>
        </w:tc>
        <w:tc>
          <w:tcPr>
            <w:tcW w:w="941"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04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80.692,00</w:t>
            </w:r>
          </w:p>
        </w:tc>
        <w:tc>
          <w:tcPr>
            <w:tcW w:w="941"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00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22.247,00</w:t>
            </w:r>
          </w:p>
        </w:tc>
        <w:tc>
          <w:tcPr>
            <w:tcW w:w="941"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084"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852"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00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30.164,00</w:t>
            </w:r>
          </w:p>
        </w:tc>
      </w:tr>
      <w:tr>
        <w:trPr>
          <w:trHeight w:val="227"/>
        </w:trPr>
        <w:tc>
          <w:tcPr>
            <w:tcW w:w="901" w:type="dxa"/>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SI</w:t>
            </w:r>
          </w:p>
        </w:tc>
        <w:tc>
          <w:tcPr>
            <w:tcW w:w="941"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00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941"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034"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941"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1.156,48</w:t>
            </w:r>
          </w:p>
        </w:tc>
        <w:tc>
          <w:tcPr>
            <w:tcW w:w="104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6.146,81</w:t>
            </w:r>
          </w:p>
        </w:tc>
        <w:tc>
          <w:tcPr>
            <w:tcW w:w="941"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00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941"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1.747,52</w:t>
            </w:r>
          </w:p>
        </w:tc>
        <w:tc>
          <w:tcPr>
            <w:tcW w:w="1084"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6.866,89</w:t>
            </w:r>
          </w:p>
        </w:tc>
        <w:tc>
          <w:tcPr>
            <w:tcW w:w="852"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498,40</w:t>
            </w:r>
          </w:p>
        </w:tc>
        <w:tc>
          <w:tcPr>
            <w:tcW w:w="100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1.378,06</w:t>
            </w:r>
          </w:p>
        </w:tc>
      </w:tr>
      <w:tr>
        <w:trPr>
          <w:trHeight w:val="227"/>
        </w:trPr>
        <w:tc>
          <w:tcPr>
            <w:tcW w:w="901" w:type="dxa"/>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SK</w:t>
            </w:r>
          </w:p>
        </w:tc>
        <w:tc>
          <w:tcPr>
            <w:tcW w:w="941"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546,27</w:t>
            </w:r>
          </w:p>
        </w:tc>
        <w:tc>
          <w:tcPr>
            <w:tcW w:w="100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1.384,08</w:t>
            </w:r>
          </w:p>
        </w:tc>
        <w:tc>
          <w:tcPr>
            <w:tcW w:w="941"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537,17</w:t>
            </w:r>
          </w:p>
        </w:tc>
        <w:tc>
          <w:tcPr>
            <w:tcW w:w="1034"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1.361,02</w:t>
            </w:r>
          </w:p>
        </w:tc>
        <w:tc>
          <w:tcPr>
            <w:tcW w:w="941"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2.549,27</w:t>
            </w:r>
          </w:p>
        </w:tc>
        <w:tc>
          <w:tcPr>
            <w:tcW w:w="104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6.459,09</w:t>
            </w:r>
          </w:p>
        </w:tc>
        <w:tc>
          <w:tcPr>
            <w:tcW w:w="941"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364,18</w:t>
            </w:r>
          </w:p>
        </w:tc>
        <w:tc>
          <w:tcPr>
            <w:tcW w:w="100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922,72</w:t>
            </w:r>
          </w:p>
        </w:tc>
        <w:tc>
          <w:tcPr>
            <w:tcW w:w="941"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145,67</w:t>
            </w:r>
          </w:p>
        </w:tc>
        <w:tc>
          <w:tcPr>
            <w:tcW w:w="1084"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369,09</w:t>
            </w:r>
          </w:p>
        </w:tc>
        <w:tc>
          <w:tcPr>
            <w:tcW w:w="852"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364,18</w:t>
            </w:r>
          </w:p>
        </w:tc>
        <w:tc>
          <w:tcPr>
            <w:tcW w:w="100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922,72</w:t>
            </w:r>
          </w:p>
        </w:tc>
      </w:tr>
      <w:tr>
        <w:trPr>
          <w:trHeight w:val="227"/>
        </w:trPr>
        <w:tc>
          <w:tcPr>
            <w:tcW w:w="901" w:type="dxa"/>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Total</w:t>
            </w:r>
          </w:p>
        </w:tc>
        <w:tc>
          <w:tcPr>
            <w:tcW w:w="941" w:type="dxa"/>
            <w:shd w:val="clear" w:color="auto" w:fill="auto"/>
            <w:noWrap/>
            <w:vAlign w:val="bottom"/>
            <w:hideMark/>
          </w:tcPr>
          <w:p>
            <w:pPr>
              <w:spacing w:after="0" w:line="240" w:lineRule="auto"/>
              <w:jc w:val="right"/>
              <w:rPr>
                <w:rFonts w:ascii="Times New Roman"/>
                <w:b/>
                <w:bCs/>
                <w:color w:val="000000"/>
                <w:sz w:val="16"/>
                <w:szCs w:val="16"/>
                <w:lang w:val="de-AT"/>
              </w:rPr>
            </w:pPr>
            <w:r>
              <w:rPr>
                <w:rFonts w:ascii="Times New Roman"/>
                <w:b/>
                <w:bCs/>
                <w:color w:val="000000"/>
                <w:sz w:val="16"/>
                <w:szCs w:val="16"/>
                <w:lang w:val="de-AT"/>
              </w:rPr>
              <w:t>61.002,29</w:t>
            </w:r>
          </w:p>
        </w:tc>
        <w:tc>
          <w:tcPr>
            <w:tcW w:w="1003" w:type="dxa"/>
            <w:shd w:val="clear" w:color="auto" w:fill="auto"/>
            <w:noWrap/>
            <w:vAlign w:val="bottom"/>
            <w:hideMark/>
          </w:tcPr>
          <w:p>
            <w:pPr>
              <w:spacing w:after="0" w:line="240" w:lineRule="auto"/>
              <w:jc w:val="right"/>
              <w:rPr>
                <w:rFonts w:ascii="Times New Roman"/>
                <w:b/>
                <w:bCs/>
                <w:color w:val="000000"/>
                <w:sz w:val="16"/>
                <w:szCs w:val="16"/>
                <w:lang w:val="de-AT"/>
              </w:rPr>
            </w:pPr>
            <w:r>
              <w:rPr>
                <w:rFonts w:ascii="Times New Roman"/>
                <w:b/>
                <w:bCs/>
                <w:color w:val="000000"/>
                <w:sz w:val="16"/>
                <w:szCs w:val="16"/>
                <w:lang w:val="de-AT"/>
              </w:rPr>
              <w:t>215.710,67</w:t>
            </w:r>
          </w:p>
        </w:tc>
        <w:tc>
          <w:tcPr>
            <w:tcW w:w="941" w:type="dxa"/>
            <w:shd w:val="clear" w:color="auto" w:fill="auto"/>
            <w:noWrap/>
            <w:vAlign w:val="bottom"/>
            <w:hideMark/>
          </w:tcPr>
          <w:p>
            <w:pPr>
              <w:spacing w:after="0" w:line="240" w:lineRule="auto"/>
              <w:jc w:val="right"/>
              <w:rPr>
                <w:rFonts w:ascii="Times New Roman"/>
                <w:b/>
                <w:bCs/>
                <w:color w:val="000000"/>
                <w:sz w:val="16"/>
                <w:szCs w:val="16"/>
                <w:lang w:val="de-AT"/>
              </w:rPr>
            </w:pPr>
            <w:r>
              <w:rPr>
                <w:rFonts w:ascii="Times New Roman"/>
                <w:b/>
                <w:bCs/>
                <w:color w:val="000000"/>
                <w:sz w:val="16"/>
                <w:szCs w:val="16"/>
                <w:lang w:val="de-AT"/>
              </w:rPr>
              <w:t>28.718,20</w:t>
            </w:r>
          </w:p>
        </w:tc>
        <w:tc>
          <w:tcPr>
            <w:tcW w:w="1034" w:type="dxa"/>
            <w:shd w:val="clear" w:color="auto" w:fill="auto"/>
            <w:noWrap/>
            <w:vAlign w:val="bottom"/>
            <w:hideMark/>
          </w:tcPr>
          <w:p>
            <w:pPr>
              <w:spacing w:after="0" w:line="240" w:lineRule="auto"/>
              <w:jc w:val="right"/>
              <w:rPr>
                <w:rFonts w:ascii="Times New Roman"/>
                <w:b/>
                <w:bCs/>
                <w:color w:val="000000"/>
                <w:sz w:val="16"/>
                <w:szCs w:val="16"/>
                <w:lang w:val="de-AT"/>
              </w:rPr>
            </w:pPr>
            <w:r>
              <w:rPr>
                <w:rFonts w:ascii="Times New Roman"/>
                <w:b/>
                <w:bCs/>
                <w:color w:val="000000"/>
                <w:sz w:val="16"/>
                <w:szCs w:val="16"/>
                <w:lang w:val="de-AT"/>
              </w:rPr>
              <w:t>125.792,00</w:t>
            </w:r>
          </w:p>
        </w:tc>
        <w:tc>
          <w:tcPr>
            <w:tcW w:w="941" w:type="dxa"/>
            <w:shd w:val="clear" w:color="auto" w:fill="auto"/>
            <w:noWrap/>
            <w:vAlign w:val="bottom"/>
            <w:hideMark/>
          </w:tcPr>
          <w:p>
            <w:pPr>
              <w:spacing w:after="0" w:line="240" w:lineRule="auto"/>
              <w:jc w:val="right"/>
              <w:rPr>
                <w:rFonts w:ascii="Times New Roman"/>
                <w:b/>
                <w:bCs/>
                <w:color w:val="000000"/>
                <w:sz w:val="16"/>
                <w:szCs w:val="16"/>
                <w:lang w:val="de-AT"/>
              </w:rPr>
            </w:pPr>
            <w:r>
              <w:rPr>
                <w:rFonts w:ascii="Times New Roman"/>
                <w:b/>
                <w:bCs/>
                <w:color w:val="000000"/>
                <w:sz w:val="16"/>
                <w:szCs w:val="16"/>
                <w:lang w:val="de-AT"/>
              </w:rPr>
              <w:t>83.218,57</w:t>
            </w:r>
          </w:p>
        </w:tc>
        <w:tc>
          <w:tcPr>
            <w:tcW w:w="1043" w:type="dxa"/>
            <w:shd w:val="clear" w:color="auto" w:fill="auto"/>
            <w:noWrap/>
            <w:vAlign w:val="bottom"/>
            <w:hideMark/>
          </w:tcPr>
          <w:p>
            <w:pPr>
              <w:spacing w:after="0" w:line="240" w:lineRule="auto"/>
              <w:jc w:val="right"/>
              <w:rPr>
                <w:rFonts w:ascii="Times New Roman"/>
                <w:b/>
                <w:bCs/>
                <w:color w:val="000000"/>
                <w:sz w:val="16"/>
                <w:szCs w:val="16"/>
                <w:lang w:val="de-AT"/>
              </w:rPr>
            </w:pPr>
            <w:r>
              <w:rPr>
                <w:rFonts w:ascii="Times New Roman"/>
                <w:b/>
                <w:bCs/>
                <w:color w:val="000000"/>
                <w:sz w:val="16"/>
                <w:szCs w:val="16"/>
                <w:lang w:val="de-AT"/>
              </w:rPr>
              <w:t>444.304,82</w:t>
            </w:r>
          </w:p>
        </w:tc>
        <w:tc>
          <w:tcPr>
            <w:tcW w:w="941" w:type="dxa"/>
            <w:shd w:val="clear" w:color="auto" w:fill="auto"/>
            <w:noWrap/>
            <w:vAlign w:val="bottom"/>
            <w:hideMark/>
          </w:tcPr>
          <w:p>
            <w:pPr>
              <w:spacing w:after="0" w:line="240" w:lineRule="auto"/>
              <w:jc w:val="right"/>
              <w:rPr>
                <w:rFonts w:ascii="Times New Roman"/>
                <w:b/>
                <w:bCs/>
                <w:color w:val="000000"/>
                <w:sz w:val="16"/>
                <w:szCs w:val="16"/>
                <w:lang w:val="de-AT"/>
              </w:rPr>
            </w:pPr>
            <w:r>
              <w:rPr>
                <w:rFonts w:ascii="Times New Roman"/>
                <w:b/>
                <w:bCs/>
                <w:color w:val="000000"/>
                <w:sz w:val="16"/>
                <w:szCs w:val="16"/>
                <w:lang w:val="de-AT"/>
              </w:rPr>
              <w:t>12.506,63</w:t>
            </w:r>
          </w:p>
        </w:tc>
        <w:tc>
          <w:tcPr>
            <w:tcW w:w="1003" w:type="dxa"/>
            <w:shd w:val="clear" w:color="auto" w:fill="auto"/>
            <w:noWrap/>
            <w:vAlign w:val="bottom"/>
            <w:hideMark/>
          </w:tcPr>
          <w:p>
            <w:pPr>
              <w:spacing w:after="0" w:line="240" w:lineRule="auto"/>
              <w:jc w:val="right"/>
              <w:rPr>
                <w:rFonts w:ascii="Times New Roman"/>
                <w:b/>
                <w:bCs/>
                <w:color w:val="000000"/>
                <w:sz w:val="16"/>
                <w:szCs w:val="16"/>
                <w:lang w:val="de-AT"/>
              </w:rPr>
            </w:pPr>
            <w:r>
              <w:rPr>
                <w:rFonts w:ascii="Times New Roman"/>
                <w:b/>
                <w:bCs/>
                <w:color w:val="000000"/>
                <w:sz w:val="16"/>
                <w:szCs w:val="16"/>
                <w:lang w:val="de-AT"/>
              </w:rPr>
              <w:t>79.956,62</w:t>
            </w:r>
          </w:p>
        </w:tc>
        <w:tc>
          <w:tcPr>
            <w:tcW w:w="941" w:type="dxa"/>
            <w:shd w:val="clear" w:color="auto" w:fill="auto"/>
            <w:noWrap/>
            <w:vAlign w:val="bottom"/>
            <w:hideMark/>
          </w:tcPr>
          <w:p>
            <w:pPr>
              <w:spacing w:after="0" w:line="240" w:lineRule="auto"/>
              <w:jc w:val="right"/>
              <w:rPr>
                <w:rFonts w:ascii="Times New Roman"/>
                <w:b/>
                <w:bCs/>
                <w:color w:val="000000"/>
                <w:sz w:val="16"/>
                <w:szCs w:val="16"/>
                <w:lang w:val="de-AT"/>
              </w:rPr>
            </w:pPr>
            <w:r>
              <w:rPr>
                <w:rFonts w:ascii="Times New Roman"/>
                <w:b/>
                <w:bCs/>
                <w:color w:val="000000"/>
                <w:sz w:val="16"/>
                <w:szCs w:val="16"/>
                <w:lang w:val="de-AT"/>
              </w:rPr>
              <w:t>110.427,83</w:t>
            </w:r>
          </w:p>
        </w:tc>
        <w:tc>
          <w:tcPr>
            <w:tcW w:w="1084" w:type="dxa"/>
            <w:shd w:val="clear" w:color="auto" w:fill="auto"/>
            <w:noWrap/>
            <w:vAlign w:val="bottom"/>
            <w:hideMark/>
          </w:tcPr>
          <w:p>
            <w:pPr>
              <w:spacing w:after="0" w:line="240" w:lineRule="auto"/>
              <w:jc w:val="right"/>
              <w:rPr>
                <w:rFonts w:ascii="Times New Roman"/>
                <w:b/>
                <w:bCs/>
                <w:color w:val="000000"/>
                <w:sz w:val="16"/>
                <w:szCs w:val="16"/>
                <w:lang w:val="de-AT"/>
              </w:rPr>
            </w:pPr>
            <w:r>
              <w:rPr>
                <w:rFonts w:ascii="Times New Roman"/>
                <w:b/>
                <w:bCs/>
                <w:color w:val="000000"/>
                <w:sz w:val="16"/>
                <w:szCs w:val="16"/>
                <w:lang w:val="de-AT"/>
              </w:rPr>
              <w:t>511.618,00</w:t>
            </w:r>
          </w:p>
        </w:tc>
        <w:tc>
          <w:tcPr>
            <w:tcW w:w="852" w:type="dxa"/>
            <w:shd w:val="clear" w:color="auto" w:fill="auto"/>
            <w:noWrap/>
            <w:vAlign w:val="bottom"/>
            <w:hideMark/>
          </w:tcPr>
          <w:p>
            <w:pPr>
              <w:spacing w:after="0" w:line="240" w:lineRule="auto"/>
              <w:jc w:val="right"/>
              <w:rPr>
                <w:rFonts w:ascii="Times New Roman"/>
                <w:b/>
                <w:bCs/>
                <w:color w:val="000000"/>
                <w:sz w:val="16"/>
                <w:szCs w:val="16"/>
                <w:lang w:val="de-AT"/>
              </w:rPr>
            </w:pPr>
            <w:r>
              <w:rPr>
                <w:rFonts w:ascii="Times New Roman"/>
                <w:b/>
                <w:bCs/>
                <w:color w:val="000000"/>
                <w:sz w:val="16"/>
                <w:szCs w:val="16"/>
                <w:lang w:val="de-AT"/>
              </w:rPr>
              <w:t>19.477,17</w:t>
            </w:r>
          </w:p>
        </w:tc>
        <w:tc>
          <w:tcPr>
            <w:tcW w:w="1003" w:type="dxa"/>
            <w:shd w:val="clear" w:color="auto" w:fill="auto"/>
            <w:noWrap/>
            <w:vAlign w:val="bottom"/>
            <w:hideMark/>
          </w:tcPr>
          <w:p>
            <w:pPr>
              <w:spacing w:after="0" w:line="240" w:lineRule="auto"/>
              <w:jc w:val="right"/>
              <w:rPr>
                <w:rFonts w:ascii="Times New Roman"/>
                <w:b/>
                <w:bCs/>
                <w:color w:val="000000"/>
                <w:sz w:val="16"/>
                <w:szCs w:val="16"/>
                <w:lang w:val="de-AT"/>
              </w:rPr>
            </w:pPr>
            <w:r>
              <w:rPr>
                <w:rFonts w:ascii="Times New Roman"/>
                <w:b/>
                <w:bCs/>
                <w:color w:val="000000"/>
                <w:sz w:val="16"/>
                <w:szCs w:val="16"/>
                <w:lang w:val="de-AT"/>
              </w:rPr>
              <w:t>108.516,68</w:t>
            </w:r>
          </w:p>
        </w:tc>
      </w:tr>
    </w:tbl>
    <w:p>
      <w:pPr>
        <w:rPr>
          <w:lang w:val="en-GB"/>
        </w:rPr>
      </w:pPr>
    </w:p>
    <w:p>
      <w:pPr>
        <w:rPr>
          <w:lang w:val="en-GB"/>
        </w:rPr>
      </w:pPr>
      <w:r>
        <w:rPr>
          <w:lang w:val="en-GB"/>
        </w:rPr>
        <w:br w:type="page"/>
      </w:r>
    </w:p>
    <w:tbl>
      <w:tblPr>
        <w:tblW w:w="12890"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CellMar>
          <w:left w:w="70" w:type="dxa"/>
          <w:right w:w="70" w:type="dxa"/>
        </w:tblCellMar>
        <w:tblLook w:val="04A0" w:firstRow="1" w:lastRow="0" w:firstColumn="1" w:lastColumn="0" w:noHBand="0" w:noVBand="1"/>
      </w:tblPr>
      <w:tblGrid>
        <w:gridCol w:w="754"/>
        <w:gridCol w:w="915"/>
        <w:gridCol w:w="1104"/>
        <w:gridCol w:w="1103"/>
        <w:gridCol w:w="1240"/>
        <w:gridCol w:w="1678"/>
        <w:gridCol w:w="1701"/>
        <w:gridCol w:w="1134"/>
        <w:gridCol w:w="1134"/>
        <w:gridCol w:w="993"/>
        <w:gridCol w:w="1134"/>
      </w:tblGrid>
      <w:tr>
        <w:trPr>
          <w:trHeight w:val="227"/>
          <w:tblHeader/>
        </w:trPr>
        <w:tc>
          <w:tcPr>
            <w:tcW w:w="754" w:type="dxa"/>
            <w:vMerge w:val="restart"/>
            <w:shd w:val="clear" w:color="auto" w:fill="auto"/>
            <w:vAlign w:val="center"/>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Member State</w:t>
            </w:r>
          </w:p>
        </w:tc>
        <w:tc>
          <w:tcPr>
            <w:tcW w:w="2019" w:type="dxa"/>
            <w:gridSpan w:val="2"/>
            <w:shd w:val="clear" w:color="auto" w:fill="auto"/>
            <w:noWrap/>
            <w:vAlign w:val="center"/>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Indicator no. 10</w:t>
            </w:r>
          </w:p>
        </w:tc>
        <w:tc>
          <w:tcPr>
            <w:tcW w:w="2343" w:type="dxa"/>
            <w:gridSpan w:val="2"/>
            <w:shd w:val="clear" w:color="auto" w:fill="auto"/>
            <w:noWrap/>
            <w:vAlign w:val="center"/>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Indicator no. 11</w:t>
            </w:r>
          </w:p>
        </w:tc>
        <w:tc>
          <w:tcPr>
            <w:tcW w:w="1678" w:type="dxa"/>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Indicator no. 11a</w:t>
            </w:r>
          </w:p>
        </w:tc>
        <w:tc>
          <w:tcPr>
            <w:tcW w:w="1701" w:type="dxa"/>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Indicator no. 11b</w:t>
            </w:r>
          </w:p>
        </w:tc>
        <w:tc>
          <w:tcPr>
            <w:tcW w:w="2268" w:type="dxa"/>
            <w:gridSpan w:val="2"/>
            <w:shd w:val="clear" w:color="auto" w:fill="auto"/>
            <w:noWrap/>
            <w:vAlign w:val="center"/>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Indicator no. 12</w:t>
            </w:r>
          </w:p>
        </w:tc>
        <w:tc>
          <w:tcPr>
            <w:tcW w:w="2127" w:type="dxa"/>
            <w:gridSpan w:val="2"/>
            <w:shd w:val="clear" w:color="auto" w:fill="auto"/>
            <w:noWrap/>
            <w:vAlign w:val="center"/>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Indicator no. 13</w:t>
            </w:r>
          </w:p>
        </w:tc>
      </w:tr>
      <w:tr>
        <w:trPr>
          <w:trHeight w:val="1320"/>
          <w:tblHeader/>
        </w:trPr>
        <w:tc>
          <w:tcPr>
            <w:tcW w:w="754" w:type="dxa"/>
            <w:vMerge/>
            <w:vAlign w:val="center"/>
            <w:hideMark/>
          </w:tcPr>
          <w:p>
            <w:pPr>
              <w:spacing w:after="0" w:line="240" w:lineRule="auto"/>
              <w:jc w:val="center"/>
              <w:rPr>
                <w:rFonts w:ascii="Times New Roman"/>
                <w:b/>
                <w:bCs/>
                <w:color w:val="000000"/>
                <w:sz w:val="16"/>
                <w:szCs w:val="16"/>
                <w:lang w:val="de-AT"/>
              </w:rPr>
            </w:pPr>
          </w:p>
        </w:tc>
        <w:tc>
          <w:tcPr>
            <w:tcW w:w="2019" w:type="dxa"/>
            <w:gridSpan w:val="2"/>
            <w:shd w:val="clear" w:color="auto" w:fill="auto"/>
            <w:vAlign w:val="center"/>
            <w:hideMark/>
          </w:tcPr>
          <w:p>
            <w:pPr>
              <w:spacing w:after="0" w:line="240" w:lineRule="auto"/>
              <w:jc w:val="center"/>
              <w:rPr>
                <w:rFonts w:ascii="Times New Roman"/>
                <w:b/>
                <w:bCs/>
                <w:color w:val="000000"/>
                <w:sz w:val="16"/>
                <w:szCs w:val="16"/>
                <w:lang w:val="en-US"/>
              </w:rPr>
            </w:pPr>
            <w:r>
              <w:rPr>
                <w:rFonts w:ascii="Times New Roman"/>
                <w:b/>
                <w:bCs/>
                <w:color w:val="000000"/>
                <w:sz w:val="16"/>
                <w:szCs w:val="16"/>
                <w:lang w:val="en-US"/>
              </w:rPr>
              <w:t>Quantity of convenience food, other foodstuff (not falling in abovementioned categories)</w:t>
            </w:r>
          </w:p>
          <w:p>
            <w:pPr>
              <w:spacing w:after="0" w:line="240" w:lineRule="auto"/>
              <w:jc w:val="center"/>
              <w:rPr>
                <w:rFonts w:ascii="Times New Roman"/>
                <w:b/>
                <w:bCs/>
                <w:color w:val="000000"/>
                <w:sz w:val="16"/>
                <w:szCs w:val="16"/>
                <w:lang w:val="en-US"/>
              </w:rPr>
            </w:pPr>
            <w:r>
              <w:rPr>
                <w:rFonts w:ascii="Times New Roman"/>
                <w:b/>
                <w:bCs/>
                <w:color w:val="000000"/>
                <w:sz w:val="16"/>
                <w:szCs w:val="16"/>
                <w:lang w:val="en-US"/>
              </w:rPr>
              <w:t xml:space="preserve">(tonnes) </w:t>
            </w:r>
          </w:p>
          <w:p>
            <w:pPr>
              <w:spacing w:after="0" w:line="240" w:lineRule="auto"/>
              <w:jc w:val="center"/>
              <w:rPr>
                <w:rFonts w:ascii="Times New Roman"/>
                <w:b/>
                <w:bCs/>
                <w:color w:val="000000"/>
                <w:sz w:val="16"/>
                <w:szCs w:val="16"/>
                <w:lang w:val="en-US"/>
              </w:rPr>
            </w:pPr>
          </w:p>
        </w:tc>
        <w:tc>
          <w:tcPr>
            <w:tcW w:w="2343" w:type="dxa"/>
            <w:gridSpan w:val="2"/>
            <w:shd w:val="clear" w:color="auto" w:fill="auto"/>
            <w:vAlign w:val="center"/>
            <w:hideMark/>
          </w:tcPr>
          <w:p>
            <w:pPr>
              <w:spacing w:after="0" w:line="240" w:lineRule="auto"/>
              <w:jc w:val="center"/>
              <w:rPr>
                <w:rFonts w:ascii="Times New Roman"/>
                <w:b/>
                <w:bCs/>
                <w:color w:val="000000"/>
                <w:sz w:val="16"/>
                <w:szCs w:val="16"/>
                <w:lang w:val="en-US"/>
              </w:rPr>
            </w:pPr>
            <w:r>
              <w:rPr>
                <w:rFonts w:ascii="Times New Roman"/>
                <w:b/>
                <w:bCs/>
                <w:color w:val="000000"/>
                <w:sz w:val="16"/>
                <w:szCs w:val="16"/>
                <w:lang w:val="en-US"/>
              </w:rPr>
              <w:t xml:space="preserve">Total quantity of food support distributed (tonnes) </w:t>
            </w:r>
          </w:p>
          <w:p>
            <w:pPr>
              <w:spacing w:after="0" w:line="240" w:lineRule="auto"/>
              <w:jc w:val="center"/>
              <w:rPr>
                <w:rFonts w:ascii="Times New Roman"/>
                <w:b/>
                <w:bCs/>
                <w:color w:val="000000"/>
                <w:sz w:val="16"/>
                <w:szCs w:val="16"/>
                <w:lang w:val="en-US"/>
              </w:rPr>
            </w:pPr>
          </w:p>
        </w:tc>
        <w:tc>
          <w:tcPr>
            <w:tcW w:w="1678" w:type="dxa"/>
          </w:tcPr>
          <w:p>
            <w:pPr>
              <w:spacing w:after="0" w:line="240" w:lineRule="auto"/>
              <w:jc w:val="center"/>
              <w:rPr>
                <w:rFonts w:ascii="Times New Roman"/>
                <w:b/>
                <w:bCs/>
                <w:color w:val="000000"/>
                <w:sz w:val="16"/>
                <w:szCs w:val="16"/>
                <w:lang w:val="en-US"/>
              </w:rPr>
            </w:pPr>
            <w:r>
              <w:rPr>
                <w:rFonts w:ascii="Times New Roman"/>
                <w:b/>
                <w:bCs/>
                <w:color w:val="000000"/>
                <w:sz w:val="16"/>
                <w:szCs w:val="16"/>
                <w:lang w:val="en-US"/>
              </w:rPr>
              <w:t>Share of food for which only transport, distribution and storage were paid for by the OP (%)</w:t>
            </w:r>
          </w:p>
        </w:tc>
        <w:tc>
          <w:tcPr>
            <w:tcW w:w="1701" w:type="dxa"/>
          </w:tcPr>
          <w:p>
            <w:pPr>
              <w:spacing w:after="0" w:line="240" w:lineRule="auto"/>
              <w:jc w:val="center"/>
              <w:rPr>
                <w:rFonts w:ascii="Times New Roman"/>
                <w:b/>
                <w:bCs/>
                <w:color w:val="000000"/>
                <w:sz w:val="16"/>
                <w:szCs w:val="16"/>
                <w:lang w:val="en-US"/>
              </w:rPr>
            </w:pPr>
            <w:r>
              <w:rPr>
                <w:rFonts w:ascii="Times New Roman"/>
                <w:b/>
                <w:bCs/>
                <w:color w:val="000000"/>
                <w:sz w:val="16"/>
                <w:szCs w:val="16"/>
                <w:lang w:val="en-US"/>
              </w:rPr>
              <w:t>Proportion of FEAD co-financed food products in the total volume of food distributed by the partner organisations (%)</w:t>
            </w:r>
            <w:r>
              <w:rPr>
                <w:rStyle w:val="FootnoteReference"/>
                <w:rFonts w:ascii="Times New Roman"/>
                <w:b/>
                <w:bCs/>
                <w:color w:val="000000"/>
                <w:sz w:val="16"/>
                <w:szCs w:val="16"/>
                <w:lang w:val="en-US"/>
              </w:rPr>
              <w:footnoteReference w:id="3"/>
            </w:r>
          </w:p>
        </w:tc>
        <w:tc>
          <w:tcPr>
            <w:tcW w:w="2268" w:type="dxa"/>
            <w:gridSpan w:val="2"/>
            <w:shd w:val="clear" w:color="auto" w:fill="auto"/>
            <w:vAlign w:val="center"/>
            <w:hideMark/>
          </w:tcPr>
          <w:p>
            <w:pPr>
              <w:spacing w:after="0" w:line="240" w:lineRule="auto"/>
              <w:jc w:val="center"/>
              <w:rPr>
                <w:rFonts w:ascii="Times New Roman"/>
                <w:b/>
                <w:bCs/>
                <w:color w:val="000000"/>
                <w:sz w:val="16"/>
                <w:szCs w:val="16"/>
                <w:lang w:val="en-US"/>
              </w:rPr>
            </w:pPr>
            <w:r>
              <w:rPr>
                <w:rFonts w:ascii="Times New Roman"/>
                <w:b/>
                <w:bCs/>
                <w:color w:val="000000"/>
                <w:sz w:val="16"/>
                <w:szCs w:val="16"/>
                <w:lang w:val="en-US"/>
              </w:rPr>
              <w:t>Total number of meals distributed partly or totally financed by the OP (number)</w:t>
            </w:r>
            <w:r>
              <w:rPr>
                <w:rStyle w:val="FootnoteReference"/>
                <w:rFonts w:ascii="Times New Roman"/>
                <w:b/>
                <w:bCs/>
                <w:color w:val="000000"/>
                <w:sz w:val="16"/>
                <w:szCs w:val="16"/>
                <w:lang w:val="en-US"/>
              </w:rPr>
              <w:footnoteReference w:id="4"/>
            </w:r>
          </w:p>
        </w:tc>
        <w:tc>
          <w:tcPr>
            <w:tcW w:w="2127" w:type="dxa"/>
            <w:gridSpan w:val="2"/>
            <w:shd w:val="clear" w:color="auto" w:fill="auto"/>
            <w:vAlign w:val="center"/>
            <w:hideMark/>
          </w:tcPr>
          <w:p>
            <w:pPr>
              <w:spacing w:after="0" w:line="240" w:lineRule="auto"/>
              <w:jc w:val="center"/>
              <w:rPr>
                <w:rFonts w:ascii="Times New Roman"/>
                <w:b/>
                <w:bCs/>
                <w:color w:val="000000"/>
                <w:sz w:val="16"/>
                <w:szCs w:val="16"/>
                <w:lang w:val="en-US"/>
              </w:rPr>
            </w:pPr>
            <w:r>
              <w:rPr>
                <w:rFonts w:ascii="Times New Roman"/>
                <w:b/>
                <w:bCs/>
                <w:color w:val="000000"/>
                <w:sz w:val="16"/>
                <w:szCs w:val="16"/>
                <w:lang w:val="en-US"/>
              </w:rPr>
              <w:t>Total number of food packages distributed partly or totally financed by the OP (number)</w:t>
            </w:r>
            <w:r>
              <w:rPr>
                <w:rStyle w:val="FootnoteReference"/>
                <w:rFonts w:ascii="Times New Roman"/>
                <w:b/>
                <w:bCs/>
                <w:color w:val="000000"/>
                <w:sz w:val="16"/>
                <w:szCs w:val="16"/>
                <w:lang w:val="en-US"/>
              </w:rPr>
              <w:footnoteReference w:id="5"/>
            </w:r>
          </w:p>
        </w:tc>
      </w:tr>
      <w:tr>
        <w:trPr>
          <w:trHeight w:val="227"/>
        </w:trPr>
        <w:tc>
          <w:tcPr>
            <w:tcW w:w="754" w:type="dxa"/>
            <w:shd w:val="clear" w:color="auto" w:fill="auto"/>
            <w:noWrap/>
            <w:vAlign w:val="center"/>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Period</w:t>
            </w:r>
          </w:p>
        </w:tc>
        <w:tc>
          <w:tcPr>
            <w:tcW w:w="915" w:type="dxa"/>
            <w:shd w:val="clear" w:color="auto" w:fill="auto"/>
            <w:noWrap/>
            <w:vAlign w:val="center"/>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2018</w:t>
            </w:r>
          </w:p>
        </w:tc>
        <w:tc>
          <w:tcPr>
            <w:tcW w:w="1104" w:type="dxa"/>
            <w:shd w:val="clear" w:color="auto" w:fill="auto"/>
            <w:noWrap/>
            <w:vAlign w:val="center"/>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Cumulative</w:t>
            </w:r>
          </w:p>
        </w:tc>
        <w:tc>
          <w:tcPr>
            <w:tcW w:w="1103" w:type="dxa"/>
            <w:shd w:val="clear" w:color="auto" w:fill="auto"/>
            <w:noWrap/>
            <w:vAlign w:val="center"/>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2018</w:t>
            </w:r>
          </w:p>
        </w:tc>
        <w:tc>
          <w:tcPr>
            <w:tcW w:w="1240" w:type="dxa"/>
            <w:shd w:val="clear" w:color="auto" w:fill="auto"/>
            <w:noWrap/>
            <w:vAlign w:val="center"/>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Cumulative</w:t>
            </w:r>
          </w:p>
        </w:tc>
        <w:tc>
          <w:tcPr>
            <w:tcW w:w="1678" w:type="dxa"/>
            <w:vAlign w:val="center"/>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2018</w:t>
            </w:r>
          </w:p>
        </w:tc>
        <w:tc>
          <w:tcPr>
            <w:tcW w:w="1701" w:type="dxa"/>
            <w:vAlign w:val="center"/>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2018</w:t>
            </w:r>
          </w:p>
        </w:tc>
        <w:tc>
          <w:tcPr>
            <w:tcW w:w="1134" w:type="dxa"/>
            <w:shd w:val="clear" w:color="auto" w:fill="auto"/>
            <w:noWrap/>
            <w:vAlign w:val="center"/>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2018</w:t>
            </w:r>
          </w:p>
        </w:tc>
        <w:tc>
          <w:tcPr>
            <w:tcW w:w="1134" w:type="dxa"/>
            <w:shd w:val="clear" w:color="auto" w:fill="auto"/>
            <w:noWrap/>
            <w:vAlign w:val="center"/>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Cumulative</w:t>
            </w:r>
          </w:p>
        </w:tc>
        <w:tc>
          <w:tcPr>
            <w:tcW w:w="993" w:type="dxa"/>
            <w:shd w:val="clear" w:color="auto" w:fill="auto"/>
            <w:noWrap/>
            <w:vAlign w:val="center"/>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2018</w:t>
            </w:r>
          </w:p>
        </w:tc>
        <w:tc>
          <w:tcPr>
            <w:tcW w:w="1134" w:type="dxa"/>
            <w:shd w:val="clear" w:color="auto" w:fill="auto"/>
            <w:noWrap/>
            <w:vAlign w:val="center"/>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Cumulative</w:t>
            </w:r>
          </w:p>
        </w:tc>
      </w:tr>
      <w:tr>
        <w:trPr>
          <w:trHeight w:val="227"/>
        </w:trPr>
        <w:tc>
          <w:tcPr>
            <w:tcW w:w="754" w:type="dxa"/>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AT</w:t>
            </w:r>
          </w:p>
        </w:tc>
        <w:tc>
          <w:tcPr>
            <w:tcW w:w="915"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104"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10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240"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678"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01"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134"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134"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99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134"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r>
      <w:tr>
        <w:trPr>
          <w:trHeight w:val="227"/>
        </w:trPr>
        <w:tc>
          <w:tcPr>
            <w:tcW w:w="754" w:type="dxa"/>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BE</w:t>
            </w:r>
          </w:p>
        </w:tc>
        <w:tc>
          <w:tcPr>
            <w:tcW w:w="915"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952,77</w:t>
            </w:r>
          </w:p>
        </w:tc>
        <w:tc>
          <w:tcPr>
            <w:tcW w:w="1104"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4.431,22</w:t>
            </w:r>
          </w:p>
        </w:tc>
        <w:tc>
          <w:tcPr>
            <w:tcW w:w="110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8.260,65</w:t>
            </w:r>
          </w:p>
        </w:tc>
        <w:tc>
          <w:tcPr>
            <w:tcW w:w="1240"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38.847,92</w:t>
            </w:r>
          </w:p>
        </w:tc>
        <w:tc>
          <w:tcPr>
            <w:tcW w:w="1678"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01"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50,00</w:t>
            </w:r>
          </w:p>
        </w:tc>
        <w:tc>
          <w:tcPr>
            <w:tcW w:w="1134"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776.690</w:t>
            </w:r>
          </w:p>
        </w:tc>
        <w:tc>
          <w:tcPr>
            <w:tcW w:w="1134"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5.573.258</w:t>
            </w:r>
          </w:p>
        </w:tc>
        <w:tc>
          <w:tcPr>
            <w:tcW w:w="99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1.953.248</w:t>
            </w:r>
          </w:p>
        </w:tc>
        <w:tc>
          <w:tcPr>
            <w:tcW w:w="1134"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8.518.569</w:t>
            </w:r>
          </w:p>
        </w:tc>
      </w:tr>
      <w:tr>
        <w:trPr>
          <w:trHeight w:val="227"/>
        </w:trPr>
        <w:tc>
          <w:tcPr>
            <w:tcW w:w="754" w:type="dxa"/>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BG</w:t>
            </w:r>
          </w:p>
        </w:tc>
        <w:tc>
          <w:tcPr>
            <w:tcW w:w="915"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226,86</w:t>
            </w:r>
          </w:p>
        </w:tc>
        <w:tc>
          <w:tcPr>
            <w:tcW w:w="1104"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561,67</w:t>
            </w:r>
          </w:p>
        </w:tc>
        <w:tc>
          <w:tcPr>
            <w:tcW w:w="110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21.836,81</w:t>
            </w:r>
          </w:p>
        </w:tc>
        <w:tc>
          <w:tcPr>
            <w:tcW w:w="1240"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50.959,53</w:t>
            </w:r>
          </w:p>
        </w:tc>
        <w:tc>
          <w:tcPr>
            <w:tcW w:w="1678"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01"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100,00</w:t>
            </w:r>
          </w:p>
        </w:tc>
        <w:tc>
          <w:tcPr>
            <w:tcW w:w="1134"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11.499.324</w:t>
            </w:r>
          </w:p>
        </w:tc>
        <w:tc>
          <w:tcPr>
            <w:tcW w:w="1134"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21.539.166</w:t>
            </w:r>
          </w:p>
        </w:tc>
        <w:tc>
          <w:tcPr>
            <w:tcW w:w="99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600.003</w:t>
            </w:r>
          </w:p>
        </w:tc>
        <w:tc>
          <w:tcPr>
            <w:tcW w:w="1134"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865.003</w:t>
            </w:r>
          </w:p>
        </w:tc>
      </w:tr>
      <w:tr>
        <w:trPr>
          <w:trHeight w:val="227"/>
        </w:trPr>
        <w:tc>
          <w:tcPr>
            <w:tcW w:w="754" w:type="dxa"/>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CY</w:t>
            </w:r>
          </w:p>
        </w:tc>
        <w:tc>
          <w:tcPr>
            <w:tcW w:w="915"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104"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10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59,72</w:t>
            </w:r>
          </w:p>
        </w:tc>
        <w:tc>
          <w:tcPr>
            <w:tcW w:w="1240"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119,28</w:t>
            </w:r>
          </w:p>
        </w:tc>
        <w:tc>
          <w:tcPr>
            <w:tcW w:w="1678"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01"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100,00</w:t>
            </w:r>
          </w:p>
        </w:tc>
        <w:tc>
          <w:tcPr>
            <w:tcW w:w="1134"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281.701</w:t>
            </w:r>
          </w:p>
        </w:tc>
        <w:tc>
          <w:tcPr>
            <w:tcW w:w="1134"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562.642</w:t>
            </w:r>
          </w:p>
        </w:tc>
        <w:tc>
          <w:tcPr>
            <w:tcW w:w="99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134"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r>
      <w:tr>
        <w:trPr>
          <w:trHeight w:val="227"/>
        </w:trPr>
        <w:tc>
          <w:tcPr>
            <w:tcW w:w="754" w:type="dxa"/>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CZ</w:t>
            </w:r>
          </w:p>
        </w:tc>
        <w:tc>
          <w:tcPr>
            <w:tcW w:w="915"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186,07</w:t>
            </w:r>
          </w:p>
        </w:tc>
        <w:tc>
          <w:tcPr>
            <w:tcW w:w="1104"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529,71</w:t>
            </w:r>
          </w:p>
        </w:tc>
        <w:tc>
          <w:tcPr>
            <w:tcW w:w="110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1.099,26</w:t>
            </w:r>
          </w:p>
        </w:tc>
        <w:tc>
          <w:tcPr>
            <w:tcW w:w="1240"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2.654,54</w:t>
            </w:r>
          </w:p>
        </w:tc>
        <w:tc>
          <w:tcPr>
            <w:tcW w:w="1678"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01"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55,00</w:t>
            </w:r>
          </w:p>
        </w:tc>
        <w:tc>
          <w:tcPr>
            <w:tcW w:w="1134"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735.897</w:t>
            </w:r>
          </w:p>
        </w:tc>
        <w:tc>
          <w:tcPr>
            <w:tcW w:w="1134"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1.025.040</w:t>
            </w:r>
          </w:p>
        </w:tc>
        <w:tc>
          <w:tcPr>
            <w:tcW w:w="99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420.628</w:t>
            </w:r>
          </w:p>
        </w:tc>
        <w:tc>
          <w:tcPr>
            <w:tcW w:w="1134"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820.715</w:t>
            </w:r>
          </w:p>
        </w:tc>
      </w:tr>
      <w:tr>
        <w:trPr>
          <w:trHeight w:val="227"/>
        </w:trPr>
        <w:tc>
          <w:tcPr>
            <w:tcW w:w="754" w:type="dxa"/>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EE</w:t>
            </w:r>
          </w:p>
        </w:tc>
        <w:tc>
          <w:tcPr>
            <w:tcW w:w="915"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89,00</w:t>
            </w:r>
          </w:p>
        </w:tc>
        <w:tc>
          <w:tcPr>
            <w:tcW w:w="1104"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317,00</w:t>
            </w:r>
          </w:p>
        </w:tc>
        <w:tc>
          <w:tcPr>
            <w:tcW w:w="110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523,00</w:t>
            </w:r>
          </w:p>
        </w:tc>
        <w:tc>
          <w:tcPr>
            <w:tcW w:w="1240"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2.695,00</w:t>
            </w:r>
          </w:p>
        </w:tc>
        <w:tc>
          <w:tcPr>
            <w:tcW w:w="1678"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01"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40,00</w:t>
            </w:r>
          </w:p>
        </w:tc>
        <w:tc>
          <w:tcPr>
            <w:tcW w:w="1134"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134"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99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36.041</w:t>
            </w:r>
          </w:p>
        </w:tc>
        <w:tc>
          <w:tcPr>
            <w:tcW w:w="1134"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174.819</w:t>
            </w:r>
          </w:p>
        </w:tc>
      </w:tr>
      <w:tr>
        <w:trPr>
          <w:trHeight w:val="227"/>
        </w:trPr>
        <w:tc>
          <w:tcPr>
            <w:tcW w:w="754" w:type="dxa"/>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EL</w:t>
            </w:r>
          </w:p>
        </w:tc>
        <w:tc>
          <w:tcPr>
            <w:tcW w:w="915"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1.455,01</w:t>
            </w:r>
          </w:p>
        </w:tc>
        <w:tc>
          <w:tcPr>
            <w:tcW w:w="1104"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3.827,65</w:t>
            </w:r>
          </w:p>
        </w:tc>
        <w:tc>
          <w:tcPr>
            <w:tcW w:w="110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9.640,33</w:t>
            </w:r>
          </w:p>
        </w:tc>
        <w:tc>
          <w:tcPr>
            <w:tcW w:w="1240"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27.142,79</w:t>
            </w:r>
          </w:p>
        </w:tc>
        <w:tc>
          <w:tcPr>
            <w:tcW w:w="1678"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01"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78,00</w:t>
            </w:r>
          </w:p>
        </w:tc>
        <w:tc>
          <w:tcPr>
            <w:tcW w:w="1134"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2.573.773</w:t>
            </w:r>
          </w:p>
        </w:tc>
        <w:tc>
          <w:tcPr>
            <w:tcW w:w="1134"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5.745.500</w:t>
            </w:r>
          </w:p>
        </w:tc>
        <w:tc>
          <w:tcPr>
            <w:tcW w:w="99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623.385</w:t>
            </w:r>
          </w:p>
        </w:tc>
        <w:tc>
          <w:tcPr>
            <w:tcW w:w="1134"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183.533.585</w:t>
            </w:r>
          </w:p>
        </w:tc>
      </w:tr>
      <w:tr>
        <w:trPr>
          <w:trHeight w:val="227"/>
        </w:trPr>
        <w:tc>
          <w:tcPr>
            <w:tcW w:w="754" w:type="dxa"/>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ES</w:t>
            </w:r>
          </w:p>
        </w:tc>
        <w:tc>
          <w:tcPr>
            <w:tcW w:w="915"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15.040,69</w:t>
            </w:r>
          </w:p>
        </w:tc>
        <w:tc>
          <w:tcPr>
            <w:tcW w:w="1104"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85.499,75</w:t>
            </w:r>
          </w:p>
        </w:tc>
        <w:tc>
          <w:tcPr>
            <w:tcW w:w="110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91.835,08</w:t>
            </w:r>
          </w:p>
        </w:tc>
        <w:tc>
          <w:tcPr>
            <w:tcW w:w="1240"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406.777,56</w:t>
            </w:r>
          </w:p>
        </w:tc>
        <w:tc>
          <w:tcPr>
            <w:tcW w:w="1678"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01"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100,00</w:t>
            </w:r>
          </w:p>
        </w:tc>
        <w:tc>
          <w:tcPr>
            <w:tcW w:w="1134"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30.684.658</w:t>
            </w:r>
          </w:p>
        </w:tc>
        <w:tc>
          <w:tcPr>
            <w:tcW w:w="1134"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137.967.010</w:t>
            </w:r>
          </w:p>
        </w:tc>
        <w:tc>
          <w:tcPr>
            <w:tcW w:w="99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3.754.578</w:t>
            </w:r>
          </w:p>
        </w:tc>
        <w:tc>
          <w:tcPr>
            <w:tcW w:w="1134"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19.530.673</w:t>
            </w:r>
          </w:p>
        </w:tc>
      </w:tr>
      <w:tr>
        <w:trPr>
          <w:trHeight w:val="227"/>
        </w:trPr>
        <w:tc>
          <w:tcPr>
            <w:tcW w:w="754" w:type="dxa"/>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FI</w:t>
            </w:r>
          </w:p>
        </w:tc>
        <w:tc>
          <w:tcPr>
            <w:tcW w:w="915"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268,36</w:t>
            </w:r>
          </w:p>
        </w:tc>
        <w:tc>
          <w:tcPr>
            <w:tcW w:w="1104"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830,30</w:t>
            </w:r>
          </w:p>
        </w:tc>
        <w:tc>
          <w:tcPr>
            <w:tcW w:w="110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1.903,22</w:t>
            </w:r>
          </w:p>
        </w:tc>
        <w:tc>
          <w:tcPr>
            <w:tcW w:w="1240"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6.262,11</w:t>
            </w:r>
          </w:p>
        </w:tc>
        <w:tc>
          <w:tcPr>
            <w:tcW w:w="1678"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01"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45,00</w:t>
            </w:r>
          </w:p>
        </w:tc>
        <w:tc>
          <w:tcPr>
            <w:tcW w:w="1134"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47.396</w:t>
            </w:r>
          </w:p>
        </w:tc>
        <w:tc>
          <w:tcPr>
            <w:tcW w:w="1134"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170.590</w:t>
            </w:r>
          </w:p>
        </w:tc>
        <w:tc>
          <w:tcPr>
            <w:tcW w:w="99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327.856</w:t>
            </w:r>
          </w:p>
        </w:tc>
        <w:tc>
          <w:tcPr>
            <w:tcW w:w="1134"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986.355</w:t>
            </w:r>
          </w:p>
        </w:tc>
      </w:tr>
      <w:tr>
        <w:trPr>
          <w:trHeight w:val="227"/>
        </w:trPr>
        <w:tc>
          <w:tcPr>
            <w:tcW w:w="754" w:type="dxa"/>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FR</w:t>
            </w:r>
          </w:p>
        </w:tc>
        <w:tc>
          <w:tcPr>
            <w:tcW w:w="915"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6.515,99</w:t>
            </w:r>
          </w:p>
        </w:tc>
        <w:tc>
          <w:tcPr>
            <w:tcW w:w="1104"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28.102,55</w:t>
            </w:r>
          </w:p>
        </w:tc>
        <w:tc>
          <w:tcPr>
            <w:tcW w:w="110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73.071,72</w:t>
            </w:r>
          </w:p>
        </w:tc>
        <w:tc>
          <w:tcPr>
            <w:tcW w:w="1240"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366.590,29</w:t>
            </w:r>
          </w:p>
        </w:tc>
        <w:tc>
          <w:tcPr>
            <w:tcW w:w="1678"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01"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34,00</w:t>
            </w:r>
          </w:p>
        </w:tc>
        <w:tc>
          <w:tcPr>
            <w:tcW w:w="1134"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134"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99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54.249.743</w:t>
            </w:r>
          </w:p>
        </w:tc>
        <w:tc>
          <w:tcPr>
            <w:tcW w:w="1134"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337.615.114</w:t>
            </w:r>
          </w:p>
        </w:tc>
      </w:tr>
      <w:tr>
        <w:trPr>
          <w:trHeight w:val="227"/>
        </w:trPr>
        <w:tc>
          <w:tcPr>
            <w:tcW w:w="754" w:type="dxa"/>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HR</w:t>
            </w:r>
          </w:p>
        </w:tc>
        <w:tc>
          <w:tcPr>
            <w:tcW w:w="915"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117,90</w:t>
            </w:r>
          </w:p>
        </w:tc>
        <w:tc>
          <w:tcPr>
            <w:tcW w:w="1104"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1.331,54</w:t>
            </w:r>
          </w:p>
        </w:tc>
        <w:tc>
          <w:tcPr>
            <w:tcW w:w="110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1.704,11</w:t>
            </w:r>
          </w:p>
        </w:tc>
        <w:tc>
          <w:tcPr>
            <w:tcW w:w="1240"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9.032,82</w:t>
            </w:r>
          </w:p>
        </w:tc>
        <w:tc>
          <w:tcPr>
            <w:tcW w:w="1678"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01"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81,45</w:t>
            </w:r>
          </w:p>
        </w:tc>
        <w:tc>
          <w:tcPr>
            <w:tcW w:w="1134"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4.098.158</w:t>
            </w:r>
          </w:p>
        </w:tc>
        <w:tc>
          <w:tcPr>
            <w:tcW w:w="1134"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5.394.705</w:t>
            </w:r>
          </w:p>
        </w:tc>
        <w:tc>
          <w:tcPr>
            <w:tcW w:w="99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129.851</w:t>
            </w:r>
          </w:p>
        </w:tc>
        <w:tc>
          <w:tcPr>
            <w:tcW w:w="1134"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429.672</w:t>
            </w:r>
          </w:p>
        </w:tc>
      </w:tr>
      <w:tr>
        <w:trPr>
          <w:trHeight w:val="227"/>
        </w:trPr>
        <w:tc>
          <w:tcPr>
            <w:tcW w:w="754" w:type="dxa"/>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HU</w:t>
            </w:r>
          </w:p>
        </w:tc>
        <w:tc>
          <w:tcPr>
            <w:tcW w:w="915"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2.465,45</w:t>
            </w:r>
          </w:p>
        </w:tc>
        <w:tc>
          <w:tcPr>
            <w:tcW w:w="1104"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2.631,29</w:t>
            </w:r>
          </w:p>
        </w:tc>
        <w:tc>
          <w:tcPr>
            <w:tcW w:w="110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6.825,43</w:t>
            </w:r>
          </w:p>
        </w:tc>
        <w:tc>
          <w:tcPr>
            <w:tcW w:w="1240"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8.064,08</w:t>
            </w:r>
          </w:p>
        </w:tc>
        <w:tc>
          <w:tcPr>
            <w:tcW w:w="1678"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01"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100,00</w:t>
            </w:r>
          </w:p>
        </w:tc>
        <w:tc>
          <w:tcPr>
            <w:tcW w:w="1134"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1.024.560</w:t>
            </w:r>
          </w:p>
        </w:tc>
        <w:tc>
          <w:tcPr>
            <w:tcW w:w="1134"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1.953.044</w:t>
            </w:r>
          </w:p>
        </w:tc>
        <w:tc>
          <w:tcPr>
            <w:tcW w:w="99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562.613</w:t>
            </w:r>
          </w:p>
        </w:tc>
        <w:tc>
          <w:tcPr>
            <w:tcW w:w="1134"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661.468</w:t>
            </w:r>
          </w:p>
        </w:tc>
      </w:tr>
      <w:tr>
        <w:trPr>
          <w:trHeight w:val="227"/>
        </w:trPr>
        <w:tc>
          <w:tcPr>
            <w:tcW w:w="754" w:type="dxa"/>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IE</w:t>
            </w:r>
          </w:p>
        </w:tc>
        <w:tc>
          <w:tcPr>
            <w:tcW w:w="915"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327,00</w:t>
            </w:r>
          </w:p>
        </w:tc>
        <w:tc>
          <w:tcPr>
            <w:tcW w:w="1104"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524,25</w:t>
            </w:r>
          </w:p>
        </w:tc>
        <w:tc>
          <w:tcPr>
            <w:tcW w:w="110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1.321,00</w:t>
            </w:r>
          </w:p>
        </w:tc>
        <w:tc>
          <w:tcPr>
            <w:tcW w:w="1240"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2.299,02</w:t>
            </w:r>
          </w:p>
        </w:tc>
        <w:tc>
          <w:tcPr>
            <w:tcW w:w="1678"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01"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63,00</w:t>
            </w:r>
          </w:p>
        </w:tc>
        <w:tc>
          <w:tcPr>
            <w:tcW w:w="1134"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1.446.783</w:t>
            </w:r>
          </w:p>
        </w:tc>
        <w:tc>
          <w:tcPr>
            <w:tcW w:w="1134"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3.287.766</w:t>
            </w:r>
          </w:p>
        </w:tc>
        <w:tc>
          <w:tcPr>
            <w:tcW w:w="99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279.867</w:t>
            </w:r>
          </w:p>
        </w:tc>
        <w:tc>
          <w:tcPr>
            <w:tcW w:w="1134"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637.339</w:t>
            </w:r>
          </w:p>
        </w:tc>
      </w:tr>
      <w:tr>
        <w:trPr>
          <w:trHeight w:val="227"/>
        </w:trPr>
        <w:tc>
          <w:tcPr>
            <w:tcW w:w="754" w:type="dxa"/>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IT</w:t>
            </w:r>
          </w:p>
        </w:tc>
        <w:tc>
          <w:tcPr>
            <w:tcW w:w="915"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6.433,38</w:t>
            </w:r>
          </w:p>
        </w:tc>
        <w:tc>
          <w:tcPr>
            <w:tcW w:w="1104"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24.770,08</w:t>
            </w:r>
          </w:p>
        </w:tc>
        <w:tc>
          <w:tcPr>
            <w:tcW w:w="110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40.808,30</w:t>
            </w:r>
          </w:p>
        </w:tc>
        <w:tc>
          <w:tcPr>
            <w:tcW w:w="1240"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220.220,33</w:t>
            </w:r>
          </w:p>
        </w:tc>
        <w:tc>
          <w:tcPr>
            <w:tcW w:w="1678"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01"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68,92</w:t>
            </w:r>
          </w:p>
        </w:tc>
        <w:tc>
          <w:tcPr>
            <w:tcW w:w="1134"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18.801.412</w:t>
            </w:r>
          </w:p>
        </w:tc>
        <w:tc>
          <w:tcPr>
            <w:tcW w:w="1134"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70.899.668</w:t>
            </w:r>
          </w:p>
        </w:tc>
        <w:tc>
          <w:tcPr>
            <w:tcW w:w="99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11.595.378</w:t>
            </w:r>
          </w:p>
        </w:tc>
        <w:tc>
          <w:tcPr>
            <w:tcW w:w="1134"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164.205.101</w:t>
            </w:r>
          </w:p>
        </w:tc>
      </w:tr>
      <w:tr>
        <w:trPr>
          <w:trHeight w:val="227"/>
        </w:trPr>
        <w:tc>
          <w:tcPr>
            <w:tcW w:w="754" w:type="dxa"/>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LT</w:t>
            </w:r>
          </w:p>
        </w:tc>
        <w:tc>
          <w:tcPr>
            <w:tcW w:w="915"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914,21</w:t>
            </w:r>
          </w:p>
        </w:tc>
        <w:tc>
          <w:tcPr>
            <w:tcW w:w="1104"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2.753,69</w:t>
            </w:r>
          </w:p>
        </w:tc>
        <w:tc>
          <w:tcPr>
            <w:tcW w:w="110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5.935,75</w:t>
            </w:r>
          </w:p>
        </w:tc>
        <w:tc>
          <w:tcPr>
            <w:tcW w:w="1240"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27.536,70</w:t>
            </w:r>
          </w:p>
        </w:tc>
        <w:tc>
          <w:tcPr>
            <w:tcW w:w="1678"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01"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52,32</w:t>
            </w:r>
          </w:p>
        </w:tc>
        <w:tc>
          <w:tcPr>
            <w:tcW w:w="1134"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134"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99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1.078.851</w:t>
            </w:r>
          </w:p>
        </w:tc>
        <w:tc>
          <w:tcPr>
            <w:tcW w:w="1134"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5.558.175</w:t>
            </w:r>
          </w:p>
        </w:tc>
      </w:tr>
      <w:tr>
        <w:trPr>
          <w:trHeight w:val="227"/>
        </w:trPr>
        <w:tc>
          <w:tcPr>
            <w:tcW w:w="754" w:type="dxa"/>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LU</w:t>
            </w:r>
          </w:p>
        </w:tc>
        <w:tc>
          <w:tcPr>
            <w:tcW w:w="915"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284,00</w:t>
            </w:r>
          </w:p>
        </w:tc>
        <w:tc>
          <w:tcPr>
            <w:tcW w:w="1104"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1.920,00</w:t>
            </w:r>
          </w:p>
        </w:tc>
        <w:tc>
          <w:tcPr>
            <w:tcW w:w="110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1.796,00</w:t>
            </w:r>
          </w:p>
        </w:tc>
        <w:tc>
          <w:tcPr>
            <w:tcW w:w="1240"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6.789,00</w:t>
            </w:r>
          </w:p>
        </w:tc>
        <w:tc>
          <w:tcPr>
            <w:tcW w:w="1678"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52,00</w:t>
            </w:r>
          </w:p>
        </w:tc>
        <w:tc>
          <w:tcPr>
            <w:tcW w:w="1701"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21,00</w:t>
            </w:r>
          </w:p>
        </w:tc>
        <w:tc>
          <w:tcPr>
            <w:tcW w:w="1134"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134"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99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30.095</w:t>
            </w:r>
          </w:p>
        </w:tc>
        <w:tc>
          <w:tcPr>
            <w:tcW w:w="1134"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76.253</w:t>
            </w:r>
          </w:p>
        </w:tc>
      </w:tr>
      <w:tr>
        <w:trPr>
          <w:trHeight w:val="227"/>
        </w:trPr>
        <w:tc>
          <w:tcPr>
            <w:tcW w:w="754" w:type="dxa"/>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LV</w:t>
            </w:r>
          </w:p>
        </w:tc>
        <w:tc>
          <w:tcPr>
            <w:tcW w:w="915"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104"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10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2.012,11</w:t>
            </w:r>
          </w:p>
        </w:tc>
        <w:tc>
          <w:tcPr>
            <w:tcW w:w="1240"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7.399,51</w:t>
            </w:r>
          </w:p>
        </w:tc>
        <w:tc>
          <w:tcPr>
            <w:tcW w:w="1678"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01"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81,82</w:t>
            </w:r>
          </w:p>
        </w:tc>
        <w:tc>
          <w:tcPr>
            <w:tcW w:w="1134"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330.060</w:t>
            </w:r>
          </w:p>
        </w:tc>
        <w:tc>
          <w:tcPr>
            <w:tcW w:w="1134"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844.335</w:t>
            </w:r>
          </w:p>
        </w:tc>
        <w:tc>
          <w:tcPr>
            <w:tcW w:w="99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322.427</w:t>
            </w:r>
          </w:p>
        </w:tc>
        <w:tc>
          <w:tcPr>
            <w:tcW w:w="1134"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1.310.773</w:t>
            </w:r>
          </w:p>
        </w:tc>
      </w:tr>
      <w:tr>
        <w:trPr>
          <w:trHeight w:val="227"/>
        </w:trPr>
        <w:tc>
          <w:tcPr>
            <w:tcW w:w="754" w:type="dxa"/>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MT</w:t>
            </w:r>
          </w:p>
        </w:tc>
        <w:tc>
          <w:tcPr>
            <w:tcW w:w="915"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10,23</w:t>
            </w:r>
          </w:p>
        </w:tc>
        <w:tc>
          <w:tcPr>
            <w:tcW w:w="1104"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38,23</w:t>
            </w:r>
          </w:p>
        </w:tc>
        <w:tc>
          <w:tcPr>
            <w:tcW w:w="110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182,08</w:t>
            </w:r>
          </w:p>
        </w:tc>
        <w:tc>
          <w:tcPr>
            <w:tcW w:w="1240"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680,96</w:t>
            </w:r>
          </w:p>
        </w:tc>
        <w:tc>
          <w:tcPr>
            <w:tcW w:w="1678"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01"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32,00</w:t>
            </w:r>
          </w:p>
        </w:tc>
        <w:tc>
          <w:tcPr>
            <w:tcW w:w="1134"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134"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99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11.149</w:t>
            </w:r>
          </w:p>
        </w:tc>
        <w:tc>
          <w:tcPr>
            <w:tcW w:w="1134"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37.122</w:t>
            </w:r>
          </w:p>
        </w:tc>
      </w:tr>
      <w:tr>
        <w:trPr>
          <w:trHeight w:val="227"/>
        </w:trPr>
        <w:tc>
          <w:tcPr>
            <w:tcW w:w="754" w:type="dxa"/>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PL</w:t>
            </w:r>
          </w:p>
        </w:tc>
        <w:tc>
          <w:tcPr>
            <w:tcW w:w="915"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1.592,00</w:t>
            </w:r>
          </w:p>
        </w:tc>
        <w:tc>
          <w:tcPr>
            <w:tcW w:w="1104"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2.481,16</w:t>
            </w:r>
          </w:p>
        </w:tc>
        <w:tc>
          <w:tcPr>
            <w:tcW w:w="110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63.088,36</w:t>
            </w:r>
          </w:p>
        </w:tc>
        <w:tc>
          <w:tcPr>
            <w:tcW w:w="1240"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252.282,51</w:t>
            </w:r>
          </w:p>
        </w:tc>
        <w:tc>
          <w:tcPr>
            <w:tcW w:w="1678"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01"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67,65</w:t>
            </w:r>
          </w:p>
        </w:tc>
        <w:tc>
          <w:tcPr>
            <w:tcW w:w="1134"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1.769.096</w:t>
            </w:r>
          </w:p>
        </w:tc>
        <w:tc>
          <w:tcPr>
            <w:tcW w:w="1134"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5.881.043</w:t>
            </w:r>
          </w:p>
        </w:tc>
        <w:tc>
          <w:tcPr>
            <w:tcW w:w="99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6.720.013</w:t>
            </w:r>
          </w:p>
        </w:tc>
        <w:tc>
          <w:tcPr>
            <w:tcW w:w="1134"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26.624.544</w:t>
            </w:r>
          </w:p>
        </w:tc>
      </w:tr>
      <w:tr>
        <w:trPr>
          <w:trHeight w:val="227"/>
        </w:trPr>
        <w:tc>
          <w:tcPr>
            <w:tcW w:w="754" w:type="dxa"/>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PT</w:t>
            </w:r>
          </w:p>
        </w:tc>
        <w:tc>
          <w:tcPr>
            <w:tcW w:w="915"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484,96</w:t>
            </w:r>
          </w:p>
        </w:tc>
        <w:tc>
          <w:tcPr>
            <w:tcW w:w="1104"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493,43</w:t>
            </w:r>
          </w:p>
        </w:tc>
        <w:tc>
          <w:tcPr>
            <w:tcW w:w="110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12.902,50</w:t>
            </w:r>
          </w:p>
        </w:tc>
        <w:tc>
          <w:tcPr>
            <w:tcW w:w="1240"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29.464,88</w:t>
            </w:r>
          </w:p>
        </w:tc>
        <w:tc>
          <w:tcPr>
            <w:tcW w:w="1678"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01"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73,65</w:t>
            </w:r>
          </w:p>
        </w:tc>
        <w:tc>
          <w:tcPr>
            <w:tcW w:w="1134"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134"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99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278.491</w:t>
            </w:r>
          </w:p>
        </w:tc>
        <w:tc>
          <w:tcPr>
            <w:tcW w:w="1134"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1.155.639</w:t>
            </w:r>
          </w:p>
        </w:tc>
      </w:tr>
      <w:tr>
        <w:trPr>
          <w:trHeight w:val="227"/>
        </w:trPr>
        <w:tc>
          <w:tcPr>
            <w:tcW w:w="754" w:type="dxa"/>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RO</w:t>
            </w:r>
          </w:p>
        </w:tc>
        <w:tc>
          <w:tcPr>
            <w:tcW w:w="915"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104"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11.085,00</w:t>
            </w:r>
          </w:p>
        </w:tc>
        <w:tc>
          <w:tcPr>
            <w:tcW w:w="110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240"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166.398,00</w:t>
            </w:r>
          </w:p>
        </w:tc>
        <w:tc>
          <w:tcPr>
            <w:tcW w:w="1678"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01"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134"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134"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99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134"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15.096.901</w:t>
            </w:r>
          </w:p>
        </w:tc>
      </w:tr>
      <w:tr>
        <w:trPr>
          <w:trHeight w:val="227"/>
        </w:trPr>
        <w:tc>
          <w:tcPr>
            <w:tcW w:w="754" w:type="dxa"/>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SI</w:t>
            </w:r>
          </w:p>
        </w:tc>
        <w:tc>
          <w:tcPr>
            <w:tcW w:w="915"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570,22</w:t>
            </w:r>
          </w:p>
        </w:tc>
        <w:tc>
          <w:tcPr>
            <w:tcW w:w="1104"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1.412,00</w:t>
            </w:r>
          </w:p>
        </w:tc>
        <w:tc>
          <w:tcPr>
            <w:tcW w:w="110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3.972,62</w:t>
            </w:r>
          </w:p>
        </w:tc>
        <w:tc>
          <w:tcPr>
            <w:tcW w:w="1240"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15.803,76</w:t>
            </w:r>
          </w:p>
        </w:tc>
        <w:tc>
          <w:tcPr>
            <w:tcW w:w="1678"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01"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70,55</w:t>
            </w:r>
          </w:p>
        </w:tc>
        <w:tc>
          <w:tcPr>
            <w:tcW w:w="1134"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134"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99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820.703</w:t>
            </w:r>
          </w:p>
        </w:tc>
        <w:tc>
          <w:tcPr>
            <w:tcW w:w="1134"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3.533.024</w:t>
            </w:r>
          </w:p>
        </w:tc>
      </w:tr>
      <w:tr>
        <w:trPr>
          <w:trHeight w:val="227"/>
        </w:trPr>
        <w:tc>
          <w:tcPr>
            <w:tcW w:w="754" w:type="dxa"/>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SK</w:t>
            </w:r>
          </w:p>
        </w:tc>
        <w:tc>
          <w:tcPr>
            <w:tcW w:w="915"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171,20</w:t>
            </w:r>
          </w:p>
        </w:tc>
        <w:tc>
          <w:tcPr>
            <w:tcW w:w="1104"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379,63</w:t>
            </w:r>
          </w:p>
        </w:tc>
        <w:tc>
          <w:tcPr>
            <w:tcW w:w="110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4.677,94</w:t>
            </w:r>
          </w:p>
        </w:tc>
        <w:tc>
          <w:tcPr>
            <w:tcW w:w="1240"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11.798,35</w:t>
            </w:r>
          </w:p>
        </w:tc>
        <w:tc>
          <w:tcPr>
            <w:tcW w:w="1678"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01"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100,00</w:t>
            </w:r>
          </w:p>
        </w:tc>
        <w:tc>
          <w:tcPr>
            <w:tcW w:w="1134"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41.997</w:t>
            </w:r>
          </w:p>
        </w:tc>
        <w:tc>
          <w:tcPr>
            <w:tcW w:w="1134"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54.856</w:t>
            </w:r>
          </w:p>
        </w:tc>
        <w:tc>
          <w:tcPr>
            <w:tcW w:w="99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364.181</w:t>
            </w:r>
          </w:p>
        </w:tc>
        <w:tc>
          <w:tcPr>
            <w:tcW w:w="1134"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922.728</w:t>
            </w:r>
          </w:p>
        </w:tc>
      </w:tr>
      <w:tr>
        <w:trPr>
          <w:trHeight w:val="315"/>
        </w:trPr>
        <w:tc>
          <w:tcPr>
            <w:tcW w:w="754" w:type="dxa"/>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Total</w:t>
            </w:r>
          </w:p>
        </w:tc>
        <w:tc>
          <w:tcPr>
            <w:tcW w:w="915" w:type="dxa"/>
            <w:shd w:val="clear" w:color="auto" w:fill="auto"/>
            <w:noWrap/>
            <w:vAlign w:val="bottom"/>
            <w:hideMark/>
          </w:tcPr>
          <w:p>
            <w:pPr>
              <w:spacing w:after="0" w:line="240" w:lineRule="auto"/>
              <w:jc w:val="right"/>
              <w:rPr>
                <w:rFonts w:ascii="Times New Roman"/>
                <w:b/>
                <w:bCs/>
                <w:color w:val="000000"/>
                <w:sz w:val="16"/>
                <w:szCs w:val="16"/>
                <w:lang w:val="de-AT"/>
              </w:rPr>
            </w:pPr>
            <w:r>
              <w:rPr>
                <w:rFonts w:ascii="Times New Roman"/>
                <w:b/>
                <w:bCs/>
                <w:color w:val="000000"/>
                <w:sz w:val="16"/>
                <w:szCs w:val="16"/>
                <w:lang w:val="de-AT"/>
              </w:rPr>
              <w:t>38.105,30</w:t>
            </w:r>
          </w:p>
        </w:tc>
        <w:tc>
          <w:tcPr>
            <w:tcW w:w="1104" w:type="dxa"/>
            <w:shd w:val="clear" w:color="auto" w:fill="auto"/>
            <w:noWrap/>
            <w:vAlign w:val="bottom"/>
            <w:hideMark/>
          </w:tcPr>
          <w:p>
            <w:pPr>
              <w:spacing w:after="0" w:line="240" w:lineRule="auto"/>
              <w:jc w:val="right"/>
              <w:rPr>
                <w:rFonts w:ascii="Times New Roman"/>
                <w:b/>
                <w:bCs/>
                <w:color w:val="000000"/>
                <w:sz w:val="16"/>
                <w:szCs w:val="16"/>
                <w:lang w:val="de-AT"/>
              </w:rPr>
            </w:pPr>
            <w:r>
              <w:rPr>
                <w:rFonts w:ascii="Times New Roman"/>
                <w:b/>
                <w:bCs/>
                <w:color w:val="000000"/>
                <w:sz w:val="16"/>
                <w:szCs w:val="16"/>
                <w:lang w:val="de-AT"/>
              </w:rPr>
              <w:t>173.920,15</w:t>
            </w:r>
          </w:p>
        </w:tc>
        <w:tc>
          <w:tcPr>
            <w:tcW w:w="1103" w:type="dxa"/>
            <w:shd w:val="clear" w:color="auto" w:fill="auto"/>
            <w:noWrap/>
            <w:vAlign w:val="bottom"/>
            <w:hideMark/>
          </w:tcPr>
          <w:p>
            <w:pPr>
              <w:spacing w:after="0" w:line="240" w:lineRule="auto"/>
              <w:jc w:val="right"/>
              <w:rPr>
                <w:rFonts w:ascii="Times New Roman"/>
                <w:b/>
                <w:bCs/>
                <w:color w:val="000000"/>
                <w:sz w:val="16"/>
                <w:szCs w:val="16"/>
                <w:lang w:val="de-AT"/>
              </w:rPr>
            </w:pPr>
            <w:r>
              <w:rPr>
                <w:rFonts w:ascii="Times New Roman"/>
                <w:b/>
                <w:bCs/>
                <w:color w:val="000000"/>
                <w:sz w:val="16"/>
                <w:szCs w:val="16"/>
                <w:lang w:val="de-AT"/>
              </w:rPr>
              <w:t>353.455,99</w:t>
            </w:r>
          </w:p>
        </w:tc>
        <w:tc>
          <w:tcPr>
            <w:tcW w:w="1240" w:type="dxa"/>
            <w:shd w:val="clear" w:color="auto" w:fill="auto"/>
            <w:noWrap/>
            <w:vAlign w:val="bottom"/>
            <w:hideMark/>
          </w:tcPr>
          <w:p>
            <w:pPr>
              <w:spacing w:after="0" w:line="240" w:lineRule="auto"/>
              <w:jc w:val="right"/>
              <w:rPr>
                <w:rFonts w:ascii="Times New Roman"/>
                <w:b/>
                <w:bCs/>
                <w:color w:val="000000"/>
                <w:sz w:val="16"/>
                <w:szCs w:val="16"/>
                <w:lang w:val="de-AT"/>
              </w:rPr>
            </w:pPr>
            <w:r>
              <w:rPr>
                <w:rFonts w:ascii="Times New Roman"/>
                <w:b/>
                <w:bCs/>
                <w:color w:val="000000"/>
                <w:sz w:val="16"/>
                <w:szCs w:val="16"/>
                <w:lang w:val="de-AT"/>
              </w:rPr>
              <w:t>1.659.818,94</w:t>
            </w:r>
          </w:p>
        </w:tc>
        <w:tc>
          <w:tcPr>
            <w:tcW w:w="1678" w:type="dxa"/>
            <w:vAlign w:val="bottom"/>
          </w:tcPr>
          <w:p>
            <w:pPr>
              <w:spacing w:after="0" w:line="240" w:lineRule="auto"/>
              <w:jc w:val="right"/>
              <w:rPr>
                <w:rFonts w:ascii="Times New Roman"/>
                <w:b/>
                <w:bCs/>
                <w:color w:val="000000"/>
                <w:sz w:val="16"/>
                <w:szCs w:val="16"/>
                <w:lang w:val="de-AT"/>
              </w:rPr>
            </w:pPr>
          </w:p>
        </w:tc>
        <w:tc>
          <w:tcPr>
            <w:tcW w:w="1701" w:type="dxa"/>
            <w:vAlign w:val="bottom"/>
          </w:tcPr>
          <w:p>
            <w:pPr>
              <w:spacing w:after="0" w:line="240" w:lineRule="auto"/>
              <w:jc w:val="right"/>
              <w:rPr>
                <w:rFonts w:ascii="Times New Roman"/>
                <w:b/>
                <w:bCs/>
                <w:color w:val="000000"/>
                <w:sz w:val="16"/>
                <w:szCs w:val="16"/>
                <w:lang w:val="de-AT"/>
              </w:rPr>
            </w:pPr>
            <w:r>
              <w:rPr>
                <w:rFonts w:ascii="Times New Roman"/>
                <w:b/>
                <w:bCs/>
                <w:color w:val="000000"/>
                <w:sz w:val="16"/>
                <w:szCs w:val="16"/>
                <w:lang w:val="de-AT"/>
              </w:rPr>
              <w:t>72,12</w:t>
            </w:r>
            <w:r>
              <w:rPr>
                <w:rStyle w:val="FootnoteReference"/>
                <w:rFonts w:ascii="Times New Roman"/>
                <w:b/>
                <w:bCs/>
                <w:color w:val="000000"/>
                <w:sz w:val="16"/>
                <w:szCs w:val="16"/>
                <w:lang w:val="de-AT"/>
              </w:rPr>
              <w:footnoteReference w:id="6"/>
            </w:r>
          </w:p>
        </w:tc>
        <w:tc>
          <w:tcPr>
            <w:tcW w:w="1134" w:type="dxa"/>
            <w:shd w:val="clear" w:color="auto" w:fill="auto"/>
            <w:noWrap/>
            <w:vAlign w:val="bottom"/>
            <w:hideMark/>
          </w:tcPr>
          <w:p>
            <w:pPr>
              <w:spacing w:after="0" w:line="240" w:lineRule="auto"/>
              <w:jc w:val="right"/>
              <w:rPr>
                <w:rFonts w:ascii="Times New Roman"/>
                <w:b/>
                <w:bCs/>
                <w:color w:val="000000"/>
                <w:sz w:val="16"/>
                <w:szCs w:val="16"/>
                <w:lang w:val="de-AT"/>
              </w:rPr>
            </w:pPr>
            <w:r>
              <w:rPr>
                <w:rFonts w:ascii="Times New Roman"/>
                <w:b/>
                <w:bCs/>
                <w:color w:val="000000"/>
                <w:sz w:val="16"/>
                <w:szCs w:val="16"/>
                <w:lang w:val="de-AT"/>
              </w:rPr>
              <w:t>74.111.505</w:t>
            </w:r>
          </w:p>
        </w:tc>
        <w:tc>
          <w:tcPr>
            <w:tcW w:w="1134" w:type="dxa"/>
            <w:shd w:val="clear" w:color="auto" w:fill="auto"/>
            <w:noWrap/>
            <w:vAlign w:val="bottom"/>
            <w:hideMark/>
          </w:tcPr>
          <w:p>
            <w:pPr>
              <w:spacing w:after="0" w:line="240" w:lineRule="auto"/>
              <w:jc w:val="right"/>
              <w:rPr>
                <w:rFonts w:ascii="Times New Roman"/>
                <w:b/>
                <w:bCs/>
                <w:color w:val="000000"/>
                <w:sz w:val="16"/>
                <w:szCs w:val="16"/>
                <w:lang w:val="de-AT"/>
              </w:rPr>
            </w:pPr>
            <w:r>
              <w:rPr>
                <w:rFonts w:ascii="Times New Roman"/>
                <w:b/>
                <w:bCs/>
                <w:color w:val="000000"/>
                <w:sz w:val="16"/>
                <w:szCs w:val="16"/>
                <w:lang w:val="de-AT"/>
              </w:rPr>
              <w:t>260.898.623</w:t>
            </w:r>
          </w:p>
        </w:tc>
        <w:tc>
          <w:tcPr>
            <w:tcW w:w="993" w:type="dxa"/>
            <w:shd w:val="clear" w:color="auto" w:fill="auto"/>
            <w:noWrap/>
            <w:vAlign w:val="bottom"/>
            <w:hideMark/>
          </w:tcPr>
          <w:p>
            <w:pPr>
              <w:spacing w:after="0" w:line="240" w:lineRule="auto"/>
              <w:jc w:val="right"/>
              <w:rPr>
                <w:rFonts w:ascii="Times New Roman"/>
                <w:b/>
                <w:bCs/>
                <w:color w:val="000000"/>
                <w:sz w:val="16"/>
                <w:szCs w:val="16"/>
                <w:lang w:val="de-AT"/>
              </w:rPr>
            </w:pPr>
            <w:r>
              <w:rPr>
                <w:rFonts w:ascii="Times New Roman"/>
                <w:b/>
                <w:bCs/>
                <w:color w:val="000000"/>
                <w:sz w:val="16"/>
                <w:szCs w:val="16"/>
                <w:lang w:val="de-AT"/>
              </w:rPr>
              <w:t>84.159.101</w:t>
            </w:r>
          </w:p>
        </w:tc>
        <w:tc>
          <w:tcPr>
            <w:tcW w:w="1134" w:type="dxa"/>
            <w:shd w:val="clear" w:color="auto" w:fill="auto"/>
            <w:noWrap/>
            <w:vAlign w:val="bottom"/>
            <w:hideMark/>
          </w:tcPr>
          <w:p>
            <w:pPr>
              <w:spacing w:after="0" w:line="240" w:lineRule="auto"/>
              <w:jc w:val="right"/>
              <w:rPr>
                <w:rFonts w:ascii="Times New Roman"/>
                <w:b/>
                <w:bCs/>
                <w:color w:val="000000"/>
                <w:sz w:val="16"/>
                <w:szCs w:val="16"/>
                <w:lang w:val="de-AT"/>
              </w:rPr>
            </w:pPr>
            <w:r>
              <w:rPr>
                <w:rFonts w:ascii="Times New Roman"/>
                <w:b/>
                <w:bCs/>
                <w:color w:val="000000"/>
                <w:sz w:val="16"/>
                <w:szCs w:val="16"/>
                <w:lang w:val="de-AT"/>
              </w:rPr>
              <w:t>772.293.572</w:t>
            </w:r>
          </w:p>
        </w:tc>
      </w:tr>
    </w:tbl>
    <w:p>
      <w:pPr>
        <w:pStyle w:val="Heading1"/>
        <w:rPr>
          <w:lang w:val="en-GB"/>
        </w:rPr>
      </w:pPr>
      <w:r>
        <w:rPr>
          <w:lang w:val="en-GB"/>
        </w:rPr>
        <w:t>Common result indicators on food support distributed (OP I) 2014 – 2020</w:t>
      </w:r>
      <w:r>
        <w:rPr>
          <w:rStyle w:val="FootnoteReference"/>
          <w:lang w:val="en-GB"/>
        </w:rPr>
        <w:footnoteReference w:id="7"/>
      </w:r>
    </w:p>
    <w:tbl>
      <w:tblPr>
        <w:tblW w:w="13859"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CellMar>
          <w:left w:w="70" w:type="dxa"/>
          <w:right w:w="70" w:type="dxa"/>
        </w:tblCellMar>
        <w:tblLook w:val="04A0" w:firstRow="1" w:lastRow="0" w:firstColumn="1" w:lastColumn="0" w:noHBand="0" w:noVBand="1"/>
      </w:tblPr>
      <w:tblGrid>
        <w:gridCol w:w="901"/>
        <w:gridCol w:w="1757"/>
        <w:gridCol w:w="1757"/>
        <w:gridCol w:w="1814"/>
        <w:gridCol w:w="1621"/>
        <w:gridCol w:w="2551"/>
        <w:gridCol w:w="1701"/>
        <w:gridCol w:w="1757"/>
      </w:tblGrid>
      <w:tr>
        <w:trPr>
          <w:trHeight w:val="315"/>
          <w:tblHeader/>
        </w:trPr>
        <w:tc>
          <w:tcPr>
            <w:tcW w:w="901" w:type="dxa"/>
            <w:vMerge w:val="restart"/>
            <w:shd w:val="clear" w:color="auto" w:fill="auto"/>
            <w:vAlign w:val="center"/>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Member State</w:t>
            </w:r>
          </w:p>
        </w:tc>
        <w:tc>
          <w:tcPr>
            <w:tcW w:w="1757" w:type="dxa"/>
            <w:vAlign w:val="center"/>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Indicator no. 14</w:t>
            </w:r>
          </w:p>
        </w:tc>
        <w:tc>
          <w:tcPr>
            <w:tcW w:w="1757" w:type="dxa"/>
            <w:vAlign w:val="center"/>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Indicator no. 14a</w:t>
            </w:r>
          </w:p>
        </w:tc>
        <w:tc>
          <w:tcPr>
            <w:tcW w:w="1814" w:type="dxa"/>
            <w:vAlign w:val="center"/>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Indicator no. 14b</w:t>
            </w:r>
          </w:p>
        </w:tc>
        <w:tc>
          <w:tcPr>
            <w:tcW w:w="1621" w:type="dxa"/>
            <w:vAlign w:val="center"/>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Indicator no. 14c</w:t>
            </w:r>
          </w:p>
        </w:tc>
        <w:tc>
          <w:tcPr>
            <w:tcW w:w="2551" w:type="dxa"/>
            <w:vAlign w:val="center"/>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Indicator no. 14d</w:t>
            </w:r>
          </w:p>
        </w:tc>
        <w:tc>
          <w:tcPr>
            <w:tcW w:w="1701" w:type="dxa"/>
            <w:vAlign w:val="center"/>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Indicator no. 14e</w:t>
            </w:r>
          </w:p>
        </w:tc>
        <w:tc>
          <w:tcPr>
            <w:tcW w:w="1757" w:type="dxa"/>
            <w:vAlign w:val="center"/>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Indicator no. 14f</w:t>
            </w:r>
          </w:p>
        </w:tc>
      </w:tr>
      <w:tr>
        <w:trPr>
          <w:trHeight w:val="913"/>
          <w:tblHeader/>
        </w:trPr>
        <w:tc>
          <w:tcPr>
            <w:tcW w:w="901" w:type="dxa"/>
            <w:vMerge/>
            <w:vAlign w:val="center"/>
            <w:hideMark/>
          </w:tcPr>
          <w:p>
            <w:pPr>
              <w:spacing w:after="0" w:line="240" w:lineRule="auto"/>
              <w:jc w:val="center"/>
              <w:rPr>
                <w:rFonts w:ascii="Times New Roman"/>
                <w:b/>
                <w:bCs/>
                <w:color w:val="000000"/>
                <w:sz w:val="16"/>
                <w:szCs w:val="16"/>
                <w:lang w:val="de-AT"/>
              </w:rPr>
            </w:pPr>
          </w:p>
        </w:tc>
        <w:tc>
          <w:tcPr>
            <w:tcW w:w="1757" w:type="dxa"/>
            <w:vAlign w:val="center"/>
          </w:tcPr>
          <w:p>
            <w:pPr>
              <w:spacing w:after="0" w:line="240" w:lineRule="auto"/>
              <w:jc w:val="center"/>
              <w:rPr>
                <w:rFonts w:ascii="Times New Roman"/>
                <w:b/>
                <w:bCs/>
                <w:color w:val="000000"/>
                <w:sz w:val="16"/>
                <w:szCs w:val="16"/>
                <w:lang w:val="en-US"/>
              </w:rPr>
            </w:pPr>
            <w:r>
              <w:rPr>
                <w:rFonts w:ascii="Times New Roman"/>
                <w:b/>
                <w:bCs/>
                <w:color w:val="000000"/>
                <w:sz w:val="16"/>
                <w:szCs w:val="16"/>
                <w:lang w:val="en-US"/>
              </w:rPr>
              <w:t>Total number of persons receiving food support</w:t>
            </w:r>
          </w:p>
        </w:tc>
        <w:tc>
          <w:tcPr>
            <w:tcW w:w="1757" w:type="dxa"/>
            <w:vAlign w:val="center"/>
          </w:tcPr>
          <w:p>
            <w:pPr>
              <w:spacing w:after="0" w:line="240" w:lineRule="auto"/>
              <w:jc w:val="center"/>
              <w:rPr>
                <w:rFonts w:ascii="Times New Roman"/>
                <w:b/>
                <w:bCs/>
                <w:color w:val="000000"/>
                <w:sz w:val="16"/>
                <w:szCs w:val="16"/>
                <w:lang w:val="en-US"/>
              </w:rPr>
            </w:pPr>
            <w:r>
              <w:rPr>
                <w:rFonts w:ascii="Times New Roman"/>
                <w:b/>
                <w:bCs/>
                <w:color w:val="000000"/>
                <w:sz w:val="16"/>
                <w:szCs w:val="16"/>
                <w:lang w:val="en-US"/>
              </w:rPr>
              <w:t>Number of children aged 15 years or below</w:t>
            </w:r>
          </w:p>
        </w:tc>
        <w:tc>
          <w:tcPr>
            <w:tcW w:w="1814" w:type="dxa"/>
            <w:vAlign w:val="center"/>
          </w:tcPr>
          <w:p>
            <w:pPr>
              <w:spacing w:after="0" w:line="240" w:lineRule="auto"/>
              <w:jc w:val="center"/>
              <w:rPr>
                <w:rFonts w:ascii="Times New Roman"/>
                <w:b/>
                <w:bCs/>
                <w:color w:val="000000"/>
                <w:sz w:val="16"/>
                <w:szCs w:val="16"/>
                <w:lang w:val="en-US"/>
              </w:rPr>
            </w:pPr>
            <w:r>
              <w:rPr>
                <w:rFonts w:ascii="Times New Roman"/>
                <w:b/>
                <w:bCs/>
                <w:color w:val="000000"/>
                <w:sz w:val="16"/>
                <w:szCs w:val="16"/>
                <w:lang w:val="en-US"/>
              </w:rPr>
              <w:t>Number of persons aged 65 years or above</w:t>
            </w:r>
          </w:p>
        </w:tc>
        <w:tc>
          <w:tcPr>
            <w:tcW w:w="1621" w:type="dxa"/>
            <w:vAlign w:val="center"/>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Number of women</w:t>
            </w:r>
          </w:p>
        </w:tc>
        <w:tc>
          <w:tcPr>
            <w:tcW w:w="2551" w:type="dxa"/>
            <w:vAlign w:val="center"/>
          </w:tcPr>
          <w:p>
            <w:pPr>
              <w:spacing w:after="0" w:line="240" w:lineRule="auto"/>
              <w:jc w:val="center"/>
              <w:rPr>
                <w:rFonts w:ascii="Times New Roman"/>
                <w:b/>
                <w:bCs/>
                <w:color w:val="000000"/>
                <w:sz w:val="16"/>
                <w:szCs w:val="16"/>
                <w:lang w:val="en-US"/>
              </w:rPr>
            </w:pPr>
            <w:r>
              <w:rPr>
                <w:rFonts w:ascii="Times New Roman"/>
                <w:b/>
                <w:bCs/>
                <w:color w:val="000000"/>
                <w:sz w:val="16"/>
                <w:szCs w:val="16"/>
                <w:lang w:val="en-US"/>
              </w:rPr>
              <w:t>Number of migrants, participants with a foreign background, minorities (including marginalised communities such as the Roma)</w:t>
            </w:r>
          </w:p>
        </w:tc>
        <w:tc>
          <w:tcPr>
            <w:tcW w:w="1701" w:type="dxa"/>
            <w:vAlign w:val="center"/>
          </w:tcPr>
          <w:p>
            <w:pPr>
              <w:spacing w:after="0" w:line="240" w:lineRule="auto"/>
              <w:jc w:val="center"/>
              <w:rPr>
                <w:rFonts w:ascii="Times New Roman"/>
                <w:b/>
                <w:bCs/>
                <w:color w:val="000000"/>
                <w:sz w:val="16"/>
                <w:szCs w:val="16"/>
                <w:lang w:val="en-US"/>
              </w:rPr>
            </w:pPr>
            <w:r>
              <w:rPr>
                <w:rFonts w:ascii="Times New Roman"/>
                <w:b/>
                <w:bCs/>
                <w:color w:val="000000"/>
                <w:sz w:val="16"/>
                <w:szCs w:val="16"/>
                <w:lang w:val="en-US"/>
              </w:rPr>
              <w:t>Number of persons with disabilities</w:t>
            </w:r>
          </w:p>
        </w:tc>
        <w:tc>
          <w:tcPr>
            <w:tcW w:w="1757" w:type="dxa"/>
            <w:vAlign w:val="center"/>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Number of homeless</w:t>
            </w:r>
          </w:p>
        </w:tc>
      </w:tr>
      <w:tr>
        <w:trPr>
          <w:trHeight w:val="227"/>
        </w:trPr>
        <w:tc>
          <w:tcPr>
            <w:tcW w:w="901" w:type="dxa"/>
            <w:shd w:val="clear" w:color="auto" w:fill="auto"/>
            <w:noWrap/>
            <w:vAlign w:val="center"/>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Period</w:t>
            </w:r>
          </w:p>
        </w:tc>
        <w:tc>
          <w:tcPr>
            <w:tcW w:w="1757" w:type="dxa"/>
            <w:vAlign w:val="center"/>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2018</w:t>
            </w:r>
          </w:p>
        </w:tc>
        <w:tc>
          <w:tcPr>
            <w:tcW w:w="1757" w:type="dxa"/>
            <w:vAlign w:val="center"/>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2018</w:t>
            </w:r>
          </w:p>
        </w:tc>
        <w:tc>
          <w:tcPr>
            <w:tcW w:w="1814" w:type="dxa"/>
            <w:vAlign w:val="center"/>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2018</w:t>
            </w:r>
          </w:p>
        </w:tc>
        <w:tc>
          <w:tcPr>
            <w:tcW w:w="1621" w:type="dxa"/>
            <w:vAlign w:val="center"/>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2018</w:t>
            </w:r>
          </w:p>
        </w:tc>
        <w:tc>
          <w:tcPr>
            <w:tcW w:w="2551" w:type="dxa"/>
            <w:vAlign w:val="center"/>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2018</w:t>
            </w:r>
          </w:p>
        </w:tc>
        <w:tc>
          <w:tcPr>
            <w:tcW w:w="1701" w:type="dxa"/>
            <w:vAlign w:val="center"/>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2018</w:t>
            </w:r>
          </w:p>
        </w:tc>
        <w:tc>
          <w:tcPr>
            <w:tcW w:w="1757" w:type="dxa"/>
            <w:vAlign w:val="center"/>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2018</w:t>
            </w:r>
          </w:p>
        </w:tc>
      </w:tr>
      <w:tr>
        <w:trPr>
          <w:trHeight w:val="227"/>
        </w:trPr>
        <w:tc>
          <w:tcPr>
            <w:tcW w:w="901" w:type="dxa"/>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AT</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814"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621"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2551"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01"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r>
      <w:tr>
        <w:trPr>
          <w:trHeight w:val="227"/>
        </w:trPr>
        <w:tc>
          <w:tcPr>
            <w:tcW w:w="901" w:type="dxa"/>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BE</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393.824</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132.867</w:t>
            </w:r>
          </w:p>
        </w:tc>
        <w:tc>
          <w:tcPr>
            <w:tcW w:w="1814"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36.368</w:t>
            </w:r>
          </w:p>
        </w:tc>
        <w:tc>
          <w:tcPr>
            <w:tcW w:w="1621"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168.206</w:t>
            </w:r>
          </w:p>
        </w:tc>
        <w:tc>
          <w:tcPr>
            <w:tcW w:w="2551"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118.448</w:t>
            </w:r>
          </w:p>
        </w:tc>
        <w:tc>
          <w:tcPr>
            <w:tcW w:w="1701"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12.658</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19.929</w:t>
            </w:r>
          </w:p>
        </w:tc>
      </w:tr>
      <w:tr>
        <w:trPr>
          <w:trHeight w:val="227"/>
        </w:trPr>
        <w:tc>
          <w:tcPr>
            <w:tcW w:w="901" w:type="dxa"/>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BG</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539.983</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138.078</w:t>
            </w:r>
          </w:p>
        </w:tc>
        <w:tc>
          <w:tcPr>
            <w:tcW w:w="1814"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128.497</w:t>
            </w:r>
          </w:p>
        </w:tc>
        <w:tc>
          <w:tcPr>
            <w:tcW w:w="1621"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300.670</w:t>
            </w:r>
          </w:p>
        </w:tc>
        <w:tc>
          <w:tcPr>
            <w:tcW w:w="2551"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48.403</w:t>
            </w:r>
          </w:p>
        </w:tc>
        <w:tc>
          <w:tcPr>
            <w:tcW w:w="1701"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133.469</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191</w:t>
            </w:r>
          </w:p>
        </w:tc>
      </w:tr>
      <w:tr>
        <w:trPr>
          <w:trHeight w:val="227"/>
        </w:trPr>
        <w:tc>
          <w:tcPr>
            <w:tcW w:w="901" w:type="dxa"/>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CY</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1.766</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1.619</w:t>
            </w:r>
          </w:p>
        </w:tc>
        <w:tc>
          <w:tcPr>
            <w:tcW w:w="1814"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621"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883</w:t>
            </w:r>
          </w:p>
        </w:tc>
        <w:tc>
          <w:tcPr>
            <w:tcW w:w="2551"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689</w:t>
            </w:r>
          </w:p>
        </w:tc>
        <w:tc>
          <w:tcPr>
            <w:tcW w:w="1701"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r>
      <w:tr>
        <w:trPr>
          <w:trHeight w:val="227"/>
        </w:trPr>
        <w:tc>
          <w:tcPr>
            <w:tcW w:w="901" w:type="dxa"/>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CZ</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100.608</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44.664</w:t>
            </w:r>
          </w:p>
        </w:tc>
        <w:tc>
          <w:tcPr>
            <w:tcW w:w="1814"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10.026</w:t>
            </w:r>
          </w:p>
        </w:tc>
        <w:tc>
          <w:tcPr>
            <w:tcW w:w="1621"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40.668</w:t>
            </w:r>
          </w:p>
        </w:tc>
        <w:tc>
          <w:tcPr>
            <w:tcW w:w="2551"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38.299</w:t>
            </w:r>
          </w:p>
        </w:tc>
        <w:tc>
          <w:tcPr>
            <w:tcW w:w="1701"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9.612</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16.117</w:t>
            </w:r>
          </w:p>
        </w:tc>
      </w:tr>
      <w:tr>
        <w:trPr>
          <w:trHeight w:val="227"/>
        </w:trPr>
        <w:tc>
          <w:tcPr>
            <w:tcW w:w="901" w:type="dxa"/>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EE</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22.920</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6.355</w:t>
            </w:r>
          </w:p>
        </w:tc>
        <w:tc>
          <w:tcPr>
            <w:tcW w:w="1814"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2.223</w:t>
            </w:r>
          </w:p>
        </w:tc>
        <w:tc>
          <w:tcPr>
            <w:tcW w:w="1621"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11.991</w:t>
            </w:r>
          </w:p>
        </w:tc>
        <w:tc>
          <w:tcPr>
            <w:tcW w:w="2551"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4.492</w:t>
            </w:r>
          </w:p>
        </w:tc>
        <w:tc>
          <w:tcPr>
            <w:tcW w:w="1701"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3.438</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1.000</w:t>
            </w:r>
          </w:p>
        </w:tc>
      </w:tr>
      <w:tr>
        <w:trPr>
          <w:trHeight w:val="227"/>
        </w:trPr>
        <w:tc>
          <w:tcPr>
            <w:tcW w:w="901" w:type="dxa"/>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EL</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452.840</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102.979</w:t>
            </w:r>
          </w:p>
        </w:tc>
        <w:tc>
          <w:tcPr>
            <w:tcW w:w="1814"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27.107</w:t>
            </w:r>
          </w:p>
        </w:tc>
        <w:tc>
          <w:tcPr>
            <w:tcW w:w="1621"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225.953</w:t>
            </w:r>
          </w:p>
        </w:tc>
        <w:tc>
          <w:tcPr>
            <w:tcW w:w="2551"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01"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r>
      <w:tr>
        <w:trPr>
          <w:trHeight w:val="227"/>
        </w:trPr>
        <w:tc>
          <w:tcPr>
            <w:tcW w:w="901" w:type="dxa"/>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ES</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1.287.964</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397.913</w:t>
            </w:r>
          </w:p>
        </w:tc>
        <w:tc>
          <w:tcPr>
            <w:tcW w:w="1814"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89.623</w:t>
            </w:r>
          </w:p>
        </w:tc>
        <w:tc>
          <w:tcPr>
            <w:tcW w:w="1621"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677.181</w:t>
            </w:r>
          </w:p>
        </w:tc>
        <w:tc>
          <w:tcPr>
            <w:tcW w:w="2551"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327.086</w:t>
            </w:r>
          </w:p>
        </w:tc>
        <w:tc>
          <w:tcPr>
            <w:tcW w:w="1701"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24.550</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21.411</w:t>
            </w:r>
          </w:p>
        </w:tc>
      </w:tr>
      <w:tr>
        <w:trPr>
          <w:trHeight w:val="227"/>
        </w:trPr>
        <w:tc>
          <w:tcPr>
            <w:tcW w:w="901" w:type="dxa"/>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FI</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281.330</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33.465</w:t>
            </w:r>
          </w:p>
        </w:tc>
        <w:tc>
          <w:tcPr>
            <w:tcW w:w="1814"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81.726</w:t>
            </w:r>
          </w:p>
        </w:tc>
        <w:tc>
          <w:tcPr>
            <w:tcW w:w="1621"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120.375</w:t>
            </w:r>
          </w:p>
        </w:tc>
        <w:tc>
          <w:tcPr>
            <w:tcW w:w="2551"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29.967</w:t>
            </w:r>
          </w:p>
        </w:tc>
        <w:tc>
          <w:tcPr>
            <w:tcW w:w="1701"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6.213</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2.222</w:t>
            </w:r>
          </w:p>
        </w:tc>
      </w:tr>
      <w:tr>
        <w:trPr>
          <w:trHeight w:val="227"/>
        </w:trPr>
        <w:tc>
          <w:tcPr>
            <w:tcW w:w="901" w:type="dxa"/>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FR</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4.340.340</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1.505.296</w:t>
            </w:r>
          </w:p>
        </w:tc>
        <w:tc>
          <w:tcPr>
            <w:tcW w:w="1814"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194.985</w:t>
            </w:r>
          </w:p>
        </w:tc>
        <w:tc>
          <w:tcPr>
            <w:tcW w:w="1621"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2.291.810</w:t>
            </w:r>
          </w:p>
        </w:tc>
        <w:tc>
          <w:tcPr>
            <w:tcW w:w="2551"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01"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673.077</w:t>
            </w:r>
          </w:p>
        </w:tc>
      </w:tr>
      <w:tr>
        <w:trPr>
          <w:trHeight w:val="227"/>
        </w:trPr>
        <w:tc>
          <w:tcPr>
            <w:tcW w:w="901" w:type="dxa"/>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HR</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42.421</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30.591</w:t>
            </w:r>
          </w:p>
        </w:tc>
        <w:tc>
          <w:tcPr>
            <w:tcW w:w="1814"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12.262</w:t>
            </w:r>
          </w:p>
        </w:tc>
        <w:tc>
          <w:tcPr>
            <w:tcW w:w="1621"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21.095</w:t>
            </w:r>
          </w:p>
        </w:tc>
        <w:tc>
          <w:tcPr>
            <w:tcW w:w="2551"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1.774</w:t>
            </w:r>
          </w:p>
        </w:tc>
        <w:tc>
          <w:tcPr>
            <w:tcW w:w="1701"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415</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4</w:t>
            </w:r>
          </w:p>
        </w:tc>
      </w:tr>
      <w:tr>
        <w:trPr>
          <w:trHeight w:val="227"/>
        </w:trPr>
        <w:tc>
          <w:tcPr>
            <w:tcW w:w="901" w:type="dxa"/>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HU</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184.290</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114.616</w:t>
            </w:r>
          </w:p>
        </w:tc>
        <w:tc>
          <w:tcPr>
            <w:tcW w:w="1814"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11.924</w:t>
            </w:r>
          </w:p>
        </w:tc>
        <w:tc>
          <w:tcPr>
            <w:tcW w:w="1621"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37.737</w:t>
            </w:r>
          </w:p>
        </w:tc>
        <w:tc>
          <w:tcPr>
            <w:tcW w:w="2551"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61.649</w:t>
            </w:r>
          </w:p>
        </w:tc>
        <w:tc>
          <w:tcPr>
            <w:tcW w:w="1701"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56.449</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14.466</w:t>
            </w:r>
          </w:p>
        </w:tc>
      </w:tr>
      <w:tr>
        <w:trPr>
          <w:trHeight w:val="227"/>
        </w:trPr>
        <w:tc>
          <w:tcPr>
            <w:tcW w:w="901" w:type="dxa"/>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IE</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151.863</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58.141</w:t>
            </w:r>
          </w:p>
        </w:tc>
        <w:tc>
          <w:tcPr>
            <w:tcW w:w="1814"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12.539</w:t>
            </w:r>
          </w:p>
        </w:tc>
        <w:tc>
          <w:tcPr>
            <w:tcW w:w="1621"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43.399</w:t>
            </w:r>
          </w:p>
        </w:tc>
        <w:tc>
          <w:tcPr>
            <w:tcW w:w="2551"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22.303</w:t>
            </w:r>
          </w:p>
        </w:tc>
        <w:tc>
          <w:tcPr>
            <w:tcW w:w="1701"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6.697</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24.497</w:t>
            </w:r>
          </w:p>
        </w:tc>
      </w:tr>
      <w:tr>
        <w:trPr>
          <w:trHeight w:val="227"/>
        </w:trPr>
        <w:tc>
          <w:tcPr>
            <w:tcW w:w="901" w:type="dxa"/>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IT</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2.678.264</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501.596</w:t>
            </w:r>
          </w:p>
        </w:tc>
        <w:tc>
          <w:tcPr>
            <w:tcW w:w="1814"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225.324</w:t>
            </w:r>
          </w:p>
        </w:tc>
        <w:tc>
          <w:tcPr>
            <w:tcW w:w="1621"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1.037.555</w:t>
            </w:r>
          </w:p>
        </w:tc>
        <w:tc>
          <w:tcPr>
            <w:tcW w:w="2551"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616.693</w:t>
            </w:r>
          </w:p>
        </w:tc>
        <w:tc>
          <w:tcPr>
            <w:tcW w:w="1701"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39.838</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112.533</w:t>
            </w:r>
          </w:p>
        </w:tc>
      </w:tr>
      <w:tr>
        <w:trPr>
          <w:trHeight w:val="227"/>
        </w:trPr>
        <w:tc>
          <w:tcPr>
            <w:tcW w:w="901" w:type="dxa"/>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LT</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197.196</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51.373</w:t>
            </w:r>
          </w:p>
        </w:tc>
        <w:tc>
          <w:tcPr>
            <w:tcW w:w="1814"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14.866</w:t>
            </w:r>
          </w:p>
        </w:tc>
        <w:tc>
          <w:tcPr>
            <w:tcW w:w="1621"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100.858</w:t>
            </w:r>
          </w:p>
        </w:tc>
        <w:tc>
          <w:tcPr>
            <w:tcW w:w="2551"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2.082</w:t>
            </w:r>
          </w:p>
        </w:tc>
        <w:tc>
          <w:tcPr>
            <w:tcW w:w="1701"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21.997</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334</w:t>
            </w:r>
          </w:p>
        </w:tc>
      </w:tr>
      <w:tr>
        <w:trPr>
          <w:trHeight w:val="227"/>
        </w:trPr>
        <w:tc>
          <w:tcPr>
            <w:tcW w:w="901" w:type="dxa"/>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LU</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13.016</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3.854</w:t>
            </w:r>
          </w:p>
        </w:tc>
        <w:tc>
          <w:tcPr>
            <w:tcW w:w="1814"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255</w:t>
            </w:r>
          </w:p>
        </w:tc>
        <w:tc>
          <w:tcPr>
            <w:tcW w:w="1621"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6.768</w:t>
            </w:r>
          </w:p>
        </w:tc>
        <w:tc>
          <w:tcPr>
            <w:tcW w:w="2551"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9.800</w:t>
            </w:r>
          </w:p>
        </w:tc>
        <w:tc>
          <w:tcPr>
            <w:tcW w:w="1701"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401</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61</w:t>
            </w:r>
          </w:p>
        </w:tc>
      </w:tr>
      <w:tr>
        <w:trPr>
          <w:trHeight w:val="227"/>
        </w:trPr>
        <w:tc>
          <w:tcPr>
            <w:tcW w:w="901" w:type="dxa"/>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LV</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69.643</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13.457</w:t>
            </w:r>
          </w:p>
        </w:tc>
        <w:tc>
          <w:tcPr>
            <w:tcW w:w="1814"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13.954</w:t>
            </w:r>
          </w:p>
        </w:tc>
        <w:tc>
          <w:tcPr>
            <w:tcW w:w="1621"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36.532</w:t>
            </w:r>
          </w:p>
        </w:tc>
        <w:tc>
          <w:tcPr>
            <w:tcW w:w="2551"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949</w:t>
            </w:r>
          </w:p>
        </w:tc>
        <w:tc>
          <w:tcPr>
            <w:tcW w:w="1701"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11.429</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924</w:t>
            </w:r>
          </w:p>
        </w:tc>
      </w:tr>
      <w:tr>
        <w:trPr>
          <w:trHeight w:val="227"/>
        </w:trPr>
        <w:tc>
          <w:tcPr>
            <w:tcW w:w="901" w:type="dxa"/>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MT</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10.430</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6.527</w:t>
            </w:r>
          </w:p>
        </w:tc>
        <w:tc>
          <w:tcPr>
            <w:tcW w:w="1814"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2.426</w:t>
            </w:r>
          </w:p>
        </w:tc>
        <w:tc>
          <w:tcPr>
            <w:tcW w:w="1621"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7.453</w:t>
            </w:r>
          </w:p>
        </w:tc>
        <w:tc>
          <w:tcPr>
            <w:tcW w:w="2551"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811</w:t>
            </w:r>
          </w:p>
        </w:tc>
        <w:tc>
          <w:tcPr>
            <w:tcW w:w="1701"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70</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r>
      <w:tr>
        <w:trPr>
          <w:trHeight w:val="227"/>
        </w:trPr>
        <w:tc>
          <w:tcPr>
            <w:tcW w:w="901" w:type="dxa"/>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PL</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1.384.844</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386.095</w:t>
            </w:r>
          </w:p>
        </w:tc>
        <w:tc>
          <w:tcPr>
            <w:tcW w:w="1814"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135.162</w:t>
            </w:r>
          </w:p>
        </w:tc>
        <w:tc>
          <w:tcPr>
            <w:tcW w:w="1621"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706.671</w:t>
            </w:r>
          </w:p>
        </w:tc>
        <w:tc>
          <w:tcPr>
            <w:tcW w:w="2551"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6.534</w:t>
            </w:r>
          </w:p>
        </w:tc>
        <w:tc>
          <w:tcPr>
            <w:tcW w:w="1701"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246.152</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23.327</w:t>
            </w:r>
          </w:p>
        </w:tc>
      </w:tr>
      <w:tr>
        <w:trPr>
          <w:trHeight w:val="227"/>
        </w:trPr>
        <w:tc>
          <w:tcPr>
            <w:tcW w:w="901" w:type="dxa"/>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PT</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79.037</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21.067</w:t>
            </w:r>
          </w:p>
        </w:tc>
        <w:tc>
          <w:tcPr>
            <w:tcW w:w="1814"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4.752</w:t>
            </w:r>
          </w:p>
        </w:tc>
        <w:tc>
          <w:tcPr>
            <w:tcW w:w="1621"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41.959</w:t>
            </w:r>
          </w:p>
        </w:tc>
        <w:tc>
          <w:tcPr>
            <w:tcW w:w="2551"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7.821</w:t>
            </w:r>
          </w:p>
        </w:tc>
        <w:tc>
          <w:tcPr>
            <w:tcW w:w="1701"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942</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16</w:t>
            </w:r>
          </w:p>
        </w:tc>
      </w:tr>
      <w:tr>
        <w:trPr>
          <w:trHeight w:val="227"/>
        </w:trPr>
        <w:tc>
          <w:tcPr>
            <w:tcW w:w="901" w:type="dxa"/>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RO</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814"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621"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2551"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01"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r>
      <w:tr>
        <w:trPr>
          <w:trHeight w:val="227"/>
        </w:trPr>
        <w:tc>
          <w:tcPr>
            <w:tcW w:w="901" w:type="dxa"/>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SI</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158.012</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30.633</w:t>
            </w:r>
          </w:p>
        </w:tc>
        <w:tc>
          <w:tcPr>
            <w:tcW w:w="1814"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23.101</w:t>
            </w:r>
          </w:p>
        </w:tc>
        <w:tc>
          <w:tcPr>
            <w:tcW w:w="1621"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83.156</w:t>
            </w:r>
          </w:p>
        </w:tc>
        <w:tc>
          <w:tcPr>
            <w:tcW w:w="2551"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13.818</w:t>
            </w:r>
          </w:p>
        </w:tc>
        <w:tc>
          <w:tcPr>
            <w:tcW w:w="1701"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5.988</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2.576</w:t>
            </w:r>
          </w:p>
        </w:tc>
      </w:tr>
      <w:tr>
        <w:trPr>
          <w:trHeight w:val="227"/>
        </w:trPr>
        <w:tc>
          <w:tcPr>
            <w:tcW w:w="901" w:type="dxa"/>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SK</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191.810</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58.735</w:t>
            </w:r>
          </w:p>
        </w:tc>
        <w:tc>
          <w:tcPr>
            <w:tcW w:w="1814"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4.247</w:t>
            </w:r>
          </w:p>
        </w:tc>
        <w:tc>
          <w:tcPr>
            <w:tcW w:w="1621"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95.486</w:t>
            </w:r>
          </w:p>
        </w:tc>
        <w:tc>
          <w:tcPr>
            <w:tcW w:w="2551"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01"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8.086</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3.523</w:t>
            </w:r>
          </w:p>
        </w:tc>
      </w:tr>
      <w:tr>
        <w:trPr>
          <w:trHeight w:val="227"/>
        </w:trPr>
        <w:tc>
          <w:tcPr>
            <w:tcW w:w="901" w:type="dxa"/>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Total</w:t>
            </w:r>
          </w:p>
        </w:tc>
        <w:tc>
          <w:tcPr>
            <w:tcW w:w="1757" w:type="dxa"/>
            <w:vAlign w:val="bottom"/>
          </w:tcPr>
          <w:p>
            <w:pPr>
              <w:spacing w:after="0" w:line="240" w:lineRule="auto"/>
              <w:jc w:val="right"/>
              <w:rPr>
                <w:rFonts w:ascii="Times New Roman"/>
                <w:b/>
                <w:bCs/>
                <w:color w:val="000000"/>
                <w:sz w:val="16"/>
                <w:szCs w:val="16"/>
                <w:lang w:val="de-AT"/>
              </w:rPr>
            </w:pPr>
            <w:r>
              <w:rPr>
                <w:rFonts w:ascii="Times New Roman"/>
                <w:b/>
                <w:bCs/>
                <w:color w:val="000000"/>
                <w:sz w:val="16"/>
                <w:szCs w:val="16"/>
                <w:lang w:val="de-AT"/>
              </w:rPr>
              <w:t>12.582.401</w:t>
            </w:r>
          </w:p>
        </w:tc>
        <w:tc>
          <w:tcPr>
            <w:tcW w:w="1757" w:type="dxa"/>
            <w:vAlign w:val="bottom"/>
          </w:tcPr>
          <w:p>
            <w:pPr>
              <w:spacing w:after="0" w:line="240" w:lineRule="auto"/>
              <w:jc w:val="right"/>
              <w:rPr>
                <w:rFonts w:ascii="Times New Roman"/>
                <w:b/>
                <w:bCs/>
                <w:color w:val="000000"/>
                <w:sz w:val="16"/>
                <w:szCs w:val="16"/>
                <w:lang w:val="de-AT"/>
              </w:rPr>
            </w:pPr>
            <w:r>
              <w:rPr>
                <w:rFonts w:ascii="Times New Roman"/>
                <w:b/>
                <w:bCs/>
                <w:color w:val="000000"/>
                <w:sz w:val="16"/>
                <w:szCs w:val="16"/>
                <w:lang w:val="de-AT"/>
              </w:rPr>
              <w:t>3.639.921</w:t>
            </w:r>
          </w:p>
        </w:tc>
        <w:tc>
          <w:tcPr>
            <w:tcW w:w="1814" w:type="dxa"/>
            <w:vAlign w:val="bottom"/>
          </w:tcPr>
          <w:p>
            <w:pPr>
              <w:spacing w:after="0" w:line="240" w:lineRule="auto"/>
              <w:jc w:val="right"/>
              <w:rPr>
                <w:rFonts w:ascii="Times New Roman"/>
                <w:b/>
                <w:bCs/>
                <w:color w:val="000000"/>
                <w:sz w:val="16"/>
                <w:szCs w:val="16"/>
                <w:lang w:val="de-AT"/>
              </w:rPr>
            </w:pPr>
            <w:r>
              <w:rPr>
                <w:rFonts w:ascii="Times New Roman"/>
                <w:b/>
                <w:bCs/>
                <w:color w:val="000000"/>
                <w:sz w:val="16"/>
                <w:szCs w:val="16"/>
                <w:lang w:val="de-AT"/>
              </w:rPr>
              <w:t>1.031.367</w:t>
            </w:r>
          </w:p>
        </w:tc>
        <w:tc>
          <w:tcPr>
            <w:tcW w:w="1621" w:type="dxa"/>
            <w:vAlign w:val="bottom"/>
          </w:tcPr>
          <w:p>
            <w:pPr>
              <w:spacing w:after="0" w:line="240" w:lineRule="auto"/>
              <w:jc w:val="right"/>
              <w:rPr>
                <w:rFonts w:ascii="Times New Roman"/>
                <w:b/>
                <w:bCs/>
                <w:color w:val="000000"/>
                <w:sz w:val="16"/>
                <w:szCs w:val="16"/>
                <w:lang w:val="de-AT"/>
              </w:rPr>
            </w:pPr>
            <w:r>
              <w:rPr>
                <w:rFonts w:ascii="Times New Roman"/>
                <w:b/>
                <w:bCs/>
                <w:color w:val="000000"/>
                <w:sz w:val="16"/>
                <w:szCs w:val="16"/>
                <w:lang w:val="de-AT"/>
              </w:rPr>
              <w:t>6.056.406</w:t>
            </w:r>
          </w:p>
        </w:tc>
        <w:tc>
          <w:tcPr>
            <w:tcW w:w="2551" w:type="dxa"/>
            <w:vAlign w:val="bottom"/>
          </w:tcPr>
          <w:p>
            <w:pPr>
              <w:spacing w:after="0" w:line="240" w:lineRule="auto"/>
              <w:jc w:val="right"/>
              <w:rPr>
                <w:rFonts w:ascii="Times New Roman"/>
                <w:b/>
                <w:bCs/>
                <w:color w:val="000000"/>
                <w:sz w:val="16"/>
                <w:szCs w:val="16"/>
                <w:lang w:val="de-AT"/>
              </w:rPr>
            </w:pPr>
            <w:r>
              <w:rPr>
                <w:rFonts w:ascii="Times New Roman"/>
                <w:b/>
                <w:bCs/>
                <w:color w:val="000000"/>
                <w:sz w:val="16"/>
                <w:szCs w:val="16"/>
                <w:lang w:val="de-AT"/>
              </w:rPr>
              <w:t>1.311.618</w:t>
            </w:r>
          </w:p>
        </w:tc>
        <w:tc>
          <w:tcPr>
            <w:tcW w:w="1701" w:type="dxa"/>
            <w:vAlign w:val="bottom"/>
          </w:tcPr>
          <w:p>
            <w:pPr>
              <w:spacing w:after="0" w:line="240" w:lineRule="auto"/>
              <w:jc w:val="right"/>
              <w:rPr>
                <w:rFonts w:ascii="Times New Roman"/>
                <w:b/>
                <w:bCs/>
                <w:color w:val="000000"/>
                <w:sz w:val="16"/>
                <w:szCs w:val="16"/>
                <w:lang w:val="de-AT"/>
              </w:rPr>
            </w:pPr>
            <w:r>
              <w:rPr>
                <w:rFonts w:ascii="Times New Roman"/>
                <w:b/>
                <w:bCs/>
                <w:color w:val="000000"/>
                <w:sz w:val="16"/>
                <w:szCs w:val="16"/>
                <w:lang w:val="de-AT"/>
              </w:rPr>
              <w:t>588.404</w:t>
            </w:r>
          </w:p>
        </w:tc>
        <w:tc>
          <w:tcPr>
            <w:tcW w:w="1757" w:type="dxa"/>
            <w:vAlign w:val="bottom"/>
          </w:tcPr>
          <w:p>
            <w:pPr>
              <w:spacing w:after="0" w:line="240" w:lineRule="auto"/>
              <w:jc w:val="right"/>
              <w:rPr>
                <w:rFonts w:ascii="Times New Roman"/>
                <w:b/>
                <w:bCs/>
                <w:color w:val="000000"/>
                <w:sz w:val="16"/>
                <w:szCs w:val="16"/>
                <w:lang w:val="de-AT"/>
              </w:rPr>
            </w:pPr>
            <w:r>
              <w:rPr>
                <w:rFonts w:ascii="Times New Roman"/>
                <w:b/>
                <w:bCs/>
                <w:color w:val="000000"/>
                <w:sz w:val="16"/>
                <w:szCs w:val="16"/>
                <w:lang w:val="de-AT"/>
              </w:rPr>
              <w:t>916.208</w:t>
            </w:r>
          </w:p>
        </w:tc>
      </w:tr>
    </w:tbl>
    <w:p>
      <w:pPr>
        <w:rPr>
          <w:lang w:val="en-GB"/>
        </w:rPr>
      </w:pPr>
      <w:r>
        <w:rPr>
          <w:lang w:val="en-GB"/>
        </w:rPr>
        <w:br w:type="page"/>
      </w:r>
    </w:p>
    <w:p>
      <w:pPr>
        <w:pStyle w:val="Heading1"/>
        <w:rPr>
          <w:lang w:val="en-GB"/>
        </w:rPr>
      </w:pPr>
      <w:r>
        <w:rPr>
          <w:lang w:val="en-GB"/>
        </w:rPr>
        <w:t xml:space="preserve">Common output indicators on basic material assistance distributed (OP I) 2014 – 2020 </w:t>
      </w:r>
    </w:p>
    <w:tbl>
      <w:tblPr>
        <w:tblW w:w="13701"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CellMar>
          <w:left w:w="70" w:type="dxa"/>
          <w:right w:w="70" w:type="dxa"/>
        </w:tblCellMar>
        <w:tblLook w:val="04A0" w:firstRow="1" w:lastRow="0" w:firstColumn="1" w:lastColumn="0" w:noHBand="0" w:noVBand="1"/>
      </w:tblPr>
      <w:tblGrid>
        <w:gridCol w:w="901"/>
        <w:gridCol w:w="1577"/>
        <w:gridCol w:w="1623"/>
        <w:gridCol w:w="1487"/>
        <w:gridCol w:w="1713"/>
        <w:gridCol w:w="1488"/>
        <w:gridCol w:w="1712"/>
        <w:gridCol w:w="1487"/>
        <w:gridCol w:w="1713"/>
      </w:tblGrid>
      <w:tr>
        <w:trPr>
          <w:trHeight w:val="315"/>
          <w:tblHeader/>
        </w:trPr>
        <w:tc>
          <w:tcPr>
            <w:tcW w:w="901" w:type="dxa"/>
            <w:vMerge w:val="restart"/>
            <w:shd w:val="clear" w:color="auto" w:fill="auto"/>
            <w:vAlign w:val="center"/>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Member State</w:t>
            </w:r>
          </w:p>
        </w:tc>
        <w:tc>
          <w:tcPr>
            <w:tcW w:w="3200" w:type="dxa"/>
            <w:gridSpan w:val="2"/>
            <w:shd w:val="clear" w:color="auto" w:fill="auto"/>
            <w:noWrap/>
            <w:vAlign w:val="center"/>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Indicator no. 15</w:t>
            </w:r>
          </w:p>
        </w:tc>
        <w:tc>
          <w:tcPr>
            <w:tcW w:w="3200" w:type="dxa"/>
            <w:gridSpan w:val="2"/>
            <w:shd w:val="clear" w:color="auto" w:fill="auto"/>
            <w:noWrap/>
            <w:vAlign w:val="center"/>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Indicator no. 15a</w:t>
            </w:r>
          </w:p>
        </w:tc>
        <w:tc>
          <w:tcPr>
            <w:tcW w:w="3200" w:type="dxa"/>
            <w:gridSpan w:val="2"/>
            <w:shd w:val="clear" w:color="auto" w:fill="auto"/>
            <w:noWrap/>
            <w:vAlign w:val="center"/>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Indicator no. 15b</w:t>
            </w:r>
          </w:p>
        </w:tc>
        <w:tc>
          <w:tcPr>
            <w:tcW w:w="3200" w:type="dxa"/>
            <w:gridSpan w:val="2"/>
            <w:shd w:val="clear" w:color="auto" w:fill="auto"/>
            <w:noWrap/>
            <w:vAlign w:val="center"/>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Indicator no. 15c</w:t>
            </w:r>
          </w:p>
        </w:tc>
      </w:tr>
      <w:tr>
        <w:trPr>
          <w:trHeight w:val="680"/>
          <w:tblHeader/>
        </w:trPr>
        <w:tc>
          <w:tcPr>
            <w:tcW w:w="901" w:type="dxa"/>
            <w:vMerge/>
            <w:vAlign w:val="center"/>
            <w:hideMark/>
          </w:tcPr>
          <w:p>
            <w:pPr>
              <w:spacing w:after="0" w:line="240" w:lineRule="auto"/>
              <w:jc w:val="center"/>
              <w:rPr>
                <w:rFonts w:ascii="Times New Roman"/>
                <w:b/>
                <w:bCs/>
                <w:color w:val="000000"/>
                <w:sz w:val="16"/>
                <w:szCs w:val="16"/>
                <w:lang w:val="de-AT"/>
              </w:rPr>
            </w:pPr>
          </w:p>
        </w:tc>
        <w:tc>
          <w:tcPr>
            <w:tcW w:w="3200" w:type="dxa"/>
            <w:gridSpan w:val="2"/>
            <w:shd w:val="clear" w:color="auto" w:fill="auto"/>
            <w:vAlign w:val="center"/>
            <w:hideMark/>
          </w:tcPr>
          <w:p>
            <w:pPr>
              <w:spacing w:after="0" w:line="240" w:lineRule="auto"/>
              <w:jc w:val="center"/>
              <w:rPr>
                <w:rFonts w:ascii="Times New Roman"/>
                <w:b/>
                <w:bCs/>
                <w:color w:val="000000"/>
                <w:sz w:val="16"/>
                <w:szCs w:val="16"/>
                <w:lang w:val="en-US"/>
              </w:rPr>
            </w:pPr>
            <w:r>
              <w:rPr>
                <w:rFonts w:ascii="Times New Roman"/>
                <w:b/>
                <w:bCs/>
                <w:color w:val="000000"/>
                <w:sz w:val="16"/>
                <w:szCs w:val="16"/>
                <w:lang w:val="en-US"/>
              </w:rPr>
              <w:t>Total monetary value of goods distributed</w:t>
            </w:r>
          </w:p>
        </w:tc>
        <w:tc>
          <w:tcPr>
            <w:tcW w:w="3200" w:type="dxa"/>
            <w:gridSpan w:val="2"/>
            <w:shd w:val="clear" w:color="auto" w:fill="auto"/>
            <w:vAlign w:val="center"/>
            <w:hideMark/>
          </w:tcPr>
          <w:p>
            <w:pPr>
              <w:spacing w:after="0" w:line="240" w:lineRule="auto"/>
              <w:jc w:val="center"/>
              <w:rPr>
                <w:rFonts w:ascii="Times New Roman"/>
                <w:b/>
                <w:bCs/>
                <w:color w:val="000000"/>
                <w:sz w:val="16"/>
                <w:szCs w:val="16"/>
                <w:lang w:val="en-US"/>
              </w:rPr>
            </w:pPr>
            <w:r>
              <w:rPr>
                <w:rFonts w:ascii="Times New Roman"/>
                <w:b/>
                <w:bCs/>
                <w:color w:val="000000"/>
                <w:sz w:val="16"/>
                <w:szCs w:val="16"/>
                <w:lang w:val="en-US"/>
              </w:rPr>
              <w:t>Total monetary value of goods for children</w:t>
            </w:r>
          </w:p>
        </w:tc>
        <w:tc>
          <w:tcPr>
            <w:tcW w:w="3200" w:type="dxa"/>
            <w:gridSpan w:val="2"/>
            <w:shd w:val="clear" w:color="auto" w:fill="auto"/>
            <w:vAlign w:val="center"/>
            <w:hideMark/>
          </w:tcPr>
          <w:p>
            <w:pPr>
              <w:spacing w:after="0" w:line="240" w:lineRule="auto"/>
              <w:jc w:val="center"/>
              <w:rPr>
                <w:rFonts w:ascii="Times New Roman"/>
                <w:b/>
                <w:bCs/>
                <w:color w:val="000000"/>
                <w:sz w:val="16"/>
                <w:szCs w:val="16"/>
                <w:lang w:val="en-US"/>
              </w:rPr>
            </w:pPr>
            <w:r>
              <w:rPr>
                <w:rFonts w:ascii="Times New Roman"/>
                <w:b/>
                <w:bCs/>
                <w:color w:val="000000"/>
                <w:sz w:val="16"/>
                <w:szCs w:val="16"/>
                <w:lang w:val="en-US"/>
              </w:rPr>
              <w:t>Total monetary value of goods for the homeless</w:t>
            </w:r>
          </w:p>
        </w:tc>
        <w:tc>
          <w:tcPr>
            <w:tcW w:w="3200" w:type="dxa"/>
            <w:gridSpan w:val="2"/>
            <w:shd w:val="clear" w:color="auto" w:fill="auto"/>
            <w:vAlign w:val="center"/>
            <w:hideMark/>
          </w:tcPr>
          <w:p>
            <w:pPr>
              <w:spacing w:after="0" w:line="240" w:lineRule="auto"/>
              <w:jc w:val="center"/>
              <w:rPr>
                <w:rFonts w:ascii="Times New Roman"/>
                <w:b/>
                <w:bCs/>
                <w:color w:val="000000"/>
                <w:sz w:val="16"/>
                <w:szCs w:val="16"/>
                <w:lang w:val="en-US"/>
              </w:rPr>
            </w:pPr>
            <w:r>
              <w:rPr>
                <w:rFonts w:ascii="Times New Roman"/>
                <w:b/>
                <w:bCs/>
                <w:color w:val="000000"/>
                <w:sz w:val="16"/>
                <w:szCs w:val="16"/>
                <w:lang w:val="en-US"/>
              </w:rPr>
              <w:t>Total monetary value of goods for other target groups</w:t>
            </w:r>
          </w:p>
        </w:tc>
      </w:tr>
      <w:tr>
        <w:trPr>
          <w:trHeight w:val="227"/>
        </w:trPr>
        <w:tc>
          <w:tcPr>
            <w:tcW w:w="901" w:type="dxa"/>
            <w:shd w:val="clear" w:color="auto" w:fill="auto"/>
            <w:noWrap/>
            <w:vAlign w:val="center"/>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Period</w:t>
            </w:r>
          </w:p>
        </w:tc>
        <w:tc>
          <w:tcPr>
            <w:tcW w:w="1577" w:type="dxa"/>
            <w:shd w:val="clear" w:color="auto" w:fill="auto"/>
            <w:noWrap/>
            <w:vAlign w:val="center"/>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2018</w:t>
            </w:r>
          </w:p>
        </w:tc>
        <w:tc>
          <w:tcPr>
            <w:tcW w:w="1623" w:type="dxa"/>
            <w:shd w:val="clear" w:color="auto" w:fill="auto"/>
            <w:noWrap/>
            <w:vAlign w:val="center"/>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Cumulative</w:t>
            </w:r>
          </w:p>
        </w:tc>
        <w:tc>
          <w:tcPr>
            <w:tcW w:w="1487" w:type="dxa"/>
            <w:shd w:val="clear" w:color="auto" w:fill="auto"/>
            <w:noWrap/>
            <w:vAlign w:val="center"/>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2018</w:t>
            </w:r>
          </w:p>
        </w:tc>
        <w:tc>
          <w:tcPr>
            <w:tcW w:w="1713" w:type="dxa"/>
            <w:shd w:val="clear" w:color="auto" w:fill="auto"/>
            <w:noWrap/>
            <w:vAlign w:val="center"/>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Cumulative</w:t>
            </w:r>
          </w:p>
        </w:tc>
        <w:tc>
          <w:tcPr>
            <w:tcW w:w="1488" w:type="dxa"/>
            <w:shd w:val="clear" w:color="auto" w:fill="auto"/>
            <w:noWrap/>
            <w:vAlign w:val="center"/>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2018</w:t>
            </w:r>
          </w:p>
        </w:tc>
        <w:tc>
          <w:tcPr>
            <w:tcW w:w="1712" w:type="dxa"/>
            <w:shd w:val="clear" w:color="auto" w:fill="auto"/>
            <w:noWrap/>
            <w:vAlign w:val="center"/>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Cumulative</w:t>
            </w:r>
          </w:p>
        </w:tc>
        <w:tc>
          <w:tcPr>
            <w:tcW w:w="1487" w:type="dxa"/>
            <w:shd w:val="clear" w:color="auto" w:fill="auto"/>
            <w:noWrap/>
            <w:vAlign w:val="center"/>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2018</w:t>
            </w:r>
          </w:p>
        </w:tc>
        <w:tc>
          <w:tcPr>
            <w:tcW w:w="1713" w:type="dxa"/>
            <w:shd w:val="clear" w:color="auto" w:fill="auto"/>
            <w:noWrap/>
            <w:vAlign w:val="center"/>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Cumulative</w:t>
            </w:r>
          </w:p>
        </w:tc>
      </w:tr>
      <w:tr>
        <w:trPr>
          <w:trHeight w:val="283"/>
        </w:trPr>
        <w:tc>
          <w:tcPr>
            <w:tcW w:w="901" w:type="dxa"/>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AT</w:t>
            </w:r>
          </w:p>
        </w:tc>
        <w:tc>
          <w:tcPr>
            <w:tcW w:w="1577"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2.625.567</w:t>
            </w:r>
          </w:p>
        </w:tc>
        <w:tc>
          <w:tcPr>
            <w:tcW w:w="162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9.973.338</w:t>
            </w:r>
          </w:p>
        </w:tc>
        <w:tc>
          <w:tcPr>
            <w:tcW w:w="1487"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2.625.567</w:t>
            </w:r>
          </w:p>
        </w:tc>
        <w:tc>
          <w:tcPr>
            <w:tcW w:w="171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9.973.338</w:t>
            </w:r>
          </w:p>
        </w:tc>
        <w:tc>
          <w:tcPr>
            <w:tcW w:w="1488"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12"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487"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1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r>
      <w:tr>
        <w:trPr>
          <w:trHeight w:val="283"/>
        </w:trPr>
        <w:tc>
          <w:tcPr>
            <w:tcW w:w="901" w:type="dxa"/>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BE</w:t>
            </w:r>
          </w:p>
        </w:tc>
        <w:tc>
          <w:tcPr>
            <w:tcW w:w="1577"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62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487"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1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488"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12"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487"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1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r>
      <w:tr>
        <w:trPr>
          <w:trHeight w:val="283"/>
        </w:trPr>
        <w:tc>
          <w:tcPr>
            <w:tcW w:w="901" w:type="dxa"/>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BG</w:t>
            </w:r>
          </w:p>
        </w:tc>
        <w:tc>
          <w:tcPr>
            <w:tcW w:w="1577"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62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487"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1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488"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12"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487"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1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r>
      <w:tr>
        <w:trPr>
          <w:trHeight w:val="283"/>
        </w:trPr>
        <w:tc>
          <w:tcPr>
            <w:tcW w:w="901" w:type="dxa"/>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CY</w:t>
            </w:r>
          </w:p>
        </w:tc>
        <w:tc>
          <w:tcPr>
            <w:tcW w:w="1577"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679.910</w:t>
            </w:r>
          </w:p>
        </w:tc>
        <w:tc>
          <w:tcPr>
            <w:tcW w:w="162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679.910</w:t>
            </w:r>
          </w:p>
        </w:tc>
        <w:tc>
          <w:tcPr>
            <w:tcW w:w="1487"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679.910</w:t>
            </w:r>
          </w:p>
        </w:tc>
        <w:tc>
          <w:tcPr>
            <w:tcW w:w="171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679.910</w:t>
            </w:r>
          </w:p>
        </w:tc>
        <w:tc>
          <w:tcPr>
            <w:tcW w:w="1488"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12"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487"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1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r>
      <w:tr>
        <w:trPr>
          <w:trHeight w:val="283"/>
        </w:trPr>
        <w:tc>
          <w:tcPr>
            <w:tcW w:w="901" w:type="dxa"/>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CZ</w:t>
            </w:r>
          </w:p>
        </w:tc>
        <w:tc>
          <w:tcPr>
            <w:tcW w:w="1577"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757.821</w:t>
            </w:r>
          </w:p>
        </w:tc>
        <w:tc>
          <w:tcPr>
            <w:tcW w:w="162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2.980.409</w:t>
            </w:r>
          </w:p>
        </w:tc>
        <w:tc>
          <w:tcPr>
            <w:tcW w:w="1487"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270.721</w:t>
            </w:r>
          </w:p>
        </w:tc>
        <w:tc>
          <w:tcPr>
            <w:tcW w:w="171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1.223.619</w:t>
            </w:r>
          </w:p>
        </w:tc>
        <w:tc>
          <w:tcPr>
            <w:tcW w:w="1488"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81.882</w:t>
            </w:r>
          </w:p>
        </w:tc>
        <w:tc>
          <w:tcPr>
            <w:tcW w:w="1712"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420.117</w:t>
            </w:r>
          </w:p>
        </w:tc>
        <w:tc>
          <w:tcPr>
            <w:tcW w:w="1487"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405.218</w:t>
            </w:r>
          </w:p>
        </w:tc>
        <w:tc>
          <w:tcPr>
            <w:tcW w:w="171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1.336.674</w:t>
            </w:r>
          </w:p>
        </w:tc>
      </w:tr>
      <w:tr>
        <w:trPr>
          <w:trHeight w:val="283"/>
        </w:trPr>
        <w:tc>
          <w:tcPr>
            <w:tcW w:w="901" w:type="dxa"/>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EE</w:t>
            </w:r>
          </w:p>
        </w:tc>
        <w:tc>
          <w:tcPr>
            <w:tcW w:w="1577"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62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487"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1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488"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12"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487"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1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r>
      <w:tr>
        <w:trPr>
          <w:trHeight w:val="283"/>
        </w:trPr>
        <w:tc>
          <w:tcPr>
            <w:tcW w:w="901" w:type="dxa"/>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EL</w:t>
            </w:r>
          </w:p>
        </w:tc>
        <w:tc>
          <w:tcPr>
            <w:tcW w:w="1577"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2.923.408</w:t>
            </w:r>
          </w:p>
        </w:tc>
        <w:tc>
          <w:tcPr>
            <w:tcW w:w="162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9.250.050</w:t>
            </w:r>
          </w:p>
        </w:tc>
        <w:tc>
          <w:tcPr>
            <w:tcW w:w="1487"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531.966</w:t>
            </w:r>
          </w:p>
        </w:tc>
        <w:tc>
          <w:tcPr>
            <w:tcW w:w="171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1.285.289</w:t>
            </w:r>
          </w:p>
        </w:tc>
        <w:tc>
          <w:tcPr>
            <w:tcW w:w="1488"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19.365</w:t>
            </w:r>
          </w:p>
        </w:tc>
        <w:tc>
          <w:tcPr>
            <w:tcW w:w="1712"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69.051</w:t>
            </w:r>
          </w:p>
        </w:tc>
        <w:tc>
          <w:tcPr>
            <w:tcW w:w="1487"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2.393.896</w:t>
            </w:r>
          </w:p>
        </w:tc>
        <w:tc>
          <w:tcPr>
            <w:tcW w:w="171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7.917.531</w:t>
            </w:r>
          </w:p>
        </w:tc>
      </w:tr>
      <w:tr>
        <w:trPr>
          <w:trHeight w:val="283"/>
        </w:trPr>
        <w:tc>
          <w:tcPr>
            <w:tcW w:w="901" w:type="dxa"/>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ES</w:t>
            </w:r>
          </w:p>
        </w:tc>
        <w:tc>
          <w:tcPr>
            <w:tcW w:w="1577"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62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487"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1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488"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12"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487"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1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r>
      <w:tr>
        <w:trPr>
          <w:trHeight w:val="283"/>
        </w:trPr>
        <w:tc>
          <w:tcPr>
            <w:tcW w:w="901" w:type="dxa"/>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FI</w:t>
            </w:r>
          </w:p>
        </w:tc>
        <w:tc>
          <w:tcPr>
            <w:tcW w:w="1577"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62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487"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1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488"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12"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487"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1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r>
      <w:tr>
        <w:trPr>
          <w:trHeight w:val="283"/>
        </w:trPr>
        <w:tc>
          <w:tcPr>
            <w:tcW w:w="901" w:type="dxa"/>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FR</w:t>
            </w:r>
          </w:p>
        </w:tc>
        <w:tc>
          <w:tcPr>
            <w:tcW w:w="1577"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62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487"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1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488"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12"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487"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1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r>
      <w:tr>
        <w:trPr>
          <w:trHeight w:val="283"/>
        </w:trPr>
        <w:tc>
          <w:tcPr>
            <w:tcW w:w="901" w:type="dxa"/>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HR</w:t>
            </w:r>
          </w:p>
        </w:tc>
        <w:tc>
          <w:tcPr>
            <w:tcW w:w="1577"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720.712</w:t>
            </w:r>
          </w:p>
        </w:tc>
        <w:tc>
          <w:tcPr>
            <w:tcW w:w="162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1.589.043</w:t>
            </w:r>
          </w:p>
        </w:tc>
        <w:tc>
          <w:tcPr>
            <w:tcW w:w="1487"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246.131</w:t>
            </w:r>
          </w:p>
        </w:tc>
        <w:tc>
          <w:tcPr>
            <w:tcW w:w="171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548.354</w:t>
            </w:r>
          </w:p>
        </w:tc>
        <w:tc>
          <w:tcPr>
            <w:tcW w:w="1488"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2.495</w:t>
            </w:r>
          </w:p>
        </w:tc>
        <w:tc>
          <w:tcPr>
            <w:tcW w:w="1712"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39.259</w:t>
            </w:r>
          </w:p>
        </w:tc>
        <w:tc>
          <w:tcPr>
            <w:tcW w:w="1487"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472.086</w:t>
            </w:r>
          </w:p>
        </w:tc>
        <w:tc>
          <w:tcPr>
            <w:tcW w:w="171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1.001.430</w:t>
            </w:r>
          </w:p>
        </w:tc>
      </w:tr>
      <w:tr>
        <w:trPr>
          <w:trHeight w:val="283"/>
        </w:trPr>
        <w:tc>
          <w:tcPr>
            <w:tcW w:w="901" w:type="dxa"/>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HU</w:t>
            </w:r>
          </w:p>
        </w:tc>
        <w:tc>
          <w:tcPr>
            <w:tcW w:w="1577"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1.884.295</w:t>
            </w:r>
          </w:p>
        </w:tc>
        <w:tc>
          <w:tcPr>
            <w:tcW w:w="162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1.884.295</w:t>
            </w:r>
          </w:p>
        </w:tc>
        <w:tc>
          <w:tcPr>
            <w:tcW w:w="1487"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1.884.295</w:t>
            </w:r>
          </w:p>
        </w:tc>
        <w:tc>
          <w:tcPr>
            <w:tcW w:w="171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1.884.295</w:t>
            </w:r>
          </w:p>
        </w:tc>
        <w:tc>
          <w:tcPr>
            <w:tcW w:w="1488"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12"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487"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1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r>
      <w:tr>
        <w:trPr>
          <w:trHeight w:val="283"/>
        </w:trPr>
        <w:tc>
          <w:tcPr>
            <w:tcW w:w="901" w:type="dxa"/>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IE</w:t>
            </w:r>
          </w:p>
        </w:tc>
        <w:tc>
          <w:tcPr>
            <w:tcW w:w="1577"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1.160.693</w:t>
            </w:r>
          </w:p>
        </w:tc>
        <w:tc>
          <w:tcPr>
            <w:tcW w:w="162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1.255.280</w:t>
            </w:r>
          </w:p>
        </w:tc>
        <w:tc>
          <w:tcPr>
            <w:tcW w:w="1487"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1.155.431</w:t>
            </w:r>
          </w:p>
        </w:tc>
        <w:tc>
          <w:tcPr>
            <w:tcW w:w="171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1.240.520</w:t>
            </w:r>
          </w:p>
        </w:tc>
        <w:tc>
          <w:tcPr>
            <w:tcW w:w="1488"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12"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487"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6.462</w:t>
            </w:r>
          </w:p>
        </w:tc>
        <w:tc>
          <w:tcPr>
            <w:tcW w:w="171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15.959</w:t>
            </w:r>
          </w:p>
        </w:tc>
      </w:tr>
      <w:tr>
        <w:trPr>
          <w:trHeight w:val="283"/>
        </w:trPr>
        <w:tc>
          <w:tcPr>
            <w:tcW w:w="901" w:type="dxa"/>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IT</w:t>
            </w:r>
          </w:p>
        </w:tc>
        <w:tc>
          <w:tcPr>
            <w:tcW w:w="1577"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62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487"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1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488"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12"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487"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1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r>
      <w:tr>
        <w:trPr>
          <w:trHeight w:val="283"/>
        </w:trPr>
        <w:tc>
          <w:tcPr>
            <w:tcW w:w="901" w:type="dxa"/>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LT</w:t>
            </w:r>
          </w:p>
        </w:tc>
        <w:tc>
          <w:tcPr>
            <w:tcW w:w="1577"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1.344.033</w:t>
            </w:r>
          </w:p>
        </w:tc>
        <w:tc>
          <w:tcPr>
            <w:tcW w:w="162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1.344.033</w:t>
            </w:r>
          </w:p>
        </w:tc>
        <w:tc>
          <w:tcPr>
            <w:tcW w:w="1487"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1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488"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12"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487"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1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r>
      <w:tr>
        <w:trPr>
          <w:trHeight w:val="283"/>
        </w:trPr>
        <w:tc>
          <w:tcPr>
            <w:tcW w:w="901" w:type="dxa"/>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LU</w:t>
            </w:r>
          </w:p>
        </w:tc>
        <w:tc>
          <w:tcPr>
            <w:tcW w:w="1577"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112.281</w:t>
            </w:r>
          </w:p>
        </w:tc>
        <w:tc>
          <w:tcPr>
            <w:tcW w:w="162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478.807</w:t>
            </w:r>
          </w:p>
        </w:tc>
        <w:tc>
          <w:tcPr>
            <w:tcW w:w="1487"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1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488"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12"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487"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112.281</w:t>
            </w:r>
          </w:p>
        </w:tc>
        <w:tc>
          <w:tcPr>
            <w:tcW w:w="171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478.807</w:t>
            </w:r>
          </w:p>
        </w:tc>
      </w:tr>
      <w:tr>
        <w:trPr>
          <w:trHeight w:val="283"/>
        </w:trPr>
        <w:tc>
          <w:tcPr>
            <w:tcW w:w="901" w:type="dxa"/>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LV</w:t>
            </w:r>
          </w:p>
        </w:tc>
        <w:tc>
          <w:tcPr>
            <w:tcW w:w="1577"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712.513</w:t>
            </w:r>
          </w:p>
        </w:tc>
        <w:tc>
          <w:tcPr>
            <w:tcW w:w="162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2.325.552</w:t>
            </w:r>
          </w:p>
        </w:tc>
        <w:tc>
          <w:tcPr>
            <w:tcW w:w="1487"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712.513</w:t>
            </w:r>
          </w:p>
        </w:tc>
        <w:tc>
          <w:tcPr>
            <w:tcW w:w="171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2.325.552</w:t>
            </w:r>
          </w:p>
        </w:tc>
        <w:tc>
          <w:tcPr>
            <w:tcW w:w="1488"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12"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487"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1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r>
      <w:tr>
        <w:trPr>
          <w:trHeight w:val="283"/>
        </w:trPr>
        <w:tc>
          <w:tcPr>
            <w:tcW w:w="901" w:type="dxa"/>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MT</w:t>
            </w:r>
          </w:p>
        </w:tc>
        <w:tc>
          <w:tcPr>
            <w:tcW w:w="1577"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62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487"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1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488"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12"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487"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1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r>
      <w:tr>
        <w:trPr>
          <w:trHeight w:val="283"/>
        </w:trPr>
        <w:tc>
          <w:tcPr>
            <w:tcW w:w="901" w:type="dxa"/>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PL</w:t>
            </w:r>
          </w:p>
        </w:tc>
        <w:tc>
          <w:tcPr>
            <w:tcW w:w="1577"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62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487"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1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488"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12"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487"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1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r>
      <w:tr>
        <w:trPr>
          <w:trHeight w:val="283"/>
        </w:trPr>
        <w:tc>
          <w:tcPr>
            <w:tcW w:w="901" w:type="dxa"/>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PT</w:t>
            </w:r>
          </w:p>
        </w:tc>
        <w:tc>
          <w:tcPr>
            <w:tcW w:w="1577"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62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487"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1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488"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12"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487"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1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r>
      <w:tr>
        <w:trPr>
          <w:trHeight w:val="283"/>
        </w:trPr>
        <w:tc>
          <w:tcPr>
            <w:tcW w:w="901" w:type="dxa"/>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RO</w:t>
            </w:r>
          </w:p>
        </w:tc>
        <w:tc>
          <w:tcPr>
            <w:tcW w:w="1577"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62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487"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1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488"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12"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487"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1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r>
      <w:tr>
        <w:trPr>
          <w:trHeight w:val="283"/>
        </w:trPr>
        <w:tc>
          <w:tcPr>
            <w:tcW w:w="901" w:type="dxa"/>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SI</w:t>
            </w:r>
          </w:p>
        </w:tc>
        <w:tc>
          <w:tcPr>
            <w:tcW w:w="1577"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62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487"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1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488"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12"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487"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1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r>
      <w:tr>
        <w:trPr>
          <w:trHeight w:val="283"/>
        </w:trPr>
        <w:tc>
          <w:tcPr>
            <w:tcW w:w="901" w:type="dxa"/>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SK</w:t>
            </w:r>
          </w:p>
        </w:tc>
        <w:tc>
          <w:tcPr>
            <w:tcW w:w="1577"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282.600</w:t>
            </w:r>
          </w:p>
        </w:tc>
        <w:tc>
          <w:tcPr>
            <w:tcW w:w="162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892.950</w:t>
            </w:r>
          </w:p>
        </w:tc>
        <w:tc>
          <w:tcPr>
            <w:tcW w:w="1487"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259.752</w:t>
            </w:r>
          </w:p>
        </w:tc>
        <w:tc>
          <w:tcPr>
            <w:tcW w:w="171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828.336</w:t>
            </w:r>
          </w:p>
        </w:tc>
        <w:tc>
          <w:tcPr>
            <w:tcW w:w="1488"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7.878</w:t>
            </w:r>
          </w:p>
        </w:tc>
        <w:tc>
          <w:tcPr>
            <w:tcW w:w="1712"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18.306</w:t>
            </w:r>
          </w:p>
        </w:tc>
        <w:tc>
          <w:tcPr>
            <w:tcW w:w="1487"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14.970</w:t>
            </w:r>
          </w:p>
        </w:tc>
        <w:tc>
          <w:tcPr>
            <w:tcW w:w="1713" w:type="dxa"/>
            <w:shd w:val="clear" w:color="auto" w:fill="auto"/>
            <w:noWrap/>
            <w:vAlign w:val="bottom"/>
            <w:hideMark/>
          </w:tcPr>
          <w:p>
            <w:pPr>
              <w:spacing w:after="0" w:line="240" w:lineRule="auto"/>
              <w:jc w:val="right"/>
              <w:rPr>
                <w:rFonts w:ascii="Times New Roman"/>
                <w:color w:val="000000"/>
                <w:sz w:val="16"/>
                <w:szCs w:val="16"/>
                <w:lang w:val="de-AT"/>
              </w:rPr>
            </w:pPr>
            <w:r>
              <w:rPr>
                <w:rFonts w:ascii="Times New Roman"/>
                <w:color w:val="000000"/>
                <w:sz w:val="16"/>
                <w:szCs w:val="16"/>
                <w:lang w:val="de-AT"/>
              </w:rPr>
              <w:t>46.308</w:t>
            </w:r>
          </w:p>
        </w:tc>
      </w:tr>
      <w:tr>
        <w:trPr>
          <w:trHeight w:val="283"/>
        </w:trPr>
        <w:tc>
          <w:tcPr>
            <w:tcW w:w="901" w:type="dxa"/>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Total</w:t>
            </w:r>
          </w:p>
        </w:tc>
        <w:tc>
          <w:tcPr>
            <w:tcW w:w="1577" w:type="dxa"/>
            <w:shd w:val="clear" w:color="auto" w:fill="auto"/>
            <w:noWrap/>
            <w:vAlign w:val="bottom"/>
            <w:hideMark/>
          </w:tcPr>
          <w:p>
            <w:pPr>
              <w:spacing w:after="0" w:line="240" w:lineRule="auto"/>
              <w:jc w:val="right"/>
              <w:rPr>
                <w:rFonts w:ascii="Times New Roman"/>
                <w:b/>
                <w:bCs/>
                <w:color w:val="000000"/>
                <w:sz w:val="16"/>
                <w:szCs w:val="16"/>
                <w:lang w:val="de-AT"/>
              </w:rPr>
            </w:pPr>
            <w:r>
              <w:rPr>
                <w:rFonts w:ascii="Times New Roman"/>
                <w:b/>
                <w:bCs/>
                <w:color w:val="000000"/>
                <w:sz w:val="16"/>
                <w:szCs w:val="16"/>
                <w:lang w:val="de-AT"/>
              </w:rPr>
              <w:t>13.203.834</w:t>
            </w:r>
          </w:p>
        </w:tc>
        <w:tc>
          <w:tcPr>
            <w:tcW w:w="1623" w:type="dxa"/>
            <w:shd w:val="clear" w:color="auto" w:fill="auto"/>
            <w:noWrap/>
            <w:vAlign w:val="bottom"/>
            <w:hideMark/>
          </w:tcPr>
          <w:p>
            <w:pPr>
              <w:spacing w:after="0" w:line="240" w:lineRule="auto"/>
              <w:jc w:val="right"/>
              <w:rPr>
                <w:rFonts w:ascii="Times New Roman"/>
                <w:b/>
                <w:bCs/>
                <w:color w:val="000000"/>
                <w:sz w:val="16"/>
                <w:szCs w:val="16"/>
                <w:lang w:val="de-AT"/>
              </w:rPr>
            </w:pPr>
            <w:r>
              <w:rPr>
                <w:rFonts w:ascii="Times New Roman"/>
                <w:b/>
                <w:bCs/>
                <w:color w:val="000000"/>
                <w:sz w:val="16"/>
                <w:szCs w:val="16"/>
                <w:lang w:val="de-AT"/>
              </w:rPr>
              <w:t>32.653.668</w:t>
            </w:r>
          </w:p>
        </w:tc>
        <w:tc>
          <w:tcPr>
            <w:tcW w:w="1487" w:type="dxa"/>
            <w:shd w:val="clear" w:color="auto" w:fill="auto"/>
            <w:noWrap/>
            <w:vAlign w:val="bottom"/>
            <w:hideMark/>
          </w:tcPr>
          <w:p>
            <w:pPr>
              <w:spacing w:after="0" w:line="240" w:lineRule="auto"/>
              <w:jc w:val="right"/>
              <w:rPr>
                <w:rFonts w:ascii="Times New Roman"/>
                <w:b/>
                <w:bCs/>
                <w:color w:val="000000"/>
                <w:sz w:val="16"/>
                <w:szCs w:val="16"/>
                <w:lang w:val="de-AT"/>
              </w:rPr>
            </w:pPr>
            <w:r>
              <w:rPr>
                <w:rFonts w:ascii="Times New Roman"/>
                <w:b/>
                <w:bCs/>
                <w:color w:val="000000"/>
                <w:sz w:val="16"/>
                <w:szCs w:val="16"/>
                <w:lang w:val="de-AT"/>
              </w:rPr>
              <w:t>8.366.286</w:t>
            </w:r>
          </w:p>
        </w:tc>
        <w:tc>
          <w:tcPr>
            <w:tcW w:w="1713" w:type="dxa"/>
            <w:shd w:val="clear" w:color="auto" w:fill="auto"/>
            <w:noWrap/>
            <w:vAlign w:val="bottom"/>
            <w:hideMark/>
          </w:tcPr>
          <w:p>
            <w:pPr>
              <w:spacing w:after="0" w:line="240" w:lineRule="auto"/>
              <w:jc w:val="right"/>
              <w:rPr>
                <w:rFonts w:ascii="Times New Roman"/>
                <w:b/>
                <w:bCs/>
                <w:color w:val="000000"/>
                <w:sz w:val="16"/>
                <w:szCs w:val="16"/>
                <w:lang w:val="de-AT"/>
              </w:rPr>
            </w:pPr>
            <w:r>
              <w:rPr>
                <w:rFonts w:ascii="Times New Roman"/>
                <w:b/>
                <w:bCs/>
                <w:color w:val="000000"/>
                <w:sz w:val="16"/>
                <w:szCs w:val="16"/>
                <w:lang w:val="de-AT"/>
              </w:rPr>
              <w:t>19.989.214</w:t>
            </w:r>
          </w:p>
        </w:tc>
        <w:tc>
          <w:tcPr>
            <w:tcW w:w="1488" w:type="dxa"/>
            <w:shd w:val="clear" w:color="auto" w:fill="auto"/>
            <w:noWrap/>
            <w:vAlign w:val="bottom"/>
            <w:hideMark/>
          </w:tcPr>
          <w:p>
            <w:pPr>
              <w:spacing w:after="0" w:line="240" w:lineRule="auto"/>
              <w:jc w:val="right"/>
              <w:rPr>
                <w:rFonts w:ascii="Times New Roman"/>
                <w:b/>
                <w:bCs/>
                <w:color w:val="000000"/>
                <w:sz w:val="16"/>
                <w:szCs w:val="16"/>
                <w:lang w:val="de-AT"/>
              </w:rPr>
            </w:pPr>
            <w:r>
              <w:rPr>
                <w:rFonts w:ascii="Times New Roman"/>
                <w:b/>
                <w:bCs/>
                <w:color w:val="000000"/>
                <w:sz w:val="16"/>
                <w:szCs w:val="16"/>
                <w:lang w:val="de-AT"/>
              </w:rPr>
              <w:t>111.620</w:t>
            </w:r>
          </w:p>
        </w:tc>
        <w:tc>
          <w:tcPr>
            <w:tcW w:w="1712" w:type="dxa"/>
            <w:shd w:val="clear" w:color="auto" w:fill="auto"/>
            <w:noWrap/>
            <w:vAlign w:val="bottom"/>
            <w:hideMark/>
          </w:tcPr>
          <w:p>
            <w:pPr>
              <w:spacing w:after="0" w:line="240" w:lineRule="auto"/>
              <w:jc w:val="right"/>
              <w:rPr>
                <w:rFonts w:ascii="Times New Roman"/>
                <w:b/>
                <w:bCs/>
                <w:color w:val="000000"/>
                <w:sz w:val="16"/>
                <w:szCs w:val="16"/>
                <w:lang w:val="de-AT"/>
              </w:rPr>
            </w:pPr>
            <w:r>
              <w:rPr>
                <w:rFonts w:ascii="Times New Roman"/>
                <w:b/>
                <w:bCs/>
                <w:color w:val="000000"/>
                <w:sz w:val="16"/>
                <w:szCs w:val="16"/>
                <w:lang w:val="de-AT"/>
              </w:rPr>
              <w:t>546.733</w:t>
            </w:r>
          </w:p>
        </w:tc>
        <w:tc>
          <w:tcPr>
            <w:tcW w:w="1487" w:type="dxa"/>
            <w:shd w:val="clear" w:color="auto" w:fill="auto"/>
            <w:noWrap/>
            <w:vAlign w:val="bottom"/>
            <w:hideMark/>
          </w:tcPr>
          <w:p>
            <w:pPr>
              <w:spacing w:after="0" w:line="240" w:lineRule="auto"/>
              <w:jc w:val="right"/>
              <w:rPr>
                <w:rFonts w:ascii="Times New Roman"/>
                <w:b/>
                <w:bCs/>
                <w:color w:val="000000"/>
                <w:sz w:val="16"/>
                <w:szCs w:val="16"/>
                <w:lang w:val="de-AT"/>
              </w:rPr>
            </w:pPr>
            <w:r>
              <w:rPr>
                <w:rFonts w:ascii="Times New Roman"/>
                <w:b/>
                <w:bCs/>
                <w:color w:val="000000"/>
                <w:sz w:val="16"/>
                <w:szCs w:val="16"/>
                <w:lang w:val="de-AT"/>
              </w:rPr>
              <w:t>3.404.913</w:t>
            </w:r>
          </w:p>
        </w:tc>
        <w:tc>
          <w:tcPr>
            <w:tcW w:w="1713" w:type="dxa"/>
            <w:shd w:val="clear" w:color="auto" w:fill="auto"/>
            <w:noWrap/>
            <w:vAlign w:val="bottom"/>
            <w:hideMark/>
          </w:tcPr>
          <w:p>
            <w:pPr>
              <w:spacing w:after="0" w:line="240" w:lineRule="auto"/>
              <w:jc w:val="right"/>
              <w:rPr>
                <w:rFonts w:ascii="Times New Roman"/>
                <w:b/>
                <w:bCs/>
                <w:color w:val="000000"/>
                <w:sz w:val="16"/>
                <w:szCs w:val="16"/>
                <w:lang w:val="de-AT"/>
              </w:rPr>
            </w:pPr>
            <w:r>
              <w:rPr>
                <w:rFonts w:ascii="Times New Roman"/>
                <w:b/>
                <w:bCs/>
                <w:color w:val="000000"/>
                <w:sz w:val="16"/>
                <w:szCs w:val="16"/>
                <w:lang w:val="de-AT"/>
              </w:rPr>
              <w:t>10.796.710</w:t>
            </w:r>
          </w:p>
        </w:tc>
      </w:tr>
    </w:tbl>
    <w:p>
      <w:pPr>
        <w:rPr>
          <w:lang w:val="en-GB"/>
        </w:rPr>
      </w:pPr>
    </w:p>
    <w:p>
      <w:pPr>
        <w:spacing w:after="80"/>
        <w:rPr>
          <w:sz w:val="8"/>
          <w:szCs w:val="10"/>
          <w:lang w:val="en-GB"/>
        </w:rPr>
      </w:pPr>
    </w:p>
    <w:tbl>
      <w:tblPr>
        <w:tblW w:w="13655" w:type="dxa"/>
        <w:jc w:val="center"/>
        <w:tblCellMar>
          <w:left w:w="70" w:type="dxa"/>
          <w:right w:w="70" w:type="dxa"/>
        </w:tblCellMar>
        <w:tblLook w:val="04A0" w:firstRow="1" w:lastRow="0" w:firstColumn="1" w:lastColumn="0" w:noHBand="0" w:noVBand="1"/>
      </w:tblPr>
      <w:tblGrid>
        <w:gridCol w:w="481"/>
        <w:gridCol w:w="3520"/>
        <w:gridCol w:w="417"/>
        <w:gridCol w:w="417"/>
        <w:gridCol w:w="421"/>
        <w:gridCol w:w="421"/>
        <w:gridCol w:w="417"/>
        <w:gridCol w:w="417"/>
        <w:gridCol w:w="416"/>
        <w:gridCol w:w="416"/>
        <w:gridCol w:w="416"/>
        <w:gridCol w:w="416"/>
        <w:gridCol w:w="429"/>
        <w:gridCol w:w="429"/>
        <w:gridCol w:w="416"/>
        <w:gridCol w:w="416"/>
        <w:gridCol w:w="416"/>
        <w:gridCol w:w="416"/>
        <w:gridCol w:w="416"/>
        <w:gridCol w:w="449"/>
        <w:gridCol w:w="416"/>
        <w:gridCol w:w="416"/>
        <w:gridCol w:w="429"/>
        <w:gridCol w:w="416"/>
        <w:gridCol w:w="416"/>
      </w:tblGrid>
      <w:tr>
        <w:trPr>
          <w:trHeight w:val="397"/>
          <w:jc w:val="center"/>
        </w:trPr>
        <w:tc>
          <w:tcPr>
            <w:tcW w:w="425" w:type="dxa"/>
            <w:tcBorders>
              <w:top w:val="single" w:sz="8" w:space="0" w:color="BFBFBF"/>
              <w:left w:val="single" w:sz="8" w:space="0" w:color="BFBFBF"/>
              <w:bottom w:val="single" w:sz="8" w:space="0" w:color="BFBFBF"/>
              <w:right w:val="single" w:sz="8" w:space="0" w:color="BFBFBF"/>
            </w:tcBorders>
            <w:shd w:val="clear" w:color="auto" w:fill="auto"/>
            <w:vAlign w:val="center"/>
            <w:hideMark/>
          </w:tcPr>
          <w:p>
            <w:pPr>
              <w:spacing w:after="0" w:line="240" w:lineRule="auto"/>
              <w:rPr>
                <w:rFonts w:ascii="Times New Roman"/>
                <w:b/>
                <w:bCs/>
                <w:color w:val="000000"/>
                <w:sz w:val="16"/>
                <w:szCs w:val="16"/>
                <w:lang w:val="de-AT"/>
              </w:rPr>
            </w:pPr>
            <w:r>
              <w:rPr>
                <w:rFonts w:ascii="Times New Roman"/>
                <w:b/>
                <w:bCs/>
                <w:color w:val="000000"/>
                <w:sz w:val="16"/>
                <w:szCs w:val="16"/>
                <w:lang w:val="de-AT"/>
              </w:rPr>
              <w:t>(16)</w:t>
            </w:r>
          </w:p>
        </w:tc>
        <w:tc>
          <w:tcPr>
            <w:tcW w:w="3118"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rPr>
                <w:rFonts w:ascii="Times New Roman"/>
                <w:b/>
                <w:bCs/>
                <w:color w:val="000000"/>
                <w:sz w:val="16"/>
                <w:szCs w:val="16"/>
                <w:lang w:val="en-US"/>
              </w:rPr>
            </w:pPr>
            <w:r>
              <w:rPr>
                <w:rFonts w:ascii="Times New Roman"/>
                <w:b/>
                <w:bCs/>
                <w:color w:val="000000"/>
                <w:sz w:val="16"/>
                <w:szCs w:val="16"/>
                <w:lang w:val="en-US"/>
              </w:rPr>
              <w:t>Categories of goods distributed to children</w:t>
            </w:r>
            <w:r>
              <w:rPr>
                <w:rStyle w:val="FootnoteReference"/>
                <w:rFonts w:ascii="Times New Roman"/>
                <w:b/>
                <w:bCs/>
                <w:color w:val="000000"/>
                <w:sz w:val="16"/>
                <w:szCs w:val="16"/>
                <w:lang w:val="en-US"/>
              </w:rPr>
              <w:footnoteReference w:id="8"/>
            </w:r>
          </w:p>
        </w:tc>
        <w:tc>
          <w:tcPr>
            <w:tcW w:w="369"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rPr>
                <w:rFonts w:ascii="Times New Roman"/>
                <w:b/>
                <w:bCs/>
                <w:color w:val="000000"/>
                <w:sz w:val="16"/>
                <w:szCs w:val="16"/>
                <w:lang w:val="de-AT"/>
              </w:rPr>
            </w:pPr>
            <w:r>
              <w:rPr>
                <w:rFonts w:ascii="Times New Roman"/>
                <w:b/>
                <w:bCs/>
                <w:color w:val="000000"/>
                <w:sz w:val="16"/>
                <w:szCs w:val="16"/>
                <w:lang w:val="de-AT"/>
              </w:rPr>
              <w:t>AT</w:t>
            </w:r>
          </w:p>
        </w:tc>
        <w:tc>
          <w:tcPr>
            <w:tcW w:w="369"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rPr>
                <w:rFonts w:ascii="Times New Roman"/>
                <w:b/>
                <w:bCs/>
                <w:color w:val="000000"/>
                <w:sz w:val="16"/>
                <w:szCs w:val="16"/>
                <w:lang w:val="de-AT"/>
              </w:rPr>
            </w:pPr>
            <w:r>
              <w:rPr>
                <w:rFonts w:ascii="Times New Roman"/>
                <w:b/>
                <w:bCs/>
                <w:color w:val="000000"/>
                <w:sz w:val="16"/>
                <w:szCs w:val="16"/>
                <w:lang w:val="de-AT"/>
              </w:rPr>
              <w:t>BE</w:t>
            </w:r>
          </w:p>
        </w:tc>
        <w:tc>
          <w:tcPr>
            <w:tcW w:w="369"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rPr>
                <w:rFonts w:ascii="Times New Roman"/>
                <w:b/>
                <w:bCs/>
                <w:color w:val="000000"/>
                <w:sz w:val="16"/>
                <w:szCs w:val="16"/>
                <w:lang w:val="de-AT"/>
              </w:rPr>
            </w:pPr>
            <w:r>
              <w:rPr>
                <w:rFonts w:ascii="Times New Roman"/>
                <w:b/>
                <w:bCs/>
                <w:color w:val="000000"/>
                <w:sz w:val="16"/>
                <w:szCs w:val="16"/>
                <w:lang w:val="de-AT"/>
              </w:rPr>
              <w:t>BG</w:t>
            </w:r>
          </w:p>
        </w:tc>
        <w:tc>
          <w:tcPr>
            <w:tcW w:w="369"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rPr>
                <w:rFonts w:ascii="Times New Roman"/>
                <w:b/>
                <w:bCs/>
                <w:color w:val="000000"/>
                <w:sz w:val="16"/>
                <w:szCs w:val="16"/>
                <w:lang w:val="de-AT"/>
              </w:rPr>
            </w:pPr>
            <w:r>
              <w:rPr>
                <w:rFonts w:ascii="Times New Roman"/>
                <w:b/>
                <w:bCs/>
                <w:color w:val="000000"/>
                <w:sz w:val="16"/>
                <w:szCs w:val="16"/>
                <w:lang w:val="de-AT"/>
              </w:rPr>
              <w:t>CY</w:t>
            </w:r>
          </w:p>
        </w:tc>
        <w:tc>
          <w:tcPr>
            <w:tcW w:w="369"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rPr>
                <w:rFonts w:ascii="Times New Roman"/>
                <w:b/>
                <w:bCs/>
                <w:color w:val="000000"/>
                <w:sz w:val="16"/>
                <w:szCs w:val="16"/>
                <w:lang w:val="de-AT"/>
              </w:rPr>
            </w:pPr>
            <w:r>
              <w:rPr>
                <w:rFonts w:ascii="Times New Roman"/>
                <w:b/>
                <w:bCs/>
                <w:color w:val="000000"/>
                <w:sz w:val="16"/>
                <w:szCs w:val="16"/>
                <w:lang w:val="de-AT"/>
              </w:rPr>
              <w:t>CZ</w:t>
            </w:r>
          </w:p>
        </w:tc>
        <w:tc>
          <w:tcPr>
            <w:tcW w:w="369"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rPr>
                <w:rFonts w:ascii="Times New Roman"/>
                <w:b/>
                <w:bCs/>
                <w:color w:val="000000"/>
                <w:sz w:val="16"/>
                <w:szCs w:val="16"/>
                <w:lang w:val="de-AT"/>
              </w:rPr>
            </w:pPr>
            <w:r>
              <w:rPr>
                <w:rFonts w:ascii="Times New Roman"/>
                <w:b/>
                <w:bCs/>
                <w:color w:val="000000"/>
                <w:sz w:val="16"/>
                <w:szCs w:val="16"/>
                <w:lang w:val="de-AT"/>
              </w:rPr>
              <w:t>EE</w:t>
            </w:r>
          </w:p>
        </w:tc>
        <w:tc>
          <w:tcPr>
            <w:tcW w:w="369" w:type="dxa"/>
            <w:tcBorders>
              <w:top w:val="single" w:sz="8" w:space="0" w:color="BFBFBF"/>
              <w:left w:val="nil"/>
              <w:bottom w:val="single" w:sz="8" w:space="0" w:color="BFBFBF"/>
              <w:right w:val="nil"/>
            </w:tcBorders>
            <w:vAlign w:val="center"/>
          </w:tcPr>
          <w:p>
            <w:pPr>
              <w:spacing w:after="0" w:line="240" w:lineRule="auto"/>
              <w:rPr>
                <w:rFonts w:ascii="Times New Roman"/>
                <w:b/>
                <w:bCs/>
                <w:color w:val="000000"/>
                <w:sz w:val="16"/>
                <w:szCs w:val="16"/>
                <w:lang w:val="de-AT"/>
              </w:rPr>
            </w:pPr>
            <w:r>
              <w:rPr>
                <w:rFonts w:ascii="Times New Roman"/>
                <w:b/>
                <w:bCs/>
                <w:color w:val="000000"/>
                <w:sz w:val="16"/>
                <w:szCs w:val="16"/>
                <w:lang w:val="de-AT"/>
              </w:rPr>
              <w:t>EL</w:t>
            </w:r>
          </w:p>
        </w:tc>
        <w:tc>
          <w:tcPr>
            <w:tcW w:w="369" w:type="dxa"/>
            <w:tcBorders>
              <w:top w:val="single" w:sz="8" w:space="0" w:color="BFBFBF"/>
              <w:left w:val="single" w:sz="8" w:space="0" w:color="BFBFBF"/>
              <w:bottom w:val="single" w:sz="8" w:space="0" w:color="BFBFBF"/>
              <w:right w:val="single" w:sz="8" w:space="0" w:color="BFBFBF"/>
            </w:tcBorders>
            <w:shd w:val="clear" w:color="auto" w:fill="auto"/>
            <w:vAlign w:val="center"/>
            <w:hideMark/>
          </w:tcPr>
          <w:p>
            <w:pPr>
              <w:spacing w:after="0" w:line="240" w:lineRule="auto"/>
              <w:rPr>
                <w:rFonts w:ascii="Times New Roman"/>
                <w:b/>
                <w:bCs/>
                <w:color w:val="000000"/>
                <w:sz w:val="16"/>
                <w:szCs w:val="16"/>
                <w:lang w:val="de-AT"/>
              </w:rPr>
            </w:pPr>
            <w:r>
              <w:rPr>
                <w:rFonts w:ascii="Times New Roman"/>
                <w:b/>
                <w:bCs/>
                <w:color w:val="000000"/>
                <w:sz w:val="16"/>
                <w:szCs w:val="16"/>
                <w:lang w:val="de-AT"/>
              </w:rPr>
              <w:t>ES</w:t>
            </w:r>
          </w:p>
        </w:tc>
        <w:tc>
          <w:tcPr>
            <w:tcW w:w="369"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rPr>
                <w:rFonts w:ascii="Times New Roman"/>
                <w:b/>
                <w:bCs/>
                <w:color w:val="000000"/>
                <w:sz w:val="16"/>
                <w:szCs w:val="16"/>
                <w:lang w:val="de-AT"/>
              </w:rPr>
            </w:pPr>
            <w:r>
              <w:rPr>
                <w:rFonts w:ascii="Times New Roman"/>
                <w:b/>
                <w:bCs/>
                <w:color w:val="000000"/>
                <w:sz w:val="16"/>
                <w:szCs w:val="16"/>
                <w:lang w:val="de-AT"/>
              </w:rPr>
              <w:t>FI</w:t>
            </w:r>
          </w:p>
        </w:tc>
        <w:tc>
          <w:tcPr>
            <w:tcW w:w="369"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rPr>
                <w:rFonts w:ascii="Times New Roman"/>
                <w:b/>
                <w:bCs/>
                <w:color w:val="000000"/>
                <w:sz w:val="16"/>
                <w:szCs w:val="16"/>
                <w:lang w:val="de-AT"/>
              </w:rPr>
            </w:pPr>
            <w:r>
              <w:rPr>
                <w:rFonts w:ascii="Times New Roman"/>
                <w:b/>
                <w:bCs/>
                <w:color w:val="000000"/>
                <w:sz w:val="16"/>
                <w:szCs w:val="16"/>
                <w:lang w:val="de-AT"/>
              </w:rPr>
              <w:t>FR</w:t>
            </w:r>
          </w:p>
        </w:tc>
        <w:tc>
          <w:tcPr>
            <w:tcW w:w="369"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rPr>
                <w:rFonts w:ascii="Times New Roman"/>
                <w:b/>
                <w:bCs/>
                <w:color w:val="000000"/>
                <w:sz w:val="16"/>
                <w:szCs w:val="16"/>
                <w:lang w:val="de-AT"/>
              </w:rPr>
            </w:pPr>
            <w:r>
              <w:rPr>
                <w:rFonts w:ascii="Times New Roman"/>
                <w:b/>
                <w:bCs/>
                <w:color w:val="000000"/>
                <w:sz w:val="16"/>
                <w:szCs w:val="16"/>
                <w:lang w:val="de-AT"/>
              </w:rPr>
              <w:t>HR</w:t>
            </w:r>
          </w:p>
        </w:tc>
        <w:tc>
          <w:tcPr>
            <w:tcW w:w="369"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rPr>
                <w:rFonts w:ascii="Times New Roman"/>
                <w:b/>
                <w:bCs/>
                <w:color w:val="000000"/>
                <w:sz w:val="16"/>
                <w:szCs w:val="16"/>
                <w:lang w:val="de-AT"/>
              </w:rPr>
            </w:pPr>
            <w:r>
              <w:rPr>
                <w:rFonts w:ascii="Times New Roman"/>
                <w:b/>
                <w:bCs/>
                <w:color w:val="000000"/>
                <w:sz w:val="16"/>
                <w:szCs w:val="16"/>
                <w:lang w:val="de-AT"/>
              </w:rPr>
              <w:t>HU</w:t>
            </w:r>
          </w:p>
        </w:tc>
        <w:tc>
          <w:tcPr>
            <w:tcW w:w="369"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rPr>
                <w:rFonts w:ascii="Times New Roman"/>
                <w:b/>
                <w:bCs/>
                <w:color w:val="000000"/>
                <w:sz w:val="16"/>
                <w:szCs w:val="16"/>
                <w:lang w:val="de-AT"/>
              </w:rPr>
            </w:pPr>
            <w:r>
              <w:rPr>
                <w:rFonts w:ascii="Times New Roman"/>
                <w:b/>
                <w:bCs/>
                <w:color w:val="000000"/>
                <w:sz w:val="16"/>
                <w:szCs w:val="16"/>
                <w:lang w:val="de-AT"/>
              </w:rPr>
              <w:t>IE</w:t>
            </w:r>
          </w:p>
        </w:tc>
        <w:tc>
          <w:tcPr>
            <w:tcW w:w="369"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rPr>
                <w:rFonts w:ascii="Times New Roman"/>
                <w:b/>
                <w:bCs/>
                <w:color w:val="000000"/>
                <w:sz w:val="16"/>
                <w:szCs w:val="16"/>
                <w:lang w:val="de-AT"/>
              </w:rPr>
            </w:pPr>
            <w:r>
              <w:rPr>
                <w:rFonts w:ascii="Times New Roman"/>
                <w:b/>
                <w:bCs/>
                <w:color w:val="000000"/>
                <w:sz w:val="16"/>
                <w:szCs w:val="16"/>
                <w:lang w:val="de-AT"/>
              </w:rPr>
              <w:t>IT</w:t>
            </w:r>
          </w:p>
        </w:tc>
        <w:tc>
          <w:tcPr>
            <w:tcW w:w="369"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rPr>
                <w:rFonts w:ascii="Times New Roman"/>
                <w:b/>
                <w:bCs/>
                <w:color w:val="000000"/>
                <w:sz w:val="16"/>
                <w:szCs w:val="16"/>
                <w:lang w:val="de-AT"/>
              </w:rPr>
            </w:pPr>
            <w:r>
              <w:rPr>
                <w:rFonts w:ascii="Times New Roman"/>
                <w:b/>
                <w:bCs/>
                <w:color w:val="000000"/>
                <w:sz w:val="16"/>
                <w:szCs w:val="16"/>
                <w:lang w:val="de-AT"/>
              </w:rPr>
              <w:t>LT</w:t>
            </w:r>
          </w:p>
        </w:tc>
        <w:tc>
          <w:tcPr>
            <w:tcW w:w="369"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rPr>
                <w:rFonts w:ascii="Times New Roman"/>
                <w:b/>
                <w:bCs/>
                <w:color w:val="000000"/>
                <w:sz w:val="16"/>
                <w:szCs w:val="16"/>
                <w:lang w:val="de-AT"/>
              </w:rPr>
            </w:pPr>
            <w:r>
              <w:rPr>
                <w:rFonts w:ascii="Times New Roman"/>
                <w:b/>
                <w:bCs/>
                <w:color w:val="000000"/>
                <w:sz w:val="16"/>
                <w:szCs w:val="16"/>
                <w:lang w:val="de-AT"/>
              </w:rPr>
              <w:t>LU</w:t>
            </w:r>
          </w:p>
        </w:tc>
        <w:tc>
          <w:tcPr>
            <w:tcW w:w="369"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rPr>
                <w:rFonts w:ascii="Times New Roman"/>
                <w:b/>
                <w:bCs/>
                <w:color w:val="000000"/>
                <w:sz w:val="16"/>
                <w:szCs w:val="16"/>
                <w:lang w:val="de-AT"/>
              </w:rPr>
            </w:pPr>
            <w:r>
              <w:rPr>
                <w:rFonts w:ascii="Times New Roman"/>
                <w:b/>
                <w:bCs/>
                <w:color w:val="000000"/>
                <w:sz w:val="16"/>
                <w:szCs w:val="16"/>
                <w:lang w:val="de-AT"/>
              </w:rPr>
              <w:t>LV</w:t>
            </w:r>
          </w:p>
        </w:tc>
        <w:tc>
          <w:tcPr>
            <w:tcW w:w="369"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rPr>
                <w:rFonts w:ascii="Times New Roman"/>
                <w:b/>
                <w:bCs/>
                <w:color w:val="000000"/>
                <w:sz w:val="16"/>
                <w:szCs w:val="16"/>
                <w:lang w:val="de-AT"/>
              </w:rPr>
            </w:pPr>
            <w:r>
              <w:rPr>
                <w:rFonts w:ascii="Times New Roman"/>
                <w:b/>
                <w:bCs/>
                <w:color w:val="000000"/>
                <w:sz w:val="16"/>
                <w:szCs w:val="16"/>
                <w:lang w:val="de-AT"/>
              </w:rPr>
              <w:t>MT</w:t>
            </w:r>
          </w:p>
        </w:tc>
        <w:tc>
          <w:tcPr>
            <w:tcW w:w="369"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rPr>
                <w:rFonts w:ascii="Times New Roman"/>
                <w:b/>
                <w:bCs/>
                <w:color w:val="000000"/>
                <w:sz w:val="16"/>
                <w:szCs w:val="16"/>
                <w:lang w:val="de-AT"/>
              </w:rPr>
            </w:pPr>
            <w:r>
              <w:rPr>
                <w:rFonts w:ascii="Times New Roman"/>
                <w:b/>
                <w:bCs/>
                <w:color w:val="000000"/>
                <w:sz w:val="16"/>
                <w:szCs w:val="16"/>
                <w:lang w:val="de-AT"/>
              </w:rPr>
              <w:t>PL</w:t>
            </w:r>
          </w:p>
        </w:tc>
        <w:tc>
          <w:tcPr>
            <w:tcW w:w="369"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rPr>
                <w:rFonts w:ascii="Times New Roman"/>
                <w:b/>
                <w:bCs/>
                <w:color w:val="000000"/>
                <w:sz w:val="16"/>
                <w:szCs w:val="16"/>
                <w:lang w:val="de-AT"/>
              </w:rPr>
            </w:pPr>
            <w:r>
              <w:rPr>
                <w:rFonts w:ascii="Times New Roman"/>
                <w:b/>
                <w:bCs/>
                <w:color w:val="000000"/>
                <w:sz w:val="16"/>
                <w:szCs w:val="16"/>
                <w:lang w:val="de-AT"/>
              </w:rPr>
              <w:t>PT</w:t>
            </w:r>
          </w:p>
        </w:tc>
        <w:tc>
          <w:tcPr>
            <w:tcW w:w="369"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rPr>
                <w:rFonts w:ascii="Times New Roman"/>
                <w:b/>
                <w:bCs/>
                <w:color w:val="000000"/>
                <w:sz w:val="16"/>
                <w:szCs w:val="16"/>
                <w:lang w:val="de-AT"/>
              </w:rPr>
            </w:pPr>
            <w:r>
              <w:rPr>
                <w:rFonts w:ascii="Times New Roman"/>
                <w:b/>
                <w:bCs/>
                <w:color w:val="000000"/>
                <w:sz w:val="16"/>
                <w:szCs w:val="16"/>
                <w:lang w:val="de-AT"/>
              </w:rPr>
              <w:t>RO</w:t>
            </w:r>
          </w:p>
        </w:tc>
        <w:tc>
          <w:tcPr>
            <w:tcW w:w="369"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rPr>
                <w:rFonts w:ascii="Times New Roman"/>
                <w:b/>
                <w:bCs/>
                <w:color w:val="000000"/>
                <w:sz w:val="16"/>
                <w:szCs w:val="16"/>
                <w:lang w:val="de-AT"/>
              </w:rPr>
            </w:pPr>
            <w:r>
              <w:rPr>
                <w:rFonts w:ascii="Times New Roman"/>
                <w:b/>
                <w:bCs/>
                <w:color w:val="000000"/>
                <w:sz w:val="16"/>
                <w:szCs w:val="16"/>
                <w:lang w:val="de-AT"/>
              </w:rPr>
              <w:t>SI</w:t>
            </w:r>
          </w:p>
        </w:tc>
        <w:tc>
          <w:tcPr>
            <w:tcW w:w="369"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rPr>
                <w:rFonts w:ascii="Times New Roman"/>
                <w:b/>
                <w:bCs/>
                <w:color w:val="000000"/>
                <w:sz w:val="16"/>
                <w:szCs w:val="16"/>
                <w:lang w:val="de-AT"/>
              </w:rPr>
            </w:pPr>
            <w:r>
              <w:rPr>
                <w:rFonts w:ascii="Times New Roman"/>
                <w:b/>
                <w:bCs/>
                <w:color w:val="000000"/>
                <w:sz w:val="16"/>
                <w:szCs w:val="16"/>
                <w:lang w:val="de-AT"/>
              </w:rPr>
              <w:t>SK</w:t>
            </w:r>
          </w:p>
        </w:tc>
      </w:tr>
      <w:tr>
        <w:trPr>
          <w:trHeight w:val="227"/>
          <w:jc w:val="center"/>
        </w:trPr>
        <w:tc>
          <w:tcPr>
            <w:tcW w:w="425" w:type="dxa"/>
            <w:tcBorders>
              <w:top w:val="nil"/>
              <w:left w:val="single" w:sz="8" w:space="0" w:color="BFBFBF"/>
              <w:bottom w:val="single" w:sz="8" w:space="0" w:color="BFBFBF"/>
              <w:right w:val="single" w:sz="8" w:space="0" w:color="BFBFBF"/>
            </w:tcBorders>
            <w:shd w:val="clear" w:color="auto" w:fill="auto"/>
            <w:vAlign w:val="center"/>
            <w:hideMark/>
          </w:tcPr>
          <w:p>
            <w:pPr>
              <w:spacing w:after="0" w:line="240" w:lineRule="auto"/>
              <w:rPr>
                <w:rFonts w:ascii="Times New Roman"/>
                <w:b/>
                <w:bCs/>
                <w:color w:val="000000"/>
                <w:sz w:val="16"/>
                <w:szCs w:val="16"/>
                <w:lang w:val="de-AT"/>
              </w:rPr>
            </w:pPr>
            <w:r>
              <w:rPr>
                <w:rFonts w:ascii="Times New Roman"/>
                <w:b/>
                <w:bCs/>
                <w:color w:val="000000"/>
                <w:sz w:val="16"/>
                <w:szCs w:val="16"/>
                <w:lang w:val="de-AT"/>
              </w:rPr>
              <w:t>16a</w:t>
            </w:r>
          </w:p>
        </w:tc>
        <w:tc>
          <w:tcPr>
            <w:tcW w:w="3118"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i/>
                <w:iCs/>
                <w:color w:val="000000"/>
                <w:sz w:val="16"/>
                <w:szCs w:val="16"/>
                <w:lang w:val="de-AT"/>
              </w:rPr>
            </w:pPr>
            <w:r>
              <w:rPr>
                <w:rFonts w:ascii="Times New Roman"/>
                <w:i/>
                <w:iCs/>
                <w:color w:val="000000"/>
                <w:sz w:val="16"/>
                <w:szCs w:val="16"/>
                <w:lang w:val="de-AT"/>
              </w:rPr>
              <w:t>Layette</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lang w:val="de-AT"/>
              </w:rPr>
            </w:pPr>
            <w:r>
              <w:rPr>
                <w:rFonts w:ascii="Times New Roman"/>
                <w:color w:val="000000"/>
                <w:sz w:val="16"/>
                <w:szCs w:val="16"/>
                <w:lang w:val="de-AT"/>
              </w:rPr>
              <w:t>N</w:t>
            </w:r>
          </w:p>
        </w:tc>
        <w:tc>
          <w:tcPr>
            <w:tcW w:w="369"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lang w:val="de-AT"/>
              </w:rPr>
            </w:pPr>
            <w:r>
              <w:rPr>
                <w:rFonts w:ascii="Times New Roman"/>
                <w:color w:val="000000"/>
                <w:sz w:val="16"/>
                <w:szCs w:val="16"/>
                <w:lang w:val="de-AT"/>
              </w:rPr>
              <w:t>N</w:t>
            </w:r>
          </w:p>
        </w:tc>
        <w:tc>
          <w:tcPr>
            <w:tcW w:w="369" w:type="dxa"/>
            <w:tcBorders>
              <w:top w:val="single" w:sz="8" w:space="0" w:color="BFBFBF"/>
              <w:left w:val="nil"/>
              <w:bottom w:val="single" w:sz="8" w:space="0" w:color="BFBFBF"/>
              <w:right w:val="nil"/>
            </w:tcBorders>
            <w:vAlign w:val="center"/>
          </w:tcPr>
          <w:p>
            <w:pPr>
              <w:spacing w:after="0" w:line="240" w:lineRule="auto"/>
              <w:rPr>
                <w:rFonts w:ascii="Times New Roman"/>
                <w:color w:val="000000"/>
                <w:sz w:val="16"/>
                <w:szCs w:val="16"/>
                <w:lang w:val="de-AT"/>
              </w:rPr>
            </w:pPr>
            <w:r>
              <w:rPr>
                <w:rFonts w:ascii="Times New Roman"/>
                <w:color w:val="000000"/>
                <w:sz w:val="16"/>
                <w:szCs w:val="16"/>
                <w:lang w:val="de-AT"/>
              </w:rPr>
              <w:t>N</w:t>
            </w:r>
          </w:p>
        </w:tc>
        <w:tc>
          <w:tcPr>
            <w:tcW w:w="369" w:type="dxa"/>
            <w:tcBorders>
              <w:top w:val="single" w:sz="8" w:space="0" w:color="BFBFBF"/>
              <w:left w:val="single" w:sz="8" w:space="0" w:color="BFBFBF"/>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lang w:val="de-AT"/>
              </w:rPr>
            </w:pPr>
            <w:r>
              <w:rPr>
                <w:rFonts w:ascii="Times New Roman"/>
                <w:color w:val="000000"/>
                <w:sz w:val="16"/>
                <w:szCs w:val="16"/>
                <w:lang w:val="de-AT"/>
              </w:rPr>
              <w:t>Y</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lang w:val="de-AT"/>
              </w:rPr>
            </w:pPr>
            <w:r>
              <w:rPr>
                <w:rFonts w:ascii="Times New Roman"/>
                <w:color w:val="000000"/>
                <w:sz w:val="16"/>
                <w:szCs w:val="16"/>
                <w:lang w:val="de-AT"/>
              </w:rPr>
              <w:t>Y</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lang w:val="de-AT"/>
              </w:rPr>
            </w:pPr>
            <w:r>
              <w:rPr>
                <w:rFonts w:ascii="Times New Roman"/>
                <w:color w:val="000000"/>
                <w:sz w:val="16"/>
                <w:szCs w:val="16"/>
                <w:lang w:val="de-AT"/>
              </w:rPr>
              <w:t>Y</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lang w:val="de-AT"/>
              </w:rPr>
            </w:pPr>
            <w:r>
              <w:rPr>
                <w:rFonts w:ascii="Times New Roman"/>
                <w:color w:val="000000"/>
                <w:sz w:val="16"/>
                <w:szCs w:val="16"/>
                <w:lang w:val="de-AT"/>
              </w:rPr>
              <w:t>N</w:t>
            </w:r>
          </w:p>
        </w:tc>
      </w:tr>
      <w:tr>
        <w:trPr>
          <w:trHeight w:val="227"/>
          <w:jc w:val="center"/>
        </w:trPr>
        <w:tc>
          <w:tcPr>
            <w:tcW w:w="425" w:type="dxa"/>
            <w:tcBorders>
              <w:top w:val="nil"/>
              <w:left w:val="single" w:sz="8" w:space="0" w:color="BFBFBF"/>
              <w:bottom w:val="single" w:sz="8" w:space="0" w:color="BFBFBF"/>
              <w:right w:val="single" w:sz="8" w:space="0" w:color="BFBFBF"/>
            </w:tcBorders>
            <w:shd w:val="clear" w:color="auto" w:fill="auto"/>
            <w:vAlign w:val="center"/>
            <w:hideMark/>
          </w:tcPr>
          <w:p>
            <w:pPr>
              <w:spacing w:after="0" w:line="240" w:lineRule="auto"/>
              <w:rPr>
                <w:rFonts w:ascii="Times New Roman"/>
                <w:b/>
                <w:bCs/>
                <w:color w:val="000000"/>
                <w:sz w:val="16"/>
                <w:szCs w:val="16"/>
                <w:lang w:val="de-AT"/>
              </w:rPr>
            </w:pPr>
            <w:r>
              <w:rPr>
                <w:rFonts w:ascii="Times New Roman"/>
                <w:b/>
                <w:bCs/>
                <w:color w:val="000000"/>
                <w:sz w:val="16"/>
                <w:szCs w:val="16"/>
                <w:lang w:val="de-AT"/>
              </w:rPr>
              <w:t>16b</w:t>
            </w:r>
          </w:p>
        </w:tc>
        <w:tc>
          <w:tcPr>
            <w:tcW w:w="3118"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i/>
                <w:iCs/>
                <w:color w:val="000000"/>
                <w:sz w:val="16"/>
                <w:szCs w:val="16"/>
                <w:lang w:val="de-AT"/>
              </w:rPr>
            </w:pPr>
            <w:r>
              <w:rPr>
                <w:rFonts w:ascii="Times New Roman"/>
                <w:i/>
                <w:iCs/>
                <w:color w:val="000000"/>
                <w:sz w:val="16"/>
                <w:szCs w:val="16"/>
                <w:lang w:val="de-AT"/>
              </w:rPr>
              <w:t>School bags</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lang w:val="de-AT"/>
              </w:rPr>
            </w:pPr>
            <w:r>
              <w:rPr>
                <w:rFonts w:ascii="Times New Roman"/>
                <w:color w:val="000000"/>
                <w:sz w:val="16"/>
                <w:szCs w:val="16"/>
                <w:lang w:val="de-AT"/>
              </w:rPr>
              <w:t>Y</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lang w:val="de-AT"/>
              </w:rPr>
            </w:pPr>
            <w:r>
              <w:rPr>
                <w:rFonts w:ascii="Times New Roman"/>
                <w:color w:val="000000"/>
                <w:sz w:val="16"/>
                <w:szCs w:val="16"/>
                <w:lang w:val="de-AT"/>
              </w:rPr>
              <w:t>N</w:t>
            </w:r>
          </w:p>
        </w:tc>
        <w:tc>
          <w:tcPr>
            <w:tcW w:w="369"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lang w:val="de-AT"/>
              </w:rPr>
            </w:pPr>
            <w:r>
              <w:rPr>
                <w:rFonts w:ascii="Times New Roman"/>
                <w:color w:val="000000"/>
                <w:sz w:val="16"/>
                <w:szCs w:val="16"/>
                <w:lang w:val="de-AT"/>
              </w:rPr>
              <w:t>N</w:t>
            </w:r>
          </w:p>
        </w:tc>
        <w:tc>
          <w:tcPr>
            <w:tcW w:w="369" w:type="dxa"/>
            <w:tcBorders>
              <w:top w:val="single" w:sz="8" w:space="0" w:color="BFBFBF"/>
              <w:left w:val="nil"/>
              <w:bottom w:val="single" w:sz="8" w:space="0" w:color="BFBFBF"/>
              <w:right w:val="nil"/>
            </w:tcBorders>
            <w:vAlign w:val="center"/>
          </w:tcPr>
          <w:p>
            <w:pPr>
              <w:spacing w:after="0" w:line="240" w:lineRule="auto"/>
              <w:rPr>
                <w:rFonts w:ascii="Times New Roman"/>
                <w:color w:val="000000"/>
                <w:sz w:val="16"/>
                <w:szCs w:val="16"/>
                <w:lang w:val="de-AT"/>
              </w:rPr>
            </w:pPr>
            <w:r>
              <w:rPr>
                <w:rFonts w:ascii="Times New Roman"/>
                <w:color w:val="000000"/>
                <w:sz w:val="16"/>
                <w:szCs w:val="16"/>
                <w:lang w:val="de-AT"/>
              </w:rPr>
              <w:t>Y</w:t>
            </w:r>
          </w:p>
        </w:tc>
        <w:tc>
          <w:tcPr>
            <w:tcW w:w="369" w:type="dxa"/>
            <w:tcBorders>
              <w:top w:val="single" w:sz="8" w:space="0" w:color="BFBFBF"/>
              <w:left w:val="single" w:sz="8" w:space="0" w:color="BFBFBF"/>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lang w:val="de-AT"/>
              </w:rPr>
            </w:pPr>
            <w:r>
              <w:rPr>
                <w:rFonts w:ascii="Times New Roman"/>
                <w:color w:val="000000"/>
                <w:sz w:val="16"/>
                <w:szCs w:val="16"/>
                <w:lang w:val="de-AT"/>
              </w:rPr>
              <w:t>Y</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lang w:val="de-AT"/>
              </w:rPr>
            </w:pPr>
            <w:r>
              <w:rPr>
                <w:rFonts w:ascii="Times New Roman"/>
                <w:color w:val="000000"/>
                <w:sz w:val="16"/>
                <w:szCs w:val="16"/>
                <w:lang w:val="de-AT"/>
              </w:rPr>
              <w:t>Y</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lang w:val="de-AT"/>
              </w:rPr>
            </w:pPr>
            <w:r>
              <w:rPr>
                <w:rFonts w:ascii="Times New Roman"/>
                <w:color w:val="000000"/>
                <w:sz w:val="16"/>
                <w:szCs w:val="16"/>
                <w:lang w:val="de-AT"/>
              </w:rPr>
              <w:t>N</w:t>
            </w:r>
          </w:p>
        </w:tc>
      </w:tr>
      <w:tr>
        <w:trPr>
          <w:trHeight w:val="567"/>
          <w:jc w:val="center"/>
        </w:trPr>
        <w:tc>
          <w:tcPr>
            <w:tcW w:w="425" w:type="dxa"/>
            <w:tcBorders>
              <w:top w:val="nil"/>
              <w:left w:val="single" w:sz="8" w:space="0" w:color="BFBFBF"/>
              <w:bottom w:val="single" w:sz="8" w:space="0" w:color="BFBFBF"/>
              <w:right w:val="single" w:sz="8" w:space="0" w:color="BFBFBF"/>
            </w:tcBorders>
            <w:shd w:val="clear" w:color="auto" w:fill="auto"/>
            <w:vAlign w:val="center"/>
            <w:hideMark/>
          </w:tcPr>
          <w:p>
            <w:pPr>
              <w:spacing w:after="0" w:line="240" w:lineRule="auto"/>
              <w:rPr>
                <w:rFonts w:ascii="Times New Roman"/>
                <w:b/>
                <w:bCs/>
                <w:color w:val="000000"/>
                <w:sz w:val="16"/>
                <w:szCs w:val="16"/>
                <w:lang w:val="de-AT"/>
              </w:rPr>
            </w:pPr>
            <w:r>
              <w:rPr>
                <w:rFonts w:ascii="Times New Roman"/>
                <w:b/>
                <w:bCs/>
                <w:color w:val="000000"/>
                <w:sz w:val="16"/>
                <w:szCs w:val="16"/>
                <w:lang w:val="de-AT"/>
              </w:rPr>
              <w:t>16c</w:t>
            </w:r>
          </w:p>
        </w:tc>
        <w:tc>
          <w:tcPr>
            <w:tcW w:w="3118"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i/>
                <w:iCs/>
                <w:color w:val="000000"/>
                <w:sz w:val="16"/>
                <w:szCs w:val="16"/>
                <w:lang w:val="en-US"/>
              </w:rPr>
            </w:pPr>
            <w:r>
              <w:rPr>
                <w:rFonts w:ascii="Times New Roman"/>
                <w:i/>
                <w:iCs/>
                <w:color w:val="000000"/>
                <w:sz w:val="16"/>
                <w:szCs w:val="16"/>
                <w:lang w:val="en-US"/>
              </w:rPr>
              <w:t>Stationery, exercise books, pens, painting equipment and other equipment required in school (non-clothes)</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lang w:val="de-AT"/>
              </w:rPr>
            </w:pPr>
            <w:r>
              <w:rPr>
                <w:rFonts w:ascii="Times New Roman"/>
                <w:color w:val="000000"/>
                <w:sz w:val="16"/>
                <w:szCs w:val="16"/>
                <w:lang w:val="de-AT"/>
              </w:rPr>
              <w:t>Y</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lang w:val="de-AT"/>
              </w:rPr>
            </w:pPr>
            <w:r>
              <w:rPr>
                <w:rFonts w:ascii="Times New Roman"/>
                <w:color w:val="000000"/>
                <w:sz w:val="16"/>
                <w:szCs w:val="16"/>
                <w:lang w:val="de-AT"/>
              </w:rPr>
              <w:t>N</w:t>
            </w:r>
          </w:p>
        </w:tc>
        <w:tc>
          <w:tcPr>
            <w:tcW w:w="369"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lang w:val="de-AT"/>
              </w:rPr>
            </w:pPr>
            <w:r>
              <w:rPr>
                <w:rFonts w:ascii="Times New Roman"/>
                <w:color w:val="000000"/>
                <w:sz w:val="16"/>
                <w:szCs w:val="16"/>
                <w:lang w:val="de-AT"/>
              </w:rPr>
              <w:t>N</w:t>
            </w:r>
          </w:p>
        </w:tc>
        <w:tc>
          <w:tcPr>
            <w:tcW w:w="369" w:type="dxa"/>
            <w:tcBorders>
              <w:top w:val="single" w:sz="8" w:space="0" w:color="BFBFBF"/>
              <w:left w:val="nil"/>
              <w:bottom w:val="single" w:sz="8" w:space="0" w:color="BFBFBF"/>
              <w:right w:val="nil"/>
            </w:tcBorders>
            <w:vAlign w:val="center"/>
          </w:tcPr>
          <w:p>
            <w:pPr>
              <w:spacing w:after="0" w:line="240" w:lineRule="auto"/>
              <w:rPr>
                <w:rFonts w:ascii="Times New Roman"/>
                <w:color w:val="000000"/>
                <w:sz w:val="16"/>
                <w:szCs w:val="16"/>
                <w:lang w:val="de-AT"/>
              </w:rPr>
            </w:pPr>
            <w:r>
              <w:rPr>
                <w:rFonts w:ascii="Times New Roman"/>
                <w:color w:val="000000"/>
                <w:sz w:val="16"/>
                <w:szCs w:val="16"/>
                <w:lang w:val="de-AT"/>
              </w:rPr>
              <w:t>Y</w:t>
            </w:r>
          </w:p>
        </w:tc>
        <w:tc>
          <w:tcPr>
            <w:tcW w:w="369" w:type="dxa"/>
            <w:tcBorders>
              <w:top w:val="single" w:sz="8" w:space="0" w:color="BFBFBF"/>
              <w:left w:val="single" w:sz="8" w:space="0" w:color="BFBFBF"/>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lang w:val="de-AT"/>
              </w:rPr>
            </w:pPr>
            <w:r>
              <w:rPr>
                <w:rFonts w:ascii="Times New Roman"/>
                <w:color w:val="000000"/>
                <w:sz w:val="16"/>
                <w:szCs w:val="16"/>
                <w:lang w:val="de-AT"/>
              </w:rPr>
              <w:t>Y</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lang w:val="de-AT"/>
              </w:rPr>
            </w:pPr>
            <w:r>
              <w:rPr>
                <w:rFonts w:ascii="Times New Roman"/>
                <w:color w:val="000000"/>
                <w:sz w:val="16"/>
                <w:szCs w:val="16"/>
                <w:lang w:val="de-AT"/>
              </w:rPr>
              <w:t>Y</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lang w:val="de-AT"/>
              </w:rPr>
            </w:pPr>
            <w:r>
              <w:rPr>
                <w:rFonts w:ascii="Times New Roman"/>
                <w:color w:val="000000"/>
                <w:sz w:val="16"/>
                <w:szCs w:val="16"/>
                <w:lang w:val="de-AT"/>
              </w:rPr>
              <w:t>Y</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lang w:val="de-AT"/>
              </w:rPr>
            </w:pPr>
            <w:r>
              <w:rPr>
                <w:rFonts w:ascii="Times New Roman"/>
                <w:color w:val="000000"/>
                <w:sz w:val="16"/>
                <w:szCs w:val="16"/>
                <w:lang w:val="de-AT"/>
              </w:rPr>
              <w:t>N</w:t>
            </w:r>
          </w:p>
        </w:tc>
      </w:tr>
      <w:tr>
        <w:trPr>
          <w:trHeight w:val="397"/>
          <w:jc w:val="center"/>
        </w:trPr>
        <w:tc>
          <w:tcPr>
            <w:tcW w:w="425" w:type="dxa"/>
            <w:tcBorders>
              <w:top w:val="nil"/>
              <w:left w:val="single" w:sz="8" w:space="0" w:color="BFBFBF"/>
              <w:bottom w:val="single" w:sz="8" w:space="0" w:color="BFBFBF"/>
              <w:right w:val="single" w:sz="8" w:space="0" w:color="BFBFBF"/>
            </w:tcBorders>
            <w:shd w:val="clear" w:color="auto" w:fill="auto"/>
            <w:vAlign w:val="center"/>
            <w:hideMark/>
          </w:tcPr>
          <w:p>
            <w:pPr>
              <w:spacing w:after="0" w:line="240" w:lineRule="auto"/>
              <w:rPr>
                <w:rFonts w:ascii="Times New Roman"/>
                <w:b/>
                <w:bCs/>
                <w:color w:val="000000"/>
                <w:sz w:val="16"/>
                <w:szCs w:val="16"/>
                <w:lang w:val="de-AT"/>
              </w:rPr>
            </w:pPr>
            <w:r>
              <w:rPr>
                <w:rFonts w:ascii="Times New Roman"/>
                <w:b/>
                <w:bCs/>
                <w:color w:val="000000"/>
                <w:sz w:val="16"/>
                <w:szCs w:val="16"/>
                <w:lang w:val="de-AT"/>
              </w:rPr>
              <w:t>16d</w:t>
            </w:r>
          </w:p>
        </w:tc>
        <w:tc>
          <w:tcPr>
            <w:tcW w:w="3118"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i/>
                <w:iCs/>
                <w:color w:val="000000"/>
                <w:sz w:val="16"/>
                <w:szCs w:val="16"/>
                <w:lang w:val="en-US"/>
              </w:rPr>
            </w:pPr>
            <w:r>
              <w:rPr>
                <w:rFonts w:ascii="Times New Roman"/>
                <w:i/>
                <w:iCs/>
                <w:color w:val="000000"/>
                <w:sz w:val="16"/>
                <w:szCs w:val="16"/>
                <w:lang w:val="en-US"/>
              </w:rPr>
              <w:t>Sports equipment (sport shoes, leotard, swimsuit, etc.)</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lang w:val="de-AT"/>
              </w:rPr>
            </w:pPr>
            <w:r>
              <w:rPr>
                <w:rFonts w:ascii="Times New Roman"/>
                <w:color w:val="000000"/>
                <w:sz w:val="16"/>
                <w:szCs w:val="16"/>
                <w:lang w:val="de-AT"/>
              </w:rPr>
              <w:t>N</w:t>
            </w:r>
          </w:p>
        </w:tc>
        <w:tc>
          <w:tcPr>
            <w:tcW w:w="369"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lang w:val="de-AT"/>
              </w:rPr>
            </w:pPr>
            <w:r>
              <w:rPr>
                <w:rFonts w:ascii="Times New Roman"/>
                <w:color w:val="000000"/>
                <w:sz w:val="16"/>
                <w:szCs w:val="16"/>
                <w:lang w:val="de-AT"/>
              </w:rPr>
              <w:t>N</w:t>
            </w:r>
          </w:p>
        </w:tc>
        <w:tc>
          <w:tcPr>
            <w:tcW w:w="369" w:type="dxa"/>
            <w:tcBorders>
              <w:top w:val="single" w:sz="8" w:space="0" w:color="BFBFBF"/>
              <w:left w:val="nil"/>
              <w:bottom w:val="single" w:sz="8" w:space="0" w:color="BFBFBF"/>
              <w:right w:val="nil"/>
            </w:tcBorders>
            <w:vAlign w:val="center"/>
          </w:tcPr>
          <w:p>
            <w:pPr>
              <w:spacing w:after="0" w:line="240" w:lineRule="auto"/>
              <w:rPr>
                <w:rFonts w:ascii="Times New Roman"/>
                <w:color w:val="000000"/>
                <w:sz w:val="16"/>
                <w:szCs w:val="16"/>
                <w:lang w:val="de-AT"/>
              </w:rPr>
            </w:pPr>
            <w:r>
              <w:rPr>
                <w:rFonts w:ascii="Times New Roman"/>
                <w:color w:val="000000"/>
                <w:sz w:val="16"/>
                <w:szCs w:val="16"/>
                <w:lang w:val="de-AT"/>
              </w:rPr>
              <w:t>N</w:t>
            </w:r>
          </w:p>
        </w:tc>
        <w:tc>
          <w:tcPr>
            <w:tcW w:w="369" w:type="dxa"/>
            <w:tcBorders>
              <w:top w:val="single" w:sz="8" w:space="0" w:color="BFBFBF"/>
              <w:left w:val="single" w:sz="8" w:space="0" w:color="BFBFBF"/>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lang w:val="de-AT"/>
              </w:rPr>
            </w:pPr>
            <w:r>
              <w:rPr>
                <w:rFonts w:ascii="Times New Roman"/>
                <w:color w:val="000000"/>
                <w:sz w:val="16"/>
                <w:szCs w:val="16"/>
                <w:lang w:val="de-AT"/>
              </w:rPr>
              <w:t>Y</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lang w:val="de-AT"/>
              </w:rPr>
            </w:pPr>
            <w:r>
              <w:rPr>
                <w:rFonts w:ascii="Times New Roman"/>
                <w:color w:val="000000"/>
                <w:sz w:val="16"/>
                <w:szCs w:val="16"/>
                <w:lang w:val="de-AT"/>
              </w:rPr>
              <w:t>N</w:t>
            </w:r>
          </w:p>
        </w:tc>
      </w:tr>
      <w:tr>
        <w:trPr>
          <w:trHeight w:val="397"/>
          <w:jc w:val="center"/>
        </w:trPr>
        <w:tc>
          <w:tcPr>
            <w:tcW w:w="425" w:type="dxa"/>
            <w:tcBorders>
              <w:top w:val="nil"/>
              <w:left w:val="single" w:sz="8" w:space="0" w:color="BFBFBF"/>
              <w:bottom w:val="single" w:sz="8" w:space="0" w:color="BFBFBF"/>
              <w:right w:val="single" w:sz="8" w:space="0" w:color="BFBFBF"/>
            </w:tcBorders>
            <w:shd w:val="clear" w:color="auto" w:fill="auto"/>
            <w:vAlign w:val="center"/>
            <w:hideMark/>
          </w:tcPr>
          <w:p>
            <w:pPr>
              <w:spacing w:after="0" w:line="240" w:lineRule="auto"/>
              <w:rPr>
                <w:rFonts w:ascii="Times New Roman"/>
                <w:b/>
                <w:bCs/>
                <w:color w:val="000000"/>
                <w:sz w:val="16"/>
                <w:szCs w:val="16"/>
                <w:lang w:val="de-AT"/>
              </w:rPr>
            </w:pPr>
            <w:r>
              <w:rPr>
                <w:rFonts w:ascii="Times New Roman"/>
                <w:b/>
                <w:bCs/>
                <w:color w:val="000000"/>
                <w:sz w:val="16"/>
                <w:szCs w:val="16"/>
                <w:lang w:val="de-AT"/>
              </w:rPr>
              <w:t>16e</w:t>
            </w:r>
          </w:p>
        </w:tc>
        <w:tc>
          <w:tcPr>
            <w:tcW w:w="3118"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i/>
                <w:iCs/>
                <w:color w:val="000000"/>
                <w:sz w:val="16"/>
                <w:szCs w:val="16"/>
                <w:lang w:val="en-US"/>
              </w:rPr>
            </w:pPr>
            <w:r>
              <w:rPr>
                <w:rFonts w:ascii="Times New Roman"/>
                <w:i/>
                <w:iCs/>
                <w:color w:val="000000"/>
                <w:sz w:val="16"/>
                <w:szCs w:val="16"/>
                <w:lang w:val="en-US"/>
              </w:rPr>
              <w:t>Clothes (winter coat, footwear, school uniform, etc.)</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lang w:val="de-AT"/>
              </w:rPr>
            </w:pPr>
            <w:r>
              <w:rPr>
                <w:rFonts w:ascii="Times New Roman"/>
                <w:color w:val="000000"/>
                <w:sz w:val="16"/>
                <w:szCs w:val="16"/>
                <w:lang w:val="de-AT"/>
              </w:rPr>
              <w:t>N</w:t>
            </w:r>
          </w:p>
        </w:tc>
        <w:tc>
          <w:tcPr>
            <w:tcW w:w="369"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lang w:val="de-AT"/>
              </w:rPr>
            </w:pPr>
            <w:r>
              <w:rPr>
                <w:rFonts w:ascii="Times New Roman"/>
                <w:color w:val="000000"/>
                <w:sz w:val="16"/>
                <w:szCs w:val="16"/>
                <w:lang w:val="de-AT"/>
              </w:rPr>
              <w:t>N</w:t>
            </w:r>
          </w:p>
        </w:tc>
        <w:tc>
          <w:tcPr>
            <w:tcW w:w="369" w:type="dxa"/>
            <w:tcBorders>
              <w:top w:val="single" w:sz="8" w:space="0" w:color="BFBFBF"/>
              <w:left w:val="nil"/>
              <w:bottom w:val="single" w:sz="8" w:space="0" w:color="BFBFBF"/>
              <w:right w:val="nil"/>
            </w:tcBorders>
            <w:vAlign w:val="center"/>
          </w:tcPr>
          <w:p>
            <w:pPr>
              <w:spacing w:after="0" w:line="240" w:lineRule="auto"/>
              <w:rPr>
                <w:rFonts w:ascii="Times New Roman"/>
                <w:color w:val="000000"/>
                <w:sz w:val="16"/>
                <w:szCs w:val="16"/>
                <w:lang w:val="de-AT"/>
              </w:rPr>
            </w:pPr>
            <w:r>
              <w:rPr>
                <w:rFonts w:ascii="Times New Roman"/>
                <w:color w:val="000000"/>
                <w:sz w:val="16"/>
                <w:szCs w:val="16"/>
                <w:lang w:val="de-AT"/>
              </w:rPr>
              <w:t>N</w:t>
            </w:r>
          </w:p>
        </w:tc>
        <w:tc>
          <w:tcPr>
            <w:tcW w:w="369" w:type="dxa"/>
            <w:tcBorders>
              <w:top w:val="single" w:sz="8" w:space="0" w:color="BFBFBF"/>
              <w:left w:val="single" w:sz="8" w:space="0" w:color="BFBFBF"/>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lang w:val="de-AT"/>
              </w:rPr>
            </w:pPr>
            <w:r>
              <w:rPr>
                <w:rFonts w:ascii="Times New Roman"/>
                <w:color w:val="000000"/>
                <w:sz w:val="16"/>
                <w:szCs w:val="16"/>
                <w:lang w:val="de-AT"/>
              </w:rPr>
              <w:t>Y</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lang w:val="de-AT"/>
              </w:rPr>
            </w:pPr>
            <w:r>
              <w:rPr>
                <w:rFonts w:ascii="Times New Roman"/>
                <w:color w:val="000000"/>
                <w:sz w:val="16"/>
                <w:szCs w:val="16"/>
                <w:lang w:val="de-AT"/>
              </w:rPr>
              <w:t>N</w:t>
            </w:r>
          </w:p>
        </w:tc>
      </w:tr>
      <w:tr>
        <w:trPr>
          <w:trHeight w:val="227"/>
          <w:jc w:val="center"/>
        </w:trPr>
        <w:tc>
          <w:tcPr>
            <w:tcW w:w="425" w:type="dxa"/>
            <w:tcBorders>
              <w:top w:val="nil"/>
              <w:left w:val="single" w:sz="8" w:space="0" w:color="BFBFBF"/>
              <w:bottom w:val="single" w:sz="8" w:space="0" w:color="BFBFBF"/>
              <w:right w:val="single" w:sz="8" w:space="0" w:color="BFBFBF"/>
            </w:tcBorders>
            <w:shd w:val="clear" w:color="auto" w:fill="auto"/>
            <w:vAlign w:val="center"/>
            <w:hideMark/>
          </w:tcPr>
          <w:p>
            <w:pPr>
              <w:spacing w:after="0" w:line="240" w:lineRule="auto"/>
              <w:rPr>
                <w:rFonts w:ascii="Times New Roman"/>
                <w:b/>
                <w:bCs/>
                <w:color w:val="000000"/>
                <w:sz w:val="16"/>
                <w:szCs w:val="16"/>
                <w:lang w:val="de-AT"/>
              </w:rPr>
            </w:pPr>
            <w:r>
              <w:rPr>
                <w:rFonts w:ascii="Times New Roman"/>
                <w:b/>
                <w:bCs/>
                <w:color w:val="000000"/>
                <w:sz w:val="16"/>
                <w:szCs w:val="16"/>
                <w:lang w:val="de-AT"/>
              </w:rPr>
              <w:t>16f</w:t>
            </w:r>
          </w:p>
        </w:tc>
        <w:tc>
          <w:tcPr>
            <w:tcW w:w="3118"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i/>
                <w:iCs/>
                <w:color w:val="000000"/>
                <w:sz w:val="16"/>
                <w:szCs w:val="16"/>
                <w:lang w:val="de-AT"/>
              </w:rPr>
            </w:pPr>
            <w:r>
              <w:rPr>
                <w:rFonts w:ascii="Times New Roman"/>
                <w:i/>
                <w:iCs/>
                <w:color w:val="000000"/>
                <w:sz w:val="16"/>
                <w:szCs w:val="16"/>
                <w:lang w:val="de-AT"/>
              </w:rPr>
              <w:t>Other</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lang w:val="de-AT"/>
              </w:rPr>
            </w:pPr>
            <w:r>
              <w:rPr>
                <w:rFonts w:ascii="Times New Roman"/>
                <w:color w:val="000000"/>
                <w:sz w:val="16"/>
                <w:szCs w:val="16"/>
                <w:lang w:val="de-AT"/>
              </w:rPr>
              <w:t>N</w:t>
            </w:r>
          </w:p>
        </w:tc>
        <w:tc>
          <w:tcPr>
            <w:tcW w:w="369"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lang w:val="de-AT"/>
              </w:rPr>
            </w:pPr>
            <w:r>
              <w:rPr>
                <w:rFonts w:ascii="Times New Roman"/>
                <w:color w:val="000000"/>
                <w:sz w:val="16"/>
                <w:szCs w:val="16"/>
                <w:lang w:val="de-AT"/>
              </w:rPr>
              <w:t>N</w:t>
            </w:r>
          </w:p>
        </w:tc>
        <w:tc>
          <w:tcPr>
            <w:tcW w:w="369" w:type="dxa"/>
            <w:tcBorders>
              <w:top w:val="single" w:sz="8" w:space="0" w:color="BFBFBF"/>
              <w:left w:val="nil"/>
              <w:bottom w:val="single" w:sz="8" w:space="0" w:color="BFBFBF"/>
              <w:right w:val="nil"/>
            </w:tcBorders>
            <w:vAlign w:val="center"/>
          </w:tcPr>
          <w:p>
            <w:pPr>
              <w:spacing w:after="0" w:line="240" w:lineRule="auto"/>
              <w:rPr>
                <w:rFonts w:ascii="Times New Roman"/>
                <w:color w:val="000000"/>
                <w:sz w:val="16"/>
                <w:szCs w:val="16"/>
                <w:lang w:val="de-AT"/>
              </w:rPr>
            </w:pPr>
            <w:r>
              <w:rPr>
                <w:rFonts w:ascii="Times New Roman"/>
                <w:color w:val="000000"/>
                <w:sz w:val="16"/>
                <w:szCs w:val="16"/>
                <w:lang w:val="de-AT"/>
              </w:rPr>
              <w:t>Y</w:t>
            </w:r>
            <w:r>
              <w:rPr>
                <w:rStyle w:val="FootnoteReference"/>
                <w:rFonts w:ascii="Times New Roman"/>
                <w:color w:val="000000"/>
                <w:sz w:val="16"/>
                <w:szCs w:val="16"/>
                <w:lang w:val="de-AT"/>
              </w:rPr>
              <w:footnoteReference w:id="9"/>
            </w:r>
          </w:p>
        </w:tc>
        <w:tc>
          <w:tcPr>
            <w:tcW w:w="369" w:type="dxa"/>
            <w:tcBorders>
              <w:top w:val="single" w:sz="8" w:space="0" w:color="BFBFBF"/>
              <w:left w:val="single" w:sz="8" w:space="0" w:color="BFBFBF"/>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lang w:val="de-AT"/>
              </w:rPr>
            </w:pPr>
            <w:r>
              <w:rPr>
                <w:rFonts w:ascii="Times New Roman"/>
                <w:color w:val="000000"/>
                <w:sz w:val="16"/>
                <w:szCs w:val="16"/>
                <w:lang w:val="de-AT"/>
              </w:rPr>
              <w:t>Y</w:t>
            </w:r>
            <w:r>
              <w:rPr>
                <w:rStyle w:val="FootnoteReference"/>
                <w:rFonts w:ascii="Times New Roman"/>
                <w:color w:val="000000"/>
                <w:sz w:val="16"/>
                <w:szCs w:val="16"/>
                <w:lang w:val="de-AT"/>
              </w:rPr>
              <w:footnoteReference w:id="10"/>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lang w:val="de-AT"/>
              </w:rPr>
            </w:pPr>
            <w:r>
              <w:rPr>
                <w:rFonts w:ascii="Times New Roman"/>
                <w:color w:val="000000"/>
                <w:sz w:val="16"/>
                <w:szCs w:val="16"/>
                <w:lang w:val="de-AT"/>
              </w:rPr>
              <w:t>Y</w:t>
            </w:r>
            <w:r>
              <w:rPr>
                <w:rStyle w:val="FootnoteReference"/>
                <w:rFonts w:ascii="Times New Roman"/>
                <w:color w:val="000000"/>
                <w:sz w:val="16"/>
                <w:szCs w:val="16"/>
                <w:lang w:val="de-AT"/>
              </w:rPr>
              <w:footnoteReference w:id="11"/>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rPr>
                <w:rFonts w:ascii="Times New Roman"/>
                <w:color w:val="000000"/>
                <w:sz w:val="16"/>
                <w:szCs w:val="16"/>
                <w:lang w:val="de-AT"/>
              </w:rPr>
            </w:pPr>
            <w:r>
              <w:rPr>
                <w:rFonts w:ascii="Times New Roman"/>
                <w:color w:val="000000"/>
                <w:sz w:val="16"/>
                <w:szCs w:val="16"/>
                <w:lang w:val="de-AT"/>
              </w:rPr>
              <w:t>Y</w:t>
            </w:r>
            <w:r>
              <w:rPr>
                <w:rStyle w:val="FootnoteReference"/>
                <w:rFonts w:ascii="Times New Roman"/>
                <w:color w:val="000000"/>
                <w:sz w:val="16"/>
                <w:szCs w:val="16"/>
                <w:lang w:val="de-AT"/>
              </w:rPr>
              <w:footnoteReference w:id="12"/>
            </w:r>
          </w:p>
        </w:tc>
      </w:tr>
    </w:tbl>
    <w:p>
      <w:pPr>
        <w:spacing w:after="80"/>
        <w:rPr>
          <w:rFonts w:ascii="Times New Roman"/>
          <w:sz w:val="8"/>
          <w:szCs w:val="10"/>
          <w:lang w:val="en-GB"/>
        </w:rPr>
      </w:pPr>
    </w:p>
    <w:tbl>
      <w:tblPr>
        <w:tblW w:w="13633" w:type="dxa"/>
        <w:jc w:val="center"/>
        <w:tblCellMar>
          <w:left w:w="70" w:type="dxa"/>
          <w:right w:w="70" w:type="dxa"/>
        </w:tblCellMar>
        <w:tblLook w:val="04A0" w:firstRow="1" w:lastRow="0" w:firstColumn="1" w:lastColumn="0" w:noHBand="0" w:noVBand="1"/>
      </w:tblPr>
      <w:tblGrid>
        <w:gridCol w:w="478"/>
        <w:gridCol w:w="3513"/>
        <w:gridCol w:w="416"/>
        <w:gridCol w:w="416"/>
        <w:gridCol w:w="419"/>
        <w:gridCol w:w="419"/>
        <w:gridCol w:w="416"/>
        <w:gridCol w:w="416"/>
        <w:gridCol w:w="416"/>
        <w:gridCol w:w="416"/>
        <w:gridCol w:w="416"/>
        <w:gridCol w:w="416"/>
        <w:gridCol w:w="428"/>
        <w:gridCol w:w="428"/>
        <w:gridCol w:w="416"/>
        <w:gridCol w:w="416"/>
        <w:gridCol w:w="416"/>
        <w:gridCol w:w="416"/>
        <w:gridCol w:w="416"/>
        <w:gridCol w:w="448"/>
        <w:gridCol w:w="416"/>
        <w:gridCol w:w="416"/>
        <w:gridCol w:w="428"/>
        <w:gridCol w:w="416"/>
        <w:gridCol w:w="416"/>
      </w:tblGrid>
      <w:tr>
        <w:trPr>
          <w:trHeight w:val="397"/>
          <w:jc w:val="center"/>
        </w:trPr>
        <w:tc>
          <w:tcPr>
            <w:tcW w:w="425" w:type="dxa"/>
            <w:tcBorders>
              <w:top w:val="single" w:sz="8" w:space="0" w:color="BFBFBF"/>
              <w:left w:val="single" w:sz="8" w:space="0" w:color="BFBFBF"/>
              <w:bottom w:val="single" w:sz="8" w:space="0" w:color="BFBFBF"/>
              <w:right w:val="single" w:sz="8" w:space="0" w:color="BFBFBF"/>
            </w:tcBorders>
            <w:shd w:val="clear" w:color="auto" w:fill="auto"/>
            <w:vAlign w:val="center"/>
            <w:hideMark/>
          </w:tcPr>
          <w:p>
            <w:pPr>
              <w:spacing w:after="0" w:line="240" w:lineRule="auto"/>
              <w:rPr>
                <w:rFonts w:ascii="Times New Roman"/>
                <w:b/>
                <w:bCs/>
                <w:color w:val="000000"/>
                <w:sz w:val="16"/>
                <w:szCs w:val="16"/>
                <w:lang w:val="de-AT"/>
              </w:rPr>
            </w:pPr>
            <w:r>
              <w:rPr>
                <w:rFonts w:ascii="Times New Roman"/>
                <w:b/>
                <w:bCs/>
                <w:color w:val="000000"/>
                <w:sz w:val="16"/>
                <w:szCs w:val="16"/>
                <w:lang w:val="de-AT"/>
              </w:rPr>
              <w:t>(17)</w:t>
            </w:r>
          </w:p>
        </w:tc>
        <w:tc>
          <w:tcPr>
            <w:tcW w:w="3118"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rPr>
                <w:rFonts w:ascii="Times New Roman"/>
                <w:b/>
                <w:bCs/>
                <w:color w:val="000000"/>
                <w:sz w:val="16"/>
                <w:szCs w:val="16"/>
                <w:lang w:val="en-US"/>
              </w:rPr>
            </w:pPr>
            <w:r>
              <w:rPr>
                <w:rFonts w:ascii="Times New Roman"/>
                <w:b/>
                <w:bCs/>
                <w:color w:val="000000"/>
                <w:sz w:val="16"/>
                <w:szCs w:val="16"/>
                <w:lang w:val="en-US"/>
              </w:rPr>
              <w:t>Categories of goods distributed to the homeless</w:t>
            </w:r>
            <w:r>
              <w:rPr>
                <w:rStyle w:val="FootnoteReference"/>
                <w:rFonts w:ascii="Times New Roman"/>
                <w:b/>
                <w:bCs/>
                <w:color w:val="000000"/>
                <w:sz w:val="16"/>
                <w:szCs w:val="16"/>
                <w:lang w:val="en-US"/>
              </w:rPr>
              <w:footnoteReference w:id="13"/>
            </w:r>
          </w:p>
        </w:tc>
        <w:tc>
          <w:tcPr>
            <w:tcW w:w="369"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b/>
                <w:bCs/>
                <w:color w:val="000000"/>
                <w:sz w:val="16"/>
                <w:szCs w:val="16"/>
                <w:lang w:val="de-AT"/>
              </w:rPr>
            </w:pPr>
            <w:r>
              <w:rPr>
                <w:rFonts w:ascii="Times New Roman"/>
                <w:b/>
                <w:bCs/>
                <w:color w:val="000000"/>
                <w:sz w:val="16"/>
                <w:szCs w:val="16"/>
                <w:lang w:val="de-AT"/>
              </w:rPr>
              <w:t>AT</w:t>
            </w:r>
          </w:p>
        </w:tc>
        <w:tc>
          <w:tcPr>
            <w:tcW w:w="369"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b/>
                <w:bCs/>
                <w:color w:val="000000"/>
                <w:sz w:val="16"/>
                <w:szCs w:val="16"/>
                <w:lang w:val="de-AT"/>
              </w:rPr>
            </w:pPr>
            <w:r>
              <w:rPr>
                <w:rFonts w:ascii="Times New Roman"/>
                <w:b/>
                <w:bCs/>
                <w:color w:val="000000"/>
                <w:sz w:val="16"/>
                <w:szCs w:val="16"/>
                <w:lang w:val="de-AT"/>
              </w:rPr>
              <w:t>BE</w:t>
            </w:r>
          </w:p>
        </w:tc>
        <w:tc>
          <w:tcPr>
            <w:tcW w:w="369"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b/>
                <w:bCs/>
                <w:color w:val="000000"/>
                <w:sz w:val="16"/>
                <w:szCs w:val="16"/>
                <w:lang w:val="de-AT"/>
              </w:rPr>
            </w:pPr>
            <w:r>
              <w:rPr>
                <w:rFonts w:ascii="Times New Roman"/>
                <w:b/>
                <w:bCs/>
                <w:color w:val="000000"/>
                <w:sz w:val="16"/>
                <w:szCs w:val="16"/>
                <w:lang w:val="de-AT"/>
              </w:rPr>
              <w:t>BG</w:t>
            </w:r>
          </w:p>
        </w:tc>
        <w:tc>
          <w:tcPr>
            <w:tcW w:w="369"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b/>
                <w:bCs/>
                <w:color w:val="000000"/>
                <w:sz w:val="16"/>
                <w:szCs w:val="16"/>
                <w:lang w:val="de-AT"/>
              </w:rPr>
            </w:pPr>
            <w:r>
              <w:rPr>
                <w:rFonts w:ascii="Times New Roman"/>
                <w:b/>
                <w:bCs/>
                <w:color w:val="000000"/>
                <w:sz w:val="16"/>
                <w:szCs w:val="16"/>
                <w:lang w:val="de-AT"/>
              </w:rPr>
              <w:t>CY</w:t>
            </w:r>
          </w:p>
        </w:tc>
        <w:tc>
          <w:tcPr>
            <w:tcW w:w="369"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b/>
                <w:bCs/>
                <w:color w:val="000000"/>
                <w:sz w:val="16"/>
                <w:szCs w:val="16"/>
                <w:lang w:val="de-AT"/>
              </w:rPr>
            </w:pPr>
            <w:r>
              <w:rPr>
                <w:rFonts w:ascii="Times New Roman"/>
                <w:b/>
                <w:bCs/>
                <w:color w:val="000000"/>
                <w:sz w:val="16"/>
                <w:szCs w:val="16"/>
                <w:lang w:val="de-AT"/>
              </w:rPr>
              <w:t>CZ</w:t>
            </w:r>
          </w:p>
        </w:tc>
        <w:tc>
          <w:tcPr>
            <w:tcW w:w="369"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b/>
                <w:bCs/>
                <w:color w:val="000000"/>
                <w:sz w:val="16"/>
                <w:szCs w:val="16"/>
                <w:lang w:val="de-AT"/>
              </w:rPr>
            </w:pPr>
            <w:r>
              <w:rPr>
                <w:rFonts w:ascii="Times New Roman"/>
                <w:b/>
                <w:bCs/>
                <w:color w:val="000000"/>
                <w:sz w:val="16"/>
                <w:szCs w:val="16"/>
                <w:lang w:val="de-AT"/>
              </w:rPr>
              <w:t>EE</w:t>
            </w:r>
          </w:p>
        </w:tc>
        <w:tc>
          <w:tcPr>
            <w:tcW w:w="369" w:type="dxa"/>
            <w:tcBorders>
              <w:top w:val="single" w:sz="8" w:space="0" w:color="BFBFBF"/>
              <w:left w:val="nil"/>
              <w:bottom w:val="single" w:sz="8" w:space="0" w:color="BFBFBF"/>
              <w:right w:val="single" w:sz="8" w:space="0" w:color="BFBFBF"/>
            </w:tcBorders>
            <w:vAlign w:val="center"/>
          </w:tcPr>
          <w:p>
            <w:pPr>
              <w:spacing w:after="0" w:line="240" w:lineRule="auto"/>
              <w:jc w:val="both"/>
              <w:rPr>
                <w:rFonts w:ascii="Times New Roman"/>
                <w:b/>
                <w:bCs/>
                <w:color w:val="000000"/>
                <w:sz w:val="16"/>
                <w:szCs w:val="16"/>
                <w:lang w:val="de-AT"/>
              </w:rPr>
            </w:pPr>
            <w:r>
              <w:rPr>
                <w:rFonts w:ascii="Times New Roman"/>
                <w:b/>
                <w:bCs/>
                <w:color w:val="000000"/>
                <w:sz w:val="16"/>
                <w:szCs w:val="16"/>
                <w:lang w:val="de-AT"/>
              </w:rPr>
              <w:t>EL</w:t>
            </w:r>
          </w:p>
        </w:tc>
        <w:tc>
          <w:tcPr>
            <w:tcW w:w="369" w:type="dxa"/>
            <w:tcBorders>
              <w:top w:val="single" w:sz="8" w:space="0" w:color="BFBFBF"/>
              <w:left w:val="single" w:sz="8" w:space="0" w:color="BFBFBF"/>
              <w:bottom w:val="single" w:sz="8" w:space="0" w:color="BFBFBF"/>
              <w:right w:val="single" w:sz="8" w:space="0" w:color="BFBFBF"/>
            </w:tcBorders>
            <w:shd w:val="clear" w:color="auto" w:fill="auto"/>
            <w:vAlign w:val="center"/>
            <w:hideMark/>
          </w:tcPr>
          <w:p>
            <w:pPr>
              <w:spacing w:after="0" w:line="240" w:lineRule="auto"/>
              <w:jc w:val="both"/>
              <w:rPr>
                <w:rFonts w:ascii="Times New Roman"/>
                <w:b/>
                <w:bCs/>
                <w:color w:val="000000"/>
                <w:sz w:val="16"/>
                <w:szCs w:val="16"/>
                <w:lang w:val="de-AT"/>
              </w:rPr>
            </w:pPr>
            <w:r>
              <w:rPr>
                <w:rFonts w:ascii="Times New Roman"/>
                <w:b/>
                <w:bCs/>
                <w:color w:val="000000"/>
                <w:sz w:val="16"/>
                <w:szCs w:val="16"/>
                <w:lang w:val="de-AT"/>
              </w:rPr>
              <w:t>ES</w:t>
            </w:r>
          </w:p>
        </w:tc>
        <w:tc>
          <w:tcPr>
            <w:tcW w:w="369"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b/>
                <w:bCs/>
                <w:color w:val="000000"/>
                <w:sz w:val="16"/>
                <w:szCs w:val="16"/>
                <w:lang w:val="de-AT"/>
              </w:rPr>
            </w:pPr>
            <w:r>
              <w:rPr>
                <w:rFonts w:ascii="Times New Roman"/>
                <w:b/>
                <w:bCs/>
                <w:color w:val="000000"/>
                <w:sz w:val="16"/>
                <w:szCs w:val="16"/>
                <w:lang w:val="de-AT"/>
              </w:rPr>
              <w:t>FI</w:t>
            </w:r>
          </w:p>
        </w:tc>
        <w:tc>
          <w:tcPr>
            <w:tcW w:w="369"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b/>
                <w:bCs/>
                <w:color w:val="000000"/>
                <w:sz w:val="16"/>
                <w:szCs w:val="16"/>
                <w:lang w:val="de-AT"/>
              </w:rPr>
            </w:pPr>
            <w:r>
              <w:rPr>
                <w:rFonts w:ascii="Times New Roman"/>
                <w:b/>
                <w:bCs/>
                <w:color w:val="000000"/>
                <w:sz w:val="16"/>
                <w:szCs w:val="16"/>
                <w:lang w:val="de-AT"/>
              </w:rPr>
              <w:t>FR</w:t>
            </w:r>
          </w:p>
        </w:tc>
        <w:tc>
          <w:tcPr>
            <w:tcW w:w="369"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b/>
                <w:bCs/>
                <w:color w:val="000000"/>
                <w:sz w:val="16"/>
                <w:szCs w:val="16"/>
                <w:lang w:val="de-AT"/>
              </w:rPr>
            </w:pPr>
            <w:r>
              <w:rPr>
                <w:rFonts w:ascii="Times New Roman"/>
                <w:b/>
                <w:bCs/>
                <w:color w:val="000000"/>
                <w:sz w:val="16"/>
                <w:szCs w:val="16"/>
                <w:lang w:val="de-AT"/>
              </w:rPr>
              <w:t>HR</w:t>
            </w:r>
          </w:p>
        </w:tc>
        <w:tc>
          <w:tcPr>
            <w:tcW w:w="369"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b/>
                <w:bCs/>
                <w:color w:val="000000"/>
                <w:sz w:val="16"/>
                <w:szCs w:val="16"/>
                <w:lang w:val="de-AT"/>
              </w:rPr>
            </w:pPr>
            <w:r>
              <w:rPr>
                <w:rFonts w:ascii="Times New Roman"/>
                <w:b/>
                <w:bCs/>
                <w:color w:val="000000"/>
                <w:sz w:val="16"/>
                <w:szCs w:val="16"/>
                <w:lang w:val="de-AT"/>
              </w:rPr>
              <w:t>HU</w:t>
            </w:r>
          </w:p>
        </w:tc>
        <w:tc>
          <w:tcPr>
            <w:tcW w:w="369"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b/>
                <w:bCs/>
                <w:color w:val="000000"/>
                <w:sz w:val="16"/>
                <w:szCs w:val="16"/>
                <w:lang w:val="de-AT"/>
              </w:rPr>
            </w:pPr>
            <w:r>
              <w:rPr>
                <w:rFonts w:ascii="Times New Roman"/>
                <w:b/>
                <w:bCs/>
                <w:color w:val="000000"/>
                <w:sz w:val="16"/>
                <w:szCs w:val="16"/>
                <w:lang w:val="de-AT"/>
              </w:rPr>
              <w:t>IE</w:t>
            </w:r>
          </w:p>
        </w:tc>
        <w:tc>
          <w:tcPr>
            <w:tcW w:w="369"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b/>
                <w:bCs/>
                <w:color w:val="000000"/>
                <w:sz w:val="16"/>
                <w:szCs w:val="16"/>
                <w:lang w:val="de-AT"/>
              </w:rPr>
            </w:pPr>
            <w:r>
              <w:rPr>
                <w:rFonts w:ascii="Times New Roman"/>
                <w:b/>
                <w:bCs/>
                <w:color w:val="000000"/>
                <w:sz w:val="16"/>
                <w:szCs w:val="16"/>
                <w:lang w:val="de-AT"/>
              </w:rPr>
              <w:t>IT</w:t>
            </w:r>
          </w:p>
        </w:tc>
        <w:tc>
          <w:tcPr>
            <w:tcW w:w="369"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b/>
                <w:bCs/>
                <w:color w:val="000000"/>
                <w:sz w:val="16"/>
                <w:szCs w:val="16"/>
                <w:lang w:val="de-AT"/>
              </w:rPr>
            </w:pPr>
            <w:r>
              <w:rPr>
                <w:rFonts w:ascii="Times New Roman"/>
                <w:b/>
                <w:bCs/>
                <w:color w:val="000000"/>
                <w:sz w:val="16"/>
                <w:szCs w:val="16"/>
                <w:lang w:val="de-AT"/>
              </w:rPr>
              <w:t>LT</w:t>
            </w:r>
          </w:p>
        </w:tc>
        <w:tc>
          <w:tcPr>
            <w:tcW w:w="369"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b/>
                <w:bCs/>
                <w:color w:val="000000"/>
                <w:sz w:val="16"/>
                <w:szCs w:val="16"/>
                <w:lang w:val="de-AT"/>
              </w:rPr>
            </w:pPr>
            <w:r>
              <w:rPr>
                <w:rFonts w:ascii="Times New Roman"/>
                <w:b/>
                <w:bCs/>
                <w:color w:val="000000"/>
                <w:sz w:val="16"/>
                <w:szCs w:val="16"/>
                <w:lang w:val="de-AT"/>
              </w:rPr>
              <w:t>LU</w:t>
            </w:r>
          </w:p>
        </w:tc>
        <w:tc>
          <w:tcPr>
            <w:tcW w:w="369"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b/>
                <w:bCs/>
                <w:color w:val="000000"/>
                <w:sz w:val="16"/>
                <w:szCs w:val="16"/>
                <w:lang w:val="de-AT"/>
              </w:rPr>
            </w:pPr>
            <w:r>
              <w:rPr>
                <w:rFonts w:ascii="Times New Roman"/>
                <w:b/>
                <w:bCs/>
                <w:color w:val="000000"/>
                <w:sz w:val="16"/>
                <w:szCs w:val="16"/>
                <w:lang w:val="de-AT"/>
              </w:rPr>
              <w:t>LV</w:t>
            </w:r>
          </w:p>
        </w:tc>
        <w:tc>
          <w:tcPr>
            <w:tcW w:w="369"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b/>
                <w:bCs/>
                <w:color w:val="000000"/>
                <w:sz w:val="16"/>
                <w:szCs w:val="16"/>
                <w:lang w:val="de-AT"/>
              </w:rPr>
            </w:pPr>
            <w:r>
              <w:rPr>
                <w:rFonts w:ascii="Times New Roman"/>
                <w:b/>
                <w:bCs/>
                <w:color w:val="000000"/>
                <w:sz w:val="16"/>
                <w:szCs w:val="16"/>
                <w:lang w:val="de-AT"/>
              </w:rPr>
              <w:t>MT</w:t>
            </w:r>
          </w:p>
        </w:tc>
        <w:tc>
          <w:tcPr>
            <w:tcW w:w="369"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b/>
                <w:bCs/>
                <w:color w:val="000000"/>
                <w:sz w:val="16"/>
                <w:szCs w:val="16"/>
                <w:lang w:val="de-AT"/>
              </w:rPr>
            </w:pPr>
            <w:r>
              <w:rPr>
                <w:rFonts w:ascii="Times New Roman"/>
                <w:b/>
                <w:bCs/>
                <w:color w:val="000000"/>
                <w:sz w:val="16"/>
                <w:szCs w:val="16"/>
                <w:lang w:val="de-AT"/>
              </w:rPr>
              <w:t>PL</w:t>
            </w:r>
          </w:p>
        </w:tc>
        <w:tc>
          <w:tcPr>
            <w:tcW w:w="369"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b/>
                <w:bCs/>
                <w:color w:val="000000"/>
                <w:sz w:val="16"/>
                <w:szCs w:val="16"/>
                <w:lang w:val="de-AT"/>
              </w:rPr>
            </w:pPr>
            <w:r>
              <w:rPr>
                <w:rFonts w:ascii="Times New Roman"/>
                <w:b/>
                <w:bCs/>
                <w:color w:val="000000"/>
                <w:sz w:val="16"/>
                <w:szCs w:val="16"/>
                <w:lang w:val="de-AT"/>
              </w:rPr>
              <w:t>PT</w:t>
            </w:r>
          </w:p>
        </w:tc>
        <w:tc>
          <w:tcPr>
            <w:tcW w:w="369"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b/>
                <w:bCs/>
                <w:color w:val="000000"/>
                <w:sz w:val="16"/>
                <w:szCs w:val="16"/>
                <w:lang w:val="de-AT"/>
              </w:rPr>
            </w:pPr>
            <w:r>
              <w:rPr>
                <w:rFonts w:ascii="Times New Roman"/>
                <w:b/>
                <w:bCs/>
                <w:color w:val="000000"/>
                <w:sz w:val="16"/>
                <w:szCs w:val="16"/>
                <w:lang w:val="de-AT"/>
              </w:rPr>
              <w:t>RO</w:t>
            </w:r>
          </w:p>
        </w:tc>
        <w:tc>
          <w:tcPr>
            <w:tcW w:w="369"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b/>
                <w:bCs/>
                <w:color w:val="000000"/>
                <w:sz w:val="16"/>
                <w:szCs w:val="16"/>
                <w:lang w:val="de-AT"/>
              </w:rPr>
            </w:pPr>
            <w:r>
              <w:rPr>
                <w:rFonts w:ascii="Times New Roman"/>
                <w:b/>
                <w:bCs/>
                <w:color w:val="000000"/>
                <w:sz w:val="16"/>
                <w:szCs w:val="16"/>
                <w:lang w:val="de-AT"/>
              </w:rPr>
              <w:t>SI</w:t>
            </w:r>
          </w:p>
        </w:tc>
        <w:tc>
          <w:tcPr>
            <w:tcW w:w="369"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b/>
                <w:bCs/>
                <w:color w:val="000000"/>
                <w:sz w:val="16"/>
                <w:szCs w:val="16"/>
                <w:lang w:val="de-AT"/>
              </w:rPr>
            </w:pPr>
            <w:r>
              <w:rPr>
                <w:rFonts w:ascii="Times New Roman"/>
                <w:b/>
                <w:bCs/>
                <w:color w:val="000000"/>
                <w:sz w:val="16"/>
                <w:szCs w:val="16"/>
                <w:lang w:val="de-AT"/>
              </w:rPr>
              <w:t>SK</w:t>
            </w:r>
          </w:p>
        </w:tc>
      </w:tr>
      <w:tr>
        <w:trPr>
          <w:trHeight w:val="227"/>
          <w:jc w:val="center"/>
        </w:trPr>
        <w:tc>
          <w:tcPr>
            <w:tcW w:w="425" w:type="dxa"/>
            <w:tcBorders>
              <w:top w:val="nil"/>
              <w:left w:val="single" w:sz="8" w:space="0" w:color="BFBFBF"/>
              <w:bottom w:val="single" w:sz="8" w:space="0" w:color="BFBFBF"/>
              <w:right w:val="single" w:sz="8" w:space="0" w:color="BFBFBF"/>
            </w:tcBorders>
            <w:shd w:val="clear" w:color="auto" w:fill="auto"/>
            <w:vAlign w:val="center"/>
            <w:hideMark/>
          </w:tcPr>
          <w:p>
            <w:pPr>
              <w:spacing w:after="0" w:line="240" w:lineRule="auto"/>
              <w:jc w:val="both"/>
              <w:rPr>
                <w:rFonts w:ascii="Times New Roman"/>
                <w:b/>
                <w:bCs/>
                <w:color w:val="000000"/>
                <w:sz w:val="16"/>
                <w:szCs w:val="16"/>
                <w:lang w:val="de-AT"/>
              </w:rPr>
            </w:pPr>
            <w:r>
              <w:rPr>
                <w:rFonts w:ascii="Times New Roman"/>
                <w:b/>
                <w:bCs/>
                <w:color w:val="000000"/>
                <w:sz w:val="16"/>
                <w:szCs w:val="16"/>
                <w:lang w:val="de-AT"/>
              </w:rPr>
              <w:t>17a</w:t>
            </w:r>
          </w:p>
        </w:tc>
        <w:tc>
          <w:tcPr>
            <w:tcW w:w="3118"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i/>
                <w:iCs/>
                <w:color w:val="000000"/>
                <w:sz w:val="16"/>
                <w:szCs w:val="16"/>
                <w:lang w:val="de-AT"/>
              </w:rPr>
            </w:pPr>
            <w:r>
              <w:rPr>
                <w:rFonts w:ascii="Times New Roman"/>
                <w:i/>
                <w:iCs/>
                <w:color w:val="000000"/>
                <w:sz w:val="16"/>
                <w:szCs w:val="16"/>
                <w:lang w:val="de-AT"/>
              </w:rPr>
              <w:t>Sleeping bags/blankets</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single" w:sz="8" w:space="0" w:color="BFBFBF"/>
              <w:left w:val="nil"/>
              <w:bottom w:val="single" w:sz="8" w:space="0" w:color="BFBFBF"/>
              <w:right w:val="single" w:sz="8" w:space="0" w:color="BFBFBF"/>
            </w:tcBorders>
            <w:vAlign w:val="center"/>
          </w:tcPr>
          <w:p>
            <w:pPr>
              <w:spacing w:after="0" w:line="240" w:lineRule="auto"/>
              <w:jc w:val="both"/>
              <w:rPr>
                <w:rFonts w:ascii="Times New Roman"/>
                <w:color w:val="000000"/>
                <w:sz w:val="16"/>
                <w:szCs w:val="16"/>
                <w:lang w:val="de-AT"/>
              </w:rPr>
            </w:pPr>
            <w:r>
              <w:rPr>
                <w:rFonts w:ascii="Times New Roman"/>
                <w:color w:val="000000"/>
                <w:sz w:val="16"/>
                <w:szCs w:val="16"/>
                <w:lang w:val="de-AT"/>
              </w:rPr>
              <w:t>Y</w:t>
            </w:r>
          </w:p>
        </w:tc>
        <w:tc>
          <w:tcPr>
            <w:tcW w:w="369" w:type="dxa"/>
            <w:tcBorders>
              <w:top w:val="nil"/>
              <w:left w:val="single" w:sz="8" w:space="0" w:color="BFBFBF"/>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r>
      <w:tr>
        <w:trPr>
          <w:trHeight w:val="340"/>
          <w:jc w:val="center"/>
        </w:trPr>
        <w:tc>
          <w:tcPr>
            <w:tcW w:w="425" w:type="dxa"/>
            <w:tcBorders>
              <w:top w:val="nil"/>
              <w:left w:val="single" w:sz="8" w:space="0" w:color="BFBFBF"/>
              <w:bottom w:val="single" w:sz="8" w:space="0" w:color="BFBFBF"/>
              <w:right w:val="single" w:sz="8" w:space="0" w:color="BFBFBF"/>
            </w:tcBorders>
            <w:shd w:val="clear" w:color="auto" w:fill="auto"/>
            <w:vAlign w:val="center"/>
            <w:hideMark/>
          </w:tcPr>
          <w:p>
            <w:pPr>
              <w:spacing w:after="0" w:line="240" w:lineRule="auto"/>
              <w:jc w:val="both"/>
              <w:rPr>
                <w:rFonts w:ascii="Times New Roman"/>
                <w:b/>
                <w:bCs/>
                <w:color w:val="000000"/>
                <w:sz w:val="16"/>
                <w:szCs w:val="16"/>
                <w:lang w:val="de-AT"/>
              </w:rPr>
            </w:pPr>
            <w:r>
              <w:rPr>
                <w:rFonts w:ascii="Times New Roman"/>
                <w:b/>
                <w:bCs/>
                <w:color w:val="000000"/>
                <w:sz w:val="16"/>
                <w:szCs w:val="16"/>
                <w:lang w:val="de-AT"/>
              </w:rPr>
              <w:t>17b</w:t>
            </w:r>
          </w:p>
        </w:tc>
        <w:tc>
          <w:tcPr>
            <w:tcW w:w="3118"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i/>
                <w:iCs/>
                <w:color w:val="000000"/>
                <w:sz w:val="16"/>
                <w:szCs w:val="16"/>
                <w:lang w:val="en-US"/>
              </w:rPr>
            </w:pPr>
            <w:r>
              <w:rPr>
                <w:rFonts w:ascii="Times New Roman"/>
                <w:i/>
                <w:iCs/>
                <w:color w:val="000000"/>
                <w:sz w:val="16"/>
                <w:szCs w:val="16"/>
                <w:lang w:val="en-US"/>
              </w:rPr>
              <w:t>Kitchen equipment (pots, pans, cutlery, etc.)</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single" w:sz="8" w:space="0" w:color="BFBFBF"/>
              <w:left w:val="nil"/>
              <w:bottom w:val="single" w:sz="8" w:space="0" w:color="BFBFBF"/>
              <w:right w:val="single" w:sz="8" w:space="0" w:color="BFBFBF"/>
            </w:tcBorders>
            <w:vAlign w:val="center"/>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single" w:sz="8" w:space="0" w:color="BFBFBF"/>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Y</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r>
      <w:tr>
        <w:trPr>
          <w:trHeight w:val="227"/>
          <w:jc w:val="center"/>
        </w:trPr>
        <w:tc>
          <w:tcPr>
            <w:tcW w:w="425" w:type="dxa"/>
            <w:tcBorders>
              <w:top w:val="nil"/>
              <w:left w:val="single" w:sz="8" w:space="0" w:color="BFBFBF"/>
              <w:bottom w:val="single" w:sz="8" w:space="0" w:color="BFBFBF"/>
              <w:right w:val="single" w:sz="8" w:space="0" w:color="BFBFBF"/>
            </w:tcBorders>
            <w:shd w:val="clear" w:color="auto" w:fill="auto"/>
            <w:vAlign w:val="center"/>
            <w:hideMark/>
          </w:tcPr>
          <w:p>
            <w:pPr>
              <w:spacing w:after="0" w:line="240" w:lineRule="auto"/>
              <w:jc w:val="both"/>
              <w:rPr>
                <w:rFonts w:ascii="Times New Roman"/>
                <w:b/>
                <w:bCs/>
                <w:color w:val="000000"/>
                <w:sz w:val="16"/>
                <w:szCs w:val="16"/>
                <w:lang w:val="de-AT"/>
              </w:rPr>
            </w:pPr>
            <w:r>
              <w:rPr>
                <w:rFonts w:ascii="Times New Roman"/>
                <w:b/>
                <w:bCs/>
                <w:color w:val="000000"/>
                <w:sz w:val="16"/>
                <w:szCs w:val="16"/>
                <w:lang w:val="de-AT"/>
              </w:rPr>
              <w:t>17c</w:t>
            </w:r>
          </w:p>
        </w:tc>
        <w:tc>
          <w:tcPr>
            <w:tcW w:w="3118"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i/>
                <w:iCs/>
                <w:color w:val="000000"/>
                <w:sz w:val="16"/>
                <w:szCs w:val="16"/>
                <w:lang w:val="en-US"/>
              </w:rPr>
            </w:pPr>
            <w:r>
              <w:rPr>
                <w:rFonts w:ascii="Times New Roman"/>
                <w:i/>
                <w:iCs/>
                <w:color w:val="000000"/>
                <w:sz w:val="16"/>
                <w:szCs w:val="16"/>
                <w:lang w:val="en-US"/>
              </w:rPr>
              <w:t>Clothes (winter coat, footwear, etc.)</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single" w:sz="8" w:space="0" w:color="BFBFBF"/>
              <w:left w:val="nil"/>
              <w:bottom w:val="single" w:sz="8" w:space="0" w:color="BFBFBF"/>
              <w:right w:val="single" w:sz="8" w:space="0" w:color="BFBFBF"/>
            </w:tcBorders>
            <w:vAlign w:val="center"/>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single" w:sz="8" w:space="0" w:color="BFBFBF"/>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Y</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r>
      <w:tr>
        <w:trPr>
          <w:trHeight w:val="227"/>
          <w:jc w:val="center"/>
        </w:trPr>
        <w:tc>
          <w:tcPr>
            <w:tcW w:w="425" w:type="dxa"/>
            <w:tcBorders>
              <w:top w:val="nil"/>
              <w:left w:val="single" w:sz="8" w:space="0" w:color="BFBFBF"/>
              <w:bottom w:val="single" w:sz="8" w:space="0" w:color="BFBFBF"/>
              <w:right w:val="single" w:sz="8" w:space="0" w:color="BFBFBF"/>
            </w:tcBorders>
            <w:shd w:val="clear" w:color="auto" w:fill="auto"/>
            <w:vAlign w:val="center"/>
            <w:hideMark/>
          </w:tcPr>
          <w:p>
            <w:pPr>
              <w:spacing w:after="0" w:line="240" w:lineRule="auto"/>
              <w:jc w:val="both"/>
              <w:rPr>
                <w:rFonts w:ascii="Times New Roman"/>
                <w:b/>
                <w:bCs/>
                <w:color w:val="000000"/>
                <w:sz w:val="16"/>
                <w:szCs w:val="16"/>
                <w:lang w:val="de-AT"/>
              </w:rPr>
            </w:pPr>
            <w:r>
              <w:rPr>
                <w:rFonts w:ascii="Times New Roman"/>
                <w:b/>
                <w:bCs/>
                <w:color w:val="000000"/>
                <w:sz w:val="16"/>
                <w:szCs w:val="16"/>
                <w:lang w:val="de-AT"/>
              </w:rPr>
              <w:t>17d</w:t>
            </w:r>
          </w:p>
        </w:tc>
        <w:tc>
          <w:tcPr>
            <w:tcW w:w="3118"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i/>
                <w:iCs/>
                <w:color w:val="000000"/>
                <w:sz w:val="16"/>
                <w:szCs w:val="16"/>
                <w:lang w:val="de-AT"/>
              </w:rPr>
            </w:pPr>
            <w:r>
              <w:rPr>
                <w:rFonts w:ascii="Times New Roman"/>
                <w:i/>
                <w:iCs/>
                <w:color w:val="000000"/>
                <w:sz w:val="16"/>
                <w:szCs w:val="16"/>
                <w:lang w:val="de-AT"/>
              </w:rPr>
              <w:t>Household linen (towels, bedclothes)</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single" w:sz="8" w:space="0" w:color="BFBFBF"/>
              <w:left w:val="nil"/>
              <w:bottom w:val="single" w:sz="8" w:space="0" w:color="BFBFBF"/>
              <w:right w:val="single" w:sz="8" w:space="0" w:color="BFBFBF"/>
            </w:tcBorders>
            <w:vAlign w:val="center"/>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single" w:sz="8" w:space="0" w:color="BFBFBF"/>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r>
      <w:tr>
        <w:trPr>
          <w:trHeight w:val="397"/>
          <w:jc w:val="center"/>
        </w:trPr>
        <w:tc>
          <w:tcPr>
            <w:tcW w:w="425" w:type="dxa"/>
            <w:tcBorders>
              <w:top w:val="nil"/>
              <w:left w:val="single" w:sz="8" w:space="0" w:color="BFBFBF"/>
              <w:bottom w:val="single" w:sz="8" w:space="0" w:color="BFBFBF"/>
              <w:right w:val="single" w:sz="8" w:space="0" w:color="BFBFBF"/>
            </w:tcBorders>
            <w:shd w:val="clear" w:color="auto" w:fill="auto"/>
            <w:vAlign w:val="center"/>
            <w:hideMark/>
          </w:tcPr>
          <w:p>
            <w:pPr>
              <w:spacing w:after="0" w:line="240" w:lineRule="auto"/>
              <w:jc w:val="both"/>
              <w:rPr>
                <w:rFonts w:ascii="Times New Roman"/>
                <w:b/>
                <w:bCs/>
                <w:color w:val="000000"/>
                <w:sz w:val="16"/>
                <w:szCs w:val="16"/>
                <w:lang w:val="de-AT"/>
              </w:rPr>
            </w:pPr>
            <w:r>
              <w:rPr>
                <w:rFonts w:ascii="Times New Roman"/>
                <w:b/>
                <w:bCs/>
                <w:color w:val="000000"/>
                <w:sz w:val="16"/>
                <w:szCs w:val="16"/>
                <w:lang w:val="de-AT"/>
              </w:rPr>
              <w:t>17e</w:t>
            </w:r>
          </w:p>
        </w:tc>
        <w:tc>
          <w:tcPr>
            <w:tcW w:w="3118"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i/>
                <w:iCs/>
                <w:color w:val="000000"/>
                <w:sz w:val="16"/>
                <w:szCs w:val="16"/>
                <w:lang w:val="en-US"/>
              </w:rPr>
            </w:pPr>
            <w:r>
              <w:rPr>
                <w:rFonts w:ascii="Times New Roman"/>
                <w:i/>
                <w:iCs/>
                <w:color w:val="000000"/>
                <w:sz w:val="16"/>
                <w:szCs w:val="16"/>
                <w:lang w:val="en-US"/>
              </w:rPr>
              <w:t>Hygiene articles (first aid kit, soap, toothbrush, disposable razor, etc.)</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Y</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single" w:sz="8" w:space="0" w:color="BFBFBF"/>
              <w:left w:val="nil"/>
              <w:bottom w:val="single" w:sz="8" w:space="0" w:color="BFBFBF"/>
              <w:right w:val="single" w:sz="8" w:space="0" w:color="BFBFBF"/>
            </w:tcBorders>
            <w:vAlign w:val="center"/>
          </w:tcPr>
          <w:p>
            <w:pPr>
              <w:spacing w:after="0" w:line="240" w:lineRule="auto"/>
              <w:jc w:val="both"/>
              <w:rPr>
                <w:rFonts w:ascii="Times New Roman"/>
                <w:color w:val="000000"/>
                <w:sz w:val="16"/>
                <w:szCs w:val="16"/>
                <w:lang w:val="de-AT"/>
              </w:rPr>
            </w:pPr>
            <w:r>
              <w:rPr>
                <w:rFonts w:ascii="Times New Roman"/>
                <w:color w:val="000000"/>
                <w:sz w:val="16"/>
                <w:szCs w:val="16"/>
                <w:lang w:val="de-AT"/>
              </w:rPr>
              <w:t>Y</w:t>
            </w:r>
          </w:p>
        </w:tc>
        <w:tc>
          <w:tcPr>
            <w:tcW w:w="369" w:type="dxa"/>
            <w:tcBorders>
              <w:top w:val="nil"/>
              <w:left w:val="single" w:sz="8" w:space="0" w:color="BFBFBF"/>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Y</w:t>
            </w:r>
          </w:p>
        </w:tc>
      </w:tr>
      <w:tr>
        <w:trPr>
          <w:trHeight w:val="227"/>
          <w:jc w:val="center"/>
        </w:trPr>
        <w:tc>
          <w:tcPr>
            <w:tcW w:w="425" w:type="dxa"/>
            <w:tcBorders>
              <w:top w:val="nil"/>
              <w:left w:val="single" w:sz="8" w:space="0" w:color="BFBFBF"/>
              <w:bottom w:val="single" w:sz="8" w:space="0" w:color="BFBFBF"/>
              <w:right w:val="single" w:sz="8" w:space="0" w:color="BFBFBF"/>
            </w:tcBorders>
            <w:shd w:val="clear" w:color="auto" w:fill="auto"/>
            <w:vAlign w:val="center"/>
            <w:hideMark/>
          </w:tcPr>
          <w:p>
            <w:pPr>
              <w:spacing w:after="0" w:line="240" w:lineRule="auto"/>
              <w:jc w:val="both"/>
              <w:rPr>
                <w:rFonts w:ascii="Times New Roman"/>
                <w:b/>
                <w:bCs/>
                <w:color w:val="000000"/>
                <w:sz w:val="16"/>
                <w:szCs w:val="16"/>
                <w:lang w:val="de-AT"/>
              </w:rPr>
            </w:pPr>
            <w:r>
              <w:rPr>
                <w:rFonts w:ascii="Times New Roman"/>
                <w:b/>
                <w:bCs/>
                <w:color w:val="000000"/>
                <w:sz w:val="16"/>
                <w:szCs w:val="16"/>
                <w:lang w:val="de-AT"/>
              </w:rPr>
              <w:t>17f</w:t>
            </w:r>
          </w:p>
        </w:tc>
        <w:tc>
          <w:tcPr>
            <w:tcW w:w="3118"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i/>
                <w:iCs/>
                <w:color w:val="000000"/>
                <w:sz w:val="16"/>
                <w:szCs w:val="16"/>
                <w:lang w:val="de-AT"/>
              </w:rPr>
            </w:pPr>
            <w:r>
              <w:rPr>
                <w:rFonts w:ascii="Times New Roman"/>
                <w:i/>
                <w:iCs/>
                <w:color w:val="000000"/>
                <w:sz w:val="16"/>
                <w:szCs w:val="16"/>
                <w:lang w:val="de-AT"/>
              </w:rPr>
              <w:t>Other</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single" w:sz="8" w:space="0" w:color="BFBFBF"/>
              <w:left w:val="nil"/>
              <w:bottom w:val="single" w:sz="8" w:space="0" w:color="BFBFBF"/>
              <w:right w:val="single" w:sz="8" w:space="0" w:color="BFBFBF"/>
            </w:tcBorders>
            <w:vAlign w:val="center"/>
          </w:tcPr>
          <w:p>
            <w:pPr>
              <w:spacing w:after="0" w:line="240" w:lineRule="auto"/>
              <w:jc w:val="both"/>
              <w:rPr>
                <w:rFonts w:ascii="Times New Roman"/>
                <w:color w:val="000000"/>
                <w:sz w:val="16"/>
                <w:szCs w:val="16"/>
                <w:lang w:val="de-AT"/>
              </w:rPr>
            </w:pPr>
            <w:r>
              <w:rPr>
                <w:rFonts w:ascii="Times New Roman"/>
                <w:color w:val="000000"/>
                <w:sz w:val="16"/>
                <w:szCs w:val="16"/>
                <w:lang w:val="de-AT"/>
              </w:rPr>
              <w:t>Y</w:t>
            </w:r>
            <w:r>
              <w:rPr>
                <w:rStyle w:val="FootnoteReference"/>
                <w:rFonts w:ascii="Times New Roman"/>
                <w:color w:val="000000"/>
                <w:sz w:val="16"/>
                <w:szCs w:val="16"/>
                <w:lang w:val="de-AT"/>
              </w:rPr>
              <w:footnoteReference w:id="14"/>
            </w:r>
          </w:p>
        </w:tc>
        <w:tc>
          <w:tcPr>
            <w:tcW w:w="369" w:type="dxa"/>
            <w:tcBorders>
              <w:top w:val="nil"/>
              <w:left w:val="single" w:sz="8" w:space="0" w:color="BFBFBF"/>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r>
    </w:tbl>
    <w:p>
      <w:pPr>
        <w:spacing w:after="80"/>
        <w:rPr>
          <w:rFonts w:ascii="Times New Roman"/>
          <w:sz w:val="8"/>
          <w:szCs w:val="10"/>
          <w:lang w:val="en-GB"/>
        </w:rPr>
      </w:pPr>
    </w:p>
    <w:tbl>
      <w:tblPr>
        <w:tblW w:w="13632" w:type="dxa"/>
        <w:jc w:val="center"/>
        <w:tblCellMar>
          <w:left w:w="70" w:type="dxa"/>
          <w:right w:w="70" w:type="dxa"/>
        </w:tblCellMar>
        <w:tblLook w:val="04A0" w:firstRow="1" w:lastRow="0" w:firstColumn="1" w:lastColumn="0" w:noHBand="0" w:noVBand="1"/>
      </w:tblPr>
      <w:tblGrid>
        <w:gridCol w:w="478"/>
        <w:gridCol w:w="3512"/>
        <w:gridCol w:w="416"/>
        <w:gridCol w:w="416"/>
        <w:gridCol w:w="419"/>
        <w:gridCol w:w="419"/>
        <w:gridCol w:w="416"/>
        <w:gridCol w:w="416"/>
        <w:gridCol w:w="416"/>
        <w:gridCol w:w="416"/>
        <w:gridCol w:w="416"/>
        <w:gridCol w:w="416"/>
        <w:gridCol w:w="428"/>
        <w:gridCol w:w="428"/>
        <w:gridCol w:w="416"/>
        <w:gridCol w:w="416"/>
        <w:gridCol w:w="416"/>
        <w:gridCol w:w="416"/>
        <w:gridCol w:w="416"/>
        <w:gridCol w:w="448"/>
        <w:gridCol w:w="416"/>
        <w:gridCol w:w="416"/>
        <w:gridCol w:w="428"/>
        <w:gridCol w:w="416"/>
        <w:gridCol w:w="416"/>
      </w:tblGrid>
      <w:tr>
        <w:trPr>
          <w:trHeight w:val="567"/>
          <w:jc w:val="center"/>
        </w:trPr>
        <w:tc>
          <w:tcPr>
            <w:tcW w:w="425" w:type="dxa"/>
            <w:tcBorders>
              <w:top w:val="single" w:sz="8" w:space="0" w:color="BFBFBF"/>
              <w:left w:val="single" w:sz="8" w:space="0" w:color="BFBFBF"/>
              <w:bottom w:val="single" w:sz="8" w:space="0" w:color="BFBFBF"/>
              <w:right w:val="single" w:sz="8" w:space="0" w:color="BFBFBF"/>
            </w:tcBorders>
            <w:shd w:val="clear" w:color="auto" w:fill="auto"/>
            <w:vAlign w:val="center"/>
            <w:hideMark/>
          </w:tcPr>
          <w:p>
            <w:pPr>
              <w:spacing w:after="0" w:line="240" w:lineRule="auto"/>
              <w:rPr>
                <w:rFonts w:ascii="Times New Roman"/>
                <w:b/>
                <w:bCs/>
                <w:color w:val="000000"/>
                <w:sz w:val="16"/>
                <w:szCs w:val="16"/>
                <w:lang w:val="de-AT"/>
              </w:rPr>
            </w:pPr>
            <w:r>
              <w:rPr>
                <w:rFonts w:ascii="Times New Roman"/>
                <w:b/>
                <w:bCs/>
                <w:color w:val="000000"/>
                <w:sz w:val="16"/>
                <w:szCs w:val="16"/>
                <w:lang w:val="de-AT"/>
              </w:rPr>
              <w:t>(18)</w:t>
            </w:r>
          </w:p>
        </w:tc>
        <w:tc>
          <w:tcPr>
            <w:tcW w:w="3118"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rPr>
                <w:rFonts w:ascii="Times New Roman"/>
                <w:b/>
                <w:bCs/>
                <w:color w:val="000000"/>
                <w:sz w:val="16"/>
                <w:szCs w:val="16"/>
                <w:lang w:val="en-US"/>
              </w:rPr>
            </w:pPr>
            <w:r>
              <w:rPr>
                <w:rFonts w:ascii="Times New Roman"/>
                <w:b/>
                <w:bCs/>
                <w:color w:val="000000"/>
                <w:sz w:val="16"/>
                <w:szCs w:val="16"/>
                <w:lang w:val="en-US"/>
              </w:rPr>
              <w:t>List of most relevant categories of goods distributed to other target groups</w:t>
            </w:r>
            <w:r>
              <w:rPr>
                <w:rStyle w:val="FootnoteReference"/>
                <w:rFonts w:ascii="Times New Roman"/>
                <w:b/>
                <w:bCs/>
                <w:color w:val="000000"/>
                <w:sz w:val="16"/>
                <w:szCs w:val="16"/>
                <w:lang w:val="en-US"/>
              </w:rPr>
              <w:footnoteReference w:id="15"/>
            </w:r>
          </w:p>
        </w:tc>
        <w:tc>
          <w:tcPr>
            <w:tcW w:w="369"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b/>
                <w:bCs/>
                <w:color w:val="000000"/>
                <w:sz w:val="16"/>
                <w:szCs w:val="16"/>
                <w:lang w:val="de-AT"/>
              </w:rPr>
            </w:pPr>
            <w:r>
              <w:rPr>
                <w:rFonts w:ascii="Times New Roman"/>
                <w:b/>
                <w:bCs/>
                <w:color w:val="000000"/>
                <w:sz w:val="16"/>
                <w:szCs w:val="16"/>
                <w:lang w:val="de-AT"/>
              </w:rPr>
              <w:t>AT</w:t>
            </w:r>
          </w:p>
        </w:tc>
        <w:tc>
          <w:tcPr>
            <w:tcW w:w="369"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b/>
                <w:bCs/>
                <w:color w:val="000000"/>
                <w:sz w:val="16"/>
                <w:szCs w:val="16"/>
                <w:lang w:val="de-AT"/>
              </w:rPr>
            </w:pPr>
            <w:r>
              <w:rPr>
                <w:rFonts w:ascii="Times New Roman"/>
                <w:b/>
                <w:bCs/>
                <w:color w:val="000000"/>
                <w:sz w:val="16"/>
                <w:szCs w:val="16"/>
                <w:lang w:val="de-AT"/>
              </w:rPr>
              <w:t>BE</w:t>
            </w:r>
          </w:p>
        </w:tc>
        <w:tc>
          <w:tcPr>
            <w:tcW w:w="369"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b/>
                <w:bCs/>
                <w:color w:val="000000"/>
                <w:sz w:val="16"/>
                <w:szCs w:val="16"/>
                <w:lang w:val="de-AT"/>
              </w:rPr>
            </w:pPr>
            <w:r>
              <w:rPr>
                <w:rFonts w:ascii="Times New Roman"/>
                <w:b/>
                <w:bCs/>
                <w:color w:val="000000"/>
                <w:sz w:val="16"/>
                <w:szCs w:val="16"/>
                <w:lang w:val="de-AT"/>
              </w:rPr>
              <w:t>BG</w:t>
            </w:r>
          </w:p>
        </w:tc>
        <w:tc>
          <w:tcPr>
            <w:tcW w:w="369"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b/>
                <w:bCs/>
                <w:color w:val="000000"/>
                <w:sz w:val="16"/>
                <w:szCs w:val="16"/>
                <w:lang w:val="de-AT"/>
              </w:rPr>
            </w:pPr>
            <w:r>
              <w:rPr>
                <w:rFonts w:ascii="Times New Roman"/>
                <w:b/>
                <w:bCs/>
                <w:color w:val="000000"/>
                <w:sz w:val="16"/>
                <w:szCs w:val="16"/>
                <w:lang w:val="de-AT"/>
              </w:rPr>
              <w:t>CY</w:t>
            </w:r>
          </w:p>
        </w:tc>
        <w:tc>
          <w:tcPr>
            <w:tcW w:w="369"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b/>
                <w:bCs/>
                <w:color w:val="000000"/>
                <w:sz w:val="16"/>
                <w:szCs w:val="16"/>
                <w:lang w:val="de-AT"/>
              </w:rPr>
            </w:pPr>
            <w:r>
              <w:rPr>
                <w:rFonts w:ascii="Times New Roman"/>
                <w:b/>
                <w:bCs/>
                <w:color w:val="000000"/>
                <w:sz w:val="16"/>
                <w:szCs w:val="16"/>
                <w:lang w:val="de-AT"/>
              </w:rPr>
              <w:t>CZ</w:t>
            </w:r>
          </w:p>
        </w:tc>
        <w:tc>
          <w:tcPr>
            <w:tcW w:w="369"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b/>
                <w:bCs/>
                <w:color w:val="000000"/>
                <w:sz w:val="16"/>
                <w:szCs w:val="16"/>
                <w:lang w:val="de-AT"/>
              </w:rPr>
            </w:pPr>
            <w:r>
              <w:rPr>
                <w:rFonts w:ascii="Times New Roman"/>
                <w:b/>
                <w:bCs/>
                <w:color w:val="000000"/>
                <w:sz w:val="16"/>
                <w:szCs w:val="16"/>
                <w:lang w:val="de-AT"/>
              </w:rPr>
              <w:t>EE</w:t>
            </w:r>
          </w:p>
        </w:tc>
        <w:tc>
          <w:tcPr>
            <w:tcW w:w="369"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b/>
                <w:bCs/>
                <w:color w:val="000000"/>
                <w:sz w:val="16"/>
                <w:szCs w:val="16"/>
                <w:lang w:val="de-AT"/>
              </w:rPr>
            </w:pPr>
            <w:r>
              <w:rPr>
                <w:rFonts w:ascii="Times New Roman"/>
                <w:b/>
                <w:bCs/>
                <w:color w:val="000000"/>
                <w:sz w:val="16"/>
                <w:szCs w:val="16"/>
                <w:lang w:val="de-AT"/>
              </w:rPr>
              <w:t>ES</w:t>
            </w:r>
          </w:p>
        </w:tc>
        <w:tc>
          <w:tcPr>
            <w:tcW w:w="369" w:type="dxa"/>
            <w:tcBorders>
              <w:top w:val="single" w:sz="8" w:space="0" w:color="BFBFBF"/>
              <w:left w:val="nil"/>
              <w:bottom w:val="single" w:sz="8" w:space="0" w:color="BFBFBF"/>
              <w:right w:val="single" w:sz="8" w:space="0" w:color="BFBFBF"/>
            </w:tcBorders>
            <w:vAlign w:val="center"/>
          </w:tcPr>
          <w:p>
            <w:pPr>
              <w:spacing w:after="0" w:line="240" w:lineRule="auto"/>
              <w:jc w:val="both"/>
              <w:rPr>
                <w:rFonts w:ascii="Times New Roman"/>
                <w:b/>
                <w:bCs/>
                <w:color w:val="000000"/>
                <w:sz w:val="16"/>
                <w:szCs w:val="16"/>
                <w:lang w:val="de-AT"/>
              </w:rPr>
            </w:pPr>
            <w:r>
              <w:rPr>
                <w:rFonts w:ascii="Times New Roman"/>
                <w:b/>
                <w:bCs/>
                <w:color w:val="000000"/>
                <w:sz w:val="16"/>
                <w:szCs w:val="16"/>
                <w:lang w:val="de-AT"/>
              </w:rPr>
              <w:t>EL</w:t>
            </w:r>
          </w:p>
        </w:tc>
        <w:tc>
          <w:tcPr>
            <w:tcW w:w="369" w:type="dxa"/>
            <w:tcBorders>
              <w:top w:val="single" w:sz="8" w:space="0" w:color="BFBFBF"/>
              <w:left w:val="single" w:sz="8" w:space="0" w:color="BFBFBF"/>
              <w:bottom w:val="single" w:sz="8" w:space="0" w:color="BFBFBF"/>
              <w:right w:val="single" w:sz="8" w:space="0" w:color="BFBFBF"/>
            </w:tcBorders>
            <w:shd w:val="clear" w:color="auto" w:fill="auto"/>
            <w:vAlign w:val="center"/>
            <w:hideMark/>
          </w:tcPr>
          <w:p>
            <w:pPr>
              <w:spacing w:after="0" w:line="240" w:lineRule="auto"/>
              <w:jc w:val="both"/>
              <w:rPr>
                <w:rFonts w:ascii="Times New Roman"/>
                <w:b/>
                <w:bCs/>
                <w:color w:val="000000"/>
                <w:sz w:val="16"/>
                <w:szCs w:val="16"/>
                <w:lang w:val="de-AT"/>
              </w:rPr>
            </w:pPr>
            <w:r>
              <w:rPr>
                <w:rFonts w:ascii="Times New Roman"/>
                <w:b/>
                <w:bCs/>
                <w:color w:val="000000"/>
                <w:sz w:val="16"/>
                <w:szCs w:val="16"/>
                <w:lang w:val="de-AT"/>
              </w:rPr>
              <w:t>FI</w:t>
            </w:r>
          </w:p>
        </w:tc>
        <w:tc>
          <w:tcPr>
            <w:tcW w:w="369"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b/>
                <w:bCs/>
                <w:color w:val="000000"/>
                <w:sz w:val="16"/>
                <w:szCs w:val="16"/>
                <w:lang w:val="de-AT"/>
              </w:rPr>
            </w:pPr>
            <w:r>
              <w:rPr>
                <w:rFonts w:ascii="Times New Roman"/>
                <w:b/>
                <w:bCs/>
                <w:color w:val="000000"/>
                <w:sz w:val="16"/>
                <w:szCs w:val="16"/>
                <w:lang w:val="de-AT"/>
              </w:rPr>
              <w:t>FR</w:t>
            </w:r>
          </w:p>
        </w:tc>
        <w:tc>
          <w:tcPr>
            <w:tcW w:w="369"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b/>
                <w:bCs/>
                <w:color w:val="000000"/>
                <w:sz w:val="16"/>
                <w:szCs w:val="16"/>
                <w:lang w:val="de-AT"/>
              </w:rPr>
            </w:pPr>
            <w:r>
              <w:rPr>
                <w:rFonts w:ascii="Times New Roman"/>
                <w:b/>
                <w:bCs/>
                <w:color w:val="000000"/>
                <w:sz w:val="16"/>
                <w:szCs w:val="16"/>
                <w:lang w:val="de-AT"/>
              </w:rPr>
              <w:t>HR</w:t>
            </w:r>
          </w:p>
        </w:tc>
        <w:tc>
          <w:tcPr>
            <w:tcW w:w="369"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b/>
                <w:bCs/>
                <w:color w:val="000000"/>
                <w:sz w:val="16"/>
                <w:szCs w:val="16"/>
                <w:lang w:val="de-AT"/>
              </w:rPr>
            </w:pPr>
            <w:r>
              <w:rPr>
                <w:rFonts w:ascii="Times New Roman"/>
                <w:b/>
                <w:bCs/>
                <w:color w:val="000000"/>
                <w:sz w:val="16"/>
                <w:szCs w:val="16"/>
                <w:lang w:val="de-AT"/>
              </w:rPr>
              <w:t>HU</w:t>
            </w:r>
          </w:p>
        </w:tc>
        <w:tc>
          <w:tcPr>
            <w:tcW w:w="369"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b/>
                <w:bCs/>
                <w:color w:val="000000"/>
                <w:sz w:val="16"/>
                <w:szCs w:val="16"/>
                <w:lang w:val="de-AT"/>
              </w:rPr>
            </w:pPr>
            <w:r>
              <w:rPr>
                <w:rFonts w:ascii="Times New Roman"/>
                <w:b/>
                <w:bCs/>
                <w:color w:val="000000"/>
                <w:sz w:val="16"/>
                <w:szCs w:val="16"/>
                <w:lang w:val="de-AT"/>
              </w:rPr>
              <w:t>IE</w:t>
            </w:r>
          </w:p>
        </w:tc>
        <w:tc>
          <w:tcPr>
            <w:tcW w:w="369"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b/>
                <w:bCs/>
                <w:color w:val="000000"/>
                <w:sz w:val="16"/>
                <w:szCs w:val="16"/>
                <w:lang w:val="de-AT"/>
              </w:rPr>
            </w:pPr>
            <w:r>
              <w:rPr>
                <w:rFonts w:ascii="Times New Roman"/>
                <w:b/>
                <w:bCs/>
                <w:color w:val="000000"/>
                <w:sz w:val="16"/>
                <w:szCs w:val="16"/>
                <w:lang w:val="de-AT"/>
              </w:rPr>
              <w:t>IT</w:t>
            </w:r>
          </w:p>
        </w:tc>
        <w:tc>
          <w:tcPr>
            <w:tcW w:w="369"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b/>
                <w:bCs/>
                <w:color w:val="000000"/>
                <w:sz w:val="16"/>
                <w:szCs w:val="16"/>
                <w:lang w:val="de-AT"/>
              </w:rPr>
            </w:pPr>
            <w:r>
              <w:rPr>
                <w:rFonts w:ascii="Times New Roman"/>
                <w:b/>
                <w:bCs/>
                <w:color w:val="000000"/>
                <w:sz w:val="16"/>
                <w:szCs w:val="16"/>
                <w:lang w:val="de-AT"/>
              </w:rPr>
              <w:t>LT</w:t>
            </w:r>
          </w:p>
        </w:tc>
        <w:tc>
          <w:tcPr>
            <w:tcW w:w="369"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b/>
                <w:bCs/>
                <w:color w:val="000000"/>
                <w:sz w:val="16"/>
                <w:szCs w:val="16"/>
                <w:lang w:val="de-AT"/>
              </w:rPr>
            </w:pPr>
            <w:r>
              <w:rPr>
                <w:rFonts w:ascii="Times New Roman"/>
                <w:b/>
                <w:bCs/>
                <w:color w:val="000000"/>
                <w:sz w:val="16"/>
                <w:szCs w:val="16"/>
                <w:lang w:val="de-AT"/>
              </w:rPr>
              <w:t>LU</w:t>
            </w:r>
          </w:p>
        </w:tc>
        <w:tc>
          <w:tcPr>
            <w:tcW w:w="369"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b/>
                <w:bCs/>
                <w:color w:val="000000"/>
                <w:sz w:val="16"/>
                <w:szCs w:val="16"/>
                <w:lang w:val="de-AT"/>
              </w:rPr>
            </w:pPr>
            <w:r>
              <w:rPr>
                <w:rFonts w:ascii="Times New Roman"/>
                <w:b/>
                <w:bCs/>
                <w:color w:val="000000"/>
                <w:sz w:val="16"/>
                <w:szCs w:val="16"/>
                <w:lang w:val="de-AT"/>
              </w:rPr>
              <w:t>LV</w:t>
            </w:r>
          </w:p>
        </w:tc>
        <w:tc>
          <w:tcPr>
            <w:tcW w:w="369"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b/>
                <w:bCs/>
                <w:color w:val="000000"/>
                <w:sz w:val="16"/>
                <w:szCs w:val="16"/>
                <w:lang w:val="de-AT"/>
              </w:rPr>
            </w:pPr>
            <w:r>
              <w:rPr>
                <w:rFonts w:ascii="Times New Roman"/>
                <w:b/>
                <w:bCs/>
                <w:color w:val="000000"/>
                <w:sz w:val="16"/>
                <w:szCs w:val="16"/>
                <w:lang w:val="de-AT"/>
              </w:rPr>
              <w:t>MT</w:t>
            </w:r>
          </w:p>
        </w:tc>
        <w:tc>
          <w:tcPr>
            <w:tcW w:w="369"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b/>
                <w:bCs/>
                <w:color w:val="000000"/>
                <w:sz w:val="16"/>
                <w:szCs w:val="16"/>
                <w:lang w:val="de-AT"/>
              </w:rPr>
            </w:pPr>
            <w:r>
              <w:rPr>
                <w:rFonts w:ascii="Times New Roman"/>
                <w:b/>
                <w:bCs/>
                <w:color w:val="000000"/>
                <w:sz w:val="16"/>
                <w:szCs w:val="16"/>
                <w:lang w:val="de-AT"/>
              </w:rPr>
              <w:t>PL</w:t>
            </w:r>
          </w:p>
        </w:tc>
        <w:tc>
          <w:tcPr>
            <w:tcW w:w="369"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b/>
                <w:bCs/>
                <w:color w:val="000000"/>
                <w:sz w:val="16"/>
                <w:szCs w:val="16"/>
                <w:lang w:val="de-AT"/>
              </w:rPr>
            </w:pPr>
            <w:r>
              <w:rPr>
                <w:rFonts w:ascii="Times New Roman"/>
                <w:b/>
                <w:bCs/>
                <w:color w:val="000000"/>
                <w:sz w:val="16"/>
                <w:szCs w:val="16"/>
                <w:lang w:val="de-AT"/>
              </w:rPr>
              <w:t>PT</w:t>
            </w:r>
          </w:p>
        </w:tc>
        <w:tc>
          <w:tcPr>
            <w:tcW w:w="369"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b/>
                <w:bCs/>
                <w:color w:val="000000"/>
                <w:sz w:val="16"/>
                <w:szCs w:val="16"/>
                <w:lang w:val="de-AT"/>
              </w:rPr>
            </w:pPr>
            <w:r>
              <w:rPr>
                <w:rFonts w:ascii="Times New Roman"/>
                <w:b/>
                <w:bCs/>
                <w:color w:val="000000"/>
                <w:sz w:val="16"/>
                <w:szCs w:val="16"/>
                <w:lang w:val="de-AT"/>
              </w:rPr>
              <w:t>RO</w:t>
            </w:r>
          </w:p>
        </w:tc>
        <w:tc>
          <w:tcPr>
            <w:tcW w:w="369"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b/>
                <w:bCs/>
                <w:color w:val="000000"/>
                <w:sz w:val="16"/>
                <w:szCs w:val="16"/>
                <w:lang w:val="de-AT"/>
              </w:rPr>
            </w:pPr>
            <w:r>
              <w:rPr>
                <w:rFonts w:ascii="Times New Roman"/>
                <w:b/>
                <w:bCs/>
                <w:color w:val="000000"/>
                <w:sz w:val="16"/>
                <w:szCs w:val="16"/>
                <w:lang w:val="de-AT"/>
              </w:rPr>
              <w:t>SI</w:t>
            </w:r>
          </w:p>
        </w:tc>
        <w:tc>
          <w:tcPr>
            <w:tcW w:w="369" w:type="dxa"/>
            <w:tcBorders>
              <w:top w:val="single" w:sz="8" w:space="0" w:color="BFBFBF"/>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b/>
                <w:bCs/>
                <w:color w:val="000000"/>
                <w:sz w:val="16"/>
                <w:szCs w:val="16"/>
                <w:lang w:val="de-AT"/>
              </w:rPr>
            </w:pPr>
            <w:r>
              <w:rPr>
                <w:rFonts w:ascii="Times New Roman"/>
                <w:b/>
                <w:bCs/>
                <w:color w:val="000000"/>
                <w:sz w:val="16"/>
                <w:szCs w:val="16"/>
                <w:lang w:val="de-AT"/>
              </w:rPr>
              <w:t>SK</w:t>
            </w:r>
          </w:p>
        </w:tc>
      </w:tr>
      <w:tr>
        <w:trPr>
          <w:trHeight w:val="227"/>
          <w:jc w:val="center"/>
        </w:trPr>
        <w:tc>
          <w:tcPr>
            <w:tcW w:w="425" w:type="dxa"/>
            <w:tcBorders>
              <w:top w:val="nil"/>
              <w:left w:val="single" w:sz="8" w:space="0" w:color="BFBFBF"/>
              <w:bottom w:val="single" w:sz="8" w:space="0" w:color="BFBFBF"/>
              <w:right w:val="single" w:sz="8" w:space="0" w:color="BFBFBF"/>
            </w:tcBorders>
            <w:shd w:val="clear" w:color="auto" w:fill="auto"/>
            <w:vAlign w:val="center"/>
            <w:hideMark/>
          </w:tcPr>
          <w:p>
            <w:pPr>
              <w:spacing w:after="0" w:line="240" w:lineRule="auto"/>
              <w:jc w:val="both"/>
              <w:rPr>
                <w:rFonts w:ascii="Times New Roman"/>
                <w:b/>
                <w:bCs/>
                <w:color w:val="000000"/>
                <w:sz w:val="16"/>
                <w:szCs w:val="16"/>
                <w:lang w:val="de-AT"/>
              </w:rPr>
            </w:pPr>
            <w:r>
              <w:rPr>
                <w:rFonts w:ascii="Times New Roman"/>
                <w:b/>
                <w:bCs/>
                <w:color w:val="000000"/>
                <w:sz w:val="16"/>
                <w:szCs w:val="16"/>
                <w:lang w:val="de-AT"/>
              </w:rPr>
              <w:t>18a</w:t>
            </w:r>
          </w:p>
        </w:tc>
        <w:tc>
          <w:tcPr>
            <w:tcW w:w="3118"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i/>
                <w:iCs/>
                <w:color w:val="000000"/>
                <w:sz w:val="16"/>
                <w:szCs w:val="16"/>
                <w:lang w:val="de-AT"/>
              </w:rPr>
            </w:pPr>
            <w:r>
              <w:rPr>
                <w:rFonts w:ascii="Times New Roman"/>
                <w:i/>
                <w:iCs/>
                <w:color w:val="000000"/>
                <w:sz w:val="16"/>
                <w:szCs w:val="16"/>
                <w:lang w:val="de-AT"/>
              </w:rPr>
              <w:t>categories to be specified</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single" w:sz="8" w:space="0" w:color="BFBFBF"/>
              <w:left w:val="nil"/>
              <w:bottom w:val="single" w:sz="8" w:space="0" w:color="BFBFBF"/>
              <w:right w:val="single" w:sz="8" w:space="0" w:color="BFBFBF"/>
            </w:tcBorders>
            <w:vAlign w:val="center"/>
          </w:tcPr>
          <w:p>
            <w:pPr>
              <w:spacing w:after="0" w:line="240" w:lineRule="auto"/>
              <w:jc w:val="both"/>
              <w:rPr>
                <w:rFonts w:ascii="Times New Roman"/>
                <w:color w:val="000000"/>
                <w:sz w:val="16"/>
                <w:szCs w:val="16"/>
                <w:lang w:val="de-AT"/>
              </w:rPr>
            </w:pPr>
            <w:r>
              <w:rPr>
                <w:rFonts w:ascii="Times New Roman"/>
                <w:color w:val="000000"/>
                <w:sz w:val="16"/>
                <w:szCs w:val="16"/>
                <w:lang w:val="de-AT"/>
              </w:rPr>
              <w:t>Y</w:t>
            </w:r>
            <w:r>
              <w:rPr>
                <w:rStyle w:val="FootnoteReference"/>
                <w:rFonts w:ascii="Times New Roman"/>
                <w:color w:val="000000"/>
                <w:sz w:val="16"/>
                <w:szCs w:val="16"/>
                <w:lang w:val="de-AT"/>
              </w:rPr>
              <w:footnoteReference w:id="16"/>
            </w:r>
          </w:p>
        </w:tc>
        <w:tc>
          <w:tcPr>
            <w:tcW w:w="369" w:type="dxa"/>
            <w:tcBorders>
              <w:top w:val="nil"/>
              <w:left w:val="single" w:sz="8" w:space="0" w:color="BFBFBF"/>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Y</w:t>
            </w:r>
            <w:r>
              <w:rPr>
                <w:rStyle w:val="FootnoteReference"/>
                <w:rFonts w:ascii="Times New Roman"/>
                <w:color w:val="000000"/>
                <w:sz w:val="16"/>
                <w:szCs w:val="16"/>
                <w:lang w:val="de-AT"/>
              </w:rPr>
              <w:footnoteReference w:id="17"/>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Y</w:t>
            </w:r>
            <w:r>
              <w:rPr>
                <w:rStyle w:val="FootnoteReference"/>
                <w:rFonts w:ascii="Times New Roman"/>
                <w:color w:val="000000"/>
                <w:sz w:val="16"/>
                <w:szCs w:val="16"/>
                <w:lang w:val="de-AT"/>
              </w:rPr>
              <w:footnoteReference w:id="18"/>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N</w:t>
            </w:r>
          </w:p>
        </w:tc>
        <w:tc>
          <w:tcPr>
            <w:tcW w:w="369" w:type="dxa"/>
            <w:tcBorders>
              <w:top w:val="nil"/>
              <w:left w:val="nil"/>
              <w:bottom w:val="single" w:sz="8" w:space="0" w:color="BFBFBF"/>
              <w:right w:val="single" w:sz="8" w:space="0" w:color="BFBFBF"/>
            </w:tcBorders>
            <w:shd w:val="clear" w:color="auto" w:fill="auto"/>
            <w:vAlign w:val="center"/>
            <w:hideMark/>
          </w:tcPr>
          <w:p>
            <w:pPr>
              <w:spacing w:after="0" w:line="240" w:lineRule="auto"/>
              <w:jc w:val="both"/>
              <w:rPr>
                <w:rFonts w:ascii="Times New Roman"/>
                <w:color w:val="000000"/>
                <w:sz w:val="16"/>
                <w:szCs w:val="16"/>
                <w:lang w:val="de-AT"/>
              </w:rPr>
            </w:pPr>
            <w:r>
              <w:rPr>
                <w:rFonts w:ascii="Times New Roman"/>
                <w:color w:val="000000"/>
                <w:sz w:val="16"/>
                <w:szCs w:val="16"/>
                <w:lang w:val="de-AT"/>
              </w:rPr>
              <w:t>Y</w:t>
            </w:r>
            <w:r>
              <w:rPr>
                <w:rStyle w:val="FootnoteReference"/>
                <w:rFonts w:ascii="Times New Roman"/>
                <w:color w:val="000000"/>
                <w:sz w:val="16"/>
                <w:szCs w:val="16"/>
                <w:lang w:val="de-AT"/>
              </w:rPr>
              <w:footnoteReference w:id="19"/>
            </w:r>
          </w:p>
        </w:tc>
      </w:tr>
    </w:tbl>
    <w:p>
      <w:pPr>
        <w:pStyle w:val="Heading1"/>
        <w:rPr>
          <w:lang w:val="en-GB"/>
        </w:rPr>
      </w:pPr>
      <w:r>
        <w:rPr>
          <w:lang w:val="en-GB"/>
        </w:rPr>
        <w:t>Common result indicators on basic material assistance distributed</w:t>
      </w:r>
      <w:r>
        <w:rPr>
          <w:rStyle w:val="FootnoteReference"/>
          <w:lang w:val="en-GB"/>
        </w:rPr>
        <w:footnoteReference w:id="20"/>
      </w:r>
      <w:r>
        <w:rPr>
          <w:sz w:val="16"/>
          <w:szCs w:val="16"/>
          <w:lang w:val="en-GB"/>
        </w:rPr>
        <w:t xml:space="preserve"> </w:t>
      </w:r>
      <w:r>
        <w:rPr>
          <w:lang w:val="en-GB"/>
        </w:rPr>
        <w:t xml:space="preserve">(OP I) 2014 – 2020 </w:t>
      </w:r>
    </w:p>
    <w:tbl>
      <w:tblPr>
        <w:tblW w:w="13553" w:type="dxa"/>
        <w:jc w:val="center"/>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CellMar>
          <w:left w:w="70" w:type="dxa"/>
          <w:right w:w="70" w:type="dxa"/>
        </w:tblCellMar>
        <w:tblLook w:val="04A0" w:firstRow="1" w:lastRow="0" w:firstColumn="1" w:lastColumn="0" w:noHBand="0" w:noVBand="1"/>
      </w:tblPr>
      <w:tblGrid>
        <w:gridCol w:w="857"/>
        <w:gridCol w:w="1757"/>
        <w:gridCol w:w="1757"/>
        <w:gridCol w:w="1757"/>
        <w:gridCol w:w="1757"/>
        <w:gridCol w:w="2154"/>
        <w:gridCol w:w="1757"/>
        <w:gridCol w:w="1757"/>
      </w:tblGrid>
      <w:tr>
        <w:trPr>
          <w:trHeight w:val="315"/>
          <w:tblHeader/>
          <w:jc w:val="center"/>
        </w:trPr>
        <w:tc>
          <w:tcPr>
            <w:tcW w:w="857" w:type="dxa"/>
            <w:vMerge w:val="restart"/>
            <w:shd w:val="clear" w:color="auto" w:fill="auto"/>
            <w:vAlign w:val="center"/>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Member State</w:t>
            </w:r>
          </w:p>
        </w:tc>
        <w:tc>
          <w:tcPr>
            <w:tcW w:w="1757" w:type="dxa"/>
            <w:vAlign w:val="center"/>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Indicator no. 19</w:t>
            </w:r>
          </w:p>
        </w:tc>
        <w:tc>
          <w:tcPr>
            <w:tcW w:w="1757" w:type="dxa"/>
            <w:vAlign w:val="center"/>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Indicator no. 19a</w:t>
            </w:r>
          </w:p>
        </w:tc>
        <w:tc>
          <w:tcPr>
            <w:tcW w:w="1757" w:type="dxa"/>
            <w:vAlign w:val="center"/>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Indicator no. 19b</w:t>
            </w:r>
          </w:p>
        </w:tc>
        <w:tc>
          <w:tcPr>
            <w:tcW w:w="1757" w:type="dxa"/>
            <w:vAlign w:val="center"/>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Indicator no. 19c</w:t>
            </w:r>
          </w:p>
        </w:tc>
        <w:tc>
          <w:tcPr>
            <w:tcW w:w="2154" w:type="dxa"/>
            <w:vAlign w:val="center"/>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Indicator no. 19d</w:t>
            </w:r>
          </w:p>
        </w:tc>
        <w:tc>
          <w:tcPr>
            <w:tcW w:w="1757" w:type="dxa"/>
            <w:vAlign w:val="center"/>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Indicator no. 19e</w:t>
            </w:r>
          </w:p>
        </w:tc>
        <w:tc>
          <w:tcPr>
            <w:tcW w:w="1757" w:type="dxa"/>
            <w:vAlign w:val="center"/>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Indicator no. 19f</w:t>
            </w:r>
          </w:p>
        </w:tc>
      </w:tr>
      <w:tr>
        <w:trPr>
          <w:trHeight w:val="1055"/>
          <w:tblHeader/>
          <w:jc w:val="center"/>
        </w:trPr>
        <w:tc>
          <w:tcPr>
            <w:tcW w:w="857" w:type="dxa"/>
            <w:vMerge/>
            <w:vAlign w:val="center"/>
            <w:hideMark/>
          </w:tcPr>
          <w:p>
            <w:pPr>
              <w:spacing w:after="0" w:line="240" w:lineRule="auto"/>
              <w:jc w:val="center"/>
              <w:rPr>
                <w:rFonts w:ascii="Times New Roman"/>
                <w:b/>
                <w:bCs/>
                <w:color w:val="000000"/>
                <w:sz w:val="16"/>
                <w:szCs w:val="16"/>
                <w:lang w:val="de-AT"/>
              </w:rPr>
            </w:pPr>
          </w:p>
        </w:tc>
        <w:tc>
          <w:tcPr>
            <w:tcW w:w="1757" w:type="dxa"/>
            <w:vAlign w:val="center"/>
          </w:tcPr>
          <w:p>
            <w:pPr>
              <w:spacing w:after="0" w:line="240" w:lineRule="auto"/>
              <w:jc w:val="center"/>
              <w:rPr>
                <w:rFonts w:ascii="Times New Roman"/>
                <w:b/>
                <w:bCs/>
                <w:color w:val="000000"/>
                <w:sz w:val="16"/>
                <w:szCs w:val="16"/>
                <w:lang w:val="en-US"/>
              </w:rPr>
            </w:pPr>
            <w:r>
              <w:rPr>
                <w:rFonts w:ascii="Times New Roman"/>
                <w:b/>
                <w:bCs/>
                <w:color w:val="000000"/>
                <w:sz w:val="16"/>
                <w:szCs w:val="16"/>
                <w:lang w:val="en-US"/>
              </w:rPr>
              <w:t>Total number of persons receiving basic material assistance</w:t>
            </w:r>
          </w:p>
        </w:tc>
        <w:tc>
          <w:tcPr>
            <w:tcW w:w="1757" w:type="dxa"/>
            <w:vAlign w:val="center"/>
          </w:tcPr>
          <w:p>
            <w:pPr>
              <w:spacing w:after="0" w:line="240" w:lineRule="auto"/>
              <w:jc w:val="center"/>
              <w:rPr>
                <w:rFonts w:ascii="Times New Roman"/>
                <w:b/>
                <w:bCs/>
                <w:color w:val="000000"/>
                <w:sz w:val="16"/>
                <w:szCs w:val="16"/>
                <w:lang w:val="en-US"/>
              </w:rPr>
            </w:pPr>
            <w:r>
              <w:rPr>
                <w:rFonts w:ascii="Times New Roman"/>
                <w:b/>
                <w:bCs/>
                <w:color w:val="000000"/>
                <w:sz w:val="16"/>
                <w:szCs w:val="16"/>
                <w:lang w:val="en-US"/>
              </w:rPr>
              <w:t>Number of children aged 15 years or below</w:t>
            </w:r>
          </w:p>
        </w:tc>
        <w:tc>
          <w:tcPr>
            <w:tcW w:w="1757" w:type="dxa"/>
            <w:vAlign w:val="center"/>
          </w:tcPr>
          <w:p>
            <w:pPr>
              <w:spacing w:after="0" w:line="240" w:lineRule="auto"/>
              <w:jc w:val="center"/>
              <w:rPr>
                <w:rFonts w:ascii="Times New Roman"/>
                <w:b/>
                <w:bCs/>
                <w:color w:val="000000"/>
                <w:sz w:val="16"/>
                <w:szCs w:val="16"/>
                <w:lang w:val="en-US"/>
              </w:rPr>
            </w:pPr>
            <w:r>
              <w:rPr>
                <w:rFonts w:ascii="Times New Roman"/>
                <w:b/>
                <w:bCs/>
                <w:color w:val="000000"/>
                <w:sz w:val="16"/>
                <w:szCs w:val="16"/>
                <w:lang w:val="en-US"/>
              </w:rPr>
              <w:t>Number of persons aged 65 years or above</w:t>
            </w:r>
          </w:p>
        </w:tc>
        <w:tc>
          <w:tcPr>
            <w:tcW w:w="1757" w:type="dxa"/>
            <w:vAlign w:val="center"/>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Number of women</w:t>
            </w:r>
          </w:p>
        </w:tc>
        <w:tc>
          <w:tcPr>
            <w:tcW w:w="2154" w:type="dxa"/>
            <w:vAlign w:val="center"/>
          </w:tcPr>
          <w:p>
            <w:pPr>
              <w:spacing w:after="0" w:line="240" w:lineRule="auto"/>
              <w:jc w:val="center"/>
              <w:rPr>
                <w:rFonts w:ascii="Times New Roman"/>
                <w:b/>
                <w:bCs/>
                <w:color w:val="000000"/>
                <w:sz w:val="16"/>
                <w:szCs w:val="16"/>
                <w:lang w:val="en-US"/>
              </w:rPr>
            </w:pPr>
            <w:r>
              <w:rPr>
                <w:rFonts w:ascii="Times New Roman"/>
                <w:b/>
                <w:bCs/>
                <w:color w:val="000000"/>
                <w:sz w:val="16"/>
                <w:szCs w:val="16"/>
                <w:lang w:val="en-US"/>
              </w:rPr>
              <w:t>Number of migrants, participants with a foreign background, minorities (including marginalised communities such as the Roma)</w:t>
            </w:r>
          </w:p>
        </w:tc>
        <w:tc>
          <w:tcPr>
            <w:tcW w:w="1757" w:type="dxa"/>
            <w:vAlign w:val="center"/>
          </w:tcPr>
          <w:p>
            <w:pPr>
              <w:spacing w:after="0" w:line="240" w:lineRule="auto"/>
              <w:jc w:val="center"/>
              <w:rPr>
                <w:rFonts w:ascii="Times New Roman"/>
                <w:b/>
                <w:bCs/>
                <w:color w:val="000000"/>
                <w:sz w:val="16"/>
                <w:szCs w:val="16"/>
                <w:lang w:val="en-US"/>
              </w:rPr>
            </w:pPr>
            <w:r>
              <w:rPr>
                <w:rFonts w:ascii="Times New Roman"/>
                <w:b/>
                <w:bCs/>
                <w:color w:val="000000"/>
                <w:sz w:val="16"/>
                <w:szCs w:val="16"/>
                <w:lang w:val="en-US"/>
              </w:rPr>
              <w:t>Number of persons with disabilities</w:t>
            </w:r>
          </w:p>
        </w:tc>
        <w:tc>
          <w:tcPr>
            <w:tcW w:w="1757" w:type="dxa"/>
            <w:vAlign w:val="center"/>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Number of homeless</w:t>
            </w:r>
          </w:p>
        </w:tc>
      </w:tr>
      <w:tr>
        <w:trPr>
          <w:trHeight w:val="227"/>
          <w:jc w:val="center"/>
        </w:trPr>
        <w:tc>
          <w:tcPr>
            <w:tcW w:w="857" w:type="dxa"/>
            <w:shd w:val="clear" w:color="auto" w:fill="auto"/>
            <w:noWrap/>
            <w:vAlign w:val="center"/>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Period</w:t>
            </w:r>
          </w:p>
        </w:tc>
        <w:tc>
          <w:tcPr>
            <w:tcW w:w="1757" w:type="dxa"/>
            <w:vAlign w:val="center"/>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2018</w:t>
            </w:r>
          </w:p>
        </w:tc>
        <w:tc>
          <w:tcPr>
            <w:tcW w:w="1757" w:type="dxa"/>
            <w:vAlign w:val="center"/>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2018</w:t>
            </w:r>
          </w:p>
        </w:tc>
        <w:tc>
          <w:tcPr>
            <w:tcW w:w="1757" w:type="dxa"/>
            <w:vAlign w:val="center"/>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2018</w:t>
            </w:r>
          </w:p>
        </w:tc>
        <w:tc>
          <w:tcPr>
            <w:tcW w:w="1757" w:type="dxa"/>
            <w:vAlign w:val="center"/>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2018</w:t>
            </w:r>
          </w:p>
        </w:tc>
        <w:tc>
          <w:tcPr>
            <w:tcW w:w="2154" w:type="dxa"/>
            <w:vAlign w:val="center"/>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2018</w:t>
            </w:r>
          </w:p>
        </w:tc>
        <w:tc>
          <w:tcPr>
            <w:tcW w:w="1757" w:type="dxa"/>
            <w:vAlign w:val="center"/>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2018</w:t>
            </w:r>
          </w:p>
        </w:tc>
        <w:tc>
          <w:tcPr>
            <w:tcW w:w="1757" w:type="dxa"/>
            <w:vAlign w:val="center"/>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2018</w:t>
            </w:r>
          </w:p>
        </w:tc>
      </w:tr>
      <w:tr>
        <w:trPr>
          <w:trHeight w:val="227"/>
          <w:jc w:val="center"/>
        </w:trPr>
        <w:tc>
          <w:tcPr>
            <w:tcW w:w="857" w:type="dxa"/>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AT</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44.555</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41.295</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22.723</w:t>
            </w:r>
          </w:p>
        </w:tc>
        <w:tc>
          <w:tcPr>
            <w:tcW w:w="2154"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22.278</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r>
      <w:tr>
        <w:trPr>
          <w:trHeight w:val="227"/>
          <w:jc w:val="center"/>
        </w:trPr>
        <w:tc>
          <w:tcPr>
            <w:tcW w:w="857" w:type="dxa"/>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BE</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2154"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r>
      <w:tr>
        <w:trPr>
          <w:trHeight w:val="227"/>
          <w:jc w:val="center"/>
        </w:trPr>
        <w:tc>
          <w:tcPr>
            <w:tcW w:w="857" w:type="dxa"/>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BG</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2154"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r>
      <w:tr>
        <w:trPr>
          <w:trHeight w:val="227"/>
          <w:jc w:val="center"/>
        </w:trPr>
        <w:tc>
          <w:tcPr>
            <w:tcW w:w="857" w:type="dxa"/>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CY</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700</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700</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408</w:t>
            </w:r>
          </w:p>
        </w:tc>
        <w:tc>
          <w:tcPr>
            <w:tcW w:w="2154"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310</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r>
      <w:tr>
        <w:trPr>
          <w:trHeight w:val="227"/>
          <w:jc w:val="center"/>
        </w:trPr>
        <w:tc>
          <w:tcPr>
            <w:tcW w:w="857" w:type="dxa"/>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CZ</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71.810</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26.221</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15.053</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37.463</w:t>
            </w:r>
          </w:p>
        </w:tc>
        <w:tc>
          <w:tcPr>
            <w:tcW w:w="2154"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22.855</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8.399</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11.032</w:t>
            </w:r>
          </w:p>
        </w:tc>
      </w:tr>
      <w:tr>
        <w:trPr>
          <w:trHeight w:val="227"/>
          <w:jc w:val="center"/>
        </w:trPr>
        <w:tc>
          <w:tcPr>
            <w:tcW w:w="857" w:type="dxa"/>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EE</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2154"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r>
      <w:tr>
        <w:trPr>
          <w:trHeight w:val="227"/>
          <w:jc w:val="center"/>
        </w:trPr>
        <w:tc>
          <w:tcPr>
            <w:tcW w:w="857" w:type="dxa"/>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EL</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452.840</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62.921</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14.954</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127.890</w:t>
            </w:r>
          </w:p>
        </w:tc>
        <w:tc>
          <w:tcPr>
            <w:tcW w:w="2154"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673</w:t>
            </w:r>
          </w:p>
        </w:tc>
      </w:tr>
      <w:tr>
        <w:trPr>
          <w:trHeight w:val="227"/>
          <w:jc w:val="center"/>
        </w:trPr>
        <w:tc>
          <w:tcPr>
            <w:tcW w:w="857" w:type="dxa"/>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ES</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2154"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r>
      <w:tr>
        <w:trPr>
          <w:trHeight w:val="227"/>
          <w:jc w:val="center"/>
        </w:trPr>
        <w:tc>
          <w:tcPr>
            <w:tcW w:w="857" w:type="dxa"/>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FI</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2154"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r>
      <w:tr>
        <w:trPr>
          <w:trHeight w:val="227"/>
          <w:jc w:val="center"/>
        </w:trPr>
        <w:tc>
          <w:tcPr>
            <w:tcW w:w="857" w:type="dxa"/>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FR</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2154"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r>
      <w:tr>
        <w:trPr>
          <w:trHeight w:val="227"/>
          <w:jc w:val="center"/>
        </w:trPr>
        <w:tc>
          <w:tcPr>
            <w:tcW w:w="857" w:type="dxa"/>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HR</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23.941</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8.630</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11.197</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9.987</w:t>
            </w:r>
          </w:p>
        </w:tc>
        <w:tc>
          <w:tcPr>
            <w:tcW w:w="2154"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3.298</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1.875</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251</w:t>
            </w:r>
          </w:p>
        </w:tc>
      </w:tr>
      <w:tr>
        <w:trPr>
          <w:trHeight w:val="170"/>
          <w:jc w:val="center"/>
        </w:trPr>
        <w:tc>
          <w:tcPr>
            <w:tcW w:w="857" w:type="dxa"/>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HU</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25.970</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24.879</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1.091</w:t>
            </w:r>
          </w:p>
        </w:tc>
        <w:tc>
          <w:tcPr>
            <w:tcW w:w="2154"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12.985</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1.299</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r>
      <w:tr>
        <w:trPr>
          <w:trHeight w:val="227"/>
          <w:jc w:val="center"/>
        </w:trPr>
        <w:tc>
          <w:tcPr>
            <w:tcW w:w="857" w:type="dxa"/>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IE</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40.743</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40.112</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20.500</w:t>
            </w:r>
          </w:p>
        </w:tc>
        <w:tc>
          <w:tcPr>
            <w:tcW w:w="2154"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1.743</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r>
      <w:tr>
        <w:trPr>
          <w:trHeight w:val="227"/>
          <w:jc w:val="center"/>
        </w:trPr>
        <w:tc>
          <w:tcPr>
            <w:tcW w:w="857" w:type="dxa"/>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IT</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2154"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r>
      <w:tr>
        <w:trPr>
          <w:trHeight w:val="227"/>
          <w:jc w:val="center"/>
        </w:trPr>
        <w:tc>
          <w:tcPr>
            <w:tcW w:w="857" w:type="dxa"/>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LT</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197.196</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51.373</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14.866</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100.858</w:t>
            </w:r>
          </w:p>
        </w:tc>
        <w:tc>
          <w:tcPr>
            <w:tcW w:w="2154"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2.082</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21.997</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334</w:t>
            </w:r>
          </w:p>
        </w:tc>
      </w:tr>
      <w:tr>
        <w:trPr>
          <w:trHeight w:val="227"/>
          <w:jc w:val="center"/>
        </w:trPr>
        <w:tc>
          <w:tcPr>
            <w:tcW w:w="857" w:type="dxa"/>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LU</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13.016</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3.854</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255</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6.768</w:t>
            </w:r>
          </w:p>
        </w:tc>
        <w:tc>
          <w:tcPr>
            <w:tcW w:w="2154"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9.800</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401</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61</w:t>
            </w:r>
          </w:p>
        </w:tc>
      </w:tr>
      <w:tr>
        <w:trPr>
          <w:trHeight w:val="227"/>
          <w:jc w:val="center"/>
        </w:trPr>
        <w:tc>
          <w:tcPr>
            <w:tcW w:w="857" w:type="dxa"/>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LV</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17.439</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12.159</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8.371</w:t>
            </w:r>
          </w:p>
        </w:tc>
        <w:tc>
          <w:tcPr>
            <w:tcW w:w="2154"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694</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777</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r>
      <w:tr>
        <w:trPr>
          <w:trHeight w:val="227"/>
          <w:jc w:val="center"/>
        </w:trPr>
        <w:tc>
          <w:tcPr>
            <w:tcW w:w="857" w:type="dxa"/>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MT</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2154"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r>
      <w:tr>
        <w:trPr>
          <w:trHeight w:val="227"/>
          <w:jc w:val="center"/>
        </w:trPr>
        <w:tc>
          <w:tcPr>
            <w:tcW w:w="857" w:type="dxa"/>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PL</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2154"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r>
      <w:tr>
        <w:trPr>
          <w:trHeight w:val="227"/>
          <w:jc w:val="center"/>
        </w:trPr>
        <w:tc>
          <w:tcPr>
            <w:tcW w:w="857" w:type="dxa"/>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PT</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2154"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r>
      <w:tr>
        <w:trPr>
          <w:trHeight w:val="227"/>
          <w:jc w:val="center"/>
        </w:trPr>
        <w:tc>
          <w:tcPr>
            <w:tcW w:w="857" w:type="dxa"/>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RO</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2154"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r>
      <w:tr>
        <w:trPr>
          <w:trHeight w:val="283"/>
          <w:jc w:val="center"/>
        </w:trPr>
        <w:tc>
          <w:tcPr>
            <w:tcW w:w="857" w:type="dxa"/>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SI</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2154"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r>
      <w:tr>
        <w:trPr>
          <w:trHeight w:val="227"/>
          <w:jc w:val="center"/>
        </w:trPr>
        <w:tc>
          <w:tcPr>
            <w:tcW w:w="857" w:type="dxa"/>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SK</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110.223</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50.738</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31</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57.805</w:t>
            </w:r>
          </w:p>
        </w:tc>
        <w:tc>
          <w:tcPr>
            <w:tcW w:w="2154"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2.464</w:t>
            </w:r>
          </w:p>
        </w:tc>
        <w:tc>
          <w:tcPr>
            <w:tcW w:w="175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1.313</w:t>
            </w:r>
          </w:p>
        </w:tc>
      </w:tr>
      <w:tr>
        <w:trPr>
          <w:trHeight w:val="227"/>
          <w:jc w:val="center"/>
        </w:trPr>
        <w:tc>
          <w:tcPr>
            <w:tcW w:w="857" w:type="dxa"/>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Total</w:t>
            </w:r>
          </w:p>
        </w:tc>
        <w:tc>
          <w:tcPr>
            <w:tcW w:w="1757" w:type="dxa"/>
            <w:vAlign w:val="bottom"/>
          </w:tcPr>
          <w:p>
            <w:pPr>
              <w:spacing w:after="0" w:line="240" w:lineRule="auto"/>
              <w:jc w:val="right"/>
              <w:rPr>
                <w:rFonts w:ascii="Times New Roman"/>
                <w:b/>
                <w:bCs/>
                <w:color w:val="000000"/>
                <w:sz w:val="16"/>
                <w:szCs w:val="16"/>
                <w:lang w:val="de-AT"/>
              </w:rPr>
            </w:pPr>
            <w:r>
              <w:rPr>
                <w:rFonts w:ascii="Times New Roman"/>
                <w:b/>
                <w:bCs/>
                <w:color w:val="000000"/>
                <w:sz w:val="16"/>
                <w:szCs w:val="16"/>
                <w:lang w:val="de-AT"/>
              </w:rPr>
              <w:t>998.433</w:t>
            </w:r>
          </w:p>
        </w:tc>
        <w:tc>
          <w:tcPr>
            <w:tcW w:w="1757" w:type="dxa"/>
            <w:vAlign w:val="bottom"/>
          </w:tcPr>
          <w:p>
            <w:pPr>
              <w:spacing w:after="0" w:line="240" w:lineRule="auto"/>
              <w:jc w:val="right"/>
              <w:rPr>
                <w:rFonts w:ascii="Times New Roman"/>
                <w:b/>
                <w:bCs/>
                <w:color w:val="000000"/>
                <w:sz w:val="16"/>
                <w:szCs w:val="16"/>
                <w:lang w:val="de-AT"/>
              </w:rPr>
            </w:pPr>
            <w:r>
              <w:rPr>
                <w:rFonts w:ascii="Times New Roman"/>
                <w:b/>
                <w:bCs/>
                <w:color w:val="000000"/>
                <w:sz w:val="16"/>
                <w:szCs w:val="16"/>
                <w:lang w:val="de-AT"/>
              </w:rPr>
              <w:t>322.882</w:t>
            </w:r>
          </w:p>
        </w:tc>
        <w:tc>
          <w:tcPr>
            <w:tcW w:w="1757" w:type="dxa"/>
            <w:vAlign w:val="bottom"/>
          </w:tcPr>
          <w:p>
            <w:pPr>
              <w:spacing w:after="0" w:line="240" w:lineRule="auto"/>
              <w:jc w:val="right"/>
              <w:rPr>
                <w:rFonts w:ascii="Times New Roman"/>
                <w:b/>
                <w:bCs/>
                <w:color w:val="000000"/>
                <w:sz w:val="16"/>
                <w:szCs w:val="16"/>
                <w:lang w:val="de-AT"/>
              </w:rPr>
            </w:pPr>
            <w:r>
              <w:rPr>
                <w:rFonts w:ascii="Times New Roman"/>
                <w:b/>
                <w:bCs/>
                <w:color w:val="000000"/>
                <w:sz w:val="16"/>
                <w:szCs w:val="16"/>
                <w:lang w:val="de-AT"/>
              </w:rPr>
              <w:t>56.356</w:t>
            </w:r>
          </w:p>
        </w:tc>
        <w:tc>
          <w:tcPr>
            <w:tcW w:w="1757" w:type="dxa"/>
            <w:vAlign w:val="bottom"/>
          </w:tcPr>
          <w:p>
            <w:pPr>
              <w:spacing w:after="0" w:line="240" w:lineRule="auto"/>
              <w:jc w:val="right"/>
              <w:rPr>
                <w:rFonts w:ascii="Times New Roman"/>
                <w:b/>
                <w:bCs/>
                <w:color w:val="000000"/>
                <w:sz w:val="16"/>
                <w:szCs w:val="16"/>
                <w:lang w:val="de-AT"/>
              </w:rPr>
            </w:pPr>
            <w:r>
              <w:rPr>
                <w:rFonts w:ascii="Times New Roman"/>
                <w:b/>
                <w:bCs/>
                <w:color w:val="000000"/>
                <w:sz w:val="16"/>
                <w:szCs w:val="16"/>
                <w:lang w:val="de-AT"/>
              </w:rPr>
              <w:t>393.864</w:t>
            </w:r>
          </w:p>
        </w:tc>
        <w:tc>
          <w:tcPr>
            <w:tcW w:w="2154" w:type="dxa"/>
            <w:vAlign w:val="bottom"/>
          </w:tcPr>
          <w:p>
            <w:pPr>
              <w:spacing w:after="0" w:line="240" w:lineRule="auto"/>
              <w:jc w:val="right"/>
              <w:rPr>
                <w:rFonts w:ascii="Times New Roman"/>
                <w:b/>
                <w:bCs/>
                <w:color w:val="000000"/>
                <w:sz w:val="16"/>
                <w:szCs w:val="16"/>
                <w:lang w:val="de-AT"/>
              </w:rPr>
            </w:pPr>
            <w:r>
              <w:rPr>
                <w:rFonts w:ascii="Times New Roman"/>
                <w:b/>
                <w:bCs/>
                <w:color w:val="000000"/>
                <w:sz w:val="16"/>
                <w:szCs w:val="16"/>
                <w:lang w:val="de-AT"/>
              </w:rPr>
              <w:t>76.045</w:t>
            </w:r>
          </w:p>
        </w:tc>
        <w:tc>
          <w:tcPr>
            <w:tcW w:w="1757" w:type="dxa"/>
            <w:vAlign w:val="bottom"/>
          </w:tcPr>
          <w:p>
            <w:pPr>
              <w:spacing w:after="0" w:line="240" w:lineRule="auto"/>
              <w:jc w:val="right"/>
              <w:rPr>
                <w:rFonts w:ascii="Times New Roman"/>
                <w:b/>
                <w:bCs/>
                <w:color w:val="000000"/>
                <w:sz w:val="16"/>
                <w:szCs w:val="16"/>
                <w:lang w:val="de-AT"/>
              </w:rPr>
            </w:pPr>
            <w:r>
              <w:rPr>
                <w:rFonts w:ascii="Times New Roman"/>
                <w:b/>
                <w:bCs/>
                <w:color w:val="000000"/>
                <w:sz w:val="16"/>
                <w:szCs w:val="16"/>
                <w:lang w:val="de-AT"/>
              </w:rPr>
              <w:t>37.212</w:t>
            </w:r>
          </w:p>
        </w:tc>
        <w:tc>
          <w:tcPr>
            <w:tcW w:w="1757" w:type="dxa"/>
            <w:vAlign w:val="bottom"/>
          </w:tcPr>
          <w:p>
            <w:pPr>
              <w:spacing w:after="0" w:line="240" w:lineRule="auto"/>
              <w:jc w:val="right"/>
              <w:rPr>
                <w:rFonts w:ascii="Times New Roman"/>
                <w:b/>
                <w:bCs/>
                <w:color w:val="000000"/>
                <w:sz w:val="16"/>
                <w:szCs w:val="16"/>
                <w:lang w:val="de-AT"/>
              </w:rPr>
            </w:pPr>
            <w:r>
              <w:rPr>
                <w:rFonts w:ascii="Times New Roman"/>
                <w:b/>
                <w:bCs/>
                <w:color w:val="000000"/>
                <w:sz w:val="16"/>
                <w:szCs w:val="16"/>
                <w:lang w:val="de-AT"/>
              </w:rPr>
              <w:t>13.664</w:t>
            </w:r>
          </w:p>
        </w:tc>
      </w:tr>
    </w:tbl>
    <w:p>
      <w:pPr>
        <w:rPr>
          <w:lang w:val="en-GB"/>
        </w:rPr>
      </w:pPr>
      <w:r>
        <w:rPr>
          <w:lang w:val="en-GB"/>
        </w:rPr>
        <w:br w:type="page"/>
      </w:r>
    </w:p>
    <w:p>
      <w:pPr>
        <w:pStyle w:val="Heading1"/>
        <w:rPr>
          <w:lang w:val="en-GB"/>
        </w:rPr>
      </w:pPr>
      <w:r>
        <w:rPr>
          <w:lang w:val="en-GB"/>
        </w:rPr>
        <w:t>Common output indicators on social inclusion assistance</w:t>
      </w:r>
      <w:r>
        <w:rPr>
          <w:rStyle w:val="FootnoteReference"/>
          <w:lang w:val="en-GB"/>
        </w:rPr>
        <w:footnoteReference w:id="21"/>
      </w:r>
      <w:r>
        <w:rPr>
          <w:sz w:val="16"/>
          <w:szCs w:val="16"/>
          <w:lang w:val="en-GB"/>
        </w:rPr>
        <w:t xml:space="preserve"> </w:t>
      </w:r>
      <w:r>
        <w:rPr>
          <w:lang w:val="en-GB"/>
        </w:rPr>
        <w:t>(OP II) 2014 – 2020</w:t>
      </w:r>
    </w:p>
    <w:tbl>
      <w:tblPr>
        <w:tblW w:w="12512" w:type="dxa"/>
        <w:tblInd w:w="416"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CellMar>
          <w:left w:w="70" w:type="dxa"/>
          <w:right w:w="70" w:type="dxa"/>
        </w:tblCellMar>
        <w:tblLook w:val="04A0" w:firstRow="1" w:lastRow="0" w:firstColumn="1" w:lastColumn="0" w:noHBand="0" w:noVBand="1"/>
      </w:tblPr>
      <w:tblGrid>
        <w:gridCol w:w="779"/>
        <w:gridCol w:w="1587"/>
        <w:gridCol w:w="1587"/>
        <w:gridCol w:w="1587"/>
        <w:gridCol w:w="1587"/>
        <w:gridCol w:w="2211"/>
        <w:gridCol w:w="1587"/>
        <w:gridCol w:w="1587"/>
      </w:tblGrid>
      <w:tr>
        <w:trPr>
          <w:trHeight w:val="315"/>
        </w:trPr>
        <w:tc>
          <w:tcPr>
            <w:tcW w:w="779" w:type="dxa"/>
            <w:vMerge w:val="restart"/>
            <w:shd w:val="clear" w:color="auto" w:fill="auto"/>
            <w:vAlign w:val="center"/>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Member State</w:t>
            </w:r>
          </w:p>
        </w:tc>
        <w:tc>
          <w:tcPr>
            <w:tcW w:w="1587" w:type="dxa"/>
            <w:vAlign w:val="center"/>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Indicator no. 20</w:t>
            </w:r>
          </w:p>
        </w:tc>
        <w:tc>
          <w:tcPr>
            <w:tcW w:w="1587" w:type="dxa"/>
            <w:vAlign w:val="center"/>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Indicator no. 20a</w:t>
            </w:r>
          </w:p>
        </w:tc>
        <w:tc>
          <w:tcPr>
            <w:tcW w:w="1587" w:type="dxa"/>
            <w:vAlign w:val="center"/>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Indicator no. 20b</w:t>
            </w:r>
          </w:p>
        </w:tc>
        <w:tc>
          <w:tcPr>
            <w:tcW w:w="1587" w:type="dxa"/>
            <w:vAlign w:val="center"/>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Indicator no. 20c</w:t>
            </w:r>
          </w:p>
        </w:tc>
        <w:tc>
          <w:tcPr>
            <w:tcW w:w="2211" w:type="dxa"/>
            <w:vAlign w:val="center"/>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Indicator no. 20d</w:t>
            </w:r>
          </w:p>
        </w:tc>
        <w:tc>
          <w:tcPr>
            <w:tcW w:w="1587" w:type="dxa"/>
            <w:vAlign w:val="center"/>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Indicator no. 20e</w:t>
            </w:r>
          </w:p>
        </w:tc>
        <w:tc>
          <w:tcPr>
            <w:tcW w:w="1587" w:type="dxa"/>
            <w:vAlign w:val="center"/>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Indicator no. 20f</w:t>
            </w:r>
          </w:p>
        </w:tc>
      </w:tr>
      <w:tr>
        <w:trPr>
          <w:trHeight w:val="1196"/>
        </w:trPr>
        <w:tc>
          <w:tcPr>
            <w:tcW w:w="779" w:type="dxa"/>
            <w:vMerge/>
            <w:vAlign w:val="center"/>
            <w:hideMark/>
          </w:tcPr>
          <w:p>
            <w:pPr>
              <w:spacing w:after="0" w:line="240" w:lineRule="auto"/>
              <w:jc w:val="center"/>
              <w:rPr>
                <w:rFonts w:ascii="Times New Roman"/>
                <w:b/>
                <w:bCs/>
                <w:color w:val="000000"/>
                <w:sz w:val="16"/>
                <w:szCs w:val="16"/>
                <w:lang w:val="de-AT"/>
              </w:rPr>
            </w:pPr>
          </w:p>
        </w:tc>
        <w:tc>
          <w:tcPr>
            <w:tcW w:w="1587" w:type="dxa"/>
            <w:vAlign w:val="center"/>
          </w:tcPr>
          <w:p>
            <w:pPr>
              <w:spacing w:after="0" w:line="240" w:lineRule="auto"/>
              <w:jc w:val="center"/>
              <w:rPr>
                <w:rFonts w:ascii="Times New Roman"/>
                <w:b/>
                <w:bCs/>
                <w:color w:val="000000"/>
                <w:sz w:val="16"/>
                <w:szCs w:val="16"/>
                <w:lang w:val="en-US"/>
              </w:rPr>
            </w:pPr>
            <w:r>
              <w:rPr>
                <w:rFonts w:ascii="Times New Roman"/>
                <w:b/>
                <w:bCs/>
                <w:color w:val="000000"/>
                <w:sz w:val="16"/>
                <w:szCs w:val="16"/>
                <w:lang w:val="en-US"/>
              </w:rPr>
              <w:t>Total number of persons receiving social inclusion assistance</w:t>
            </w:r>
          </w:p>
        </w:tc>
        <w:tc>
          <w:tcPr>
            <w:tcW w:w="1587" w:type="dxa"/>
            <w:vAlign w:val="center"/>
          </w:tcPr>
          <w:p>
            <w:pPr>
              <w:spacing w:after="0" w:line="240" w:lineRule="auto"/>
              <w:jc w:val="center"/>
              <w:rPr>
                <w:rFonts w:ascii="Times New Roman"/>
                <w:b/>
                <w:bCs/>
                <w:color w:val="000000"/>
                <w:sz w:val="16"/>
                <w:szCs w:val="16"/>
                <w:lang w:val="en-US"/>
              </w:rPr>
            </w:pPr>
            <w:r>
              <w:rPr>
                <w:rFonts w:ascii="Times New Roman"/>
                <w:b/>
                <w:bCs/>
                <w:color w:val="000000"/>
                <w:sz w:val="16"/>
                <w:szCs w:val="16"/>
                <w:lang w:val="en-US"/>
              </w:rPr>
              <w:t>Number of children aged 15 years or below</w:t>
            </w:r>
          </w:p>
        </w:tc>
        <w:tc>
          <w:tcPr>
            <w:tcW w:w="1587" w:type="dxa"/>
            <w:vAlign w:val="center"/>
          </w:tcPr>
          <w:p>
            <w:pPr>
              <w:spacing w:after="0" w:line="240" w:lineRule="auto"/>
              <w:jc w:val="center"/>
              <w:rPr>
                <w:rFonts w:ascii="Times New Roman"/>
                <w:b/>
                <w:bCs/>
                <w:color w:val="000000"/>
                <w:sz w:val="16"/>
                <w:szCs w:val="16"/>
                <w:lang w:val="en-US"/>
              </w:rPr>
            </w:pPr>
            <w:r>
              <w:rPr>
                <w:rFonts w:ascii="Times New Roman"/>
                <w:b/>
                <w:bCs/>
                <w:color w:val="000000"/>
                <w:sz w:val="16"/>
                <w:szCs w:val="16"/>
                <w:lang w:val="en-US"/>
              </w:rPr>
              <w:t>Number of persons aged 65 years or above</w:t>
            </w:r>
          </w:p>
        </w:tc>
        <w:tc>
          <w:tcPr>
            <w:tcW w:w="1587" w:type="dxa"/>
            <w:vAlign w:val="center"/>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Number of women</w:t>
            </w:r>
          </w:p>
        </w:tc>
        <w:tc>
          <w:tcPr>
            <w:tcW w:w="2211" w:type="dxa"/>
            <w:vAlign w:val="center"/>
          </w:tcPr>
          <w:p>
            <w:pPr>
              <w:spacing w:after="0" w:line="240" w:lineRule="auto"/>
              <w:jc w:val="center"/>
              <w:rPr>
                <w:rFonts w:ascii="Times New Roman"/>
                <w:b/>
                <w:bCs/>
                <w:color w:val="000000"/>
                <w:sz w:val="16"/>
                <w:szCs w:val="16"/>
                <w:lang w:val="en-US"/>
              </w:rPr>
            </w:pPr>
            <w:r>
              <w:rPr>
                <w:rFonts w:ascii="Times New Roman"/>
                <w:b/>
                <w:bCs/>
                <w:color w:val="000000"/>
                <w:sz w:val="16"/>
                <w:szCs w:val="16"/>
                <w:lang w:val="en-US"/>
              </w:rPr>
              <w:t>Number of migrants, participants with a foreign background, minorities (including marginalised communities such as the Roma)</w:t>
            </w:r>
          </w:p>
        </w:tc>
        <w:tc>
          <w:tcPr>
            <w:tcW w:w="1587" w:type="dxa"/>
            <w:vAlign w:val="center"/>
          </w:tcPr>
          <w:p>
            <w:pPr>
              <w:spacing w:after="0" w:line="240" w:lineRule="auto"/>
              <w:jc w:val="center"/>
              <w:rPr>
                <w:rFonts w:ascii="Times New Roman"/>
                <w:b/>
                <w:bCs/>
                <w:color w:val="000000"/>
                <w:sz w:val="16"/>
                <w:szCs w:val="16"/>
                <w:lang w:val="en-US"/>
              </w:rPr>
            </w:pPr>
            <w:r>
              <w:rPr>
                <w:rFonts w:ascii="Times New Roman"/>
                <w:b/>
                <w:bCs/>
                <w:color w:val="000000"/>
                <w:sz w:val="16"/>
                <w:szCs w:val="16"/>
                <w:lang w:val="en-US"/>
              </w:rPr>
              <w:t>Number of persons with disabilities</w:t>
            </w:r>
          </w:p>
        </w:tc>
        <w:tc>
          <w:tcPr>
            <w:tcW w:w="1587" w:type="dxa"/>
            <w:vAlign w:val="center"/>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Number of homeless</w:t>
            </w:r>
          </w:p>
        </w:tc>
      </w:tr>
      <w:tr>
        <w:trPr>
          <w:trHeight w:val="283"/>
        </w:trPr>
        <w:tc>
          <w:tcPr>
            <w:tcW w:w="779" w:type="dxa"/>
            <w:shd w:val="clear" w:color="auto" w:fill="auto"/>
            <w:noWrap/>
            <w:vAlign w:val="center"/>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Period</w:t>
            </w:r>
          </w:p>
        </w:tc>
        <w:tc>
          <w:tcPr>
            <w:tcW w:w="1587" w:type="dxa"/>
            <w:vAlign w:val="center"/>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2018</w:t>
            </w:r>
          </w:p>
        </w:tc>
        <w:tc>
          <w:tcPr>
            <w:tcW w:w="1587" w:type="dxa"/>
            <w:vAlign w:val="center"/>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2018</w:t>
            </w:r>
          </w:p>
        </w:tc>
        <w:tc>
          <w:tcPr>
            <w:tcW w:w="1587" w:type="dxa"/>
            <w:vAlign w:val="center"/>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2018</w:t>
            </w:r>
          </w:p>
        </w:tc>
        <w:tc>
          <w:tcPr>
            <w:tcW w:w="1587" w:type="dxa"/>
            <w:vAlign w:val="center"/>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2018</w:t>
            </w:r>
          </w:p>
        </w:tc>
        <w:tc>
          <w:tcPr>
            <w:tcW w:w="2211" w:type="dxa"/>
            <w:vAlign w:val="center"/>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2018</w:t>
            </w:r>
          </w:p>
        </w:tc>
        <w:tc>
          <w:tcPr>
            <w:tcW w:w="1587" w:type="dxa"/>
            <w:vAlign w:val="center"/>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2018</w:t>
            </w:r>
          </w:p>
        </w:tc>
        <w:tc>
          <w:tcPr>
            <w:tcW w:w="1587" w:type="dxa"/>
            <w:vAlign w:val="center"/>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2018</w:t>
            </w:r>
          </w:p>
        </w:tc>
      </w:tr>
      <w:tr>
        <w:trPr>
          <w:trHeight w:val="283"/>
        </w:trPr>
        <w:tc>
          <w:tcPr>
            <w:tcW w:w="779" w:type="dxa"/>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DE</w:t>
            </w:r>
          </w:p>
        </w:tc>
        <w:tc>
          <w:tcPr>
            <w:tcW w:w="158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37.062</w:t>
            </w:r>
          </w:p>
        </w:tc>
        <w:tc>
          <w:tcPr>
            <w:tcW w:w="158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rPr>
              <w:t>4.084</w:t>
            </w:r>
          </w:p>
        </w:tc>
        <w:tc>
          <w:tcPr>
            <w:tcW w:w="158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rPr>
              <w:t>480</w:t>
            </w:r>
          </w:p>
        </w:tc>
        <w:tc>
          <w:tcPr>
            <w:tcW w:w="158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rPr>
              <w:t>18.232</w:t>
            </w:r>
          </w:p>
        </w:tc>
        <w:tc>
          <w:tcPr>
            <w:tcW w:w="2211"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rPr>
              <w:t>31.575</w:t>
            </w:r>
          </w:p>
        </w:tc>
        <w:tc>
          <w:tcPr>
            <w:tcW w:w="158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rPr>
              <w:t>858</w:t>
            </w:r>
          </w:p>
        </w:tc>
        <w:tc>
          <w:tcPr>
            <w:tcW w:w="158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rPr>
              <w:t>6.508</w:t>
            </w:r>
          </w:p>
        </w:tc>
      </w:tr>
      <w:tr>
        <w:trPr>
          <w:trHeight w:val="283"/>
        </w:trPr>
        <w:tc>
          <w:tcPr>
            <w:tcW w:w="779" w:type="dxa"/>
            <w:shd w:val="clear" w:color="auto" w:fill="auto"/>
            <w:noWrap/>
            <w:vAlign w:val="bottom"/>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DK</w:t>
            </w:r>
          </w:p>
        </w:tc>
        <w:tc>
          <w:tcPr>
            <w:tcW w:w="158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454</w:t>
            </w:r>
          </w:p>
        </w:tc>
        <w:tc>
          <w:tcPr>
            <w:tcW w:w="158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rPr>
              <w:t>-</w:t>
            </w:r>
          </w:p>
        </w:tc>
        <w:tc>
          <w:tcPr>
            <w:tcW w:w="158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rPr>
              <w:t>31</w:t>
            </w:r>
          </w:p>
        </w:tc>
        <w:tc>
          <w:tcPr>
            <w:tcW w:w="158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rPr>
              <w:t>82</w:t>
            </w:r>
          </w:p>
        </w:tc>
        <w:tc>
          <w:tcPr>
            <w:tcW w:w="2211"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rPr>
              <w:t>382</w:t>
            </w:r>
          </w:p>
        </w:tc>
        <w:tc>
          <w:tcPr>
            <w:tcW w:w="158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rPr>
              <w:t>72</w:t>
            </w:r>
          </w:p>
        </w:tc>
        <w:tc>
          <w:tcPr>
            <w:tcW w:w="158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rPr>
              <w:t>454</w:t>
            </w:r>
          </w:p>
        </w:tc>
      </w:tr>
      <w:tr>
        <w:trPr>
          <w:trHeight w:val="283"/>
        </w:trPr>
        <w:tc>
          <w:tcPr>
            <w:tcW w:w="779" w:type="dxa"/>
            <w:shd w:val="clear" w:color="auto" w:fill="auto"/>
            <w:noWrap/>
            <w:vAlign w:val="bottom"/>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NL</w:t>
            </w:r>
          </w:p>
        </w:tc>
        <w:tc>
          <w:tcPr>
            <w:tcW w:w="158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776</w:t>
            </w:r>
          </w:p>
        </w:tc>
        <w:tc>
          <w:tcPr>
            <w:tcW w:w="158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rPr>
              <w:t>-</w:t>
            </w:r>
          </w:p>
        </w:tc>
        <w:tc>
          <w:tcPr>
            <w:tcW w:w="158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rPr>
              <w:t>776</w:t>
            </w:r>
          </w:p>
        </w:tc>
        <w:tc>
          <w:tcPr>
            <w:tcW w:w="158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rPr>
              <w:t>619</w:t>
            </w:r>
          </w:p>
        </w:tc>
        <w:tc>
          <w:tcPr>
            <w:tcW w:w="2211"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rPr>
              <w:t>209</w:t>
            </w:r>
          </w:p>
        </w:tc>
        <w:tc>
          <w:tcPr>
            <w:tcW w:w="158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rPr>
              <w:t>102</w:t>
            </w:r>
          </w:p>
        </w:tc>
        <w:tc>
          <w:tcPr>
            <w:tcW w:w="158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rPr>
              <w:t>-</w:t>
            </w:r>
          </w:p>
        </w:tc>
      </w:tr>
      <w:tr>
        <w:trPr>
          <w:trHeight w:val="283"/>
        </w:trPr>
        <w:tc>
          <w:tcPr>
            <w:tcW w:w="779" w:type="dxa"/>
            <w:shd w:val="clear" w:color="auto" w:fill="auto"/>
            <w:noWrap/>
            <w:vAlign w:val="bottom"/>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SE</w:t>
            </w:r>
          </w:p>
        </w:tc>
        <w:tc>
          <w:tcPr>
            <w:tcW w:w="158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lang w:val="de-AT"/>
              </w:rPr>
              <w:t>414</w:t>
            </w:r>
          </w:p>
        </w:tc>
        <w:tc>
          <w:tcPr>
            <w:tcW w:w="158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rPr>
              <w:t>6</w:t>
            </w:r>
          </w:p>
        </w:tc>
        <w:tc>
          <w:tcPr>
            <w:tcW w:w="158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rPr>
              <w:t>1</w:t>
            </w:r>
          </w:p>
        </w:tc>
        <w:tc>
          <w:tcPr>
            <w:tcW w:w="158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rPr>
              <w:t>328</w:t>
            </w:r>
          </w:p>
        </w:tc>
        <w:tc>
          <w:tcPr>
            <w:tcW w:w="2211"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rPr>
              <w:t>413</w:t>
            </w:r>
          </w:p>
        </w:tc>
        <w:tc>
          <w:tcPr>
            <w:tcW w:w="158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rPr>
              <w:t>-</w:t>
            </w:r>
          </w:p>
        </w:tc>
        <w:tc>
          <w:tcPr>
            <w:tcW w:w="1587" w:type="dxa"/>
            <w:vAlign w:val="bottom"/>
          </w:tcPr>
          <w:p>
            <w:pPr>
              <w:spacing w:after="0" w:line="240" w:lineRule="auto"/>
              <w:jc w:val="right"/>
              <w:rPr>
                <w:rFonts w:ascii="Times New Roman"/>
                <w:color w:val="000000"/>
                <w:sz w:val="16"/>
                <w:szCs w:val="16"/>
                <w:lang w:val="de-AT"/>
              </w:rPr>
            </w:pPr>
            <w:r>
              <w:rPr>
                <w:rFonts w:ascii="Times New Roman"/>
                <w:color w:val="000000"/>
                <w:sz w:val="16"/>
                <w:szCs w:val="16"/>
              </w:rPr>
              <w:t>410</w:t>
            </w:r>
          </w:p>
        </w:tc>
      </w:tr>
      <w:tr>
        <w:trPr>
          <w:trHeight w:val="283"/>
        </w:trPr>
        <w:tc>
          <w:tcPr>
            <w:tcW w:w="779" w:type="dxa"/>
            <w:shd w:val="clear" w:color="auto" w:fill="auto"/>
            <w:noWrap/>
            <w:vAlign w:val="bottom"/>
            <w:hideMark/>
          </w:tcPr>
          <w:p>
            <w:pPr>
              <w:spacing w:after="0" w:line="240" w:lineRule="auto"/>
              <w:jc w:val="center"/>
              <w:rPr>
                <w:rFonts w:ascii="Times New Roman"/>
                <w:b/>
                <w:bCs/>
                <w:color w:val="000000"/>
                <w:sz w:val="16"/>
                <w:szCs w:val="16"/>
                <w:lang w:val="de-AT"/>
              </w:rPr>
            </w:pPr>
            <w:r>
              <w:rPr>
                <w:rFonts w:ascii="Times New Roman"/>
                <w:b/>
                <w:bCs/>
                <w:color w:val="000000"/>
                <w:sz w:val="16"/>
                <w:szCs w:val="16"/>
                <w:lang w:val="de-AT"/>
              </w:rPr>
              <w:t>Total</w:t>
            </w:r>
          </w:p>
        </w:tc>
        <w:tc>
          <w:tcPr>
            <w:tcW w:w="1587" w:type="dxa"/>
            <w:vAlign w:val="bottom"/>
          </w:tcPr>
          <w:p>
            <w:pPr>
              <w:spacing w:after="0" w:line="240" w:lineRule="auto"/>
              <w:jc w:val="right"/>
              <w:rPr>
                <w:rFonts w:ascii="Times New Roman"/>
                <w:b/>
                <w:bCs/>
                <w:color w:val="000000"/>
                <w:sz w:val="16"/>
                <w:szCs w:val="16"/>
                <w:lang w:val="de-AT"/>
              </w:rPr>
            </w:pPr>
            <w:r>
              <w:rPr>
                <w:rFonts w:ascii="Times New Roman"/>
                <w:b/>
                <w:bCs/>
                <w:color w:val="000000"/>
                <w:sz w:val="16"/>
                <w:szCs w:val="16"/>
                <w:lang w:val="de-AT"/>
              </w:rPr>
              <w:t>38.706</w:t>
            </w:r>
          </w:p>
        </w:tc>
        <w:tc>
          <w:tcPr>
            <w:tcW w:w="1587" w:type="dxa"/>
            <w:vAlign w:val="bottom"/>
          </w:tcPr>
          <w:p>
            <w:pPr>
              <w:spacing w:after="0" w:line="240" w:lineRule="auto"/>
              <w:jc w:val="right"/>
              <w:rPr>
                <w:rFonts w:ascii="Times New Roman"/>
                <w:b/>
                <w:bCs/>
                <w:color w:val="000000"/>
                <w:sz w:val="16"/>
                <w:szCs w:val="16"/>
                <w:lang w:val="de-AT"/>
              </w:rPr>
            </w:pPr>
            <w:r>
              <w:rPr>
                <w:rFonts w:ascii="Times New Roman"/>
                <w:b/>
                <w:bCs/>
                <w:color w:val="000000"/>
                <w:sz w:val="16"/>
                <w:szCs w:val="16"/>
              </w:rPr>
              <w:t>4.090</w:t>
            </w:r>
          </w:p>
        </w:tc>
        <w:tc>
          <w:tcPr>
            <w:tcW w:w="1587" w:type="dxa"/>
            <w:vAlign w:val="bottom"/>
          </w:tcPr>
          <w:p>
            <w:pPr>
              <w:spacing w:after="0" w:line="240" w:lineRule="auto"/>
              <w:jc w:val="right"/>
              <w:rPr>
                <w:rFonts w:ascii="Times New Roman"/>
                <w:b/>
                <w:bCs/>
                <w:color w:val="000000"/>
                <w:sz w:val="16"/>
                <w:szCs w:val="16"/>
                <w:lang w:val="de-AT"/>
              </w:rPr>
            </w:pPr>
            <w:r>
              <w:rPr>
                <w:rFonts w:ascii="Times New Roman"/>
                <w:b/>
                <w:bCs/>
                <w:color w:val="000000"/>
                <w:sz w:val="16"/>
                <w:szCs w:val="16"/>
              </w:rPr>
              <w:t>1.288</w:t>
            </w:r>
          </w:p>
        </w:tc>
        <w:tc>
          <w:tcPr>
            <w:tcW w:w="1587" w:type="dxa"/>
            <w:vAlign w:val="bottom"/>
          </w:tcPr>
          <w:p>
            <w:pPr>
              <w:spacing w:after="0" w:line="240" w:lineRule="auto"/>
              <w:jc w:val="right"/>
              <w:rPr>
                <w:rFonts w:ascii="Times New Roman"/>
                <w:b/>
                <w:bCs/>
                <w:color w:val="000000"/>
                <w:sz w:val="16"/>
                <w:szCs w:val="16"/>
                <w:lang w:val="de-AT"/>
              </w:rPr>
            </w:pPr>
            <w:r>
              <w:rPr>
                <w:rFonts w:ascii="Times New Roman"/>
                <w:b/>
                <w:bCs/>
                <w:color w:val="000000"/>
                <w:sz w:val="16"/>
                <w:szCs w:val="16"/>
              </w:rPr>
              <w:t>19.261</w:t>
            </w:r>
          </w:p>
        </w:tc>
        <w:tc>
          <w:tcPr>
            <w:tcW w:w="2211" w:type="dxa"/>
            <w:vAlign w:val="bottom"/>
          </w:tcPr>
          <w:p>
            <w:pPr>
              <w:spacing w:after="0" w:line="240" w:lineRule="auto"/>
              <w:jc w:val="right"/>
              <w:rPr>
                <w:rFonts w:ascii="Times New Roman"/>
                <w:b/>
                <w:bCs/>
                <w:color w:val="000000"/>
                <w:sz w:val="16"/>
                <w:szCs w:val="16"/>
                <w:lang w:val="de-AT"/>
              </w:rPr>
            </w:pPr>
            <w:r>
              <w:rPr>
                <w:rFonts w:ascii="Times New Roman"/>
                <w:b/>
                <w:bCs/>
                <w:color w:val="000000"/>
                <w:sz w:val="16"/>
                <w:szCs w:val="16"/>
              </w:rPr>
              <w:t>32.579</w:t>
            </w:r>
          </w:p>
        </w:tc>
        <w:tc>
          <w:tcPr>
            <w:tcW w:w="1587" w:type="dxa"/>
            <w:vAlign w:val="bottom"/>
          </w:tcPr>
          <w:p>
            <w:pPr>
              <w:spacing w:after="0" w:line="240" w:lineRule="auto"/>
              <w:jc w:val="right"/>
              <w:rPr>
                <w:rFonts w:ascii="Times New Roman"/>
                <w:b/>
                <w:bCs/>
                <w:color w:val="000000"/>
                <w:sz w:val="16"/>
                <w:szCs w:val="16"/>
                <w:lang w:val="de-AT"/>
              </w:rPr>
            </w:pPr>
            <w:r>
              <w:rPr>
                <w:rFonts w:ascii="Times New Roman"/>
                <w:b/>
                <w:bCs/>
                <w:color w:val="000000"/>
                <w:sz w:val="16"/>
                <w:szCs w:val="16"/>
              </w:rPr>
              <w:t>1.032</w:t>
            </w:r>
          </w:p>
        </w:tc>
        <w:tc>
          <w:tcPr>
            <w:tcW w:w="1587" w:type="dxa"/>
            <w:vAlign w:val="bottom"/>
          </w:tcPr>
          <w:p>
            <w:pPr>
              <w:spacing w:after="0" w:line="240" w:lineRule="auto"/>
              <w:jc w:val="right"/>
              <w:rPr>
                <w:rFonts w:ascii="Times New Roman"/>
                <w:b/>
                <w:bCs/>
                <w:color w:val="000000"/>
                <w:sz w:val="16"/>
                <w:szCs w:val="16"/>
                <w:lang w:val="de-AT"/>
              </w:rPr>
            </w:pPr>
            <w:r>
              <w:rPr>
                <w:rFonts w:ascii="Times New Roman"/>
                <w:b/>
                <w:bCs/>
                <w:color w:val="000000"/>
                <w:sz w:val="16"/>
                <w:szCs w:val="16"/>
              </w:rPr>
              <w:t>7.372</w:t>
            </w:r>
          </w:p>
        </w:tc>
      </w:tr>
    </w:tbl>
    <w:p>
      <w:pPr>
        <w:tabs>
          <w:tab w:val="left" w:pos="1104"/>
        </w:tabs>
        <w:rPr>
          <w:lang w:val="en-GB"/>
        </w:rPr>
      </w:pPr>
    </w:p>
    <w:p>
      <w:pPr>
        <w:spacing w:after="0"/>
        <w:rPr>
          <w:lang w:val="en-GB"/>
        </w:rPr>
      </w:pPr>
    </w:p>
    <w:sectPr>
      <w:headerReference w:type="even" r:id="rId16"/>
      <w:headerReference w:type="default" r:id="rId17"/>
      <w:footerReference w:type="even" r:id="rId18"/>
      <w:footerReference w:type="default" r:id="rId19"/>
      <w:headerReference w:type="first" r:id="rId20"/>
      <w:footerReference w:type="first" r:id="rId21"/>
      <w:pgSz w:w="16838" w:h="11906" w:orient="landscape"/>
      <w:pgMar w:top="851" w:right="1418" w:bottom="1418"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0776868"/>
      <w:docPartObj>
        <w:docPartGallery w:val="Page Numbers (Bottom of Page)"/>
        <w:docPartUnique/>
      </w:docPartObj>
    </w:sdtPr>
    <w:sdtContent>
      <w:p>
        <w:pPr>
          <w:pStyle w:val="Footer"/>
          <w:jc w:val="center"/>
        </w:pPr>
        <w:r>
          <w:fldChar w:fldCharType="begin"/>
        </w:r>
        <w:r>
          <w:instrText>PAGE   \* MERGEFORMAT</w:instrText>
        </w:r>
        <w:r>
          <w:fldChar w:fldCharType="separate"/>
        </w:r>
        <w:r>
          <w:t>1</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sz w:val="18"/>
          <w:lang w:val="en-GB"/>
        </w:rPr>
      </w:pPr>
      <w:r>
        <w:rPr>
          <w:rStyle w:val="FootnoteReference"/>
          <w:rFonts w:ascii="Times New Roman"/>
          <w:sz w:val="18"/>
        </w:rPr>
        <w:footnoteRef/>
      </w:r>
      <w:r>
        <w:rPr>
          <w:rFonts w:ascii="Times New Roman"/>
          <w:sz w:val="18"/>
          <w:lang w:val="en-GB"/>
        </w:rPr>
        <w:t xml:space="preserve"> </w:t>
      </w:r>
      <w:r>
        <w:rPr>
          <w:rFonts w:ascii="Times New Roman"/>
          <w:sz w:val="14"/>
          <w:szCs w:val="14"/>
          <w:lang w:val="en-GB"/>
        </w:rPr>
        <w:t>The Member States have the possibility to change the values reported for an indicator for previous years. The column 'Cumulative', which presents the sum of the values reported for each indicator from 2014 onwards, incorporates any changes introduced by Member States for the values reported for 2014 to 2017 in their 2018 implementation reports.</w:t>
      </w:r>
      <w:r>
        <w:rPr>
          <w:rFonts w:ascii="Times New Roman"/>
          <w:sz w:val="18"/>
          <w:lang w:val="en-GB"/>
        </w:rPr>
        <w:t xml:space="preserve">  </w:t>
      </w:r>
    </w:p>
  </w:footnote>
  <w:footnote w:id="2">
    <w:p>
      <w:pPr>
        <w:pStyle w:val="FootnoteText"/>
        <w:rPr>
          <w:rFonts w:ascii="Times New Roman"/>
          <w:sz w:val="18"/>
          <w:lang w:val="en-GB"/>
        </w:rPr>
      </w:pPr>
      <w:r>
        <w:rPr>
          <w:rStyle w:val="FootnoteReference"/>
          <w:rFonts w:ascii="Times New Roman"/>
          <w:sz w:val="18"/>
        </w:rPr>
        <w:footnoteRef/>
      </w:r>
      <w:r>
        <w:rPr>
          <w:rFonts w:ascii="Times New Roman"/>
          <w:sz w:val="18"/>
          <w:lang w:val="en-GB"/>
        </w:rPr>
        <w:t xml:space="preserve"> </w:t>
      </w:r>
      <w:r>
        <w:rPr>
          <w:rFonts w:ascii="Times New Roman"/>
          <w:sz w:val="16"/>
          <w:szCs w:val="16"/>
          <w:lang w:val="en-GB"/>
        </w:rPr>
        <w:t>Indicators 4 to 11 include any form of these products: e.g. fresh, canned and frozen foodstuff.</w:t>
      </w:r>
    </w:p>
  </w:footnote>
  <w:footnote w:id="3">
    <w:p>
      <w:pPr>
        <w:pStyle w:val="FootnoteText"/>
        <w:rPr>
          <w:rFonts w:ascii="Times New Roman"/>
          <w:lang w:val="en-US"/>
        </w:rPr>
      </w:pPr>
      <w:r>
        <w:rPr>
          <w:rStyle w:val="FootnoteReference"/>
          <w:rFonts w:ascii="Times New Roman"/>
        </w:rPr>
        <w:footnoteRef/>
      </w:r>
      <w:r>
        <w:rPr>
          <w:rFonts w:ascii="Times New Roman"/>
          <w:sz w:val="16"/>
          <w:szCs w:val="16"/>
          <w:lang w:val="en-US"/>
        </w:rPr>
        <w:t xml:space="preserve"> </w:t>
      </w:r>
      <w:r>
        <w:rPr>
          <w:rFonts w:ascii="Times New Roman"/>
          <w:sz w:val="14"/>
          <w:szCs w:val="14"/>
          <w:lang w:val="en-US"/>
        </w:rPr>
        <w:t>Values for this indicator are established by an informed estimation of the partner organisations.</w:t>
      </w:r>
    </w:p>
  </w:footnote>
  <w:footnote w:id="4">
    <w:p>
      <w:pPr>
        <w:pStyle w:val="FootnoteText"/>
        <w:rPr>
          <w:rFonts w:ascii="Times New Roman"/>
          <w:sz w:val="16"/>
          <w:szCs w:val="16"/>
          <w:lang w:val="en-US"/>
        </w:rPr>
      </w:pPr>
      <w:r>
        <w:rPr>
          <w:rStyle w:val="FootnoteReference"/>
          <w:rFonts w:ascii="Times New Roman"/>
        </w:rPr>
        <w:footnoteRef/>
      </w:r>
      <w:r>
        <w:rPr>
          <w:rFonts w:ascii="Times New Roman"/>
          <w:sz w:val="16"/>
          <w:szCs w:val="16"/>
          <w:lang w:val="en-US"/>
        </w:rPr>
        <w:t xml:space="preserve"> </w:t>
      </w:r>
      <w:r>
        <w:rPr>
          <w:rFonts w:ascii="Times New Roman"/>
          <w:sz w:val="14"/>
          <w:szCs w:val="14"/>
          <w:lang w:val="en-US"/>
        </w:rPr>
        <w:t>The definition of what is to be understood as a meal can be provided at the level of the partner organisation/operation/managing authority. Values for this indicator are established by an assessment by the partner organisations.</w:t>
      </w:r>
    </w:p>
  </w:footnote>
  <w:footnote w:id="5">
    <w:p>
      <w:pPr>
        <w:pStyle w:val="FootnoteText"/>
        <w:rPr>
          <w:rFonts w:ascii="Times New Roman"/>
          <w:lang w:val="en-US"/>
        </w:rPr>
      </w:pPr>
      <w:r>
        <w:rPr>
          <w:rStyle w:val="FootnoteReference"/>
          <w:rFonts w:ascii="Times New Roman"/>
        </w:rPr>
        <w:footnoteRef/>
      </w:r>
      <w:r>
        <w:rPr>
          <w:rFonts w:ascii="Times New Roman"/>
          <w:sz w:val="16"/>
          <w:szCs w:val="16"/>
          <w:lang w:val="en-US"/>
        </w:rPr>
        <w:t xml:space="preserve"> </w:t>
      </w:r>
      <w:r>
        <w:rPr>
          <w:rFonts w:ascii="Times New Roman"/>
          <w:sz w:val="14"/>
          <w:szCs w:val="14"/>
          <w:lang w:val="en-US"/>
        </w:rPr>
        <w:t>The definition of what is to be understood as a food package can be provided at the level of the partner organisation/operation/managing authority. Packages do not need to be standardised in size or content. Values for this indicator are established by an assessment by the partner organisations.</w:t>
      </w:r>
    </w:p>
  </w:footnote>
  <w:footnote w:id="6">
    <w:p>
      <w:pPr>
        <w:pStyle w:val="FootnoteText"/>
        <w:rPr>
          <w:lang w:val="en-GB"/>
        </w:rPr>
      </w:pPr>
      <w:r>
        <w:rPr>
          <w:rStyle w:val="FootnoteReference"/>
          <w:rFonts w:ascii="Times New Roman"/>
        </w:rPr>
        <w:footnoteRef/>
      </w:r>
      <w:r>
        <w:rPr>
          <w:rFonts w:ascii="Times New Roman"/>
          <w:lang w:val="en-GB"/>
        </w:rPr>
        <w:t xml:space="preserve"> </w:t>
      </w:r>
      <w:r>
        <w:rPr>
          <w:rFonts w:ascii="Times New Roman"/>
          <w:sz w:val="14"/>
          <w:szCs w:val="14"/>
          <w:lang w:val="en-US"/>
        </w:rPr>
        <w:t>The total is calculated as weighted arithmetic mean.</w:t>
      </w:r>
    </w:p>
  </w:footnote>
  <w:footnote w:id="7">
    <w:p>
      <w:pPr>
        <w:pStyle w:val="FootnoteText"/>
        <w:rPr>
          <w:rFonts w:ascii="Times New Roman"/>
          <w:lang w:val="en-US"/>
        </w:rPr>
      </w:pPr>
      <w:r>
        <w:rPr>
          <w:rStyle w:val="FootnoteReference"/>
          <w:rFonts w:ascii="Times New Roman"/>
        </w:rPr>
        <w:footnoteRef/>
      </w:r>
      <w:r>
        <w:rPr>
          <w:rFonts w:ascii="Times New Roman"/>
          <w:sz w:val="16"/>
          <w:szCs w:val="16"/>
          <w:lang w:val="en-US"/>
        </w:rPr>
        <w:t xml:space="preserve"> Values for these indicators are determined based on the informed estimation of the partner organisations. It is neither expected nor required that they are based on information provided by end recipients. Indicator 14 (including 14a-14f) provides an estimation of the number of persons supported per financial year therefore cumulative values for total number of persons have to be read with caution, as the same person may have been counted each year. Furthermore, indicators 14 and 19 (including a-f) have to be seen together, as in some countries the same people are provided with both food and basic material assistance and are thus counted twice. </w:t>
      </w:r>
    </w:p>
  </w:footnote>
  <w:footnote w:id="8">
    <w:p>
      <w:pPr>
        <w:pStyle w:val="FootnoteText"/>
        <w:rPr>
          <w:rFonts w:ascii="Times New Roman"/>
          <w:sz w:val="16"/>
          <w:szCs w:val="16"/>
          <w:highlight w:val="yellow"/>
          <w:lang w:val="en-US"/>
        </w:rPr>
      </w:pPr>
      <w:r>
        <w:rPr>
          <w:rStyle w:val="FootnoteReference"/>
          <w:rFonts w:ascii="Times New Roman"/>
        </w:rPr>
        <w:footnoteRef/>
      </w:r>
      <w:r>
        <w:rPr>
          <w:rFonts w:ascii="Times New Roman"/>
          <w:lang w:val="en-US"/>
        </w:rPr>
        <w:t xml:space="preserve"> </w:t>
      </w:r>
      <w:r>
        <w:rPr>
          <w:rFonts w:ascii="Times New Roman"/>
          <w:sz w:val="14"/>
          <w:szCs w:val="14"/>
          <w:lang w:val="en-US"/>
        </w:rPr>
        <w:t>The list includes all relevant categories covering at least 75 % of the goods distributed.</w:t>
      </w:r>
    </w:p>
  </w:footnote>
  <w:footnote w:id="9">
    <w:p>
      <w:pPr>
        <w:pStyle w:val="FootnoteText"/>
        <w:rPr>
          <w:rFonts w:ascii="Times New Roman"/>
          <w:sz w:val="14"/>
          <w:szCs w:val="14"/>
          <w:highlight w:val="yellow"/>
          <w:lang w:val="en-US"/>
        </w:rPr>
      </w:pPr>
      <w:r>
        <w:rPr>
          <w:rStyle w:val="FootnoteReference"/>
          <w:rFonts w:ascii="Times New Roman"/>
        </w:rPr>
        <w:footnoteRef/>
      </w:r>
      <w:r>
        <w:rPr>
          <w:rFonts w:ascii="Times New Roman"/>
          <w:lang w:val="en-US"/>
        </w:rPr>
        <w:t xml:space="preserve"> </w:t>
      </w:r>
      <w:r>
        <w:rPr>
          <w:rFonts w:ascii="Times New Roman"/>
          <w:sz w:val="14"/>
          <w:szCs w:val="14"/>
          <w:lang w:val="en-US"/>
        </w:rPr>
        <w:t>EL distributes other items (baby diapers, baby wipes)reported in indicator 16f1 and clothes for children reported in indicator 16f4.</w:t>
      </w:r>
    </w:p>
  </w:footnote>
  <w:footnote w:id="10">
    <w:p>
      <w:pPr>
        <w:pStyle w:val="FootnoteText"/>
        <w:rPr>
          <w:rFonts w:ascii="Times New Roman"/>
          <w:sz w:val="16"/>
          <w:szCs w:val="16"/>
          <w:highlight w:val="yellow"/>
          <w:lang w:val="en-US"/>
        </w:rPr>
      </w:pPr>
      <w:r>
        <w:rPr>
          <w:rStyle w:val="FootnoteReference"/>
          <w:rFonts w:ascii="Times New Roman"/>
        </w:rPr>
        <w:footnoteRef/>
      </w:r>
      <w:r>
        <w:rPr>
          <w:rFonts w:ascii="Times New Roman"/>
          <w:lang w:val="en-US"/>
        </w:rPr>
        <w:t xml:space="preserve"> </w:t>
      </w:r>
      <w:r>
        <w:rPr>
          <w:rFonts w:ascii="Times New Roman"/>
          <w:sz w:val="14"/>
          <w:szCs w:val="14"/>
          <w:lang w:val="en-US"/>
        </w:rPr>
        <w:t>HU distributes "development tools, disinfectants and detergents not included in category 16c " reported in indicator 16f16 an 16f17.</w:t>
      </w:r>
    </w:p>
  </w:footnote>
  <w:footnote w:id="11">
    <w:p>
      <w:pPr>
        <w:pStyle w:val="FootnoteText"/>
        <w:rPr>
          <w:rFonts w:ascii="Times New Roman"/>
          <w:sz w:val="14"/>
          <w:highlight w:val="yellow"/>
          <w:lang w:val="en-US"/>
        </w:rPr>
      </w:pPr>
      <w:r>
        <w:rPr>
          <w:rStyle w:val="FootnoteReference"/>
          <w:rFonts w:ascii="Times New Roman"/>
        </w:rPr>
        <w:footnoteRef/>
      </w:r>
      <w:r>
        <w:rPr>
          <w:rFonts w:ascii="Times New Roman"/>
          <w:lang w:val="en-US"/>
        </w:rPr>
        <w:t xml:space="preserve"> </w:t>
      </w:r>
      <w:r>
        <w:rPr>
          <w:rFonts w:ascii="Times New Roman"/>
          <w:sz w:val="14"/>
          <w:szCs w:val="14"/>
          <w:lang w:val="en-US"/>
        </w:rPr>
        <w:t>LV distributes “universal laundry detergent, washing powder (for colored linen), dishwashing detergent, diapers, cream for babies and young children up to 24 months, wet wipes for babies and young children, diapers (gauze) and soaps for babies and young children” reported in indicator 16f0 and 16f16-16f26.</w:t>
      </w:r>
    </w:p>
  </w:footnote>
  <w:footnote w:id="12">
    <w:p>
      <w:pPr>
        <w:pStyle w:val="FootnoteText"/>
        <w:rPr>
          <w:rFonts w:ascii="Times New Roman"/>
          <w:sz w:val="14"/>
          <w:highlight w:val="yellow"/>
          <w:lang w:val="en-US"/>
        </w:rPr>
      </w:pPr>
      <w:r>
        <w:rPr>
          <w:rStyle w:val="FootnoteReference"/>
          <w:rFonts w:ascii="Times New Roman"/>
        </w:rPr>
        <w:footnoteRef/>
      </w:r>
      <w:r>
        <w:rPr>
          <w:rFonts w:ascii="Times New Roman"/>
          <w:lang w:val="en-US"/>
        </w:rPr>
        <w:t xml:space="preserve"> </w:t>
      </w:r>
      <w:r>
        <w:rPr>
          <w:rFonts w:ascii="Times New Roman"/>
          <w:sz w:val="14"/>
          <w:szCs w:val="14"/>
          <w:lang w:val="en-US"/>
        </w:rPr>
        <w:t>SK distributes "hygiene products (toothbrush, toothpaste, soap, shampoo)" reported in indicator 16f0.</w:t>
      </w:r>
    </w:p>
  </w:footnote>
  <w:footnote w:id="13">
    <w:p>
      <w:pPr>
        <w:pStyle w:val="FootnoteText"/>
        <w:tabs>
          <w:tab w:val="left" w:pos="6023"/>
        </w:tabs>
        <w:rPr>
          <w:rFonts w:ascii="Times New Roman"/>
          <w:sz w:val="14"/>
          <w:highlight w:val="yellow"/>
          <w:lang w:val="en-US"/>
        </w:rPr>
      </w:pPr>
      <w:r>
        <w:rPr>
          <w:rStyle w:val="FootnoteReference"/>
          <w:rFonts w:ascii="Times New Roman"/>
        </w:rPr>
        <w:footnoteRef/>
      </w:r>
      <w:r>
        <w:rPr>
          <w:rFonts w:ascii="Times New Roman"/>
          <w:lang w:val="en-US"/>
        </w:rPr>
        <w:t xml:space="preserve"> </w:t>
      </w:r>
      <w:r>
        <w:rPr>
          <w:rFonts w:ascii="Times New Roman"/>
          <w:sz w:val="14"/>
          <w:szCs w:val="14"/>
          <w:lang w:val="en-US"/>
        </w:rPr>
        <w:t>The list includes all relevant categories covering at least 75 % of the goods distributed.</w:t>
      </w:r>
    </w:p>
  </w:footnote>
  <w:footnote w:id="14">
    <w:p>
      <w:pPr>
        <w:pStyle w:val="FootnoteText"/>
        <w:rPr>
          <w:rFonts w:ascii="Times New Roman"/>
          <w:sz w:val="14"/>
          <w:highlight w:val="yellow"/>
          <w:lang w:val="en-US"/>
        </w:rPr>
      </w:pPr>
      <w:r>
        <w:rPr>
          <w:rStyle w:val="FootnoteReference"/>
          <w:rFonts w:ascii="Times New Roman"/>
        </w:rPr>
        <w:footnoteRef/>
      </w:r>
      <w:r>
        <w:rPr>
          <w:rFonts w:ascii="Times New Roman"/>
          <w:lang w:val="en-US"/>
        </w:rPr>
        <w:t xml:space="preserve"> </w:t>
      </w:r>
      <w:r>
        <w:rPr>
          <w:rFonts w:ascii="Times New Roman"/>
          <w:sz w:val="14"/>
          <w:szCs w:val="14"/>
          <w:lang w:val="en-US"/>
        </w:rPr>
        <w:t>EL distributes "other items (Carry bag)" reported in indicator 17f1.</w:t>
      </w:r>
    </w:p>
  </w:footnote>
  <w:footnote w:id="15">
    <w:p>
      <w:pPr>
        <w:pStyle w:val="FootnoteText"/>
        <w:rPr>
          <w:rFonts w:ascii="Times New Roman"/>
          <w:sz w:val="14"/>
          <w:lang w:val="en-US"/>
        </w:rPr>
      </w:pPr>
      <w:r>
        <w:rPr>
          <w:rStyle w:val="FootnoteReference"/>
          <w:rFonts w:ascii="Times New Roman"/>
        </w:rPr>
        <w:footnoteRef/>
      </w:r>
      <w:r>
        <w:rPr>
          <w:rFonts w:ascii="Times New Roman"/>
          <w:lang w:val="en-US"/>
        </w:rPr>
        <w:t xml:space="preserve"> </w:t>
      </w:r>
      <w:r>
        <w:rPr>
          <w:rFonts w:ascii="Times New Roman"/>
          <w:sz w:val="14"/>
          <w:szCs w:val="14"/>
          <w:lang w:val="en-US"/>
        </w:rPr>
        <w:t>The list includes all relevant categories covering at least 75 % of the goods distributed.</w:t>
      </w:r>
    </w:p>
  </w:footnote>
  <w:footnote w:id="16">
    <w:p>
      <w:pPr>
        <w:pStyle w:val="FootnoteText"/>
        <w:rPr>
          <w:rFonts w:ascii="Times New Roman"/>
          <w:sz w:val="14"/>
          <w:highlight w:val="yellow"/>
          <w:lang w:val="en-US"/>
        </w:rPr>
      </w:pPr>
      <w:r>
        <w:rPr>
          <w:rStyle w:val="FootnoteReference"/>
          <w:rFonts w:ascii="Times New Roman"/>
        </w:rPr>
        <w:footnoteRef/>
      </w:r>
      <w:r>
        <w:rPr>
          <w:rFonts w:ascii="Times New Roman"/>
          <w:lang w:val="en-US"/>
        </w:rPr>
        <w:t xml:space="preserve"> </w:t>
      </w:r>
      <w:r>
        <w:rPr>
          <w:rFonts w:ascii="Times New Roman"/>
          <w:sz w:val="14"/>
          <w:szCs w:val="14"/>
          <w:lang w:val="en-US"/>
        </w:rPr>
        <w:t>EL distributes "Toothpaste, Toothbrush, Soap, Shampoo, Laundry Powder, Universal Detergent, Dishwasher, Older Diapers, Other" reported in indicator 18f1-18f9.</w:t>
      </w:r>
    </w:p>
  </w:footnote>
  <w:footnote w:id="17">
    <w:p>
      <w:pPr>
        <w:pStyle w:val="FootnoteText"/>
        <w:rPr>
          <w:rFonts w:ascii="Times New Roman"/>
          <w:sz w:val="14"/>
          <w:lang w:val="en-US"/>
        </w:rPr>
      </w:pPr>
      <w:r>
        <w:rPr>
          <w:rStyle w:val="FootnoteReference"/>
          <w:rFonts w:ascii="Times New Roman"/>
        </w:rPr>
        <w:footnoteRef/>
      </w:r>
      <w:r>
        <w:rPr>
          <w:rFonts w:ascii="Times New Roman"/>
          <w:lang w:val="en-US"/>
        </w:rPr>
        <w:t xml:space="preserve"> </w:t>
      </w:r>
      <w:r>
        <w:rPr>
          <w:rFonts w:ascii="Times New Roman"/>
          <w:sz w:val="14"/>
          <w:szCs w:val="14"/>
          <w:lang w:val="en-US"/>
        </w:rPr>
        <w:t>IE distributes Hygiene articles (first aid kit, soap, toothbrush, disposable razor, etc.).</w:t>
      </w:r>
    </w:p>
  </w:footnote>
  <w:footnote w:id="18">
    <w:p>
      <w:pPr>
        <w:pStyle w:val="FootnoteText"/>
        <w:rPr>
          <w:rFonts w:ascii="Times New Roman"/>
          <w:sz w:val="14"/>
          <w:lang w:val="en-US"/>
        </w:rPr>
      </w:pPr>
      <w:r>
        <w:rPr>
          <w:rStyle w:val="FootnoteReference"/>
          <w:rFonts w:ascii="Times New Roman"/>
        </w:rPr>
        <w:footnoteRef/>
      </w:r>
      <w:r>
        <w:rPr>
          <w:rFonts w:ascii="Times New Roman"/>
          <w:lang w:val="en-US"/>
        </w:rPr>
        <w:t xml:space="preserve"> </w:t>
      </w:r>
      <w:r>
        <w:rPr>
          <w:rFonts w:ascii="Times New Roman"/>
          <w:sz w:val="14"/>
          <w:szCs w:val="14"/>
          <w:lang w:val="en-US"/>
        </w:rPr>
        <w:t>LU distributed basic necessities - categories of goods distributed to other target groups (ID 18a-1).</w:t>
      </w:r>
    </w:p>
  </w:footnote>
  <w:footnote w:id="19">
    <w:p>
      <w:pPr>
        <w:pStyle w:val="FootnoteText"/>
        <w:rPr>
          <w:sz w:val="14"/>
          <w:lang w:val="en-US"/>
        </w:rPr>
      </w:pPr>
      <w:r>
        <w:rPr>
          <w:rStyle w:val="FootnoteReference"/>
          <w:rFonts w:ascii="Times New Roman"/>
        </w:rPr>
        <w:footnoteRef/>
      </w:r>
      <w:r>
        <w:rPr>
          <w:rFonts w:ascii="Times New Roman"/>
          <w:lang w:val="en-US"/>
        </w:rPr>
        <w:t xml:space="preserve"> </w:t>
      </w:r>
      <w:r>
        <w:rPr>
          <w:rFonts w:ascii="Times New Roman"/>
          <w:sz w:val="14"/>
          <w:szCs w:val="14"/>
          <w:lang w:val="en-US"/>
        </w:rPr>
        <w:t>SK distributes "hygiene products (toothbrush, toothpaste, soap, shampoo)" reported in indicator 18f0.</w:t>
      </w:r>
    </w:p>
  </w:footnote>
  <w:footnote w:id="20">
    <w:p>
      <w:pPr>
        <w:pStyle w:val="FootnoteText"/>
        <w:rPr>
          <w:rFonts w:ascii="Times New Roman"/>
          <w:sz w:val="18"/>
          <w:lang w:val="en-GB"/>
        </w:rPr>
      </w:pPr>
      <w:r>
        <w:rPr>
          <w:rStyle w:val="FootnoteReference"/>
          <w:rFonts w:ascii="Times New Roman"/>
          <w:sz w:val="18"/>
        </w:rPr>
        <w:footnoteRef/>
      </w:r>
      <w:r>
        <w:rPr>
          <w:rFonts w:ascii="Times New Roman"/>
          <w:sz w:val="18"/>
          <w:lang w:val="en-GB"/>
        </w:rPr>
        <w:t xml:space="preserve"> </w:t>
      </w:r>
      <w:r>
        <w:rPr>
          <w:rFonts w:ascii="Times New Roman"/>
          <w:sz w:val="16"/>
          <w:szCs w:val="16"/>
          <w:lang w:val="en-GB"/>
        </w:rPr>
        <w:t xml:space="preserve">Values for these indicators are determined based on the informed estimation of the partner organisations. It is neither expected nor required that they are based on information provided by end recipients. Indicator 19 (including 19a-19f) provides an estimation of the number of persons supported per financial year therefore aggregated values for total number of persons have to be read with caution; as the same persons may have been reached more than once. Furthermore, </w:t>
      </w:r>
      <w:r>
        <w:rPr>
          <w:rFonts w:ascii="Times New Roman"/>
          <w:sz w:val="16"/>
          <w:szCs w:val="16"/>
          <w:lang w:val="en-US"/>
        </w:rPr>
        <w:t>indicators 14 and 19 (including a-f) have to be seen together, as in some countries the same people are provided simultaneously with both food and Basic material assistance and are thus counted twice.</w:t>
      </w:r>
    </w:p>
  </w:footnote>
  <w:footnote w:id="21">
    <w:p>
      <w:pPr>
        <w:pStyle w:val="FootnoteText"/>
        <w:rPr>
          <w:rFonts w:ascii="Times New Roman"/>
          <w:lang w:val="en-GB"/>
        </w:rPr>
      </w:pPr>
      <w:r>
        <w:rPr>
          <w:rStyle w:val="FootnoteReference"/>
          <w:rFonts w:ascii="Times New Roman"/>
          <w:sz w:val="18"/>
        </w:rPr>
        <w:footnoteRef/>
      </w:r>
      <w:r>
        <w:rPr>
          <w:rFonts w:ascii="Times New Roman"/>
          <w:sz w:val="18"/>
          <w:lang w:val="en-GB"/>
        </w:rPr>
        <w:t xml:space="preserve"> </w:t>
      </w:r>
      <w:r>
        <w:rPr>
          <w:rFonts w:ascii="Times New Roman"/>
          <w:sz w:val="16"/>
          <w:szCs w:val="16"/>
          <w:lang w:val="en-GB"/>
        </w:rPr>
        <w:t>Indicator 20 (including 20a-20f) provides an estimation of the number of persons supported per financial year therefore cumulative values for total number of persons have to be read with caution; as the same persons may have been reached more than once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4D1541"/>
    <w:multiLevelType w:val="multilevel"/>
    <w:tmpl w:val="09F0B554"/>
    <w:lvl w:ilvl="0">
      <w:start w:val="1"/>
      <w:numFmt w:val="upperRoman"/>
      <w:pStyle w:val="Heading1"/>
      <w:lvlText w:val="%1."/>
      <w:lvlJc w:val="left"/>
      <w:pPr>
        <w:ind w:left="0" w:firstLine="0"/>
      </w:pPr>
      <w:rPr>
        <w:rFonts w:hAnsi="Times New Roman"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to the "/>
    <w:docVar w:name="LW_ANNEX_NBR_FIRST" w:val="1"/>
    <w:docVar w:name="LW_ANNEX_NBR_LAST" w:val="1"/>
    <w:docVar w:name="LW_ANNEX_UNIQUE" w:val="1"/>
    <w:docVar w:name="LW_CORRIGENDUM" w:val="&lt;UNUSED&gt;"/>
    <w:docVar w:name="LW_COVERPAGE_EXISTS" w:val="True"/>
    <w:docVar w:name="LW_COVERPAGE_GUID" w:val="BD876BB6-B41C-4AAB-994A-A7893C57673C"/>
    <w:docVar w:name="LW_COVERPAGE_TYPE" w:val="1"/>
    <w:docVar w:name="LW_CROSSREFERENCE" w:val="&lt;UNUSED&gt;"/>
    <w:docVar w:name="LW_DocType" w:val="NORMAL"/>
    <w:docVar w:name="LW_EMISSION" w:val="8.6.2020"/>
    <w:docVar w:name="LW_EMISSION_ISODATE" w:val="2020-06-08"/>
    <w:docVar w:name="LW_EMISSION_LOCATION" w:val="BRX"/>
    <w:docVar w:name="LW_EMISSION_PREFIX" w:val="Brussels, "/>
    <w:docVar w:name="LW_EMISSION_SUFFIX" w:val=" "/>
    <w:docVar w:name="LW_ID_DOCTYPE_NONLW" w:val="CP-039"/>
    <w:docVar w:name="LW_LANGUE" w:val="EN"/>
    <w:docVar w:name="LW_LEVEL_OF_SENSITIVITY" w:val="Standard treatment"/>
    <w:docVar w:name="LW_NOM.INST" w:val="EUROPEAN COMMISSION"/>
    <w:docVar w:name="LW_NOM.INST_JOINTDOC" w:val="&lt;EMPTY&gt;"/>
    <w:docVar w:name="LW_OBJETACTEPRINCIPAL.CP" w:val="Summary of the annual implementation reports for the operational programmes co-financed by the Fund for European Aid to the Most Deprived in 2018"/>
    <w:docVar w:name="LW_PART_NBR" w:val="1"/>
    <w:docVar w:name="LW_PART_NBR_TOTAL" w:val="1"/>
    <w:docVar w:name="LW_REF.INST.NEW" w:val="COM"/>
    <w:docVar w:name="LW_REF.INST.NEW_ADOPTED" w:val="final"/>
    <w:docVar w:name="LW_REF.INST.NEW_TEXT" w:val="(2020) 22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_x000b_"/>
    <w:docVar w:name="LW_TYPEACTEPRINCIPAL.CP" w:val="REPORT FROM THE COMMISSION TO THE COUNCIL AND THE EUROPEAN PARLIAMENT"/>
  </w:docVars>
  <m:mathPr>
    <m:mathFont m:val="Cambria Math"/>
    <m:brkBin m:val="before"/>
    <m:brkBinSub m:val="--"/>
    <m:smallFrac m:val="0"/>
    <m:dispDef/>
    <m:lMargin m:val="0"/>
    <m:rMargin m:val="0"/>
    <m:defJc m:val="centerGroup"/>
    <m:wrapIndent m:val="1440"/>
    <m:intLim m:val="subSup"/>
    <m:naryLim m:val="undOvr"/>
  </m:mathPr>
  <w:themeFontLang w:val="de-DE" w:eastAsia="de-AT"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imes New Roman" w:cs="Times New Roman"/>
        <w:sz w:val="22"/>
        <w:szCs w:val="22"/>
        <w:lang w:val="de-AT" w:eastAsia="de-A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de-DE"/>
    </w:rPr>
  </w:style>
  <w:style w:type="paragraph" w:styleId="Heading1">
    <w:name w:val="heading 1"/>
    <w:basedOn w:val="Normal"/>
    <w:next w:val="Normal"/>
    <w:link w:val="Heading1Char"/>
    <w:uiPriority w:val="9"/>
    <w:qFormat/>
    <w:pPr>
      <w:keepNext/>
      <w:keepLines/>
      <w:numPr>
        <w:numId w:val="1"/>
      </w:numPr>
      <w:spacing w:before="240" w:after="0"/>
      <w:outlineLvl w:val="0"/>
    </w:pPr>
    <w:rPr>
      <w:rFonts w:ascii="Verdana" w:eastAsiaTheme="majorEastAsia" w:hAnsi="Verdana" w:cstheme="majorBidi"/>
      <w:b/>
      <w:sz w:val="23"/>
      <w:szCs w:val="32"/>
    </w:rPr>
  </w:style>
  <w:style w:type="paragraph" w:styleId="Heading2">
    <w:name w:val="heading 2"/>
    <w:basedOn w:val="Normal"/>
    <w:next w:val="Normal"/>
    <w:link w:val="Heading2Char"/>
    <w:uiPriority w:val="9"/>
    <w:semiHidden/>
    <w:unhideWhenUsed/>
    <w:qFormat/>
    <w:pPr>
      <w:keepNext/>
      <w:keepLines/>
      <w:numPr>
        <w:ilvl w:val="1"/>
        <w:numId w:val="1"/>
      </w:numPr>
      <w:spacing w:before="40" w:after="0"/>
      <w:outlineLvl w:val="1"/>
    </w:pPr>
    <w:rPr>
      <w:rFonts w:asciiTheme="majorHAnsi" w:eastAsiaTheme="majorEastAsia" w:hAnsiTheme="majorHAnsi" w:cstheme="majorBidi"/>
      <w:color w:val="71BEC4" w:themeColor="accent1" w:themeShade="BF"/>
      <w:sz w:val="26"/>
      <w:szCs w:val="26"/>
    </w:rPr>
  </w:style>
  <w:style w:type="paragraph" w:styleId="Heading3">
    <w:name w:val="heading 3"/>
    <w:basedOn w:val="Normal"/>
    <w:next w:val="Normal"/>
    <w:link w:val="Heading3Char"/>
    <w:uiPriority w:val="9"/>
    <w:semiHidden/>
    <w:unhideWhenUsed/>
    <w:qFormat/>
    <w:pPr>
      <w:keepNext/>
      <w:keepLines/>
      <w:numPr>
        <w:ilvl w:val="2"/>
        <w:numId w:val="1"/>
      </w:numPr>
      <w:spacing w:before="40" w:after="0"/>
      <w:outlineLvl w:val="2"/>
    </w:pPr>
    <w:rPr>
      <w:rFonts w:asciiTheme="majorHAnsi" w:eastAsiaTheme="majorEastAsia" w:hAnsiTheme="majorHAnsi" w:cstheme="majorBidi"/>
      <w:color w:val="3C8B91" w:themeColor="accent1" w:themeShade="7F"/>
      <w:sz w:val="24"/>
      <w:szCs w:val="24"/>
    </w:rPr>
  </w:style>
  <w:style w:type="paragraph" w:styleId="Heading4">
    <w:name w:val="heading 4"/>
    <w:basedOn w:val="Normal"/>
    <w:next w:val="Normal"/>
    <w:link w:val="Heading4Char"/>
    <w:uiPriority w:val="9"/>
    <w:semiHidden/>
    <w:unhideWhenUsed/>
    <w:qFormat/>
    <w:pPr>
      <w:keepNext/>
      <w:keepLines/>
      <w:numPr>
        <w:ilvl w:val="3"/>
        <w:numId w:val="1"/>
      </w:numPr>
      <w:spacing w:before="40" w:after="0"/>
      <w:outlineLvl w:val="3"/>
    </w:pPr>
    <w:rPr>
      <w:rFonts w:asciiTheme="majorHAnsi" w:eastAsiaTheme="majorEastAsia" w:hAnsiTheme="majorHAnsi" w:cstheme="majorBidi"/>
      <w:i/>
      <w:iCs/>
      <w:color w:val="71BEC4" w:themeColor="accent1" w:themeShade="BF"/>
    </w:rPr>
  </w:style>
  <w:style w:type="paragraph" w:styleId="Heading5">
    <w:name w:val="heading 5"/>
    <w:basedOn w:val="Normal"/>
    <w:next w:val="Normal"/>
    <w:link w:val="Heading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71BEC4"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3C8B91" w:themeColor="accent1" w:themeShade="7F"/>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3C8B91" w:themeColor="accent1" w:themeShade="7F"/>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F00000"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F00000"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noProof/>
      <w:lang w:val="de-DE"/>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noProof/>
      <w:lang w:val="de-DE"/>
    </w:rPr>
  </w:style>
  <w:style w:type="paragraph" w:customStyle="1" w:styleId="Default">
    <w:name w:val="Default"/>
    <w:pPr>
      <w:autoSpaceDE w:val="0"/>
      <w:autoSpaceDN w:val="0"/>
      <w:adjustRightInd w:val="0"/>
      <w:spacing w:after="0" w:line="240" w:lineRule="auto"/>
    </w:pPr>
    <w:rPr>
      <w:rFonts w:ascii="Verdana" w:hAnsi="Verdana" w:cs="Verdana"/>
      <w:color w:val="000000"/>
      <w:sz w:val="24"/>
      <w:szCs w:val="24"/>
    </w:rPr>
  </w:style>
  <w:style w:type="character" w:customStyle="1" w:styleId="Heading1Char">
    <w:name w:val="Heading 1 Char"/>
    <w:basedOn w:val="DefaultParagraphFont"/>
    <w:link w:val="Heading1"/>
    <w:uiPriority w:val="9"/>
    <w:rPr>
      <w:rFonts w:ascii="Verdana" w:eastAsiaTheme="majorEastAsia" w:hAnsi="Verdana" w:cstheme="majorBidi"/>
      <w:b/>
      <w:noProof/>
      <w:sz w:val="23"/>
      <w:szCs w:val="32"/>
      <w:lang w:val="de-D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noProof/>
      <w:color w:val="71BEC4" w:themeColor="accent1" w:themeShade="BF"/>
      <w:sz w:val="26"/>
      <w:szCs w:val="26"/>
      <w:lang w:val="de-DE"/>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noProof/>
      <w:color w:val="3C8B91" w:themeColor="accent1" w:themeShade="7F"/>
      <w:sz w:val="24"/>
      <w:szCs w:val="24"/>
      <w:lang w:val="de-DE"/>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noProof/>
      <w:color w:val="71BEC4" w:themeColor="accent1" w:themeShade="BF"/>
      <w:lang w:val="de-DE"/>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noProof/>
      <w:color w:val="71BEC4" w:themeColor="accent1" w:themeShade="BF"/>
      <w:lang w:val="de-DE"/>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noProof/>
      <w:color w:val="3C8B91" w:themeColor="accent1" w:themeShade="7F"/>
      <w:lang w:val="de-DE"/>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noProof/>
      <w:color w:val="3C8B91" w:themeColor="accent1" w:themeShade="7F"/>
      <w:lang w:val="de-DE"/>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noProof/>
      <w:color w:val="F00000" w:themeColor="text1" w:themeTint="D8"/>
      <w:sz w:val="21"/>
      <w:szCs w:val="21"/>
      <w:lang w:val="de-DE"/>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noProof/>
      <w:color w:val="F00000" w:themeColor="text1" w:themeTint="D8"/>
      <w:sz w:val="21"/>
      <w:szCs w:val="21"/>
      <w:lang w:val="de-DE"/>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noProof/>
      <w:sz w:val="20"/>
      <w:szCs w:val="20"/>
      <w:lang w:val="de-DE"/>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noProof/>
      <w:sz w:val="18"/>
      <w:szCs w:val="18"/>
      <w:lang w:val="de-D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noProof/>
      <w:sz w:val="20"/>
      <w:szCs w:val="20"/>
      <w:lang w:val="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noProof/>
      <w:sz w:val="20"/>
      <w:szCs w:val="20"/>
      <w:lang w:val="de-D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noProof w:val="0"/>
      <w:sz w:val="24"/>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sz w:val="24"/>
    </w:rPr>
  </w:style>
  <w:style w:type="character" w:customStyle="1" w:styleId="FooterCoverPageChar">
    <w:name w:val="Footer Cover Page Char"/>
    <w:basedOn w:val="DefaultParagraphFont"/>
    <w:link w:val="FooterCoverPage"/>
    <w:rPr>
      <w:rFonts w:ascii="Times New Roman"/>
      <w:noProof/>
      <w:sz w:val="24"/>
      <w:lang w:val="de-D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b/>
      <w:sz w:val="32"/>
    </w:rPr>
  </w:style>
  <w:style w:type="character" w:customStyle="1" w:styleId="FooterSensitivityChar">
    <w:name w:val="Footer Sensitivity Char"/>
    <w:basedOn w:val="DefaultParagraphFont"/>
    <w:link w:val="FooterSensitivity"/>
    <w:rPr>
      <w:rFonts w:ascii="Times New Roman"/>
      <w:b/>
      <w:noProof/>
      <w:sz w:val="32"/>
      <w:lang w:val="de-DE"/>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sz w:val="24"/>
    </w:rPr>
  </w:style>
  <w:style w:type="character" w:customStyle="1" w:styleId="HeaderCoverPageChar">
    <w:name w:val="Header Cover Page Char"/>
    <w:basedOn w:val="DefaultParagraphFont"/>
    <w:link w:val="HeaderCoverPage"/>
    <w:rPr>
      <w:rFonts w:ascii="Times New Roman"/>
      <w:noProof/>
      <w:sz w:val="24"/>
      <w:lang w:val="de-D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b/>
      <w:sz w:val="32"/>
    </w:rPr>
  </w:style>
  <w:style w:type="character" w:customStyle="1" w:styleId="HeaderSensitivityChar">
    <w:name w:val="Header Sensitivity Char"/>
    <w:basedOn w:val="DefaultParagraphFont"/>
    <w:link w:val="HeaderSensitivity"/>
    <w:rPr>
      <w:rFonts w:ascii="Times New Roman"/>
      <w:b/>
      <w:noProof/>
      <w:sz w:val="32"/>
      <w:lang w:val="de-DE"/>
    </w:rPr>
  </w:style>
  <w:style w:type="paragraph" w:customStyle="1" w:styleId="HeaderSensitivityRight">
    <w:name w:val="Header Sensitivity Right"/>
    <w:basedOn w:val="Normal"/>
    <w:link w:val="HeaderSensitivityRightChar"/>
    <w:pPr>
      <w:spacing w:after="120" w:line="240" w:lineRule="auto"/>
      <w:jc w:val="right"/>
    </w:pPr>
    <w:rPr>
      <w:rFonts w:ascii="Times New Roman"/>
      <w:sz w:val="28"/>
    </w:rPr>
  </w:style>
  <w:style w:type="character" w:customStyle="1" w:styleId="HeaderSensitivityRightChar">
    <w:name w:val="Header Sensitivity Right Char"/>
    <w:basedOn w:val="DefaultParagraphFont"/>
    <w:link w:val="HeaderSensitivityRight"/>
    <w:rPr>
      <w:rFonts w:ascii="Times New Roman"/>
      <w:noProof/>
      <w:sz w:val="28"/>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imes New Roman" w:cs="Times New Roman"/>
        <w:sz w:val="22"/>
        <w:szCs w:val="22"/>
        <w:lang w:val="de-AT" w:eastAsia="de-A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de-DE"/>
    </w:rPr>
  </w:style>
  <w:style w:type="paragraph" w:styleId="Heading1">
    <w:name w:val="heading 1"/>
    <w:basedOn w:val="Normal"/>
    <w:next w:val="Normal"/>
    <w:link w:val="Heading1Char"/>
    <w:uiPriority w:val="9"/>
    <w:qFormat/>
    <w:pPr>
      <w:keepNext/>
      <w:keepLines/>
      <w:numPr>
        <w:numId w:val="1"/>
      </w:numPr>
      <w:spacing w:before="240" w:after="0"/>
      <w:outlineLvl w:val="0"/>
    </w:pPr>
    <w:rPr>
      <w:rFonts w:ascii="Verdana" w:eastAsiaTheme="majorEastAsia" w:hAnsi="Verdana" w:cstheme="majorBidi"/>
      <w:b/>
      <w:sz w:val="23"/>
      <w:szCs w:val="32"/>
    </w:rPr>
  </w:style>
  <w:style w:type="paragraph" w:styleId="Heading2">
    <w:name w:val="heading 2"/>
    <w:basedOn w:val="Normal"/>
    <w:next w:val="Normal"/>
    <w:link w:val="Heading2Char"/>
    <w:uiPriority w:val="9"/>
    <w:semiHidden/>
    <w:unhideWhenUsed/>
    <w:qFormat/>
    <w:pPr>
      <w:keepNext/>
      <w:keepLines/>
      <w:numPr>
        <w:ilvl w:val="1"/>
        <w:numId w:val="1"/>
      </w:numPr>
      <w:spacing w:before="40" w:after="0"/>
      <w:outlineLvl w:val="1"/>
    </w:pPr>
    <w:rPr>
      <w:rFonts w:asciiTheme="majorHAnsi" w:eastAsiaTheme="majorEastAsia" w:hAnsiTheme="majorHAnsi" w:cstheme="majorBidi"/>
      <w:color w:val="71BEC4" w:themeColor="accent1" w:themeShade="BF"/>
      <w:sz w:val="26"/>
      <w:szCs w:val="26"/>
    </w:rPr>
  </w:style>
  <w:style w:type="paragraph" w:styleId="Heading3">
    <w:name w:val="heading 3"/>
    <w:basedOn w:val="Normal"/>
    <w:next w:val="Normal"/>
    <w:link w:val="Heading3Char"/>
    <w:uiPriority w:val="9"/>
    <w:semiHidden/>
    <w:unhideWhenUsed/>
    <w:qFormat/>
    <w:pPr>
      <w:keepNext/>
      <w:keepLines/>
      <w:numPr>
        <w:ilvl w:val="2"/>
        <w:numId w:val="1"/>
      </w:numPr>
      <w:spacing w:before="40" w:after="0"/>
      <w:outlineLvl w:val="2"/>
    </w:pPr>
    <w:rPr>
      <w:rFonts w:asciiTheme="majorHAnsi" w:eastAsiaTheme="majorEastAsia" w:hAnsiTheme="majorHAnsi" w:cstheme="majorBidi"/>
      <w:color w:val="3C8B91" w:themeColor="accent1" w:themeShade="7F"/>
      <w:sz w:val="24"/>
      <w:szCs w:val="24"/>
    </w:rPr>
  </w:style>
  <w:style w:type="paragraph" w:styleId="Heading4">
    <w:name w:val="heading 4"/>
    <w:basedOn w:val="Normal"/>
    <w:next w:val="Normal"/>
    <w:link w:val="Heading4Char"/>
    <w:uiPriority w:val="9"/>
    <w:semiHidden/>
    <w:unhideWhenUsed/>
    <w:qFormat/>
    <w:pPr>
      <w:keepNext/>
      <w:keepLines/>
      <w:numPr>
        <w:ilvl w:val="3"/>
        <w:numId w:val="1"/>
      </w:numPr>
      <w:spacing w:before="40" w:after="0"/>
      <w:outlineLvl w:val="3"/>
    </w:pPr>
    <w:rPr>
      <w:rFonts w:asciiTheme="majorHAnsi" w:eastAsiaTheme="majorEastAsia" w:hAnsiTheme="majorHAnsi" w:cstheme="majorBidi"/>
      <w:i/>
      <w:iCs/>
      <w:color w:val="71BEC4" w:themeColor="accent1" w:themeShade="BF"/>
    </w:rPr>
  </w:style>
  <w:style w:type="paragraph" w:styleId="Heading5">
    <w:name w:val="heading 5"/>
    <w:basedOn w:val="Normal"/>
    <w:next w:val="Normal"/>
    <w:link w:val="Heading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71BEC4"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3C8B91" w:themeColor="accent1" w:themeShade="7F"/>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3C8B91" w:themeColor="accent1" w:themeShade="7F"/>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F00000"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F00000"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noProof/>
      <w:lang w:val="de-DE"/>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noProof/>
      <w:lang w:val="de-DE"/>
    </w:rPr>
  </w:style>
  <w:style w:type="paragraph" w:customStyle="1" w:styleId="Default">
    <w:name w:val="Default"/>
    <w:pPr>
      <w:autoSpaceDE w:val="0"/>
      <w:autoSpaceDN w:val="0"/>
      <w:adjustRightInd w:val="0"/>
      <w:spacing w:after="0" w:line="240" w:lineRule="auto"/>
    </w:pPr>
    <w:rPr>
      <w:rFonts w:ascii="Verdana" w:hAnsi="Verdana" w:cs="Verdana"/>
      <w:color w:val="000000"/>
      <w:sz w:val="24"/>
      <w:szCs w:val="24"/>
    </w:rPr>
  </w:style>
  <w:style w:type="character" w:customStyle="1" w:styleId="Heading1Char">
    <w:name w:val="Heading 1 Char"/>
    <w:basedOn w:val="DefaultParagraphFont"/>
    <w:link w:val="Heading1"/>
    <w:uiPriority w:val="9"/>
    <w:rPr>
      <w:rFonts w:ascii="Verdana" w:eastAsiaTheme="majorEastAsia" w:hAnsi="Verdana" w:cstheme="majorBidi"/>
      <w:b/>
      <w:noProof/>
      <w:sz w:val="23"/>
      <w:szCs w:val="32"/>
      <w:lang w:val="de-D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noProof/>
      <w:color w:val="71BEC4" w:themeColor="accent1" w:themeShade="BF"/>
      <w:sz w:val="26"/>
      <w:szCs w:val="26"/>
      <w:lang w:val="de-DE"/>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noProof/>
      <w:color w:val="3C8B91" w:themeColor="accent1" w:themeShade="7F"/>
      <w:sz w:val="24"/>
      <w:szCs w:val="24"/>
      <w:lang w:val="de-DE"/>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noProof/>
      <w:color w:val="71BEC4" w:themeColor="accent1" w:themeShade="BF"/>
      <w:lang w:val="de-DE"/>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noProof/>
      <w:color w:val="71BEC4" w:themeColor="accent1" w:themeShade="BF"/>
      <w:lang w:val="de-DE"/>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noProof/>
      <w:color w:val="3C8B91" w:themeColor="accent1" w:themeShade="7F"/>
      <w:lang w:val="de-DE"/>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noProof/>
      <w:color w:val="3C8B91" w:themeColor="accent1" w:themeShade="7F"/>
      <w:lang w:val="de-DE"/>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noProof/>
      <w:color w:val="F00000" w:themeColor="text1" w:themeTint="D8"/>
      <w:sz w:val="21"/>
      <w:szCs w:val="21"/>
      <w:lang w:val="de-DE"/>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noProof/>
      <w:color w:val="F00000" w:themeColor="text1" w:themeTint="D8"/>
      <w:sz w:val="21"/>
      <w:szCs w:val="21"/>
      <w:lang w:val="de-DE"/>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noProof/>
      <w:sz w:val="20"/>
      <w:szCs w:val="20"/>
      <w:lang w:val="de-DE"/>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noProof/>
      <w:sz w:val="18"/>
      <w:szCs w:val="18"/>
      <w:lang w:val="de-D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noProof/>
      <w:sz w:val="20"/>
      <w:szCs w:val="20"/>
      <w:lang w:val="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noProof/>
      <w:sz w:val="20"/>
      <w:szCs w:val="20"/>
      <w:lang w:val="de-D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noProof w:val="0"/>
      <w:sz w:val="24"/>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sz w:val="24"/>
    </w:rPr>
  </w:style>
  <w:style w:type="character" w:customStyle="1" w:styleId="FooterCoverPageChar">
    <w:name w:val="Footer Cover Page Char"/>
    <w:basedOn w:val="DefaultParagraphFont"/>
    <w:link w:val="FooterCoverPage"/>
    <w:rPr>
      <w:rFonts w:ascii="Times New Roman"/>
      <w:noProof/>
      <w:sz w:val="24"/>
      <w:lang w:val="de-D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b/>
      <w:sz w:val="32"/>
    </w:rPr>
  </w:style>
  <w:style w:type="character" w:customStyle="1" w:styleId="FooterSensitivityChar">
    <w:name w:val="Footer Sensitivity Char"/>
    <w:basedOn w:val="DefaultParagraphFont"/>
    <w:link w:val="FooterSensitivity"/>
    <w:rPr>
      <w:rFonts w:ascii="Times New Roman"/>
      <w:b/>
      <w:noProof/>
      <w:sz w:val="32"/>
      <w:lang w:val="de-DE"/>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sz w:val="24"/>
    </w:rPr>
  </w:style>
  <w:style w:type="character" w:customStyle="1" w:styleId="HeaderCoverPageChar">
    <w:name w:val="Header Cover Page Char"/>
    <w:basedOn w:val="DefaultParagraphFont"/>
    <w:link w:val="HeaderCoverPage"/>
    <w:rPr>
      <w:rFonts w:ascii="Times New Roman"/>
      <w:noProof/>
      <w:sz w:val="24"/>
      <w:lang w:val="de-D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b/>
      <w:sz w:val="32"/>
    </w:rPr>
  </w:style>
  <w:style w:type="character" w:customStyle="1" w:styleId="HeaderSensitivityChar">
    <w:name w:val="Header Sensitivity Char"/>
    <w:basedOn w:val="DefaultParagraphFont"/>
    <w:link w:val="HeaderSensitivity"/>
    <w:rPr>
      <w:rFonts w:ascii="Times New Roman"/>
      <w:b/>
      <w:noProof/>
      <w:sz w:val="32"/>
      <w:lang w:val="de-DE"/>
    </w:rPr>
  </w:style>
  <w:style w:type="paragraph" w:customStyle="1" w:styleId="HeaderSensitivityRight">
    <w:name w:val="Header Sensitivity Right"/>
    <w:basedOn w:val="Normal"/>
    <w:link w:val="HeaderSensitivityRightChar"/>
    <w:pPr>
      <w:spacing w:after="120" w:line="240" w:lineRule="auto"/>
      <w:jc w:val="right"/>
    </w:pPr>
    <w:rPr>
      <w:rFonts w:ascii="Times New Roman"/>
      <w:sz w:val="28"/>
    </w:rPr>
  </w:style>
  <w:style w:type="character" w:customStyle="1" w:styleId="HeaderSensitivityRightChar">
    <w:name w:val="Header Sensitivity Right Char"/>
    <w:basedOn w:val="DefaultParagraphFont"/>
    <w:link w:val="HeaderSensitivityRight"/>
    <w:rPr>
      <w:rFonts w:ascii="Times New Roman"/>
      <w:noProof/>
      <w:sz w:val="28"/>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00824">
      <w:bodyDiv w:val="1"/>
      <w:marLeft w:val="0"/>
      <w:marRight w:val="0"/>
      <w:marTop w:val="0"/>
      <w:marBottom w:val="0"/>
      <w:divBdr>
        <w:top w:val="none" w:sz="0" w:space="0" w:color="auto"/>
        <w:left w:val="none" w:sz="0" w:space="0" w:color="auto"/>
        <w:bottom w:val="none" w:sz="0" w:space="0" w:color="auto"/>
        <w:right w:val="none" w:sz="0" w:space="0" w:color="auto"/>
      </w:divBdr>
    </w:div>
    <w:div w:id="183255022">
      <w:bodyDiv w:val="1"/>
      <w:marLeft w:val="0"/>
      <w:marRight w:val="0"/>
      <w:marTop w:val="0"/>
      <w:marBottom w:val="0"/>
      <w:divBdr>
        <w:top w:val="none" w:sz="0" w:space="0" w:color="auto"/>
        <w:left w:val="none" w:sz="0" w:space="0" w:color="auto"/>
        <w:bottom w:val="none" w:sz="0" w:space="0" w:color="auto"/>
        <w:right w:val="none" w:sz="0" w:space="0" w:color="auto"/>
      </w:divBdr>
    </w:div>
    <w:div w:id="271981081">
      <w:bodyDiv w:val="1"/>
      <w:marLeft w:val="0"/>
      <w:marRight w:val="0"/>
      <w:marTop w:val="0"/>
      <w:marBottom w:val="0"/>
      <w:divBdr>
        <w:top w:val="none" w:sz="0" w:space="0" w:color="auto"/>
        <w:left w:val="none" w:sz="0" w:space="0" w:color="auto"/>
        <w:bottom w:val="none" w:sz="0" w:space="0" w:color="auto"/>
        <w:right w:val="none" w:sz="0" w:space="0" w:color="auto"/>
      </w:divBdr>
    </w:div>
    <w:div w:id="388919866">
      <w:bodyDiv w:val="1"/>
      <w:marLeft w:val="0"/>
      <w:marRight w:val="0"/>
      <w:marTop w:val="0"/>
      <w:marBottom w:val="0"/>
      <w:divBdr>
        <w:top w:val="none" w:sz="0" w:space="0" w:color="auto"/>
        <w:left w:val="none" w:sz="0" w:space="0" w:color="auto"/>
        <w:bottom w:val="none" w:sz="0" w:space="0" w:color="auto"/>
        <w:right w:val="none" w:sz="0" w:space="0" w:color="auto"/>
      </w:divBdr>
    </w:div>
    <w:div w:id="447815220">
      <w:bodyDiv w:val="1"/>
      <w:marLeft w:val="0"/>
      <w:marRight w:val="0"/>
      <w:marTop w:val="0"/>
      <w:marBottom w:val="0"/>
      <w:divBdr>
        <w:top w:val="none" w:sz="0" w:space="0" w:color="auto"/>
        <w:left w:val="none" w:sz="0" w:space="0" w:color="auto"/>
        <w:bottom w:val="none" w:sz="0" w:space="0" w:color="auto"/>
        <w:right w:val="none" w:sz="0" w:space="0" w:color="auto"/>
      </w:divBdr>
    </w:div>
    <w:div w:id="486357591">
      <w:bodyDiv w:val="1"/>
      <w:marLeft w:val="0"/>
      <w:marRight w:val="0"/>
      <w:marTop w:val="0"/>
      <w:marBottom w:val="0"/>
      <w:divBdr>
        <w:top w:val="none" w:sz="0" w:space="0" w:color="auto"/>
        <w:left w:val="none" w:sz="0" w:space="0" w:color="auto"/>
        <w:bottom w:val="none" w:sz="0" w:space="0" w:color="auto"/>
        <w:right w:val="none" w:sz="0" w:space="0" w:color="auto"/>
      </w:divBdr>
    </w:div>
    <w:div w:id="530918087">
      <w:bodyDiv w:val="1"/>
      <w:marLeft w:val="0"/>
      <w:marRight w:val="0"/>
      <w:marTop w:val="0"/>
      <w:marBottom w:val="0"/>
      <w:divBdr>
        <w:top w:val="none" w:sz="0" w:space="0" w:color="auto"/>
        <w:left w:val="none" w:sz="0" w:space="0" w:color="auto"/>
        <w:bottom w:val="none" w:sz="0" w:space="0" w:color="auto"/>
        <w:right w:val="none" w:sz="0" w:space="0" w:color="auto"/>
      </w:divBdr>
    </w:div>
    <w:div w:id="628047543">
      <w:bodyDiv w:val="1"/>
      <w:marLeft w:val="0"/>
      <w:marRight w:val="0"/>
      <w:marTop w:val="0"/>
      <w:marBottom w:val="0"/>
      <w:divBdr>
        <w:top w:val="none" w:sz="0" w:space="0" w:color="auto"/>
        <w:left w:val="none" w:sz="0" w:space="0" w:color="auto"/>
        <w:bottom w:val="none" w:sz="0" w:space="0" w:color="auto"/>
        <w:right w:val="none" w:sz="0" w:space="0" w:color="auto"/>
      </w:divBdr>
    </w:div>
    <w:div w:id="725373965">
      <w:bodyDiv w:val="1"/>
      <w:marLeft w:val="0"/>
      <w:marRight w:val="0"/>
      <w:marTop w:val="0"/>
      <w:marBottom w:val="0"/>
      <w:divBdr>
        <w:top w:val="none" w:sz="0" w:space="0" w:color="auto"/>
        <w:left w:val="none" w:sz="0" w:space="0" w:color="auto"/>
        <w:bottom w:val="none" w:sz="0" w:space="0" w:color="auto"/>
        <w:right w:val="none" w:sz="0" w:space="0" w:color="auto"/>
      </w:divBdr>
    </w:div>
    <w:div w:id="946813792">
      <w:bodyDiv w:val="1"/>
      <w:marLeft w:val="0"/>
      <w:marRight w:val="0"/>
      <w:marTop w:val="0"/>
      <w:marBottom w:val="0"/>
      <w:divBdr>
        <w:top w:val="none" w:sz="0" w:space="0" w:color="auto"/>
        <w:left w:val="none" w:sz="0" w:space="0" w:color="auto"/>
        <w:bottom w:val="none" w:sz="0" w:space="0" w:color="auto"/>
        <w:right w:val="none" w:sz="0" w:space="0" w:color="auto"/>
      </w:divBdr>
    </w:div>
    <w:div w:id="995768560">
      <w:bodyDiv w:val="1"/>
      <w:marLeft w:val="0"/>
      <w:marRight w:val="0"/>
      <w:marTop w:val="0"/>
      <w:marBottom w:val="0"/>
      <w:divBdr>
        <w:top w:val="none" w:sz="0" w:space="0" w:color="auto"/>
        <w:left w:val="none" w:sz="0" w:space="0" w:color="auto"/>
        <w:bottom w:val="none" w:sz="0" w:space="0" w:color="auto"/>
        <w:right w:val="none" w:sz="0" w:space="0" w:color="auto"/>
      </w:divBdr>
    </w:div>
    <w:div w:id="1022975664">
      <w:bodyDiv w:val="1"/>
      <w:marLeft w:val="0"/>
      <w:marRight w:val="0"/>
      <w:marTop w:val="0"/>
      <w:marBottom w:val="0"/>
      <w:divBdr>
        <w:top w:val="none" w:sz="0" w:space="0" w:color="auto"/>
        <w:left w:val="none" w:sz="0" w:space="0" w:color="auto"/>
        <w:bottom w:val="none" w:sz="0" w:space="0" w:color="auto"/>
        <w:right w:val="none" w:sz="0" w:space="0" w:color="auto"/>
      </w:divBdr>
    </w:div>
    <w:div w:id="1141581068">
      <w:bodyDiv w:val="1"/>
      <w:marLeft w:val="0"/>
      <w:marRight w:val="0"/>
      <w:marTop w:val="0"/>
      <w:marBottom w:val="0"/>
      <w:divBdr>
        <w:top w:val="none" w:sz="0" w:space="0" w:color="auto"/>
        <w:left w:val="none" w:sz="0" w:space="0" w:color="auto"/>
        <w:bottom w:val="none" w:sz="0" w:space="0" w:color="auto"/>
        <w:right w:val="none" w:sz="0" w:space="0" w:color="auto"/>
      </w:divBdr>
    </w:div>
    <w:div w:id="1236279607">
      <w:bodyDiv w:val="1"/>
      <w:marLeft w:val="0"/>
      <w:marRight w:val="0"/>
      <w:marTop w:val="0"/>
      <w:marBottom w:val="0"/>
      <w:divBdr>
        <w:top w:val="none" w:sz="0" w:space="0" w:color="auto"/>
        <w:left w:val="none" w:sz="0" w:space="0" w:color="auto"/>
        <w:bottom w:val="none" w:sz="0" w:space="0" w:color="auto"/>
        <w:right w:val="none" w:sz="0" w:space="0" w:color="auto"/>
      </w:divBdr>
    </w:div>
    <w:div w:id="1274901529">
      <w:bodyDiv w:val="1"/>
      <w:marLeft w:val="0"/>
      <w:marRight w:val="0"/>
      <w:marTop w:val="0"/>
      <w:marBottom w:val="0"/>
      <w:divBdr>
        <w:top w:val="none" w:sz="0" w:space="0" w:color="auto"/>
        <w:left w:val="none" w:sz="0" w:space="0" w:color="auto"/>
        <w:bottom w:val="none" w:sz="0" w:space="0" w:color="auto"/>
        <w:right w:val="none" w:sz="0" w:space="0" w:color="auto"/>
      </w:divBdr>
    </w:div>
    <w:div w:id="1308826406">
      <w:bodyDiv w:val="1"/>
      <w:marLeft w:val="0"/>
      <w:marRight w:val="0"/>
      <w:marTop w:val="0"/>
      <w:marBottom w:val="0"/>
      <w:divBdr>
        <w:top w:val="none" w:sz="0" w:space="0" w:color="auto"/>
        <w:left w:val="none" w:sz="0" w:space="0" w:color="auto"/>
        <w:bottom w:val="none" w:sz="0" w:space="0" w:color="auto"/>
        <w:right w:val="none" w:sz="0" w:space="0" w:color="auto"/>
      </w:divBdr>
    </w:div>
    <w:div w:id="1367099932">
      <w:bodyDiv w:val="1"/>
      <w:marLeft w:val="0"/>
      <w:marRight w:val="0"/>
      <w:marTop w:val="0"/>
      <w:marBottom w:val="0"/>
      <w:divBdr>
        <w:top w:val="none" w:sz="0" w:space="0" w:color="auto"/>
        <w:left w:val="none" w:sz="0" w:space="0" w:color="auto"/>
        <w:bottom w:val="none" w:sz="0" w:space="0" w:color="auto"/>
        <w:right w:val="none" w:sz="0" w:space="0" w:color="auto"/>
      </w:divBdr>
    </w:div>
    <w:div w:id="1533227918">
      <w:bodyDiv w:val="1"/>
      <w:marLeft w:val="0"/>
      <w:marRight w:val="0"/>
      <w:marTop w:val="0"/>
      <w:marBottom w:val="0"/>
      <w:divBdr>
        <w:top w:val="none" w:sz="0" w:space="0" w:color="auto"/>
        <w:left w:val="none" w:sz="0" w:space="0" w:color="auto"/>
        <w:bottom w:val="none" w:sz="0" w:space="0" w:color="auto"/>
        <w:right w:val="none" w:sz="0" w:space="0" w:color="auto"/>
      </w:divBdr>
    </w:div>
    <w:div w:id="1541549652">
      <w:bodyDiv w:val="1"/>
      <w:marLeft w:val="0"/>
      <w:marRight w:val="0"/>
      <w:marTop w:val="0"/>
      <w:marBottom w:val="0"/>
      <w:divBdr>
        <w:top w:val="none" w:sz="0" w:space="0" w:color="auto"/>
        <w:left w:val="none" w:sz="0" w:space="0" w:color="auto"/>
        <w:bottom w:val="none" w:sz="0" w:space="0" w:color="auto"/>
        <w:right w:val="none" w:sz="0" w:space="0" w:color="auto"/>
      </w:divBdr>
    </w:div>
    <w:div w:id="1635215370">
      <w:bodyDiv w:val="1"/>
      <w:marLeft w:val="0"/>
      <w:marRight w:val="0"/>
      <w:marTop w:val="0"/>
      <w:marBottom w:val="0"/>
      <w:divBdr>
        <w:top w:val="none" w:sz="0" w:space="0" w:color="auto"/>
        <w:left w:val="none" w:sz="0" w:space="0" w:color="auto"/>
        <w:bottom w:val="none" w:sz="0" w:space="0" w:color="auto"/>
        <w:right w:val="none" w:sz="0" w:space="0" w:color="auto"/>
      </w:divBdr>
    </w:div>
    <w:div w:id="1709380062">
      <w:bodyDiv w:val="1"/>
      <w:marLeft w:val="0"/>
      <w:marRight w:val="0"/>
      <w:marTop w:val="0"/>
      <w:marBottom w:val="0"/>
      <w:divBdr>
        <w:top w:val="none" w:sz="0" w:space="0" w:color="auto"/>
        <w:left w:val="none" w:sz="0" w:space="0" w:color="auto"/>
        <w:bottom w:val="none" w:sz="0" w:space="0" w:color="auto"/>
        <w:right w:val="none" w:sz="0" w:space="0" w:color="auto"/>
      </w:divBdr>
    </w:div>
    <w:div w:id="2029981790">
      <w:bodyDiv w:val="1"/>
      <w:marLeft w:val="0"/>
      <w:marRight w:val="0"/>
      <w:marTop w:val="0"/>
      <w:marBottom w:val="0"/>
      <w:divBdr>
        <w:top w:val="none" w:sz="0" w:space="0" w:color="auto"/>
        <w:left w:val="none" w:sz="0" w:space="0" w:color="auto"/>
        <w:bottom w:val="none" w:sz="0" w:space="0" w:color="auto"/>
        <w:right w:val="none" w:sz="0" w:space="0" w:color="auto"/>
      </w:divBdr>
    </w:div>
    <w:div w:id="2052072526">
      <w:bodyDiv w:val="1"/>
      <w:marLeft w:val="0"/>
      <w:marRight w:val="0"/>
      <w:marTop w:val="0"/>
      <w:marBottom w:val="0"/>
      <w:divBdr>
        <w:top w:val="none" w:sz="0" w:space="0" w:color="auto"/>
        <w:left w:val="none" w:sz="0" w:space="0" w:color="auto"/>
        <w:bottom w:val="none" w:sz="0" w:space="0" w:color="auto"/>
        <w:right w:val="none" w:sz="0" w:space="0" w:color="auto"/>
      </w:divBdr>
    </w:div>
    <w:div w:id="214730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Larissa-Design">
  <a:themeElements>
    <a:clrScheme name="metis">
      <a:dk1>
        <a:srgbClr val="C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fontScheme name="metis">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C56C4-53B9-4F51-A8AD-AE06E9404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2708</Words>
  <Characters>13434</Characters>
  <Application>Microsoft Office Word</Application>
  <DocSecurity>0</DocSecurity>
  <Lines>2239</Lines>
  <Paragraphs>2305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13837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Jakob Weiss</dc:creator>
  <cp:keywords/>
  <dc:description/>
  <cp:lastModifiedBy>WES PDFC Administrator</cp:lastModifiedBy>
  <cp:revision>7</cp:revision>
  <cp:lastPrinted>2019-11-25T14:39:00Z</cp:lastPrinted>
  <dcterms:created xsi:type="dcterms:W3CDTF">2020-05-28T14:58:00Z</dcterms:created>
  <dcterms:modified xsi:type="dcterms:W3CDTF">2020-06-08T08:08:00Z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PTemplateID">
    <vt:lpwstr>CP-039</vt:lpwstr>
  </property>
  <property fmtid="{D5CDD505-2E9C-101B-9397-08002B2CF9AE}" pid="10" name="Last edited using">
    <vt:lpwstr>LW 7.0.1, Build 20190916</vt:lpwstr>
  </property>
  <property fmtid="{D5CDD505-2E9C-101B-9397-08002B2CF9AE}" pid="11" name="Created using">
    <vt:lpwstr>LW 7.0.1, Build 20190916</vt:lpwstr>
  </property>
</Properties>
</file>