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1AA235B-6CDA-4F37-8C31-B2FD9454FEF7"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ATTACHMENT</w:t>
      </w:r>
    </w:p>
    <w:p>
      <w:pPr>
        <w:spacing w:after="360"/>
        <w:jc w:val="center"/>
        <w:rPr>
          <w:i/>
          <w:noProof/>
        </w:rPr>
      </w:pPr>
      <w:r>
        <w:rPr>
          <w:i/>
          <w:noProof/>
        </w:rPr>
        <w:t>ANNEX I</w:t>
      </w:r>
    </w:p>
    <w:p>
      <w:pPr>
        <w:rPr>
          <w:noProof/>
        </w:rPr>
      </w:pPr>
      <w:r>
        <w:rPr>
          <w:noProof/>
        </w:rPr>
        <w:t>Article 70 of the Agreement, paragraph 1 is replaced by the following:</w:t>
      </w:r>
    </w:p>
    <w:p>
      <w:pPr>
        <w:pStyle w:val="Text1"/>
        <w:rPr>
          <w:noProof/>
        </w:rPr>
      </w:pPr>
      <w:r>
        <w:rPr>
          <w:noProof/>
        </w:rPr>
        <w:t>'1.</w:t>
      </w:r>
      <w:r>
        <w:rPr>
          <w:noProof/>
        </w:rPr>
        <w:tab/>
        <w:t>For the purposes of this Agreement the ‘Contracting Parties’ shall be the European Community, referred to as the ‘EC Party’, on the one part, Papua New Guinea, the Republic of Fiji and the Independent State of Samoa, referred to as the ‘Pacific States’, on the other part.'.</w:t>
      </w:r>
    </w:p>
    <w:p>
      <w:pPr>
        <w:rPr>
          <w:noProof/>
        </w:rPr>
      </w:pPr>
      <w:r>
        <w:rPr>
          <w:noProof/>
        </w:rPr>
        <w:t>In Article 80 of the Agreement, the following paragraph 3 is added:</w:t>
      </w:r>
    </w:p>
    <w:p>
      <w:pPr>
        <w:pStyle w:val="Text1"/>
        <w:rPr>
          <w:i/>
          <w:noProof/>
        </w:rPr>
      </w:pPr>
      <w:r>
        <w:rPr>
          <w:noProof/>
        </w:rPr>
        <w:t>'3.</w:t>
      </w:r>
      <w:r>
        <w:rPr>
          <w:noProof/>
        </w:rPr>
        <w:tab/>
        <w:t>The Trade Committee may decide on any technical modification to the Agreement that might be necessary following the accession of another Pacific Island State.'.</w:t>
      </w:r>
      <w:r>
        <w:rPr>
          <w:rStyle w:val="CommentReference"/>
          <w:noProof/>
        </w:rPr>
        <w:t xml:space="preserv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B693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68AF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9EE1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A65D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24D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DAE6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9CD296"/>
    <w:lvl w:ilvl="0">
      <w:start w:val="1"/>
      <w:numFmt w:val="decimal"/>
      <w:pStyle w:val="ListNumber"/>
      <w:lvlText w:val="%1."/>
      <w:lvlJc w:val="left"/>
      <w:pPr>
        <w:tabs>
          <w:tab w:val="num" w:pos="360"/>
        </w:tabs>
        <w:ind w:left="360" w:hanging="360"/>
      </w:pPr>
    </w:lvl>
  </w:abstractNum>
  <w:abstractNum w:abstractNumId="7">
    <w:nsid w:val="FFFFFF89"/>
    <w:multiLevelType w:val="singleLevel"/>
    <w:tmpl w:val="0152F4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09:13: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1AA235B-6CDA-4F37-8C31-B2FD9454FEF7"/>
    <w:docVar w:name="LW_COVERPAGE_TYPE" w:val="1"/>
    <w:docVar w:name="LW_CROSSREFERENCE" w:val="&lt;UNUSED&gt;"/>
    <w:docVar w:name="LW_DocType" w:val="ANNEX"/>
    <w:docVar w:name="LW_EMISSION" w:val="22.6.2020"/>
    <w:docVar w:name="LW_EMISSION_ISODATE" w:val="2020-06-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amending the Interim Partnership Agreement between the European Community, of the one part, and the Pacific States, of the other part, to take account of the accession of the Independent State of Samoa and of future accessions of other Pacific Island States"/>
    <w:docVar w:name="LW_OBJETACTEPRINCIPAL.CP" w:val="on the conclusion of the agreement amending the Interim Partnership Agreement between the European Community, of the one part, and the Pacific States, of the other part, to take account of the accession of the Independent State of Samoa and of future accessions of other Pacific Island States"/>
    <w:docVar w:name="LW_PART_NBR" w:val="1"/>
    <w:docVar w:name="LW_PART_NBR_TOTAL" w:val="1"/>
    <w:docVar w:name="LW_REF.INST.NEW" w:val="COM"/>
    <w:docVar w:name="LW_REF.INST.NEW_ADOPTED" w:val="final"/>
    <w:docVar w:name="LW_REF.INST.NEW_TEXT" w:val="(2020)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997426-6E98-45BC-B3EF-86A1C917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100</Words>
  <Characters>506</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2020-06-03T16:19:00Z</dcterms:created>
  <dcterms:modified xsi:type="dcterms:W3CDTF">2020-06-15T07:13:00Z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