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charts/chart1.xml" ContentType="application/vnd.openxmlformats-officedocument.drawingml.chart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93F67EE-EA50-48AE-BCB7-69C885EB51AB" style="width:450pt;height:407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ТАБЛИЦА 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Обзорна таблица в EUR, обобщаваща месечните доклади на Търговската камара на кипърските турци в съответствие с член 8 от Регламент (ЕО) № 1480/2004 на Комисията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tbl>
      <w:tblPr>
        <w:tblW w:w="16666" w:type="dxa"/>
        <w:tblInd w:w="-34" w:type="dxa"/>
        <w:tblLook w:val="04A0" w:firstRow="1" w:lastRow="0" w:firstColumn="1" w:lastColumn="0" w:noHBand="0" w:noVBand="1"/>
      </w:tblPr>
      <w:tblGrid>
        <w:gridCol w:w="1843"/>
        <w:gridCol w:w="1140"/>
        <w:gridCol w:w="1140"/>
        <w:gridCol w:w="1140"/>
        <w:gridCol w:w="1140"/>
        <w:gridCol w:w="1141"/>
        <w:gridCol w:w="1140"/>
        <w:gridCol w:w="1140"/>
        <w:gridCol w:w="1140"/>
        <w:gridCol w:w="1141"/>
        <w:gridCol w:w="1140"/>
        <w:gridCol w:w="1140"/>
        <w:gridCol w:w="1140"/>
        <w:gridCol w:w="1215"/>
      </w:tblGrid>
      <w:tr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Търгувани продукти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Януари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Февруари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Април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Юни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Юли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Септември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Октомври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Ноември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Декември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57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Общо</w:t>
            </w:r>
          </w:p>
        </w:tc>
      </w:tr>
      <w:tr>
        <w:trPr>
          <w:trHeight w:val="10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Мазнини и масла от животински/растителен произход и продукти от тяхното разпадане; обработени мазнини за хранителни цели; восъци от животински или растителен произход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45 660,00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9 600,00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36 900,00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36 900,00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36 900,00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27 100,00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37 750,00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36 310,00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8 750,00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27 560,00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37 560,00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24 840,00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     365 830,00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Строителни материали (изделия от камък, гипс, цимент, азбест, слюда или подобни материали; керамични продукти; стъкло и изделия от стъкло)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50 153,35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106 419,14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65 419,40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52 950,09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128 459,11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69 564,04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93 743,49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62 387,89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86 527,98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101 436,32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63 456,72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97 184,98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977 702,51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Неблагородни метали и изделия от тези метали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2 778,00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8 200,00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1 580,00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10 400,00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11 505,75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7 615,00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44 393,40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16 473,17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9 475,33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112 420,65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Обувки, гети и подобни артикули; части за тях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6 460,00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22 627,70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8 180,00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1 250,00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4 410,00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43 997,70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Електрически машини и апарати, електроматериали и техните части; машини и апарати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6 360,00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17 140,00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8 850,00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35 650,00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Разни видове изделия, включително мебели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84 496,95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95 610,63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96 257,55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104 123,83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102 197,09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85 372,55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109 510,18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48 580,90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107 881,50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162 607,82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124 190,28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229 866,76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1 350 696,04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Прясна риба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46 175,00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65 757,30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102 806,00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80 676,50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80 376,40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92 428,10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130 887,50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90 663,00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66 650,00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72 007,00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70 468,50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62 359,50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961 254,80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Продукти от пластмаса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137 886,16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112 954,99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98 751,70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127 059,01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165 341,70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100 977,43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167 864,70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123 394,13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169 476,52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149 837,78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131 869,89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124 449,81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1 609 863,82</w:t>
            </w:r>
          </w:p>
        </w:tc>
      </w:tr>
      <w:tr>
        <w:trPr>
          <w:trHeight w:val="88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Остатъци и отпадъци от хранителната промишленост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386,00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1 800,00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-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709,00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     3 835,00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Химически продукти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3 970,10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971,25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3 807,30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7 761,32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10 578,40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8 202,53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14 220,00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14 199,80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14 715,92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6 694,85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17 176,58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6 840,10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          109 138,15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Продукти от хартия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9 500,00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1 208,40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12 000,00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10 320,00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2 258,40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6 000,00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3 561,60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3 660,00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2 400,00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59 908,40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Текстилни изделия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2 000,00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3 693,00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640,00        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2 714,00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6 882,70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8 700,00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1 750,00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7 419,00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85 500,00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4 155,00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 2 860,00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     127 213,70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Продукти от растителен произход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76 555,00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4 530,00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         112 153,00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98 666,00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45 000,00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38 500,00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10 400,00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38 200,00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23 550,00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29 200,00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13 850,00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34 700,00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525 304,00</w:t>
            </w:r>
          </w:p>
        </w:tc>
      </w:tr>
      <w:tr>
        <w:trPr>
          <w:trHeight w:val="3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Дървен материал и изделия от дървен материал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2 246,00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1 490,00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1 464,00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1 287,00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2 418,00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2 157,00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1 509,00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2 281,00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4 908,00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2 548,00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4 577,50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        3 311,00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 xml:space="preserve">        30 196,50</w:t>
            </w:r>
          </w:p>
        </w:tc>
      </w:tr>
      <w:tr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t>Общо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459 028,56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407 233,31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525 388,35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543 553,75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586 354,70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466 470,45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594 810,62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443 086,72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502 805,52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698 705,17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488 977,64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596 596,48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6 313 011,27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t xml:space="preserve">Източник: </w:t>
      </w:r>
      <w:r>
        <w:rPr>
          <w:rFonts w:ascii="Times New Roman" w:hAnsi="Times New Roman"/>
          <w:noProof/>
          <w:sz w:val="20"/>
          <w:szCs w:val="20"/>
        </w:rPr>
        <w:t>Търговска камара на кипърските турци.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tabs>
          <w:tab w:val="left" w:pos="8830"/>
        </w:tabs>
        <w:rPr>
          <w:rFonts w:ascii="Calibri" w:eastAsia="Calibri" w:hAnsi="Calibri" w:cs="Times New Roman"/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720" w:right="720" w:bottom="720" w:left="340" w:header="709" w:footer="709" w:gutter="0"/>
          <w:pgNumType w:start="1"/>
          <w:cols w:space="708"/>
          <w:titlePg/>
          <w:docGrid w:linePitch="360"/>
        </w:sectPr>
      </w:pPr>
      <w:r>
        <w:rPr>
          <w:rFonts w:ascii="Calibri" w:hAnsi="Calibri"/>
          <w:noProof/>
        </w:rPr>
        <w:tab/>
      </w:r>
    </w:p>
    <w:p>
      <w:pPr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ТАБЛИЦА II:</w:t>
      </w:r>
    </w:p>
    <w:p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Стойност в EUR на стоките, преминаващи демаркационната линия, докладвана от властите на Република Кипър за 2019 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>
        <w:trPr>
          <w:trHeight w:val="51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Общо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Януари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354 146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Февруари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402 483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Март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452 587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Април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412 989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Май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454 304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Юни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430 195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Юли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494 559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Август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431 542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Септември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490 969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Октомври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499 038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Ноември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507 932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Декември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533 493</w:t>
            </w:r>
          </w:p>
        </w:tc>
      </w:tr>
      <w:tr>
        <w:trPr>
          <w:trHeight w:val="27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ОБЩО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5 464 237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t>Източник</w:t>
      </w:r>
      <w:r>
        <w:rPr>
          <w:rFonts w:ascii="Times New Roman" w:hAnsi="Times New Roman"/>
          <w:noProof/>
          <w:sz w:val="20"/>
          <w:szCs w:val="20"/>
        </w:rPr>
        <w:t xml:space="preserve">: </w:t>
      </w:r>
      <w:r>
        <w:rPr>
          <w:noProof/>
        </w:rPr>
        <w:t xml:space="preserve">таблица въз основа на данните, получени от </w:t>
      </w:r>
      <w:bookmarkStart w:id="2" w:name="top"/>
      <w:r>
        <w:rPr>
          <w:noProof/>
        </w:rPr>
        <w:t>кипърската Дирекция „Митници и акцизи“</w:t>
      </w:r>
      <w:bookmarkEnd w:id="2"/>
      <w:r>
        <w:rPr>
          <w:noProof/>
        </w:rPr>
        <w:t>.</w:t>
      </w:r>
    </w:p>
    <w:p>
      <w:pPr>
        <w:rPr>
          <w:rFonts w:ascii="Calibri" w:eastAsia="Calibri" w:hAnsi="Calibri" w:cs="Times New Roman"/>
          <w:noProof/>
        </w:rPr>
      </w:pPr>
    </w:p>
    <w:p>
      <w:pPr>
        <w:rPr>
          <w:rFonts w:ascii="Calibri" w:eastAsia="Calibri" w:hAnsi="Calibri" w:cs="Times New Roman"/>
          <w:noProof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ТАБЛИЦА III:</w:t>
      </w: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Стойност на стоките, които са преминали демаркационната линия, и стойност на стоките, за които са издадени придружаващи документи през 2019 г.</w:t>
      </w:r>
    </w:p>
    <w:p>
      <w:pPr>
        <w:jc w:val="both"/>
        <w:rPr>
          <w:noProof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5765168" cy="336179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 t="1679" r="819" b="1383"/>
                    <a:stretch/>
                  </pic:blipFill>
                  <pic:spPr bwMode="auto">
                    <a:xfrm>
                      <a:off x="0" y="0"/>
                      <a:ext cx="5771697" cy="33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t>Източник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- За стойността на стоките, за които са издадени придружаващи документи: Търговска камара на</w:t>
      </w:r>
      <w:r>
        <w:rPr>
          <w:rFonts w:ascii="Times New Roman" w:hAnsi="Times New Roman"/>
          <w:noProof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кипърските турци.</w:t>
      </w:r>
    </w:p>
    <w:p>
      <w:pPr>
        <w:rPr>
          <w:rFonts w:ascii="Calibri" w:eastAsia="Calibri" w:hAnsi="Calibri" w:cs="Times New Roman"/>
          <w:noProof/>
          <w:sz w:val="20"/>
          <w:szCs w:val="20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0"/>
          <w:szCs w:val="20"/>
        </w:rPr>
        <w:t>- За стойността на стоките, които са преминали демаркационната линия: кипърска Дирекция „Митници и акцизи“.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ТАБЛИЦА IV: 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Най-търгувани продукти през 2019 г. в EUR</w:t>
      </w:r>
    </w:p>
    <w:tbl>
      <w:tblPr>
        <w:tblpPr w:leftFromText="180" w:rightFromText="180" w:vertAnchor="text" w:horzAnchor="margin" w:tblpXSpec="center" w:tblpY="6642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2255"/>
        <w:gridCol w:w="1640"/>
      </w:tblGrid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Продукти от пластмаса 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1 505 322,67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Строителни материали/камъни/мозайки, мрамори и гранити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1 225 539,11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22 %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Прясна риба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957 072,80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17 %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Мебели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801 610,00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Скрап/отпадъци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333 607,25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Дюшеци и матраци 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230 252,05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4 %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Картофи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56 752,00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1 %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Плодове и зеленчуци, различни от картофи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49 821,80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1 %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Други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304 259,37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6 %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Общо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5 464 237,05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100,0 %</w:t>
            </w:r>
          </w:p>
        </w:tc>
      </w:tr>
    </w:tbl>
    <w:p>
      <w:pPr>
        <w:ind w:left="72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4888314" cy="396941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8" r="9425" b="8822"/>
                    <a:stretch/>
                  </pic:blipFill>
                  <pic:spPr bwMode="auto">
                    <a:xfrm>
                      <a:off x="0" y="0"/>
                      <a:ext cx="4899682" cy="39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noProof/>
          <w:sz w:val="20"/>
          <w:szCs w:val="20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sz w:val="20"/>
          <w:szCs w:val="20"/>
        </w:rPr>
        <w:t>Източник</w:t>
      </w:r>
      <w:r>
        <w:rPr>
          <w:rFonts w:ascii="Times New Roman" w:hAnsi="Times New Roman"/>
          <w:noProof/>
          <w:sz w:val="20"/>
          <w:szCs w:val="20"/>
        </w:rPr>
        <w:t>: таблица въз основа на данните, получени от кипърската Дирекция „Митници и акцизи“.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ТАБЛИЦА V: 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Изготвяне на придружаващи документи, издадени за най-търгуваните стоки през 2019 г. (най-висока стойност)</w:t>
      </w:r>
    </w:p>
    <w:tbl>
      <w:tblPr>
        <w:tblW w:w="115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976"/>
        <w:gridCol w:w="956"/>
        <w:gridCol w:w="976"/>
        <w:gridCol w:w="976"/>
        <w:gridCol w:w="956"/>
        <w:gridCol w:w="976"/>
        <w:gridCol w:w="976"/>
        <w:gridCol w:w="976"/>
      </w:tblGrid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bg-BG" w:eastAsia="bg-BG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92710</wp:posOffset>
                  </wp:positionV>
                  <wp:extent cx="7005320" cy="4293235"/>
                  <wp:effectExtent l="0" t="0" r="5080" b="12065"/>
                  <wp:wrapNone/>
                  <wp:docPr id="4" name="Char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0"/>
            </w:tblGrid>
            <w:tr>
              <w:trPr>
                <w:trHeight w:val="255"/>
                <w:tblCellSpacing w:w="0" w:type="dxa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color w:val="000000"/>
                      <w:lang w:val="bg-BG" w:eastAsia="bg-BG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  <w:tr>
        <w:trPr>
          <w:trHeight w:val="25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t>Източник</w:t>
      </w:r>
      <w:r>
        <w:rPr>
          <w:rFonts w:ascii="Times New Roman" w:hAnsi="Times New Roman"/>
          <w:noProof/>
          <w:sz w:val="20"/>
          <w:szCs w:val="20"/>
        </w:rPr>
        <w:t>: Графика въз основа на данните за издадените придружаващи документи, получени от Търговската камара на кипърските турци.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ТАБЛИЦА VI</w:t>
      </w:r>
    </w:p>
    <w:tbl>
      <w:tblPr>
        <w:tblW w:w="8740" w:type="dxa"/>
        <w:tblInd w:w="98" w:type="dxa"/>
        <w:tblLook w:val="0000" w:firstRow="0" w:lastRow="0" w:firstColumn="0" w:lastColumn="0" w:noHBand="0" w:noVBand="0"/>
      </w:tblPr>
      <w:tblGrid>
        <w:gridCol w:w="1406"/>
        <w:gridCol w:w="1401"/>
        <w:gridCol w:w="1401"/>
        <w:gridCol w:w="1089"/>
        <w:gridCol w:w="1401"/>
        <w:gridCol w:w="1401"/>
        <w:gridCol w:w="1089"/>
      </w:tblGrid>
      <w:tr>
        <w:trPr>
          <w:trHeight w:val="1641"/>
        </w:trPr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Движение на кипърски гърци и кипърски турци и превозни средства през пропускателните пунктове съгласно Регламент (ЕО) № 866/04 на Съвета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(1.1.2019 г.—31.12.2019 г.)</w:t>
            </w:r>
          </w:p>
        </w:tc>
      </w:tr>
      <w:tr>
        <w:trPr>
          <w:trHeight w:val="754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МЕСЕЦ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ДВИЖЕНИЕ НА ХОРА</w:t>
            </w:r>
          </w:p>
        </w:tc>
        <w:tc>
          <w:tcPr>
            <w:tcW w:w="3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ДВИЖЕНИЕ НА ПРЕВОЗНИ СРЕДСТВА </w:t>
            </w:r>
          </w:p>
        </w:tc>
      </w:tr>
      <w:tr>
        <w:trPr>
          <w:trHeight w:val="827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КИПЪРСКИ ГЪРЦИ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КИПЪРСКИ ТУРЦИ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ОБЩО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ПРЕВОЗНИ СРЕДСТВА</w:t>
            </w:r>
            <w:r>
              <w:rPr>
                <w:rFonts w:ascii="Times New Roman" w:hAnsi="Times New Roman"/>
                <w:bCs/>
                <w:noProof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</w:rPr>
              <w:t>НА КИПЪРСКИ ГЪРЦИ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ПРЕВОЗНИ СРЕДСТВА НА КИПЪРСКИ ТУРЦИ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ОБЩО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118 421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99 332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217 753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65 036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38 370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103 406</w:t>
            </w:r>
          </w:p>
        </w:tc>
      </w:tr>
      <w:tr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135 532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104 414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239 946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71 493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39 526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111 019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158410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108 046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266 456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85 806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40 057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125 863</w:t>
            </w:r>
          </w:p>
        </w:tc>
      </w:tr>
      <w:tr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205 402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99 362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304 764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106 467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38 577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145 044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192 859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107 346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300 205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95 555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41 260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136 815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06.2019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249 391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115 665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365 056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128 629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44 795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173 424</w:t>
            </w:r>
          </w:p>
        </w:tc>
      </w:tr>
      <w:tr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07.2019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220 687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108 295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328 982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116 776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43 597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160 373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08.2019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264 223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114 539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378 762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137 240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46 609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183 849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09.2019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231 418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113 511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344 929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121 219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44 044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165 263</w:t>
            </w:r>
          </w:p>
        </w:tc>
      </w:tr>
      <w:tr>
        <w:trPr>
          <w:trHeight w:val="69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227 833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107 918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335 751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124 891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44 185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169 076</w:t>
            </w:r>
          </w:p>
        </w:tc>
      </w:tr>
      <w:tr>
        <w:trPr>
          <w:trHeight w:val="711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197 446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109 635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307 081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105 447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42 420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147 867</w:t>
            </w:r>
          </w:p>
        </w:tc>
      </w:tr>
      <w:tr>
        <w:trPr>
          <w:trHeight w:val="856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12.2019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197 647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107 626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305 273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107 898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40 080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147 978</w:t>
            </w:r>
          </w:p>
        </w:tc>
      </w:tr>
      <w:tr>
        <w:trPr>
          <w:trHeight w:val="871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ОБЩО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2 399 269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1 295 689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3 694 958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1 266 457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503 520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1 769 977</w:t>
            </w: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t>Източник</w:t>
      </w:r>
      <w:r>
        <w:rPr>
          <w:rFonts w:ascii="Times New Roman" w:hAnsi="Times New Roman"/>
          <w:noProof/>
          <w:sz w:val="20"/>
          <w:szCs w:val="20"/>
        </w:rPr>
        <w:t>: CYPOL.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ТАБЛИЦА VII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4961"/>
      </w:tblGrid>
      <w:tr>
        <w:trPr>
          <w:trHeight w:val="1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Националност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Брой на незаконните мигранти, задържани след преминаване на демаркационната линия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(1.1.2019 г.—31.12.2019 г.)</w:t>
            </w:r>
          </w:p>
        </w:tc>
      </w:tr>
      <w:tr>
        <w:trPr>
          <w:trHeight w:val="2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Сирия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2005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Камерун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1133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Бангладеш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954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Пакистан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950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Нигерия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329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Грузия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323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Иран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313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Конго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278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Сомалия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150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Турция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140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Гвинея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108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Египет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92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Палестина</w:t>
            </w:r>
            <w:r>
              <w:rPr>
                <w:rStyle w:val="FootnoteReference"/>
                <w:rFonts w:ascii="Times New Roman" w:hAnsi="Times New Roman" w:cs="Times New Roman"/>
                <w:noProof/>
                <w:color w:val="000000"/>
              </w:rPr>
              <w:footnoteReference w:id="2"/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88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Индия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88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54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Виетнам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52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Демократична република Конго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43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Шри Ланка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41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Сиера Леоне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34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Ливан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31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Йордания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27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Кот д’Ивоар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Непал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Гамбия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Украйна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Хаити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Филипини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Зимбабве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Гана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Китай (включително Хонконг)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Узбекистан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Армения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Русия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7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Мароко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Йемен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Того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Руанда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Тунис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Афганистан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3</w:t>
            </w:r>
          </w:p>
        </w:tc>
      </w:tr>
      <w:tr>
        <w:trPr>
          <w:trHeight w:val="3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Мали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Кения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Либия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Израел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Буркина Фасо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Южна Африка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Бразилия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Танзания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Индонезия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Ангола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Молдова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Еритрея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Монголия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Централноафриканска република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Либерия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Габон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Сенегал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Суринам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Сърбия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Таджикистан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Сейшелски острови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Беларус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Камбоджа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Етиопия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Азербайджан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Киргизстан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Мианмар/Бирма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Казахстан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Албания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Судан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Саудитска Арабия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Туркменистан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ОБЩО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7442</w:t>
            </w:r>
          </w:p>
        </w:tc>
      </w:tr>
    </w:tbl>
    <w:p>
      <w:pPr>
        <w:spacing w:after="0" w:line="240" w:lineRule="auto"/>
        <w:rPr>
          <w:rFonts w:ascii="Times New Roman" w:hAnsi="Times New Roman"/>
          <w:noProof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t>Източник</w:t>
      </w:r>
      <w:r>
        <w:rPr>
          <w:rFonts w:ascii="Times New Roman" w:hAnsi="Times New Roman"/>
          <w:noProof/>
          <w:sz w:val="20"/>
          <w:szCs w:val="20"/>
        </w:rPr>
        <w:t>: CYPOL</w:t>
      </w:r>
      <w:r>
        <w:rPr>
          <w:rFonts w:ascii="Times New Roman" w:hAnsi="Times New Roman"/>
          <w:noProof/>
          <w:sz w:val="20"/>
          <w:szCs w:val="20"/>
          <w:lang w:val="bg-BG"/>
        </w:rPr>
        <w:t>.</w:t>
      </w:r>
    </w:p>
    <w:p>
      <w:pPr>
        <w:rPr>
          <w:noProof/>
        </w:rPr>
      </w:pPr>
    </w:p>
    <w:sectPr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95502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61225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54302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861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7416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t>1</w:t>
    </w:r>
  </w:p>
  <w:p>
    <w:pPr>
      <w:pStyle w:val="Footer"/>
      <w:tabs>
        <w:tab w:val="clear" w:pos="4536"/>
        <w:tab w:val="clear" w:pos="9072"/>
        <w:tab w:val="left" w:pos="14927"/>
      </w:tabs>
    </w:pP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278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Тези данни включват както 7409 незаконни мигранти, задържани в контролираните от правителството зони, така и 33 незаконни мигранти, задържани в суверенната зона.</w:t>
      </w:r>
    </w:p>
  </w:footnote>
  <w:footnote w:id="2">
    <w:p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Това название не може да се тълкува като признаване на държава Палестина и не засяга индивидуалните позиции на държавите членки по този въпрос.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93F67EE-EA50-48AE-BCB7-69C885EB51AB"/>
    <w:docVar w:name="LW_COVERPAGE_TYPE" w:val="1"/>
    <w:docVar w:name="LW_CROSSREFERENCE" w:val="&lt;UNUSED&gt;"/>
    <w:docVar w:name="LW_DocType" w:val="NORMAL"/>
    <w:docVar w:name="LW_EMISSION" w:val="18.6.2020"/>
    <w:docVar w:name="LW_EMISSION_ISODATE" w:val="2020-06-1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64?\u1077?\u1089?\u1090?\u1085?\u1072?\u1076?\u1077?\u1089?\u1077?\u1090?\u1080? \u1076?\u1086?\u1082?\u1083?\u1072?\u1076? \u1086?\u1090?\u1085?\u1086?\u1089?\u1085?\u1086? \u1087?\u1088?\u1080?\u1083?\u1072?\u1075?\u1072?\u1085?\u1077?\u1090?\u1086? \u1085?\u1072? \u1056?\u1077?\u1075?\u1083?\u1072?\u1084?\u1077?\u1085?\u1090? (\u1045?\u1054?) \u8470? 866/2004 \u1085?\u1072? \u1057?\u1098?\u1074?\u1077?\u1090?\u1072? \u1086?\u1090? 29 \u1072?\u1087?\u1088?\u1080?\u1083? 2004 \u1075?. \u1080? \u1087?\u1086?\u1089?\u1083?\u1077?\u1076?\u1080?\u1094?\u1080?\u1090?\u1077? \u1086?\u1090? \u1090?\u1086?\u1074?\u1072? \u1087?\u1088?\u1080?\u1083?\u1072?\u1075?\u1072?\u1085?\u1077? \u1079?\u1072? \u1087?\u1077?\u1088?\u1080?\u1086?\u1076?\u1072? \u1086?\u1090? 1 \u1103?\u1085?\u1091?\u1072?\u1088?\u1080? \u1076?\u1086? 31 \u1076?\u1077?\u1082?\u1077?\u1084?\u1074?\u1088?\u1080? 2019 \u1075?.&lt;/FMT&gt;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05ptNotBold">
    <w:name w:val="Body text|2 + 10.5 pt;Not Bold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after="0" w:line="112" w:lineRule="exact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05ptNotBold">
    <w:name w:val="Body text|2 + 10.5 pt;Not Bold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after="0" w:line="112" w:lineRule="exact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image" Target="media/image3.emf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chart" Target="charts/chart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image" Target="media/image2.emf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8" Type="http://schemas.openxmlformats.org/officeDocument/2006/relationships/image" Target="media/image1.emf"/><Relationship Id="rId51" Type="http://schemas.openxmlformats.org/officeDocument/2006/relationships/footer" Target="footer20.xml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kosta\AppData\Local\Packages\Microsoft.MicrosoftEdge_8wekyb3d8bbwe\TempState\Downloads\REFORM-2020-80004-02-01-BG-SRC-00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22012408576121"/>
          <c:y val="4.3993231810490696E-2"/>
          <c:w val="0.86098264774260824"/>
          <c:h val="0.49289873029830661"/>
        </c:manualLayout>
      </c:layout>
      <c:lineChart>
        <c:grouping val="standard"/>
        <c:varyColors val="0"/>
        <c:ser>
          <c:idx val="0"/>
          <c:order val="0"/>
          <c:tx>
            <c:strRef>
              <c:f>AnnexeV!$C$6</c:f>
              <c:strCache>
                <c:ptCount val="1"/>
                <c:pt idx="0">
                  <c:v>Продукти от пластмаса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AnnexeV!$D$5:$O$5</c:f>
              <c:strCache>
                <c:ptCount val="12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  <c:pt idx="9">
                  <c:v>Октомври</c:v>
                </c:pt>
                <c:pt idx="10">
                  <c:v>Ноември</c:v>
                </c:pt>
                <c:pt idx="11">
                  <c:v>Декември</c:v>
                </c:pt>
              </c:strCache>
            </c:strRef>
          </c:cat>
          <c:val>
            <c:numRef>
              <c:f>AnnexeV!$D$6:$O$6</c:f>
              <c:numCache>
                <c:formatCode>#,##0.00</c:formatCode>
                <c:ptCount val="12"/>
                <c:pt idx="0">
                  <c:v>137886.16</c:v>
                </c:pt>
                <c:pt idx="1">
                  <c:v>112954.99</c:v>
                </c:pt>
                <c:pt idx="2">
                  <c:v>98751.7</c:v>
                </c:pt>
                <c:pt idx="3">
                  <c:v>127059.01</c:v>
                </c:pt>
                <c:pt idx="4">
                  <c:v>165341.70000000001</c:v>
                </c:pt>
                <c:pt idx="5">
                  <c:v>100977.43</c:v>
                </c:pt>
                <c:pt idx="6">
                  <c:v>167864.7</c:v>
                </c:pt>
                <c:pt idx="7">
                  <c:v>123394.13</c:v>
                </c:pt>
                <c:pt idx="8">
                  <c:v>169476.52</c:v>
                </c:pt>
                <c:pt idx="9">
                  <c:v>149837.78</c:v>
                </c:pt>
                <c:pt idx="10">
                  <c:v>131869.89000000001</c:v>
                </c:pt>
                <c:pt idx="11">
                  <c:v>124449.81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684-494D-9A20-EC27162121ED}"/>
            </c:ext>
          </c:extLst>
        </c:ser>
        <c:ser>
          <c:idx val="1"/>
          <c:order val="1"/>
          <c:tx>
            <c:strRef>
              <c:f>AnnexeV!$C$7</c:f>
              <c:strCache>
                <c:ptCount val="1"/>
                <c:pt idx="0">
                  <c:v>Строителни материали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AnnexeV!$D$5:$O$5</c:f>
              <c:strCache>
                <c:ptCount val="12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  <c:pt idx="9">
                  <c:v>Октомври</c:v>
                </c:pt>
                <c:pt idx="10">
                  <c:v>Ноември</c:v>
                </c:pt>
                <c:pt idx="11">
                  <c:v>Декември</c:v>
                </c:pt>
              </c:strCache>
            </c:strRef>
          </c:cat>
          <c:val>
            <c:numRef>
              <c:f>AnnexeV!$D$7:$O$7</c:f>
              <c:numCache>
                <c:formatCode>#,##0.00</c:formatCode>
                <c:ptCount val="12"/>
                <c:pt idx="0">
                  <c:v>50153.35</c:v>
                </c:pt>
                <c:pt idx="1">
                  <c:v>106419.14</c:v>
                </c:pt>
                <c:pt idx="2">
                  <c:v>65419.4</c:v>
                </c:pt>
                <c:pt idx="3">
                  <c:v>52950.09</c:v>
                </c:pt>
                <c:pt idx="4">
                  <c:v>128459.11</c:v>
                </c:pt>
                <c:pt idx="5">
                  <c:v>69564.039999999994</c:v>
                </c:pt>
                <c:pt idx="6">
                  <c:v>93743.49</c:v>
                </c:pt>
                <c:pt idx="7">
                  <c:v>62387.89</c:v>
                </c:pt>
                <c:pt idx="8">
                  <c:v>86527.98</c:v>
                </c:pt>
                <c:pt idx="9">
                  <c:v>101436.32</c:v>
                </c:pt>
                <c:pt idx="10">
                  <c:v>63456.72</c:v>
                </c:pt>
                <c:pt idx="11">
                  <c:v>97184.98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684-494D-9A20-EC27162121ED}"/>
            </c:ext>
          </c:extLst>
        </c:ser>
        <c:ser>
          <c:idx val="2"/>
          <c:order val="2"/>
          <c:tx>
            <c:strRef>
              <c:f>AnnexeV!$C$8</c:f>
              <c:strCache>
                <c:ptCount val="1"/>
                <c:pt idx="0">
                  <c:v>Прясна риба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star"/>
            <c:size val="8"/>
            <c:spPr>
              <a:noFill/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AnnexeV!$D$5:$O$5</c:f>
              <c:strCache>
                <c:ptCount val="12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  <c:pt idx="9">
                  <c:v>Октомври</c:v>
                </c:pt>
                <c:pt idx="10">
                  <c:v>Ноември</c:v>
                </c:pt>
                <c:pt idx="11">
                  <c:v>Декември</c:v>
                </c:pt>
              </c:strCache>
            </c:strRef>
          </c:cat>
          <c:val>
            <c:numRef>
              <c:f>AnnexeV!$D$8:$O$8</c:f>
              <c:numCache>
                <c:formatCode>#,##0.00</c:formatCode>
                <c:ptCount val="12"/>
                <c:pt idx="0">
                  <c:v>46175</c:v>
                </c:pt>
                <c:pt idx="1">
                  <c:v>65757.3</c:v>
                </c:pt>
                <c:pt idx="2">
                  <c:v>102806</c:v>
                </c:pt>
                <c:pt idx="3">
                  <c:v>80676.5</c:v>
                </c:pt>
                <c:pt idx="4">
                  <c:v>80376.399999999994</c:v>
                </c:pt>
                <c:pt idx="5">
                  <c:v>92428.1</c:v>
                </c:pt>
                <c:pt idx="6">
                  <c:v>130887.5</c:v>
                </c:pt>
                <c:pt idx="7">
                  <c:v>90663</c:v>
                </c:pt>
                <c:pt idx="8">
                  <c:v>66650</c:v>
                </c:pt>
                <c:pt idx="9">
                  <c:v>72007</c:v>
                </c:pt>
                <c:pt idx="10">
                  <c:v>70468.5</c:v>
                </c:pt>
                <c:pt idx="11">
                  <c:v>62359.5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684-494D-9A20-EC27162121ED}"/>
            </c:ext>
          </c:extLst>
        </c:ser>
        <c:ser>
          <c:idx val="3"/>
          <c:order val="3"/>
          <c:tx>
            <c:strRef>
              <c:f>AnnexeV!$C$9</c:f>
              <c:strCache>
                <c:ptCount val="1"/>
                <c:pt idx="0">
                  <c:v>Разни видове изделия, включително мебели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AnnexeV!$D$5:$O$5</c:f>
              <c:strCache>
                <c:ptCount val="12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  <c:pt idx="9">
                  <c:v>Октомври</c:v>
                </c:pt>
                <c:pt idx="10">
                  <c:v>Ноември</c:v>
                </c:pt>
                <c:pt idx="11">
                  <c:v>Декември</c:v>
                </c:pt>
              </c:strCache>
            </c:strRef>
          </c:cat>
          <c:val>
            <c:numRef>
              <c:f>AnnexeV!$D$9:$O$9</c:f>
              <c:numCache>
                <c:formatCode>#,##0.00</c:formatCode>
                <c:ptCount val="12"/>
                <c:pt idx="0">
                  <c:v>131789.07</c:v>
                </c:pt>
                <c:pt idx="1">
                  <c:v>125236.41</c:v>
                </c:pt>
                <c:pt idx="2">
                  <c:v>153247.48000000001</c:v>
                </c:pt>
                <c:pt idx="3">
                  <c:v>132191.67999999999</c:v>
                </c:pt>
                <c:pt idx="4">
                  <c:v>141972.38</c:v>
                </c:pt>
                <c:pt idx="5">
                  <c:v>143281.73000000001</c:v>
                </c:pt>
                <c:pt idx="6">
                  <c:v>152271.14000000001</c:v>
                </c:pt>
                <c:pt idx="7">
                  <c:v>128645.96</c:v>
                </c:pt>
                <c:pt idx="8">
                  <c:v>119206.6</c:v>
                </c:pt>
                <c:pt idx="9">
                  <c:v>127466.58</c:v>
                </c:pt>
                <c:pt idx="10">
                  <c:v>123382.33</c:v>
                </c:pt>
                <c:pt idx="11">
                  <c:v>101969.66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684-494D-9A20-EC27162121ED}"/>
            </c:ext>
          </c:extLst>
        </c:ser>
        <c:ser>
          <c:idx val="4"/>
          <c:order val="4"/>
          <c:tx>
            <c:strRef>
              <c:f>AnnexeV!$C$10</c:f>
              <c:strCache>
                <c:ptCount val="1"/>
                <c:pt idx="0">
                  <c:v>Продукти от растителен произход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plus"/>
            <c:size val="8"/>
            <c:spPr>
              <a:noFill/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AnnexeV!$D$5:$O$5</c:f>
              <c:strCache>
                <c:ptCount val="12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  <c:pt idx="9">
                  <c:v>Октомври</c:v>
                </c:pt>
                <c:pt idx="10">
                  <c:v>Ноември</c:v>
                </c:pt>
                <c:pt idx="11">
                  <c:v>Декември</c:v>
                </c:pt>
              </c:strCache>
            </c:strRef>
          </c:cat>
          <c:val>
            <c:numRef>
              <c:f>AnnexeV!$D$10:$O$10</c:f>
              <c:numCache>
                <c:formatCode>#,##0.00</c:formatCode>
                <c:ptCount val="12"/>
                <c:pt idx="0">
                  <c:v>76555</c:v>
                </c:pt>
                <c:pt idx="1">
                  <c:v>4530</c:v>
                </c:pt>
                <c:pt idx="2">
                  <c:v>112153</c:v>
                </c:pt>
                <c:pt idx="3">
                  <c:v>98666</c:v>
                </c:pt>
                <c:pt idx="4">
                  <c:v>45000</c:v>
                </c:pt>
                <c:pt idx="5">
                  <c:v>38500</c:v>
                </c:pt>
                <c:pt idx="6">
                  <c:v>10400</c:v>
                </c:pt>
                <c:pt idx="7">
                  <c:v>38200</c:v>
                </c:pt>
                <c:pt idx="8">
                  <c:v>23550</c:v>
                </c:pt>
                <c:pt idx="9">
                  <c:v>29200</c:v>
                </c:pt>
                <c:pt idx="10">
                  <c:v>13850</c:v>
                </c:pt>
                <c:pt idx="11">
                  <c:v>34700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684-494D-9A20-EC27162121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640640"/>
        <c:axId val="80655104"/>
      </c:lineChart>
      <c:catAx>
        <c:axId val="8064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655104"/>
        <c:crosses val="autoZero"/>
        <c:auto val="1"/>
        <c:lblAlgn val="ctr"/>
        <c:lblOffset val="100"/>
        <c:noMultiLvlLbl val="0"/>
      </c:catAx>
      <c:valAx>
        <c:axId val="8065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6406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8CFCD0-ED4D-458A-A20C-C2DF8320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1460</Words>
  <Characters>6585</Characters>
  <Application>Microsoft Office Word</Application>
  <DocSecurity>0</DocSecurity>
  <Lines>1317</Lines>
  <Paragraphs>804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DYCK Marie-Laure (SRSS)</dc:creator>
  <cp:lastModifiedBy>WES PDFC Administrator</cp:lastModifiedBy>
  <cp:revision>18</cp:revision>
  <dcterms:created xsi:type="dcterms:W3CDTF">2020-06-02T09:42:00Z</dcterms:created>
  <dcterms:modified xsi:type="dcterms:W3CDTF">2020-06-23T07:24:00Z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Last edited using">
    <vt:lpwstr>LW 7.0.1, Build 20190916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Unique annex">
    <vt:lpwstr>1</vt:lpwstr>
  </property>
  <property fmtid="{D5CDD505-2E9C-101B-9397-08002B2CF9AE}" pid="10" name="CPTemplateID">
    <vt:lpwstr>CP-039</vt:lpwstr>
  </property>
</Properties>
</file>