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36548DC-AC9E-425A-AEE8-31761EE3F59B" style="width:450.35pt;height:366.1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after="240"/>
        <w:rPr>
          <w:noProof/>
        </w:rPr>
      </w:pPr>
      <w:r>
        <w:rPr>
          <w:noProof/>
        </w:rPr>
        <w:t>Регламент (ЕС) 2017/1939 на Съвета за установяване на засилено сътрудничество за създаване на Европейска прокуратура беше приет от Съвета на 12 октомври 2017 г. и влезе в сила на 20 ноември 2017 г.</w:t>
      </w:r>
    </w:p>
    <w:p>
      <w:pPr>
        <w:spacing w:after="240"/>
        <w:rPr>
          <w:noProof/>
        </w:rPr>
      </w:pPr>
      <w:r>
        <w:rPr>
          <w:noProof/>
        </w:rPr>
        <w:t>В съответствие с член 20 от Регламент (ЕС) 2017/1939 на Съвета Комисията отговаря за създаването и първоначалното административно обслужване на Европейската прокуратура, докато тя придобие способността за изпълнение на собствения си бюджет.</w:t>
      </w:r>
    </w:p>
    <w:p>
      <w:pPr>
        <w:spacing w:after="240"/>
        <w:rPr>
          <w:noProof/>
        </w:rPr>
      </w:pPr>
      <w:r>
        <w:rPr>
          <w:noProof/>
        </w:rPr>
        <w:t>Необходимо условие за създаването на Европейската прокуратура е подборът и назначаването на нейните членове и служители, и по-специално на европейските прокурори, които заедно с европейския главен прокурор съставляват колегията на Европейската прокуратура. Колегията на Европейската прокуратура трябва да взема редица ключови решения от общ характер, без които Европейската прокуратура не може да започне своите дейности. Сред тях са например приемането на вътрешния процедурен правилник на Европейската прокуратура, а също и условията за работа на европейските делегирани прокурори, както и назначаването на европейските делегирани прокурори и административния директор.</w:t>
      </w:r>
    </w:p>
    <w:p>
      <w:pPr>
        <w:autoSpaceDE w:val="0"/>
        <w:autoSpaceDN w:val="0"/>
        <w:adjustRightInd w:val="0"/>
        <w:spacing w:after="0"/>
        <w:rPr>
          <w:bCs/>
          <w:noProof/>
        </w:rPr>
      </w:pPr>
      <w:r>
        <w:rPr>
          <w:noProof/>
        </w:rPr>
        <w:t>В член 16, параграф 1 от Регламент (ЕС) 2017/1939 на Съвета се изисква всяка участваща държава членка да посочи трима кандидати, които са: а) действащи членове на прокуратурата или съдебната система в съответната държава членка, б) чиято независимост е извън всякакво съмнение; и в) които притежават необходимата квалификация за заемане на висши длъжности в прокуратурата или съдебната система на съответните си държави членки и които имат съответен практически опит в националните правни системи, финансовите разследвания и в международното съдебно сътрудничество по наказателноправни въпроси.</w:t>
      </w:r>
    </w:p>
    <w:p>
      <w:pPr>
        <w:autoSpaceDE w:val="0"/>
        <w:autoSpaceDN w:val="0"/>
        <w:adjustRightInd w:val="0"/>
        <w:spacing w:after="0"/>
        <w:rPr>
          <w:bCs/>
          <w:noProof/>
          <w:szCs w:val="24"/>
        </w:rPr>
      </w:pPr>
      <w:r>
        <w:rPr>
          <w:noProof/>
        </w:rPr>
        <w:t>Освен това в член 16, параграф 2 от Регламент (ЕС) 2017/1939 на Съвета се посочва, че след като получи обоснованото становище на комитета по подбора, посочено в член 14, параграф 3 от Регламент (ЕС) 2017/1939 на Съвета, Съветът избира и назначава един от кандидатите за европейски прокурор на въпросната държава членка. Ако комитетът по подбора констатира, че даден кандидат не отговаря на условията, необходими за изпълнението на задълженията на европейски прокурор, неговото становище е обвързващо за Съвета.</w:t>
      </w:r>
    </w:p>
    <w:p>
      <w:pPr>
        <w:autoSpaceDE w:val="0"/>
        <w:autoSpaceDN w:val="0"/>
        <w:adjustRightInd w:val="0"/>
        <w:spacing w:after="0"/>
        <w:rPr>
          <w:noProof/>
          <w:szCs w:val="24"/>
        </w:rPr>
      </w:pPr>
      <w:r>
        <w:rPr>
          <w:noProof/>
        </w:rPr>
        <w:t>На 13 юли 2018 г. Съветът прие Решение за изпълнение (ЕС) 2018/1696 на Съвета относно правилата за работата на комитета по подбора, предвиден в член 14, параграф 3 от Регламент (ЕС) 2017/1939 на Съвета.</w:t>
      </w:r>
    </w:p>
    <w:p>
      <w:pPr>
        <w:autoSpaceDE w:val="0"/>
        <w:autoSpaceDN w:val="0"/>
        <w:adjustRightInd w:val="0"/>
        <w:rPr>
          <w:bCs/>
          <w:noProof/>
        </w:rPr>
      </w:pPr>
      <w:r>
        <w:rPr>
          <w:noProof/>
        </w:rPr>
        <w:t xml:space="preserve">В правило VII, точка 2 от правилата за работа се посочва, че комитетът по подбора изслушва кандидатите, посочени от държавите членки за длъжността европейски прокурор, и изготвя становище относно квалификацията на кандидатите да изпълняват задълженията на европейските прокурори. Комитетът посочва изрично дали даден кандидат, посочен от държава членка, отговаря на условията, посочени в член 16, параграф 1 от Регламент (ЕС) 2017/1939 на Съвета, като в противен случай чрез своя секретариат отправя искане до съответната държава членка да посочи съответен брой нови кандидати. След това комитетът по подбора класира кандидатите според тяхната </w:t>
      </w:r>
      <w:r>
        <w:rPr>
          <w:noProof/>
        </w:rPr>
        <w:lastRenderedPageBreak/>
        <w:t>квалификация и опит. Класирането указва реда на предпочитание на комитета по подбора и не е обвързващо за Съвета.</w:t>
      </w:r>
    </w:p>
    <w:p>
      <w:pPr>
        <w:autoSpaceDE w:val="0"/>
        <w:autoSpaceDN w:val="0"/>
        <w:adjustRightInd w:val="0"/>
        <w:rPr>
          <w:noProof/>
        </w:rPr>
      </w:pPr>
      <w:r>
        <w:rPr>
          <w:noProof/>
        </w:rPr>
        <w:t>Вследствие на това правило, когато дадена държава членка не посочи в разумен срок трима кандидати, които отговарят на условията, комитетът по подбора не може да даде на Съвета обосновано становище относно кандидатите и процедурата за подбор не може да бъде приключена. Това може да попречи на Съвета да назначи своевременно европейския прокурор за тази държава членка, което да забави създаването и започването на дейността на Европейската прокуратура.</w:t>
      </w:r>
    </w:p>
    <w:p>
      <w:pPr>
        <w:autoSpaceDE w:val="0"/>
        <w:autoSpaceDN w:val="0"/>
        <w:adjustRightInd w:val="0"/>
        <w:rPr>
          <w:noProof/>
        </w:rPr>
      </w:pPr>
      <w:r>
        <w:rPr>
          <w:noProof/>
        </w:rPr>
        <w:t>Опитът от процеса на подбор на първите европейски прокурори разкри, че дадена държава членка може да срещне значителни трудности за определянето и посочването на отговарящи на условията кандидати, а в някои изключителни случаи може обективно да е невъзможно да се посочи в разумен срок необходимият брой отговарящи на условията кандидати.</w:t>
      </w:r>
    </w:p>
    <w:p>
      <w:pPr>
        <w:autoSpaceDE w:val="0"/>
        <w:autoSpaceDN w:val="0"/>
        <w:adjustRightInd w:val="0"/>
        <w:rPr>
          <w:noProof/>
        </w:rPr>
      </w:pPr>
      <w:r>
        <w:rPr>
          <w:noProof/>
        </w:rPr>
        <w:t>Целта на настоящото предложение е да се позволи на комитета по подбора да представи в изключителни и надлежно обосновани случаи обоснованото си становище на Съвета само относно двама отговарящи на условията кандидати, т.е. когато е установено в достатъчна степен, че за дадена държава членка е обективно невъзможно в разумен срок да намери трети отговарящ на условията кандидат, въпреки че е положила всички необходими усилия за това, като се имат предвид извънредните обстоятелства, с които се е сблъскала тази държава членка. При такива обстоятелства комитетът по подбора може да изпрати на Съвета обоснованото си становище само относно двама отговарящи на условията кандидати и Съветът ще може свободно да действа въз основа на това становище.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Създаването на Европейската прокуратура е предвидено в член 86 от ДФЕС. Европейската прокуратура ще бъде първият орган на ЕС с правомощия за разследване и наказателно преследване на престъпления, засягащи финансовите интереси на Съюза, и ще бъде напълно нов участник в европейския правен пейзаж. Очаква се резултатът от Европейската прокуратура да бъде по-съгласувана и ефективна политика за наказателно преследване на престъпленията, засягащи бюджета на ЕС, която да доведе до по-голям брой наказателни преследвания, осъдителни присъди, както и по-голям възпиращ ефект и по-високо равнище възстановяване на загубените поради измама средства на Съюза.</w:t>
      </w:r>
    </w:p>
    <w:p>
      <w:pPr>
        <w:pBdr>
          <w:top w:val="nil"/>
          <w:left w:val="nil"/>
          <w:bottom w:val="nil"/>
          <w:right w:val="nil"/>
          <w:between w:val="nil"/>
          <w:bar w:val="nil"/>
        </w:pBdr>
        <w:spacing w:before="0" w:after="240"/>
        <w:rPr>
          <w:rFonts w:eastAsia="Arial Unicode MS"/>
          <w:noProof/>
        </w:rPr>
      </w:pPr>
      <w:r>
        <w:rPr>
          <w:noProof/>
        </w:rPr>
        <w:t>С представянето на настоящото предложение за изменение на Решение за изпълнение (ЕС) 2018/1696 на Съвета Комисията спазва задължението си по член 20, член 14, параграф 3 и член 16, параграф 2 от Регламент (ЕО) 2017/1939 на Съвета. Настоящото предложение ще позволи да се проведат и да бъдат приключени необходимите процедури на Европейската прокуратура за подбор и назначаване на европейски прокурори и дейностите да започнат своевременно. Следователно настоящото предложение е напълно съгласувано с действащите разпоредби в съответната област на политиката.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Настоящата инициатива е съгласувана с други политики и законодателство на Съюза, имащи за цел да се укрепи защитата на финансовите интереси на Съюза.</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член 291 от ДФЕС във връзка с член 14, параграф 3 и член 16, параграф 2 от Регламент (ЕС) 2017/1939 на Съвета.</w:t>
      </w:r>
    </w:p>
    <w:p>
      <w:pPr>
        <w:pStyle w:val="ManualHeading2"/>
        <w:rPr>
          <w:rFonts w:eastAsia="Arial Unicode MS"/>
          <w:noProof/>
          <w:u w:color="000000"/>
          <w:bdr w:val="nil"/>
        </w:rPr>
      </w:pPr>
      <w:r>
        <w:rPr>
          <w:noProof/>
          <w:u w:color="000000"/>
          <w:bdr w:val="nil"/>
        </w:rPr>
        <w:t>•</w:t>
      </w:r>
      <w:r>
        <w:rPr>
          <w:noProof/>
        </w:rPr>
        <w:tab/>
      </w:r>
      <w:r>
        <w:rPr>
          <w:noProof/>
          <w:u w:color="000000"/>
          <w:bdr w:val="nil"/>
        </w:rPr>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Правилата за работата на комитета по подбора, предвидени в член 14, параграф 3 от Регламент (ЕС) 2017/1939 на Съвета, могат да се приемат и изменят единствено от институциите на Съюза въз основа на изпълнителни правомощия и следователно по своя характер са въпрос на изключителна компетентност, към който не се прилага принципът на субсидиарност.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се ограничава до необходимото за постигане на предложените цели и поради това отговаря на принципа на пропорционалност. Предложението е пряко свързано с влизането в сила на Регламент (ЕС) 2017/1939 на Съвета и е от основно значение за осигуряване на бързото създаване и започване на дейностите на Европейската прокуратура. </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В член 14, параграф 3 във връзка с член 16, параграф 2 от Регламент (ЕС) 2017/1939 на Съвета се предвижда този правен инструмент.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Bdr>
          <w:top w:val="nil"/>
          <w:left w:val="nil"/>
          <w:bottom w:val="nil"/>
          <w:right w:val="nil"/>
          <w:between w:val="nil"/>
          <w:bar w:val="nil"/>
        </w:pBdr>
        <w:spacing w:before="0" w:after="240"/>
        <w:rPr>
          <w:rFonts w:eastAsia="Arial Unicode MS"/>
          <w:noProof/>
        </w:rPr>
      </w:pPr>
      <w:r>
        <w:rPr>
          <w:noProof/>
        </w:rPr>
        <w:t>Предвид целенасочения и ограничен характер на настоящото предложение и факта, че с него се спазва задължението, наложено на Комисията съгласно член 14, параграф 3 във връзка с член 16, параграф 2 от Регламент (ЕС) 2017/1939 на Съвета, не бяха извършени последващи оценки, консултации със заинтересованите страни и оценка на въздействието.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Предвид естеството на тази мярка, не е необходимо изпълнение.</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За настоящото предложение не се изисква да се предоставят обяснителни документи във връзка с транспонирането.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autoSpaceDE w:val="0"/>
        <w:autoSpaceDN w:val="0"/>
        <w:adjustRightInd w:val="0"/>
        <w:rPr>
          <w:noProof/>
        </w:rPr>
      </w:pPr>
      <w:r>
        <w:rPr>
          <w:noProof/>
        </w:rPr>
        <w:t xml:space="preserve">Изменението ще позволи на комитета по подбора да представи в изключителни и надлежно обосновани случаи обоснованото си становище на Съвета само относно </w:t>
      </w:r>
      <w:r>
        <w:rPr>
          <w:noProof/>
        </w:rPr>
        <w:lastRenderedPageBreak/>
        <w:t>двама отговарящи на условията кандидати, т.е. когато е установено в достатъчна степен, че за дадена държава членка е обективно невъзможно в разумен срок да намери трети отговарящ на условията кандидат, въпреки че е положила всички необходими усилия за това, като се имат предвид извънредните обстоятелства, с които се е сблъскала тази държава членка. При такива обстоятелства комитетът по подбора може да изпрати на Съвета обоснованото си становище само относно двама отговарящи на условията кандидати и Съветът ще може свободно да действа въз основа на това становище.</w:t>
      </w:r>
    </w:p>
    <w:p>
      <w:pPr>
        <w:spacing w:before="0" w:after="200" w:line="276" w:lineRule="auto"/>
        <w:jc w:val="left"/>
        <w:rPr>
          <w:noProof/>
        </w:rPr>
      </w:pPr>
      <w:r>
        <w:rPr>
          <w:noProof/>
        </w:rPr>
        <w:br w:type="page"/>
      </w:r>
    </w:p>
    <w:p>
      <w:pPr>
        <w:pStyle w:val="Rfrenceinterinstitutionnelle"/>
        <w:rPr>
          <w:noProof/>
        </w:rPr>
      </w:pPr>
      <w:r>
        <w:rPr>
          <w:noProof/>
        </w:rPr>
        <w:lastRenderedPageBreak/>
        <w:t>2020/0133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(ЕС) 2018/1696 на Съвета относно правилата за работата на комитета по подбора, предвиден в член 14, параграф 3 от Регламент (ЕС) 2017/1939 на Съвета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Регламент (ЕС) 2017/1939 на Съвета от 12 октомври 2017 г. за установяване на засилено сътрудничество за създаване на Европейска прокуратура</w:t>
      </w:r>
      <w:r>
        <w:rPr>
          <w:rStyle w:val="FootnoteReference"/>
          <w:noProof/>
          <w:szCs w:val="24"/>
        </w:rPr>
        <w:footnoteReference w:id="1"/>
      </w:r>
      <w:r>
        <w:rPr>
          <w:noProof/>
        </w:rPr>
        <w:t>, и по-специално член 14,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Европейската прокуратура беше създадена с цел да разследва, да повдига и поддържа обвинението и да предава на съд извършителите на престъпления и съучастниците в престъпления, засягащи финансовите интереси на Съюза.</w:t>
      </w:r>
    </w:p>
    <w:p>
      <w:pPr>
        <w:pStyle w:val="ManualConsidrant"/>
        <w:rPr>
          <w:noProof/>
        </w:rPr>
      </w:pPr>
      <w:r>
        <w:t>(2)</w:t>
      </w:r>
      <w:r>
        <w:tab/>
      </w:r>
      <w:r>
        <w:rPr>
          <w:noProof/>
        </w:rPr>
        <w:t>В Регламент (ЕС) 2017/1939 се предвижда, че Съветът назначава всеки европейски прокурор, избирайки го измежду трима квалифицирани кандидати, посочени от всяка държава членка, след като получи обосновано становище от комитета по подбора, предвиден в член 14, параграф 3 от посочения регламент.</w:t>
      </w:r>
    </w:p>
    <w:p>
      <w:pPr>
        <w:pStyle w:val="ManualConsidrant"/>
        <w:rPr>
          <w:noProof/>
        </w:rPr>
      </w:pPr>
      <w:r>
        <w:t>(3)</w:t>
      </w:r>
      <w:r>
        <w:tab/>
      </w:r>
      <w:r>
        <w:rPr>
          <w:noProof/>
        </w:rPr>
        <w:t>Подборът и назначаването на европейските прокурори, които заедно с европейския главен прокурор съставляват колегията на Европейската прокуратура, е необходимо условие за създаването на Европейската прокуратура.</w:t>
      </w:r>
    </w:p>
    <w:p>
      <w:pPr>
        <w:pStyle w:val="ManualConsidrant"/>
        <w:rPr>
          <w:noProof/>
        </w:rPr>
      </w:pPr>
      <w:r>
        <w:t>(4)</w:t>
      </w:r>
      <w:r>
        <w:tab/>
      </w:r>
      <w:r>
        <w:rPr>
          <w:noProof/>
        </w:rPr>
        <w:t>На 13 юли 2018 г. Съветът прие Решение за изпълнение (ЕС) 2018/1696 на Съвета относно правилата за работата на комитета по подбора, предвиден в член 14, параграф 3 от Регламент (ЕС) 2017/1939 на Съвета</w:t>
      </w:r>
      <w:r>
        <w:rPr>
          <w:rStyle w:val="FootnoteReference"/>
          <w:noProof/>
        </w:rPr>
        <w:footnoteReference w:id="2"/>
      </w:r>
      <w:r>
        <w:rPr>
          <w:noProof/>
        </w:rPr>
        <w:t>.</w:t>
      </w:r>
    </w:p>
    <w:p>
      <w:pPr>
        <w:pStyle w:val="ManualConsidrant"/>
        <w:rPr>
          <w:noProof/>
        </w:rPr>
      </w:pPr>
      <w:r>
        <w:t>(5)</w:t>
      </w:r>
      <w:r>
        <w:tab/>
      </w:r>
      <w:r>
        <w:rPr>
          <w:noProof/>
        </w:rPr>
        <w:t>В правило VII, точка 2 от тези правила за работа се посочва, че въз основа на констатациите си от разглеждането и изслушването комитетът по подбора изготвя становище относно квалификацията на кандидатите да изпълняват задълженията на европейските прокурори и заявява изрично дали даден кандидат отговаря на условията, посочени в член 16, параграф 1 от Регламент (ЕС) 2017/1939. Комитетът по подбора трябва да обоснове становището си. В случай че посочени кандидати не отговарят на условията, определени в член 16, параграф 1 от Регламент (ЕС) 2017/1939, в същото правило се предвижда, че комитетът по подбора чрез своя секретариат отправя искане до съответната държава членка да посочи съответен брой нови кандидати.</w:t>
      </w:r>
    </w:p>
    <w:p>
      <w:pPr>
        <w:pStyle w:val="ManualConsidrant"/>
        <w:rPr>
          <w:noProof/>
        </w:rPr>
      </w:pPr>
      <w:r>
        <w:lastRenderedPageBreak/>
        <w:t>(6)</w:t>
      </w:r>
      <w:r>
        <w:tab/>
      </w:r>
      <w:r>
        <w:rPr>
          <w:noProof/>
        </w:rPr>
        <w:t>Като изключение от това правило на комитета по подбора следва да се позволи да представи обоснованото си становище на Съвета само относно двама отговарящи на условията кандидати, когато е установено в достатъчна степен, че за дадена държава членка е обективно невъзможно в разумен срок да намери трети отговарящ на условията кандидат, въпреки че е положила всички необходими усилия за това, поради извънредни обстоятелства в тази държава членка. В тази ситуация комитетът по подбора следва да може да представи на Съвета становището си относно двама отговарящи на условията кандидати, като Съветът може да пристъпи към назначаването въз основа на списък само с двама отговарящи на условията кандидати.</w:t>
      </w:r>
    </w:p>
    <w:p>
      <w:pPr>
        <w:pStyle w:val="ManualConsidrant"/>
        <w:rPr>
          <w:noProof/>
        </w:rPr>
      </w:pPr>
      <w:r>
        <w:t>(7)</w:t>
      </w:r>
      <w:r>
        <w:tab/>
      </w:r>
      <w:r>
        <w:rPr>
          <w:noProof/>
        </w:rPr>
        <w:t>Решение за изпълнение (ЕС) 2018/1696 на Съвета следва да бъде съответно изменено.</w:t>
      </w:r>
    </w:p>
    <w:p>
      <w:pPr>
        <w:pStyle w:val="ManualConsidrant"/>
        <w:rPr>
          <w:noProof/>
        </w:rPr>
      </w:pPr>
      <w:r>
        <w:t>(8)</w:t>
      </w:r>
      <w:r>
        <w:tab/>
      </w:r>
      <w:r>
        <w:rPr>
          <w:noProof/>
        </w:rPr>
        <w:t>За да се гарантира навременното започване на дейностите на Европейската прокуратура, настоящото решение за изпълнение следва да влезе в сила в деня след деня на публикуването му,</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В правило VII, точка 2 от приложението към Решение за изпълнение (ЕС) 2018/1696 на Съвета относно правилата за работата на комитета по подбора, предвиден в член 14, параграф 3 от Регламент (ЕС) 2017/1939 на Съвета, след втора алинея се вмъква следната алинея:</w:t>
      </w:r>
    </w:p>
    <w:p>
      <w:pPr>
        <w:rPr>
          <w:noProof/>
        </w:rPr>
      </w:pPr>
      <w:r>
        <w:rPr>
          <w:noProof/>
        </w:rPr>
        <w:t>„По изключение, когато е установено в достатъчна степен, че за дадена държава членка е обективно невъзможно в разумен срок да намери трети отговарящ на условията кандидат, въпреки че е положила всички необходими усилия за това, и като се имат предвид извънредните обстоятелства в тази държава членка, след консултация със съответната държава членка и при наличие на достатъчно основания, комитетът по подбора може да предостави на Съвета своето обосновано становище само относно двама отговарящи на условията кандидати.“</w:t>
      </w:r>
    </w:p>
    <w:p>
      <w:pPr>
        <w:pStyle w:val="Titrearticle"/>
        <w:rPr>
          <w:noProof/>
        </w:rPr>
      </w:pPr>
      <w:r>
        <w:rPr>
          <w:noProof/>
        </w:rPr>
        <w:t>Член 2</w:t>
      </w:r>
    </w:p>
    <w:p>
      <w:pPr>
        <w:keepNext/>
        <w:keepLines/>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283, 31.10.2017 г., стр. 1.</w:t>
      </w:r>
    </w:p>
  </w:footnote>
  <w:footnote w:id="2">
    <w:p>
      <w:pPr>
        <w:pStyle w:val="FootnoteText"/>
      </w:pPr>
      <w:r>
        <w:rPr>
          <w:rStyle w:val="FootnoteReference"/>
        </w:rPr>
        <w:footnoteRef/>
      </w:r>
      <w:r>
        <w:tab/>
        <w:t>ОВ L 282, 12.11.2018 г., стр. 8—12.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1C27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BA2E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A666B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E9AD2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A67E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BC72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C448F70"/>
    <w:lvl w:ilvl="0">
      <w:start w:val="1"/>
      <w:numFmt w:val="decimal"/>
      <w:pStyle w:val="ListNumber"/>
      <w:lvlText w:val="%1."/>
      <w:lvlJc w:val="left"/>
      <w:pPr>
        <w:tabs>
          <w:tab w:val="num" w:pos="360"/>
        </w:tabs>
        <w:ind w:left="360" w:hanging="360"/>
      </w:pPr>
    </w:lvl>
  </w:abstractNum>
  <w:abstractNum w:abstractNumId="7">
    <w:nsid w:val="FFFFFF89"/>
    <w:multiLevelType w:val="singleLevel"/>
    <w:tmpl w:val="4E0EE1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1 19:43: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36548DC-AC9E-425A-AEE8-31761EE3F59B"/>
    <w:docVar w:name="LW_COVERPAGE_TYPE" w:val="1"/>
    <w:docVar w:name="LW_CROSSREFERENCE" w:val="&lt;UNUSED&gt;"/>
    <w:docVar w:name="LW_DocType" w:val="COM"/>
    <w:docVar w:name="LW_EMISSION" w:val="26.6.2020"/>
    <w:docVar w:name="LW_EMISSION_ISODATE" w:val="2020-06-26"/>
    <w:docVar w:name="LW_EMISSION_LOCATION" w:val="BRX"/>
    <w:docVar w:name="LW_EMISSION_PREFIX" w:val="Брюксел, "/>
    <w:docVar w:name="LW_EMISSION_SUFFIX" w:val=" \u1075?."/>
    <w:docVar w:name="LW_ID_DOCMODEL" w:val="SJ-021"/>
    <w:docVar w:name="LW_ID_DOCSIGNATURE" w:val="SJ-021"/>
    <w:docVar w:name="LW_ID_DOCSTRUCTURE" w:val="COM/PL/ORG"/>
    <w:docVar w:name="LW_ID_DOCTYPE" w:val="SJ-021"/>
    <w:docVar w:name="LW_ID_EXP.MOTIFS.NEW" w:val="EM_PL_"/>
    <w:docVar w:name="LW_ID_STATUT" w:val="SJ-02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3"/>
    <w:docVar w:name="LW_REF.II.NEW.CP_YEAR" w:val="2020"/>
    <w:docVar w:name="LW_REF.INST.NEW" w:val="COM"/>
    <w:docVar w:name="LW_REF.INST.NEW_ADOPTED" w:val="final"/>
    <w:docVar w:name="LW_REF.INST.NEW_TEXT" w:val="(2020) 2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u1045?\u1057?) 2018/1696 \u1085?\u1072? \u1057?\u1098?\u1074?\u1077?\u1090?\u1072? \u1086?\u1090?\u1085?\u1086?\u1089?\u1085?\u1086? \u1087?\u1088?\u1072?\u1074?\u1080?\u1083?\u1072?\u1090?\u1072? \u1079?\u1072? \u1088?\u1072?\u1073?\u1086?\u1090?\u1072?\u1090?\u1072? \u1085?\u1072? \u1082?\u1086?\u1084?\u1080?\u1090?\u1077?\u1090?\u1072? \u1087?\u1086? \u1087?\u1086?\u1076?\u1073?\u1086?\u1088?\u1072?, \u1087?\u1088?\u1077?\u1076?\u1074?\u1080?\u1076?\u1077?\u1085? \u1074? \u1095?\u1083?\u1077?\u1085? 14, \u1087?\u1072?\u1088?\u1072?\u1075?\u1088?\u1072?\u1092? 3 \u1086?\u1090? \u1056?\u1077?\u1075?\u1083?\u1072?\u1084?\u1077?\u1085?\u1090? (\u1045?\u1057?) 2017/1939 \u1085?\u1072? \u1057?\u1098?\u1074?\u1077?\u1090?\u1072?"/>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Text1Char">
    <w:name w:val="Text 1 Char"/>
    <w:rPr>
      <w:rFonts w:ascii="Times New Roman" w:hAnsi="Times New Roman" w:cs="Times New Roman"/>
      <w:sz w:val="24"/>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Text1Char">
    <w:name w:val="Text 1 Char"/>
    <w:rPr>
      <w:rFonts w:ascii="Times New Roman" w:hAnsi="Times New Roman" w:cs="Times New Roman"/>
      <w:sz w:val="24"/>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1313">
      <w:bodyDiv w:val="1"/>
      <w:marLeft w:val="0"/>
      <w:marRight w:val="0"/>
      <w:marTop w:val="0"/>
      <w:marBottom w:val="0"/>
      <w:divBdr>
        <w:top w:val="none" w:sz="0" w:space="0" w:color="auto"/>
        <w:left w:val="none" w:sz="0" w:space="0" w:color="auto"/>
        <w:bottom w:val="none" w:sz="0" w:space="0" w:color="auto"/>
        <w:right w:val="none" w:sz="0" w:space="0" w:color="auto"/>
      </w:divBdr>
    </w:div>
    <w:div w:id="18187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C84DB-44AA-474F-8D8B-F7A96442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1939</Words>
  <Characters>11328</Characters>
  <Application>Microsoft Office Word</Application>
  <DocSecurity>0</DocSecurity>
  <Lines>209</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2020-06-30T14:23:00Z</dcterms:created>
  <dcterms:modified xsi:type="dcterms:W3CDTF">2020-07-01T17:43:00Z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SJ-021</vt:lpwstr>
  </property>
  <property fmtid="{D5CDD505-2E9C-101B-9397-08002B2CF9AE}" pid="10" name="DQCStatus">
    <vt:lpwstr>Green (DQC version 03)</vt:lpwstr>
  </property>
</Properties>
</file>