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41AE15D-C409-4BC8-ACB8-E343F49CB03B" style="width:450.75pt;height:397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pStyle w:val="Tablecaption60"/>
        <w:shd w:val="clear" w:color="auto" w:fill="auto"/>
        <w:spacing w:line="240" w:lineRule="auto"/>
        <w:ind w:firstLine="460"/>
        <w:rPr>
          <w:noProof/>
          <w:color w:val="000000"/>
        </w:rPr>
      </w:pPr>
      <w:r>
        <w:rPr>
          <w:noProof/>
          <w:color w:val="000000"/>
        </w:rPr>
        <w:t>Таблица 1: Смекчаващи мерки</w:t>
      </w:r>
    </w:p>
    <w:p>
      <w:pPr>
        <w:pStyle w:val="Tablecaption60"/>
        <w:shd w:val="clear" w:color="auto" w:fill="auto"/>
        <w:spacing w:line="240" w:lineRule="auto"/>
        <w:ind w:firstLine="460"/>
        <w:rPr>
          <w:noProof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5"/>
        <w:gridCol w:w="2141"/>
      </w:tblGrid>
      <w:tr>
        <w:trPr>
          <w:trHeight w:hRule="exact" w:val="274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Колона 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Колона Б</w:t>
            </w:r>
          </w:p>
        </w:tc>
      </w:tr>
      <w:tr>
        <w:trPr>
          <w:trHeight w:hRule="exact" w:val="606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Странично залагане със завеси за възпиране на птиците и вторични въдици с тежести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Въдица със серпентини</w:t>
            </w:r>
          </w:p>
        </w:tc>
      </w:tr>
      <w:tr>
        <w:trPr>
          <w:trHeight w:hRule="exact" w:val="557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Нощно залагане при минимално осветление на палубата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Вторични въдици с тежести</w:t>
            </w:r>
          </w:p>
        </w:tc>
      </w:tr>
      <w:tr>
        <w:trPr>
          <w:trHeight w:hRule="exact" w:val="579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Въдица със серпентини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Боядисана в синьо стръв</w:t>
            </w:r>
          </w:p>
        </w:tc>
      </w:tr>
      <w:tr>
        <w:trPr>
          <w:trHeight w:hRule="exact" w:val="573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Вторични въдици с тежести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Изхвърляч на въжето за дълбочинно залагане</w:t>
            </w:r>
          </w:p>
        </w:tc>
      </w:tr>
      <w:tr>
        <w:trPr>
          <w:trHeight w:hRule="exact" w:val="554"/>
          <w:jc w:val="center"/>
        </w:trPr>
        <w:tc>
          <w:tcPr>
            <w:tcW w:w="609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>
            <w:pPr>
              <w:rPr>
                <w:noProof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Ръкав за подводно залагане</w:t>
            </w:r>
          </w:p>
        </w:tc>
      </w:tr>
      <w:tr>
        <w:trPr>
          <w:trHeight w:hRule="exact" w:val="845"/>
          <w:jc w:val="center"/>
        </w:trPr>
        <w:tc>
          <w:tcPr>
            <w:tcW w:w="6095" w:type="dxa"/>
            <w:vMerge/>
            <w:shd w:val="clear" w:color="auto" w:fill="FFFFFF"/>
          </w:tcPr>
          <w:p>
            <w:pPr>
              <w:rPr>
                <w:noProof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Управление на изхвърлянето на рибни остатъци</w:t>
            </w:r>
          </w:p>
        </w:tc>
      </w:tr>
    </w:tbl>
    <w:p>
      <w:pPr>
        <w:rPr>
          <w:noProof/>
          <w:sz w:val="2"/>
          <w:szCs w:val="2"/>
        </w:rPr>
      </w:pP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4F658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464C05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062AAC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92087D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2342A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E70BA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3EE44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4D6D1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18"/>
  </w:num>
  <w:num w:numId="20">
    <w:abstractNumId w:val="12"/>
  </w:num>
  <w:num w:numId="21">
    <w:abstractNumId w:val="20"/>
  </w:num>
  <w:num w:numId="22">
    <w:abstractNumId w:val="11"/>
  </w:num>
  <w:num w:numId="23">
    <w:abstractNumId w:val="13"/>
  </w:num>
  <w:num w:numId="24">
    <w:abstractNumId w:val="9"/>
  </w:num>
  <w:num w:numId="25">
    <w:abstractNumId w:val="19"/>
  </w:num>
  <w:num w:numId="26">
    <w:abstractNumId w:val="8"/>
  </w:num>
  <w:num w:numId="27">
    <w:abstractNumId w:val="14"/>
  </w:num>
  <w:num w:numId="28">
    <w:abstractNumId w:val="16"/>
  </w:num>
  <w:num w:numId="29">
    <w:abstractNumId w:val="17"/>
  </w:num>
  <w:num w:numId="30">
    <w:abstractNumId w:val="10"/>
  </w:num>
  <w:num w:numId="31">
    <w:abstractNumId w:val="15"/>
  </w:num>
  <w:num w:numId="32">
    <w:abstractNumId w:val="21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7-08 07:48:2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2"/>
    <w:docVar w:name="DQCStatus" w:val="Green"/>
    <w:docVar w:name="DQCVersion" w:val="3"/>
    <w:docVar w:name="DQCWithWarnings" w:val="0"/>
    <w:docVar w:name="LW_ACCOMPAGNANT" w:val="\u1055?\u1088?\u1077?\u1076?\u1083?\u1086?\u1078?\u1077?\u1085?\u1080?\u1077? \u1079?\u1072?"/>
    <w:docVar w:name="LW_ACCOMPAGNANT.CP" w:val="\u1055?\u1088?\u1077?\u1076?\u1083?\u1086?\u1078?\u1077?\u1085?\u1080?\u1077? \u1079?\u1072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41AE15D-C409-4BC8-ACB8-E343F49CB03B"/>
    <w:docVar w:name="LW_COVERPAGE_TYPE" w:val="1"/>
    <w:docVar w:name="LW_CROSSREFERENCE" w:val="&lt;UNUSED&gt;"/>
    <w:docVar w:name="LW_DocType" w:val="ANNEX"/>
    <w:docVar w:name="LW_EMISSION" w:val="14.7.2020"/>
    <w:docVar w:name="LW_EMISSION_ISODATE" w:val="2020-07-14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6?\u1087?\u1088?\u1077?\u1076?\u1077?\u1083?\u1103?\u1085?\u1077? \u1085?\u1072? \u1084?\u1077?\u1088?\u1082?\u1080? \u1079?\u1072? \u1091?\u1087?\u1088?\u1072?\u1074?\u1083?\u1077?\u1085?\u1080?\u1077?, \u1086?\u1087?\u1072?\u1079?\u1074?\u1072?\u1085?\u1077? \u1080? \u1082?\u1086?\u1085?\u1090?\u1088?\u1086?\u1083?, \u1087?\u1088?\u1080?\u1083?\u1086?\u1078?\u1080?\u1084?\u1080? \u1074? \u1079?\u1086?\u1085?\u1072?\u1090?\u1072? \u1085?\u1072? \u1050?\u1086?\u1085?\u1074?\u1077?\u1085?\u1094?\u1080?\u1103?\u1090?\u1072? \u1079?\u1072? \u1091?\u1082?\u1088?\u1077?\u1087?\u1074?\u1072?\u1085?\u1077? \u1085?\u1072? \u1052?\u1077?\u1078?\u1076?\u1091?\u1072?\u1084?\u1077?\u1088?\u1080?\u1082?\u1072?\u1085?\u1089?\u1082?\u1072?\u1090?\u1072? \u1082?\u1086?\u1084?\u1080?\u1089?\u1080?\u1103? \u1079?\u1072? \u1090?\u1088?\u1086?\u1087?\u1080?\u1095?\u1077?\u1089?\u1082?\u1072? \u1088?\u1080?\u1073?\u1072? \u1090?\u1086?\u1085?, \u1080? \u1079?\u1072? \u1080?\u1079?\u1084?\u1077?\u1085?\u1077?\u1085?\u1080?\u1077? \u1085?\u1072? \u1056?\u1077?\u1075?\u1083?\u1072?\u1084?\u1077?\u1085?\u1090? (\u1045?\u1057?) \u8470? 520/2007 \u1085?\u1072? \u1057?\u1098?\u1074?\u1077?\u1090?\u1072?"/>
    <w:docVar w:name="LW_OBJETACTEPRINCIPAL.CP" w:val="\u1079?\u1072? \u1086?\u1087?\u1088?\u1077?\u1076?\u1077?\u1083?\u1103?\u1085?\u1077? \u1085?\u1072? \u1084?\u1077?\u1088?\u1082?\u1080? \u1079?\u1072? \u1091?\u1087?\u1088?\u1072?\u1074?\u1083?\u1077?\u1085?\u1080?\u1077?, \u1086?\u1087?\u1072?\u1079?\u1074?\u1072?\u1085?\u1077? \u1080? \u1082?\u1086?\u1085?\u1090?\u1088?\u1086?\u1083?, \u1087?\u1088?\u1080?\u1083?\u1086?\u1078?\u1080?\u1084?\u1080? \u1074? \u1079?\u1086?\u1085?\u1072?\u1090?\u1072? \u1085?\u1072? \u1050?\u1086?\u1085?\u1074?\u1077?\u1085?\u1094?\u1080?\u1103?\u1090?\u1072? \u1079?\u1072? \u1091?\u1082?\u1088?\u1077?\u1087?\u1074?\u1072?\u1085?\u1077? \u1085?\u1072? \u1052?\u1077?\u1078?\u1076?\u1091?\u1072?\u1084?\u1077?\u1088?\u1080?\u1082?\u1072?\u1085?\u1089?\u1082?\u1072?\u1090?\u1072? \u1082?\u1086?\u1084?\u1080?\u1089?\u1080?\u1103? \u1079?\u1072? \u1090?\u1088?\u1086?\u1087?\u1080?\u1095?\u1077?\u1089?\u1082?\u1072? \u1088?\u1080?\u1073?\u1072? \u1090?\u1086?\u1085?, \u1080? \u1079?\u1072? \u1080?\u1079?\u1084?\u1077?\u1085?\u1077?\u1085?\u1080?\u1077? \u1085?\u1072? \u1056?\u1077?\u1075?\u1083?\u1072?\u1084?\u1077?\u1085?\u1090? (\u1045?\u1057?) \u8470? 520/2007 \u1085?\u1072? \u1057?\u1098?\u1074?\u1077?\u1090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20) 30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customStyle="1" w:styleId="Bodytext2">
    <w:name w:val="Body text (2)_"/>
    <w:basedOn w:val="DefaultParagraphFont"/>
    <w:link w:val="Bodytext20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before="0" w:after="0" w:line="232" w:lineRule="exact"/>
      <w:ind w:hanging="720"/>
      <w:jc w:val="left"/>
    </w:pPr>
    <w:rPr>
      <w:rFonts w:asciiTheme="minorHAnsi" w:hAnsiTheme="minorHAnsi" w:cstheme="minorBidi"/>
      <w:sz w:val="21"/>
      <w:szCs w:val="21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en-US" w:bidi="en-US"/>
    </w:rPr>
  </w:style>
  <w:style w:type="character" w:customStyle="1" w:styleId="Tablecaption6">
    <w:name w:val="Table caption (6)_"/>
    <w:basedOn w:val="DefaultParagraphFont"/>
    <w:link w:val="Tablecaption6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pPr>
      <w:widowControl w:val="0"/>
      <w:shd w:val="clear" w:color="auto" w:fill="FFFFFF"/>
      <w:spacing w:before="0" w:after="0" w:line="212" w:lineRule="exact"/>
      <w:jc w:val="left"/>
    </w:pPr>
    <w:rPr>
      <w:rFonts w:ascii="Arial" w:eastAsia="Arial" w:hAnsi="Arial" w:cs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customStyle="1" w:styleId="Bodytext2">
    <w:name w:val="Body text (2)_"/>
    <w:basedOn w:val="DefaultParagraphFont"/>
    <w:link w:val="Bodytext20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before="0" w:after="0" w:line="232" w:lineRule="exact"/>
      <w:ind w:hanging="720"/>
      <w:jc w:val="left"/>
    </w:pPr>
    <w:rPr>
      <w:rFonts w:asciiTheme="minorHAnsi" w:hAnsiTheme="minorHAnsi" w:cstheme="minorBidi"/>
      <w:sz w:val="21"/>
      <w:szCs w:val="21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en-US" w:bidi="en-US"/>
    </w:rPr>
  </w:style>
  <w:style w:type="character" w:customStyle="1" w:styleId="Tablecaption6">
    <w:name w:val="Table caption (6)_"/>
    <w:basedOn w:val="DefaultParagraphFont"/>
    <w:link w:val="Tablecaption6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pPr>
      <w:widowControl w:val="0"/>
      <w:shd w:val="clear" w:color="auto" w:fill="FFFFFF"/>
      <w:spacing w:before="0" w:after="0" w:line="212" w:lineRule="exact"/>
      <w:jc w:val="left"/>
    </w:pPr>
    <w:rPr>
      <w:rFonts w:ascii="Arial" w:eastAsia="Arial" w:hAnsi="Arial" w:cs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65</Words>
  <Characters>377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BLAZKIEWICZ Bernard (MARE)</dc:creator>
  <cp:keywords/>
  <dc:description/>
  <cp:lastModifiedBy>WES PDFC Administrator</cp:lastModifiedBy>
  <cp:revision>9</cp:revision>
  <dcterms:created xsi:type="dcterms:W3CDTF">2020-07-07T12:18:00Z</dcterms:created>
  <dcterms:modified xsi:type="dcterms:W3CDTF">2020-07-08T05:48:00Z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