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0EC311F-C1F0-4F28-B704-A097FF04F4DD" style="width:450.4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é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 xml:space="preserve">ПРИЛОЖЕНИЕ </w:t>
      </w:r>
      <w:r>
        <w:rPr>
          <w:noProof/>
          <w:lang w:val="en-IE"/>
        </w:rPr>
        <w:t>I</w:t>
      </w:r>
    </w:p>
    <w:p>
      <w:pPr>
        <w:jc w:val="center"/>
        <w:rPr>
          <w:rFonts w:eastAsia="Times New Roman"/>
          <w:b/>
          <w:noProof/>
          <w:szCs w:val="20"/>
        </w:rPr>
      </w:pPr>
      <w:r>
        <w:rPr>
          <w:rFonts w:eastAsia="Times New Roman"/>
          <w:b/>
          <w:noProof/>
          <w:szCs w:val="20"/>
        </w:rPr>
        <w:t>Отмененият регламент и списък на неговите последователни изменения</w:t>
      </w:r>
    </w:p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348"/>
        <w:gridCol w:w="5040"/>
        <w:gridCol w:w="480"/>
        <w:gridCol w:w="3840"/>
      </w:tblGrid>
      <w:tr>
        <w:trPr>
          <w:cantSplit/>
        </w:trPr>
        <w:tc>
          <w:tcPr>
            <w:tcW w:w="5388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Регламент (</w:t>
            </w:r>
            <w:r>
              <w:rPr>
                <w:rFonts w:eastAsia="Times New Roman"/>
                <w:noProof/>
                <w:szCs w:val="24"/>
                <w:lang w:val="en-US"/>
              </w:rPr>
              <w:t>E</w:t>
            </w:r>
            <w:r>
              <w:rPr>
                <w:rFonts w:eastAsia="Times New Roman"/>
                <w:noProof/>
                <w:szCs w:val="24"/>
              </w:rPr>
              <w:t>О) № 924/2009 на Европейския</w:t>
            </w:r>
            <w:r>
              <w:rPr>
                <w:rFonts w:eastAsia="Times New Roman"/>
                <w:noProof/>
                <w:szCs w:val="24"/>
                <w:lang w:val="en-IE"/>
              </w:rPr>
              <w:t> </w:t>
            </w:r>
            <w:r>
              <w:rPr>
                <w:rFonts w:eastAsia="Times New Roman"/>
                <w:noProof/>
                <w:szCs w:val="24"/>
              </w:rPr>
              <w:t>парламент и на Съвета</w:t>
            </w:r>
          </w:p>
        </w:tc>
        <w:tc>
          <w:tcPr>
            <w:tcW w:w="432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>(</w:t>
            </w:r>
            <w:r>
              <w:rPr>
                <w:noProof/>
                <w:szCs w:val="24"/>
              </w:rPr>
              <w:t>OB L 266, 9.10.2009 г., стр. 11</w:t>
            </w:r>
            <w:r>
              <w:rPr>
                <w:rFonts w:eastAsia="Times New Roman"/>
                <w:noProof/>
                <w:szCs w:val="24"/>
                <w:lang w:val="en-US"/>
              </w:rPr>
              <w:t>)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52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Cs w:val="24"/>
              </w:rPr>
              <w:t>Регламент (ЕС) № 260/2012 на Европейския парламент</w:t>
            </w:r>
            <w:r>
              <w:rPr>
                <w:noProof/>
                <w:szCs w:val="24"/>
                <w:lang w:val="en-IE"/>
              </w:rPr>
              <w:t> </w:t>
            </w:r>
            <w:r>
              <w:rPr>
                <w:noProof/>
                <w:szCs w:val="24"/>
              </w:rPr>
              <w:t>и на Съвета</w:t>
            </w:r>
          </w:p>
        </w:tc>
        <w:tc>
          <w:tcPr>
            <w:tcW w:w="384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Cs w:val="24"/>
              </w:rPr>
              <w:t>(OB L 94, 30.3.2012 г., стр. 22)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52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Cs w:val="24"/>
              </w:rPr>
              <w:t>Регламент (ЕС) 2019/518 на Европейския парламент и на Съвета</w:t>
            </w:r>
          </w:p>
        </w:tc>
        <w:tc>
          <w:tcPr>
            <w:tcW w:w="384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>(</w:t>
            </w:r>
            <w:r>
              <w:rPr>
                <w:noProof/>
                <w:szCs w:val="24"/>
              </w:rPr>
              <w:t>OB L 91, 29.3.2019 г., стр. 36</w:t>
            </w:r>
            <w:r>
              <w:rPr>
                <w:rFonts w:eastAsia="Times New Roman"/>
                <w:noProof/>
                <w:szCs w:val="24"/>
                <w:lang w:val="en-US"/>
              </w:rPr>
              <w:t>)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 xml:space="preserve">ПРИЛОЖЕНИЕ </w:t>
      </w:r>
      <w:r>
        <w:rPr>
          <w:noProof/>
          <w:lang w:val="en-IE"/>
        </w:rPr>
        <w:t>II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lang w:eastAsia="de-DE"/>
        </w:rPr>
      </w:pPr>
      <w:r>
        <w:rPr>
          <w:rFonts w:eastAsia="Times New Roman"/>
          <w:b/>
          <w:smallCaps/>
          <w:noProof/>
          <w:lang w:eastAsia="de-DE"/>
        </w:rPr>
        <w:t>Таблица на съответствието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 xml:space="preserve">Регламент (ЕО) № </w:t>
            </w:r>
            <w:r>
              <w:rPr>
                <w:noProof/>
                <w:szCs w:val="24"/>
              </w:rPr>
              <w:t>924/2009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Настоящият регламент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1, параграфи 1, 2 и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1, параграфи 1, 2 и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1,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 1a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3б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4,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6,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4,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6,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4,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6,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9, първа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8, първа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9, втора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8, втора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9, трета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9, четвърта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 xml:space="preserve">Член 8, </w:t>
            </w:r>
            <w:r>
              <w:rPr>
                <w:rFonts w:eastAsia="Times New Roman"/>
                <w:noProof/>
                <w:szCs w:val="24"/>
              </w:rPr>
              <w:t>трета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 10, параграф 1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, първа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9,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 10, параграф 1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, втора </w:t>
            </w:r>
            <w:r>
              <w:rPr>
                <w:rFonts w:eastAsia="Times New Roman"/>
                <w:noProof/>
                <w:szCs w:val="24"/>
              </w:rPr>
              <w:t>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10,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9,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14,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14,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Член 14,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</w:rPr>
              <w:t>Член</w:t>
            </w:r>
            <w:r>
              <w:rPr>
                <w:rFonts w:eastAsia="Times New Roman"/>
                <w:noProof/>
                <w:szCs w:val="24"/>
                <w:lang w:val="en-IE"/>
              </w:rPr>
              <w:t xml:space="preserve"> 17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Член 16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Приложение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  <w:lang w:val="en-IE"/>
              </w:rPr>
            </w:pPr>
            <w:r>
              <w:rPr>
                <w:rFonts w:eastAsia="Times New Roman"/>
                <w:noProof/>
                <w:szCs w:val="24"/>
                <w:lang w:val="en-IE"/>
              </w:rPr>
              <w:t>Приложение II</w:t>
            </w:r>
          </w:p>
        </w:tc>
      </w:tr>
    </w:tbl>
    <w:p>
      <w:pPr>
        <w:jc w:val="center"/>
        <w:rPr>
          <w:noProof/>
        </w:rPr>
      </w:pPr>
      <w:r>
        <w:rPr>
          <w:rFonts w:eastAsia="Times New Roman"/>
          <w:noProof/>
          <w:szCs w:val="20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52063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78831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E8EC7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516AC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9A005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05E6A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F94E8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D0DD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0" w:val="."/>
    <w:docVar w:name="CR_RefCount" w:val="1"/>
    <w:docVar w:name="CR_RefLast" w:val="4"/>
    <w:docVar w:name="DQCDateTime" w:val="2020-07-10 09:21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F0EC311F-C1F0-4F28-B704-A097FF04F4DD"/>
    <w:docVar w:name="LW_COVERPAGE_TYPE" w:val="1"/>
    <w:docVar w:name="LW_CROSSREFERENCE" w:val="&lt;UNUSED&gt;"/>
    <w:docVar w:name="LW_DocType" w:val="ANNEX"/>
    <w:docVar w:name="LW_EMISSION" w:val="17.7.2020"/>
    <w:docVar w:name="LW_EMISSION_ISODATE" w:val="2020-07-1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8?\u1077?\u1079?\u1075?\u1088?\u1072?\u1085?\u1080?\u1095?\u1085?\u1080?\u1090?\u1077? \u1087?\u1083?\u1072?\u1097?\u1072?\u1085?\u1080?\u1103? \u1074? \u1088?\u1072?\u1084?\u1082?\u1080?\u1090?\u1077? \u1085?\u1072? \u1057?\u1098?\u1102?\u1079?\u1072? (\u1082?\u1086?\u1076?\u1080?\u1092?\u1080?\u1094?\u1080?\u1088?\u1072?\u1085? \u1090?\u1077?\u1082?\u1089?\u1090?)_x000d__x000b__x000d__x000b_(\u1090?\u1077?\u1082?\u1089?\u1090? \u1086?\u1090? \u1079?\u1085?\u1072?\u1095?\u1077?\u1085?\u1080?\u1077? \u1079?\u1072? \u1045?\u1048?\u1055?)"/>
    <w:docVar w:name="LW_OBJETACTEPRINCIPAL.CP" w:val="\u1086?\u1090?\u1085?\u1086?\u1089?\u1085?\u1086? \u1087?\u1088?\u1077?\u1079?\u1075?\u1088?\u1072?\u1085?\u1080?\u1095?\u1085?\u1080?\u1090?\u1077? \u1087?\u1083?\u1072?\u1097?\u1072?\u1085?\u1080?\u1103? \u1074? \u1088?\u1072?\u1084?\u1082?\u1080?\u1090?\u1077? \u1085?\u1072? \u1057?\u1098?\u1102?\u1079?\u1072? (\u1082?\u1086?\u1076?\u1080?\u1092?\u1080?\u1094?\u1080?\u1088?\u1072?\u1085? \u1090?\u1077?\u1082?\u1089?\u1090?)_x000d__x000b__x000d__x000b_(\u1090?\u1077?\u1082?\u1089?\u1090? \u1086?\u1090? \u1079?\u1085?\u1072?\u1095?\u1077?\u1085?\u1080?\u1077? \u1079?\u1072? \u1045?\u1048?\u1055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3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CRSeparatorChar">
    <w:name w:val="CR Separator Char"/>
    <w:basedOn w:val="DefaultParagraphFont"/>
    <w:link w:val="CRSeparator"/>
    <w:rPr>
      <w:rFonts w:ascii="Times New Roman" w:hAnsi="Times New Roman" w:cs="Times New Roman"/>
      <w:sz w:val="24"/>
      <w:lang w:val="bg-BG"/>
    </w:rPr>
  </w:style>
  <w:style w:type="paragraph" w:customStyle="1" w:styleId="CRReference">
    <w:name w:val="CR Reference"/>
    <w:basedOn w:val="Normal"/>
    <w:link w:val="CRReferenceChar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</w:style>
  <w:style w:type="character" w:customStyle="1" w:styleId="CRReferenceChar">
    <w:name w:val="CR Reference Char"/>
    <w:basedOn w:val="DefaultParagraphFont"/>
    <w:link w:val="CRReference"/>
    <w:rPr>
      <w:rFonts w:ascii="Times New Roman" w:hAnsi="Times New Roman" w:cs="Times New Roman"/>
      <w:sz w:val="24"/>
      <w:lang w:val="bg-BG"/>
    </w:rPr>
  </w:style>
  <w:style w:type="character" w:customStyle="1" w:styleId="CRMarker">
    <w:name w:val="CR Marker"/>
    <w:basedOn w:val="DefaultParagraphFont"/>
    <w:rPr>
      <w:rFonts w:ascii="Wingdings" w:hAnsi="Wingding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CRSeparatorChar">
    <w:name w:val="CR Separator Char"/>
    <w:basedOn w:val="DefaultParagraphFont"/>
    <w:link w:val="CRSeparator"/>
    <w:rPr>
      <w:rFonts w:ascii="Times New Roman" w:hAnsi="Times New Roman" w:cs="Times New Roman"/>
      <w:sz w:val="24"/>
      <w:lang w:val="bg-BG"/>
    </w:rPr>
  </w:style>
  <w:style w:type="paragraph" w:customStyle="1" w:styleId="CRReference">
    <w:name w:val="CR Reference"/>
    <w:basedOn w:val="Normal"/>
    <w:link w:val="CRReferenceChar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</w:style>
  <w:style w:type="character" w:customStyle="1" w:styleId="CRReferenceChar">
    <w:name w:val="CR Reference Char"/>
    <w:basedOn w:val="DefaultParagraphFont"/>
    <w:link w:val="CRReference"/>
    <w:rPr>
      <w:rFonts w:ascii="Times New Roman" w:hAnsi="Times New Roman" w:cs="Times New Roman"/>
      <w:sz w:val="24"/>
      <w:lang w:val="bg-BG"/>
    </w:rPr>
  </w:style>
  <w:style w:type="character" w:customStyle="1" w:styleId="CRMarker">
    <w:name w:val="CR Marker"/>
    <w:basedOn w:val="DefaultParagraphFont"/>
    <w:rPr>
      <w:rFonts w:ascii="Wingdings" w:hAnsi="Wingding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282</Words>
  <Characters>1155</Characters>
  <Application>Microsoft Office Word</Application>
  <DocSecurity>0</DocSecurity>
  <Lines>96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 Martina (SJ)</dc:creator>
  <cp:keywords/>
  <dc:description/>
  <cp:lastModifiedBy>WES PDFC Administrator</cp:lastModifiedBy>
  <cp:revision>9</cp:revision>
  <dcterms:created xsi:type="dcterms:W3CDTF">2020-05-28T11:07:00Z</dcterms:created>
  <dcterms:modified xsi:type="dcterms:W3CDTF">2020-07-10T07:21:00Z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