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96ADA873-B51B-4C82-AEE2-8474F9AD5B6B" style="width:450.75pt;height:348pt">
            <v:imagedata r:id="rId8" o:title=""/>
          </v:shape>
        </w:pict>
      </w:r>
    </w:p>
    <w:bookmarkEnd w:id="0"/>
    <w:p>
      <w:pPr>
        <w:pStyle w:val="Pagedecouverture"/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</w:p>
    <w:p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REPORT FROM THE COMMISSION TO THE EUROPEAN PARLIAMENT AND THE COUNCIL on the exercise of the power to adopt delegated acts conferred on the Commission pursuant to Directive 2010/75/EU on industrial emissions (integrated pollution prevention and control)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1. INTRODUCTION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Directive 2010/75/EU of the European Parliament and of the Council of 24 November 2010 on industrial emissions (integrated pollution prevention and control)</w:t>
      </w:r>
      <w:r>
        <w:rPr>
          <w:rStyle w:val="FootnoteReference"/>
          <w:noProof/>
          <w:sz w:val="24"/>
          <w:szCs w:val="24"/>
        </w:rPr>
        <w:footnoteReference w:id="1"/>
      </w:r>
      <w:r>
        <w:rPr>
          <w:rFonts w:ascii="Times New Roman" w:hAnsi="Times New Roman" w:cs="Times New Roman"/>
          <w:noProof/>
          <w:sz w:val="24"/>
          <w:szCs w:val="24"/>
        </w:rPr>
        <w:t xml:space="preserve"> seeks to prevent and control air, water and soil pollution caused by emissions from industrial installations.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Articles 48(5) and 74 of Directive 2010/75/EU empower the Commission to adopt delegated acts in view of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setting a date from which continuous measurements of emissions into the air of certain pollutants are to be carried out</w:t>
      </w:r>
    </w:p>
    <w:p>
      <w:pPr>
        <w:pStyle w:val="ListParagraph"/>
        <w:ind w:left="10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and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adjusting to scientific and technical progress several emission monitoring and compliance assessment methods referred to in its Annexes. 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2. LEGAL BASIS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Article 76(1) of Directive 2010/75/EU requires the Commission to report on the exercise of the power to adopt relevant delegated acts referred to in Articles 48(5) and 74.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Pursuant to this provision, the power to adopt delegated acts is conferred on the Commission for a period of five years from 6 January 2011, which shall be automatically extended for periods of an identical duration, unless the European Parliament or the Council revokes it in accordance with Article 77 of the Directive.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In accordance with Article 76(1), the Commission is required to prepare a report in respect of the delegation of power at the latest six months before the end of the five-year period.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Accordingly, the Commission issued the first report on 12 June 2015 covering the 6 January 2011 - 5 January 2016 five-year period. Since the delegation of power was not revoked under Article 77, a second empowerment five-year period started on 6 January 2016 to last until 5 January 2021.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Accordingly, and based upon Article 76(1), this report covers this second five-year period. 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3. EXERCISE OF THE DELEGATION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The exercise of the empowerment was deemed necessary for complementing or adapting several provisions foreseen by the Directive based on technical and scientific progress, if any.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The Commission reports that it has not yet adopted relevant delegated acts.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Indeed, whilst measurement techniques and standards for continuous measurements of air emissions as required under Article 48 of Directive 2010/75/EU are still under development, no scientific or technical progress related to methods on emission monitoring and compliance assessment, referred to in Annexes V-VII of that Directive has taken place.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The reasons for missing progress relate to: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the absence of European (EN) standards for techniques for the continuous measurement of air emissions of heavy metals, dioxins and furans (Article 48(5)) and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the absence of significant progress in the revision of existing EN standards for other pollutants covered by the Directive (Article 74).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Accordingly, the Commission has not been in the position to adopt delegated acts to set a date from which the continuous measurements of the relevant emissions are to be carried out and to adapt relevant Parts of Annexes V, VI or VII to Directive 2010/75/EU.    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4. CONCLUSION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The Commission has not exercised the delegated powers conferred to it under Directive 2010/75/EU over the past five years.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The Commission invites the European Parliament and the Council to take note of this report.</w:t>
      </w:r>
    </w:p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15966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rPr>
          <w:rFonts w:ascii="Times New Roman" w:hAnsi="Times New Roman" w:cs="Times New Roman"/>
          <w:lang w:val="en-I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lang w:val="en-IE"/>
        </w:rPr>
        <w:t>OJ L 334, 17.12.2010, p.17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4086"/>
    <w:multiLevelType w:val="hybridMultilevel"/>
    <w:tmpl w:val="B6A2EB80"/>
    <w:lvl w:ilvl="0" w:tplc="4B08C3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73746"/>
    <w:multiLevelType w:val="hybridMultilevel"/>
    <w:tmpl w:val="D9AE65A8"/>
    <w:lvl w:ilvl="0" w:tplc="B49084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revisionView w:markup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96ADA873-B51B-4C82-AEE2-8474F9AD5B6B"/>
    <w:docVar w:name="LW_COVERPAGE_TYPE" w:val="1"/>
    <w:docVar w:name="LW_CROSSREFERENCE" w:val="&lt;UNUSED&gt;"/>
    <w:docVar w:name="LW_DocType" w:val="NORMAL"/>
    <w:docVar w:name="LW_EMISSION" w:val="24.7.2020"/>
    <w:docVar w:name="LW_EMISSION_ISODATE" w:val="2020-07-24"/>
    <w:docVar w:name="LW_EMISSION_LOCATION" w:val="BRX"/>
    <w:docVar w:name="LW_EMISSION_PREFIX" w:val="Brussels, "/>
    <w:docVar w:name="LW_EMISSION_SUFFIX" w:val=" "/>
    <w:docVar w:name="LW_ID_DOCTYPE_NONLW" w:val="CP-006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33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&lt;FMT:Bold&gt;on the exercise of the power to adopt delegated acts conferred on the Commission pursuant to Directive 2010/75/EU on industrial emissions (integrated pollution prevention and control)&lt;/FMT&gt;_x000d__x000d__x000d__x000b_"/>
    <w:docVar w:name="LW_TYPE.DOC.CP" w:val="REPORT FROM THE COMMISSION TO THE EUROPEAN PARLIAMENT AND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542</Words>
  <Characters>2927</Characters>
  <Application>Microsoft Office Word</Application>
  <DocSecurity>0</DocSecurity>
  <Lines>56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16</cp:revision>
  <dcterms:created xsi:type="dcterms:W3CDTF">2020-06-12T12:27:00Z</dcterms:created>
  <dcterms:modified xsi:type="dcterms:W3CDTF">2020-07-14T14:17:00Z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CP-006</vt:lpwstr>
  </property>
  <property fmtid="{D5CDD505-2E9C-101B-9397-08002B2CF9AE}" pid="7" name="Last edited using">
    <vt:lpwstr>LW 7.0, Build 20190717</vt:lpwstr>
  </property>
  <property fmtid="{D5CDD505-2E9C-101B-9397-08002B2CF9AE}" pid="8" name="Created using">
    <vt:lpwstr>LW 7.0, Build 20190717</vt:lpwstr>
  </property>
</Properties>
</file>