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CB117524-E6F9-4A42-A135-FA46E73243C1" style="width:450.35pt;height:347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t>DRAFT Union’s annual budget for the financial year 2021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introduction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statement of expenditure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statement of revenue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Statement of revenue and expenditure by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1:   European Parliament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2:   European Council and Council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3:   European Commission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4:   Court of Justice of the European Union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5:   Court of Auditors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6:   European Economic and Social Committee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7:   Committee of the Regions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8:   European Ombudsman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9:   European Data Protection Supervisor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ab/>
        <w:t xml:space="preserve">Section 10: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European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External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Action Service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  <w:lang w:eastAsia="de-DE"/>
        </w:rPr>
      </w:pPr>
      <w:hyperlink r:id="rId14" w:history="1">
        <w:r>
          <w:rPr>
            <w:rStyle w:val="Hyperlink"/>
            <w:rFonts w:ascii="Times New Roman" w:eastAsia="Times New Roman" w:hAnsi="Times New Roman"/>
            <w:noProof/>
            <w:sz w:val="24"/>
            <w:szCs w:val="24"/>
            <w:lang w:eastAsia="de-DE"/>
          </w:rPr>
          <w:t>https://eur-lex.europa.eu/budget/www/index-en.htm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CB117524-E6F9-4A42-A135-FA46E73243C1"/>
    <w:docVar w:name="LW_COVERPAGE_TYPE" w:val="1"/>
    <w:docVar w:name="LW_CROSSREFERENCE" w:val="&lt;UNUSED&gt;"/>
    <w:docVar w:name="LW_DocType" w:val="NORMAL"/>
    <w:docVar w:name="LW_EMISSION" w:val="27.7.2020"/>
    <w:docVar w:name="LW_EMISSION_ISODATE" w:val="2020-07-27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3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General Introduction_x000d__x000b__x000d_- General statement of expenditure_x000d__x000d__x000b_- General statement of revenue_x000d__x000d__x000b_- Statement of revenue and expenditure by section"/>
    <w:docVar w:name="LW_TYPE.DOC.CP" w:val="DRAFT Union's annual budget for the financial year 2021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ur-lex.europa.eu/budget/www/index-e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699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14</cp:revision>
  <cp:lastPrinted>2014-05-21T15:05:00Z</cp:lastPrinted>
  <dcterms:created xsi:type="dcterms:W3CDTF">2020-07-01T15:43:00Z</dcterms:created>
  <dcterms:modified xsi:type="dcterms:W3CDTF">2020-07-27T09:05:00Z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7.0.1, Build 20190916</vt:lpwstr>
  </property>
  <property fmtid="{D5CDD505-2E9C-101B-9397-08002B2CF9AE}" pid="7" name="Created using">
    <vt:lpwstr>LW 6.0.1, Build 20180503</vt:lpwstr>
  </property>
  <property fmtid="{D5CDD505-2E9C-101B-9397-08002B2CF9AE}" pid="8" name="CPTemplateID">
    <vt:lpwstr>CP-035</vt:lpwstr>
  </property>
</Properties>
</file>