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3E03ABCC-4707-4058-B9DC-02E7BD82EAB4" style="width:450.4pt;height:437.8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0"/>
        <w:gridCol w:w="2325"/>
        <w:gridCol w:w="1977"/>
        <w:gridCol w:w="1126"/>
        <w:gridCol w:w="1546"/>
        <w:gridCol w:w="1115"/>
      </w:tblGrid>
      <w:tr>
        <w:tc>
          <w:tcPr>
            <w:tcW w:w="1548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Предложение</w:t>
            </w:r>
          </w:p>
        </w:tc>
        <w:tc>
          <w:tcPr>
            <w:tcW w:w="1548" w:type="dxa"/>
          </w:tcPr>
          <w:p>
            <w:pPr>
              <w:rPr>
                <w:noProof/>
              </w:rPr>
            </w:pPr>
            <w:r>
              <w:rPr>
                <w:b/>
                <w:noProof/>
                <w:szCs w:val="24"/>
              </w:rPr>
              <w:t>Справочен документ</w:t>
            </w:r>
          </w:p>
        </w:tc>
        <w:tc>
          <w:tcPr>
            <w:tcW w:w="1548" w:type="dxa"/>
          </w:tcPr>
          <w:p>
            <w:pPr>
              <w:rPr>
                <w:noProof/>
              </w:rPr>
            </w:pPr>
            <w:r>
              <w:rPr>
                <w:b/>
                <w:noProof/>
                <w:szCs w:val="24"/>
              </w:rPr>
              <w:t>Уведомление</w:t>
            </w:r>
          </w:p>
        </w:tc>
        <w:tc>
          <w:tcPr>
            <w:tcW w:w="1548" w:type="dxa"/>
          </w:tcPr>
          <w:p>
            <w:pPr>
              <w:rPr>
                <w:noProof/>
              </w:rPr>
            </w:pPr>
            <w:r>
              <w:rPr>
                <w:b/>
                <w:noProof/>
                <w:szCs w:val="24"/>
              </w:rPr>
              <w:t>Област</w:t>
            </w:r>
          </w:p>
        </w:tc>
        <w:tc>
          <w:tcPr>
            <w:tcW w:w="1548" w:type="dxa"/>
          </w:tcPr>
          <w:p>
            <w:pPr>
              <w:rPr>
                <w:noProof/>
              </w:rPr>
            </w:pPr>
            <w:r>
              <w:rPr>
                <w:b/>
                <w:noProof/>
                <w:szCs w:val="24"/>
              </w:rPr>
              <w:t>Забележки</w:t>
            </w:r>
          </w:p>
        </w:tc>
        <w:tc>
          <w:tcPr>
            <w:tcW w:w="1549" w:type="dxa"/>
          </w:tcPr>
          <w:p>
            <w:pPr>
              <w:rPr>
                <w:noProof/>
              </w:rPr>
            </w:pPr>
            <w:r>
              <w:rPr>
                <w:b/>
                <w:noProof/>
                <w:szCs w:val="24"/>
              </w:rPr>
              <w:t>Позиция на ЕС</w:t>
            </w:r>
          </w:p>
        </w:tc>
      </w:tr>
      <w:tr>
        <w:tc>
          <w:tcPr>
            <w:tcW w:w="15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</w:t>
            </w:r>
          </w:p>
        </w:tc>
        <w:tc>
          <w:tcPr>
            <w:tcW w:w="15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ECE/TRANS/WP.15/249</w:t>
            </w:r>
          </w:p>
        </w:tc>
        <w:tc>
          <w:tcPr>
            <w:tcW w:w="1548" w:type="dxa"/>
          </w:tcPr>
          <w:p>
            <w:pPr>
              <w:rPr>
                <w:noProof/>
                <w:vertAlign w:val="superscript"/>
              </w:rPr>
            </w:pPr>
            <w:r>
              <w:rPr>
                <w:noProof/>
              </w:rPr>
              <w:t>C.N.274.2020.TREATIES-XI.B.14</w:t>
            </w:r>
          </w:p>
        </w:tc>
        <w:tc>
          <w:tcPr>
            <w:tcW w:w="15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Проект за изменения на приложения A и B към ADR</w:t>
            </w:r>
          </w:p>
        </w:tc>
        <w:tc>
          <w:tcPr>
            <w:tcW w:w="15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Технически консенсус в рамките на Работната група по превоза на опасни товари (WP.15)</w:t>
            </w:r>
          </w:p>
        </w:tc>
        <w:tc>
          <w:tcPr>
            <w:tcW w:w="1549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Измененията се приемат</w:t>
            </w:r>
          </w:p>
        </w:tc>
      </w:tr>
      <w:tr>
        <w:tc>
          <w:tcPr>
            <w:tcW w:w="15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15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ECE/TRANS/WP.15/249/Add.1</w:t>
            </w:r>
          </w:p>
        </w:tc>
        <w:tc>
          <w:tcPr>
            <w:tcW w:w="1548" w:type="dxa"/>
          </w:tcPr>
          <w:p>
            <w:pPr>
              <w:rPr>
                <w:noProof/>
                <w:vertAlign w:val="superscript"/>
              </w:rPr>
            </w:pPr>
            <w:r>
              <w:rPr>
                <w:noProof/>
              </w:rPr>
              <w:t>C.N.274.2020.TREATIES-XI.B.14</w:t>
            </w:r>
          </w:p>
        </w:tc>
        <w:tc>
          <w:tcPr>
            <w:tcW w:w="15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Проект за изменения на приложения A и B към ADR — Добавка</w:t>
            </w:r>
          </w:p>
        </w:tc>
        <w:tc>
          <w:tcPr>
            <w:tcW w:w="15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Технически консенсус в рамките на Работната група по превоза на опасни товари (WP.15)</w:t>
            </w:r>
          </w:p>
        </w:tc>
        <w:tc>
          <w:tcPr>
            <w:tcW w:w="1549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Измененията се приемат</w:t>
            </w:r>
          </w:p>
        </w:tc>
      </w:tr>
      <w:tr>
        <w:tc>
          <w:tcPr>
            <w:tcW w:w="15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3. </w:t>
            </w:r>
          </w:p>
        </w:tc>
        <w:tc>
          <w:tcPr>
            <w:tcW w:w="15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ECE/TRANS/WP.15/249/Corr.1</w:t>
            </w:r>
          </w:p>
        </w:tc>
        <w:tc>
          <w:tcPr>
            <w:tcW w:w="1548" w:type="dxa"/>
          </w:tcPr>
          <w:p>
            <w:pPr>
              <w:rPr>
                <w:noProof/>
                <w:vertAlign w:val="superscript"/>
              </w:rPr>
            </w:pPr>
            <w:r>
              <w:rPr>
                <w:noProof/>
              </w:rPr>
              <w:t>C.N.274.2020.TREATIES-XI.B.14</w:t>
            </w:r>
          </w:p>
        </w:tc>
        <w:tc>
          <w:tcPr>
            <w:tcW w:w="15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Проект за изменения на приложения A и B към ADR — Поправка</w:t>
            </w:r>
          </w:p>
        </w:tc>
        <w:tc>
          <w:tcPr>
            <w:tcW w:w="15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Технически консенсус в рамките на Работната група по превоза на опасни товари (WP.15)</w:t>
            </w:r>
          </w:p>
        </w:tc>
        <w:tc>
          <w:tcPr>
            <w:tcW w:w="1549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Измененията се приемат</w:t>
            </w:r>
          </w:p>
        </w:tc>
      </w:tr>
      <w:tr>
        <w:tc>
          <w:tcPr>
            <w:tcW w:w="15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4. </w:t>
            </w:r>
          </w:p>
        </w:tc>
        <w:tc>
          <w:tcPr>
            <w:tcW w:w="15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ECE/ADN/54</w:t>
            </w:r>
          </w:p>
        </w:tc>
        <w:tc>
          <w:tcPr>
            <w:tcW w:w="1548" w:type="dxa"/>
          </w:tcPr>
          <w:p>
            <w:pPr>
              <w:rPr>
                <w:noProof/>
                <w:vertAlign w:val="superscript"/>
              </w:rPr>
            </w:pPr>
            <w:r>
              <w:rPr>
                <w:noProof/>
              </w:rPr>
              <w:t>C.N.273.2020.TREATIES-XI.D.6</w:t>
            </w:r>
          </w:p>
        </w:tc>
        <w:tc>
          <w:tcPr>
            <w:tcW w:w="154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Проект за изменения на приложените правила към ADN</w:t>
            </w:r>
          </w:p>
        </w:tc>
        <w:tc>
          <w:tcPr>
            <w:tcW w:w="1548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Технически консенсус в рамките на Административния комитет на ADN</w:t>
            </w:r>
          </w:p>
        </w:tc>
        <w:tc>
          <w:tcPr>
            <w:tcW w:w="1549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Измененията се приемат</w:t>
            </w: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E6E58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880893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22464E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62007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202323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544E52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86A99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55CDD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8-24 12:10:5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3E03ABCC-4707-4058-B9DC-02E7BD82EAB4"/>
    <w:docVar w:name="LW_COVERPAGE_TYPE" w:val="1"/>
    <w:docVar w:name="LW_CROSSREFERENCE" w:val="&lt;UNUSED&gt;"/>
    <w:docVar w:name="LW_DocType" w:val="ANNEX"/>
    <w:docVar w:name="LW_EMISSION" w:val="31.8.2020"/>
    <w:docVar w:name="LW_EMISSION_ISODATE" w:val="2020-08-31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&lt;FMT:Font=Calibri Cyr&gt;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87?\u1086? \u1086?\u1090?\u1085?\u1086?\u1096?\u1077?\u1085?\u1080?\u1077? \u1085?\u1072? \u1080?\u1079?\u1084?\u1077?\u1085?\u1077?\u1085?\u1080?\u1103?\u1090?\u1072? \u1085?\u1072? \u1087?\u1088?\u1080?\u1083?\u1086?\u1078?\u1077?\u1085?\u1080?\u1103?\u1090?\u1072? \u1082?\u1098?\u1084? \u1045?\u1074?\u1088?\u1086?\u1087?\u1077?\u1081?\u1089?\u1082?\u1072?\u1090?\u1072? \u1089?\u1087?\u1086?\u1075?\u1086?\u1076?\u1073?\u1072? \u1079?\u1072? \u1084?\u1077?\u1078?\u1076?\u1091?\u1085?\u1072?\u1088?\u1086?\u1076?\u1077?\u1085? \u1087?\u1088?\u1077?\u1074?\u1086?\u1079? \u1085?\u1072? \u1086?\u1087?\u1072?\u1089?\u1085?\u1080? \u1090?\u1086?\u1074?\u1072?\u1088?\u1080? \u1087?\u1086? \u1096?\u1086?\u1089?\u1077? (ADR) \u1080? \u1085?\u1072? \u1087?\u1088?\u1080?\u1083?\u1086?\u1078?\u1077?\u1085?\u1080?\u1090?\u1077? \u1087?\u1088?\u1072?\u1074?\u1080?\u1083?\u1072? \u1082?\u1098?\u1084? \u1045?\u1074?\u1088?\u1086?\u1087?\u1077?\u1081?\u1089?\u1082?\u1086?\u1090?\u1086? \u1089?\u1087?\u1086?\u1088?\u1072?\u1079?\u1091?\u1084?\u1077?\u1085?\u1080?\u1077? \u1079?\u1072? \u1084?\u1077?\u1078?\u1076?\u1091?\u1085?\u1072?\u1088?\u1086?\u1076?\u1077?\u1085? \u1087?\u1088?\u1077?\u1074?\u1086?\u1079? \u1085?\u1072? \u1086?\u1087?\u1072?\u1089?\u1085?\u1080? \u1090?\u1086?\u1074?\u1072?\u1088?\u1080? \u1087?\u1086? \u1074?\u1098?\u1090?\u1088?\u1077?\u1096?\u1085?\u1080?\u1090?\u1077? \u1074?\u1086?\u1076?\u1085?\u1080? \u1087?\u1098?\u1090?\u1080?\u1097?\u1072? (ADN)&lt;/FMT&gt;"/>
    <w:docVar w:name="LW_OBJETACTEPRINCIPAL.CP" w:val="&lt;FMT:Font=Calibri Cyr&gt;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87?\u1086? \u1086?\u1090?\u1085?\u1086?\u1096?\u1077?\u1085?\u1080?\u1077? \u1085?\u1072? \u1080?\u1079?\u1084?\u1077?\u1085?\u1077?\u1085?\u1080?\u1103?\u1090?\u1072? \u1085?\u1072? \u1087?\u1088?\u1080?\u1083?\u1086?\u1078?\u1077?\u1085?\u1080?\u1103?\u1090?\u1072? \u1082?\u1098?\u1084? \u1045?\u1074?\u1088?\u1086?\u1087?\u1077?\u1081?\u1089?\u1082?\u1072?\u1090?\u1072? \u1089?\u1087?\u1086?\u1075?\u1086?\u1076?\u1073?\u1072? \u1079?\u1072? \u1084?\u1077?\u1078?\u1076?\u1091?\u1085?\u1072?\u1088?\u1086?\u1076?\u1077?\u1085? \u1087?\u1088?\u1077?\u1074?\u1086?\u1079? \u1085?\u1072? \u1086?\u1087?\u1072?\u1089?\u1085?\u1080? \u1090?\u1086?\u1074?\u1072?\u1088?\u1080? \u1087?\u1086? \u1096?\u1086?\u1089?\u1077? (ADR) \u1080? \u1085?\u1072? \u1087?\u1088?\u1080?\u1083?\u1086?\u1078?\u1077?\u1085?\u1080?\u1090?\u1077? \u1087?\u1088?\u1072?\u1074?\u1080?\u1083?\u1072? \u1082?\u1098?\u1084? \u1045?\u1074?\u1088?\u1086?\u1087?\u1077?\u1081?\u1089?\u1082?\u1086?\u1090?\u1086? \u1089?\u1087?\u1086?\u1088?\u1072?\u1079?\u1091?\u1084?\u1077?\u1085?\u1080?\u1077? \u1079?\u1072? \u1084?\u1077?\u1078?\u1076?\u1091?\u1085?\u1072?\u1088?\u1086?\u1076?\u1077?\u1085? \u1087?\u1088?\u1077?\u1074?\u1086?\u1079? \u1085?\u1072? \u1086?\u1087?\u1072?\u1089?\u1085?\u1080? \u1090?\u1086?\u1074?\u1072?\u1088?\u1080? \u1087?\u1086? \u1074?\u1098?\u1090?\u1088?\u1077?\u1096?\u1085?\u1080?\u1090?\u1077? \u1074?\u1086?\u1076?\u1085?\u1080? \u1087?\u1098?\u1090?\u1080?\u1097?\u1072? (ADN)&lt;/FMT&gt;"/>
    <w:docVar w:name="LW_PART_NBR" w:val="1"/>
    <w:docVar w:name="LW_PART_NBR_TOTAL" w:val="1"/>
    <w:docVar w:name="LW_REF.INST.NEW" w:val="COM"/>
    <w:docVar w:name="LW_REF.INST.NEW_ADOPTED" w:val="final"/>
    <w:docVar w:name="LW_REF.INST.NEW_TEXT" w:val="(2020) 47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_x000b_"/>
    <w:docVar w:name="LW_TYPEACTEPRINCIPAL.CP" w:val="\u1055?\u1088?\u1077?\u1076?\u1083?\u1086?\u1078?\u1077?\u1085?\u1080?\u1077? \u1079?\u1072? \u1056?\u1077?\u1096?\u1077?\u1085?\u1080?\u1077? \u1085?\u1072? \u1057?\u1098?\u1074?\u1077?\u1090?\u1072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62FE4-E98E-4DF9-8771-84F7B47A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123</Words>
  <Characters>821</Characters>
  <Application>Microsoft Office Word</Application>
  <DocSecurity>0</DocSecurity>
  <Lines>117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STANCIU Monica (MOVE)</dc:creator>
  <cp:keywords/>
  <dc:description/>
  <cp:lastModifiedBy>WES PDFC Administrator</cp:lastModifiedBy>
  <cp:revision>9</cp:revision>
  <dcterms:created xsi:type="dcterms:W3CDTF">2020-08-21T09:24:00Z</dcterms:created>
  <dcterms:modified xsi:type="dcterms:W3CDTF">2020-08-24T10:10:00Z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7.0.9.0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7.0.1, Build 20190916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