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E7F5BCF5-1964-4632-AD0D-1B1B34C1992E" style="width:450.7pt;height:346.15pt">
            <v:imagedata r:id="rId8" o:title=""/>
          </v:shape>
        </w:pict>
      </w:r>
    </w:p>
    <w:bookmarkEnd w:id="0"/>
    <w:p>
      <w:pPr>
        <w:rPr>
          <w:noProof/>
        </w:rPr>
        <w:sectPr>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pPr>
        <w:pStyle w:val="AMPRSec2TITLE1"/>
        <w:spacing w:before="7080"/>
        <w:rPr>
          <w:noProof/>
        </w:rPr>
        <w:sectPr>
          <w:headerReference w:type="even" r:id="rId15"/>
          <w:headerReference w:type="default" r:id="rId16"/>
          <w:footerReference w:type="even" r:id="rId17"/>
          <w:footerReference w:type="default" r:id="rId18"/>
          <w:headerReference w:type="first" r:id="rId19"/>
          <w:footerReference w:type="first" r:id="rId20"/>
          <w:footnotePr>
            <w:numStart w:val="48"/>
          </w:footnotePr>
          <w:pgSz w:w="11906" w:h="16838"/>
          <w:pgMar w:top="1417" w:right="1417" w:bottom="1134" w:left="1417" w:header="567" w:footer="454" w:gutter="0"/>
          <w:pgNumType w:start="41"/>
          <w:cols w:space="720"/>
          <w:titlePg/>
          <w:docGrid w:linePitch="360"/>
        </w:sectPr>
      </w:pPr>
      <w:bookmarkStart w:id="1" w:name="Section1"/>
      <w:bookmarkStart w:id="2" w:name="_Toc535249357"/>
      <w:bookmarkStart w:id="3" w:name="_Toc4680688"/>
      <w:bookmarkStart w:id="4" w:name="_Toc4682962"/>
      <w:bookmarkStart w:id="5" w:name="_Toc37166570"/>
      <w:bookmarkStart w:id="6" w:name="_Toc37948904"/>
      <w:bookmarkStart w:id="7" w:name="_Toc37955819"/>
      <w:bookmarkStart w:id="8" w:name="_Toc37956053"/>
      <w:bookmarkStart w:id="9" w:name="_GoBack"/>
      <w:bookmarkEnd w:id="9"/>
      <w:r>
        <w:rPr>
          <w:noProof/>
        </w:rPr>
        <w:lastRenderedPageBreak/>
        <w:t>Раздел</w:t>
      </w:r>
      <w:r>
        <w:rPr>
          <w:rFonts w:ascii="Calibri" w:hAnsi="Calibri" w:cs="Calibri"/>
          <w:noProof/>
        </w:rPr>
        <w:t> </w:t>
      </w:r>
      <w:bookmarkEnd w:id="1"/>
      <w:r>
        <w:rPr>
          <w:noProof/>
        </w:rPr>
        <w:t>2 –</w:t>
      </w:r>
      <w:r>
        <w:rPr>
          <w:noProof/>
        </w:rPr>
        <w:br/>
      </w:r>
      <w:bookmarkEnd w:id="2"/>
      <w:bookmarkEnd w:id="3"/>
      <w:bookmarkEnd w:id="4"/>
      <w:bookmarkEnd w:id="5"/>
      <w:bookmarkEnd w:id="6"/>
      <w:bookmarkEnd w:id="7"/>
      <w:bookmarkEnd w:id="8"/>
      <w:r>
        <w:rPr>
          <w:noProof/>
        </w:rPr>
        <w:t>Вътрешен контрол и финансово управление</w:t>
      </w:r>
    </w:p>
    <w:p>
      <w:pPr>
        <w:rPr>
          <w:noProof/>
        </w:rPr>
        <w:sectPr>
          <w:headerReference w:type="even" r:id="rId21"/>
          <w:headerReference w:type="default" r:id="rId22"/>
          <w:footerReference w:type="even" r:id="rId23"/>
          <w:footerReference w:type="default" r:id="rId24"/>
          <w:headerReference w:type="first" r:id="rId25"/>
          <w:footerReference w:type="first" r:id="rId26"/>
          <w:footnotePr>
            <w:numStart w:val="48"/>
          </w:footnotePr>
          <w:pgSz w:w="11906" w:h="16838"/>
          <w:pgMar w:top="1417" w:right="1417" w:bottom="1134" w:left="1417" w:header="567" w:footer="454" w:gutter="0"/>
          <w:cols w:space="720"/>
          <w:docGrid w:linePitch="360"/>
        </w:sectPr>
      </w:pPr>
    </w:p>
    <w:p>
      <w:pPr>
        <w:pStyle w:val="AMPRSec2TITLE2-numbered"/>
        <w:rPr>
          <w:noProof/>
        </w:rPr>
      </w:pPr>
      <w:bookmarkStart w:id="10" w:name="_Toc37166571"/>
      <w:bookmarkStart w:id="11" w:name="_Toc37948905"/>
      <w:bookmarkStart w:id="12" w:name="_Toc37955820"/>
      <w:bookmarkStart w:id="13" w:name="_Toc37956054"/>
      <w:bookmarkStart w:id="14" w:name="_Toc3206052"/>
      <w:bookmarkStart w:id="15" w:name="_Toc4603941"/>
      <w:bookmarkStart w:id="16" w:name="_Toc4603962"/>
      <w:bookmarkStart w:id="17" w:name="_Toc4680689"/>
      <w:bookmarkStart w:id="18" w:name="_Toc4682963"/>
      <w:bookmarkStart w:id="19" w:name="_Toc4683087"/>
      <w:r>
        <w:rPr>
          <w:noProof/>
        </w:rPr>
        <w:lastRenderedPageBreak/>
        <w:t>Комисията управлява бюджета на ЕС в комплексна среда</w:t>
      </w:r>
      <w:bookmarkEnd w:id="10"/>
      <w:bookmarkEnd w:id="11"/>
      <w:bookmarkEnd w:id="12"/>
      <w:bookmarkEnd w:id="13"/>
    </w:p>
    <w:p>
      <w:pPr>
        <w:pStyle w:val="AMPRBodyText"/>
        <w:rPr>
          <w:noProof/>
        </w:rPr>
      </w:pPr>
      <w:r>
        <w:rPr>
          <w:noProof/>
        </w:rPr>
        <w:t>Комисията отдава голямо значение на доброто финансово управление на бюджета на ЕС, както и на Европейския фонд за развитие и доверителните фондове на ЕС. Задължение на Комисията е да използва по възможно най-добрия начин парите на данъкоплатците, за да подпомогне постигането на целите на политиката на ЕС. Ето защо е от съществено значение да се осигурят както високо ниво на съответствие с приложимите правила, така и достигане на финансирането до целевите бенефициери по ефективен, ефикасен и икономичен начин. По тази причина Комисията се стреми да постигне най-високите стандарти във финансовото управление, като същевременно намери правилния баланс между нисък процент на грешки, бързи плащания и разумни разходи за контрол.</w:t>
      </w:r>
    </w:p>
    <w:p>
      <w:pPr>
        <w:pStyle w:val="AMPRSec2TITLE3-numbered"/>
        <w:rPr>
          <w:noProof/>
        </w:rPr>
      </w:pPr>
      <w:r>
        <w:rPr>
          <w:noProof/>
        </w:rPr>
        <w:t>Бюджетът на ЕС: голямо разнообразие от области, бенефициери и разходи</w:t>
      </w:r>
    </w:p>
    <w:p>
      <w:pPr>
        <w:pStyle w:val="AMPRBodyText"/>
        <w:rPr>
          <w:noProof/>
        </w:rPr>
      </w:pPr>
      <w:r>
        <w:rPr>
          <w:noProof/>
        </w:rPr>
        <w:t>През 2019 г. разходите</w:t>
      </w:r>
      <w:r>
        <w:rPr>
          <w:rStyle w:val="fnRef"/>
          <w:rFonts w:ascii="Arial" w:hAnsi="Arial"/>
          <w:noProof/>
        </w:rPr>
        <w:t> </w:t>
      </w:r>
      <w:r>
        <w:rPr>
          <w:rStyle w:val="fnRef"/>
          <w:noProof/>
        </w:rPr>
        <w:t>(</w:t>
      </w:r>
      <w:r>
        <w:rPr>
          <w:rStyle w:val="fnRefNo"/>
          <w:noProof/>
        </w:rPr>
        <w:footnoteReference w:id="1"/>
      </w:r>
      <w:r>
        <w:rPr>
          <w:rStyle w:val="fnRef"/>
          <w:noProof/>
        </w:rPr>
        <w:t>)</w:t>
      </w:r>
      <w:r>
        <w:rPr>
          <w:noProof/>
        </w:rPr>
        <w:t xml:space="preserve">, финансирани от бюджета на ЕС, възлязоха на </w:t>
      </w:r>
      <w:r>
        <w:rPr>
          <w:rStyle w:val="AMPRcharBoldBlue"/>
          <w:noProof/>
        </w:rPr>
        <w:t>147</w:t>
      </w:r>
      <w:r>
        <w:rPr>
          <w:rStyle w:val="AMPRcharBoldBlue"/>
          <w:rFonts w:ascii="Calibri" w:hAnsi="Calibri"/>
          <w:noProof/>
        </w:rPr>
        <w:t> </w:t>
      </w:r>
      <w:r>
        <w:rPr>
          <w:rStyle w:val="AMPRcharBoldBlue"/>
          <w:noProof/>
        </w:rPr>
        <w:t>милиарда евро</w:t>
      </w:r>
      <w:r>
        <w:rPr>
          <w:noProof/>
        </w:rPr>
        <w:t xml:space="preserve"> (вж. диаграмата по-долу), което съответства на 240</w:t>
      </w:r>
      <w:r>
        <w:rPr>
          <w:rFonts w:ascii="Calibri" w:hAnsi="Calibri"/>
          <w:noProof/>
        </w:rPr>
        <w:t> </w:t>
      </w:r>
      <w:r>
        <w:rPr>
          <w:noProof/>
        </w:rPr>
        <w:t>000 плащания, вариращи от няколкостотин евро (стипендии по програма „Еразъм“) до стотици милиони евро (големи проекти като ITER, „Галилео“ и „Коперник“, както и бюджетната подкрепа за развиващите се държави). Тези плащания се извършват с цел подпомагане на различни дейности, като например селското стопанство и развитието на селските и градските райони, подобряването на транспортната и цифровата инфраструктура, научните изследвания, помощта за малките и средните предприятия, опазването на околната среда, обучението на безработните, интегрирането на мигрантите и защитата на границите, подкрепата за държавите, които желаят да се присъединят към ЕС, и помощта за съседните и развиващите се държави. Получателите на средства от ЕС са голям брой и много разнообразни.</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single" w:sz="6" w:space="0" w:color="FFFFFF" w:themeColor="background1"/>
        </w:tblBorders>
        <w:tblCellMar>
          <w:top w:w="113" w:type="dxa"/>
          <w:bottom w:w="113" w:type="dxa"/>
        </w:tblCellMar>
        <w:tblLook w:val="04A0" w:firstRow="1" w:lastRow="0" w:firstColumn="1" w:lastColumn="0" w:noHBand="0" w:noVBand="1"/>
      </w:tblPr>
      <w:tblGrid>
        <w:gridCol w:w="1605"/>
        <w:gridCol w:w="1696"/>
        <w:gridCol w:w="1800"/>
        <w:gridCol w:w="1676"/>
        <w:gridCol w:w="1521"/>
        <w:gridCol w:w="774"/>
      </w:tblGrid>
      <w:tr>
        <w:tc>
          <w:tcPr>
            <w:tcW w:w="1809" w:type="dxa"/>
            <w:tcBorders>
              <w:bottom w:val="nil"/>
            </w:tcBorders>
            <w:shd w:val="clear" w:color="auto" w:fill="92D050"/>
            <w:tcMar>
              <w:top w:w="0" w:type="dxa"/>
            </w:tcMar>
          </w:tcPr>
          <w:p>
            <w:pPr>
              <w:suppressAutoHyphens/>
              <w:spacing w:before="80"/>
              <w:rPr>
                <w:b/>
                <w:noProof/>
                <w:color w:val="FFFFFF" w:themeColor="background1"/>
              </w:rPr>
            </w:pPr>
            <w:r>
              <w:rPr>
                <w:b/>
                <w:bCs/>
                <w:noProof/>
                <w:color w:val="FFFFFF" w:themeColor="background1"/>
              </w:rPr>
              <w:t>Природни ресурси</w:t>
            </w:r>
          </w:p>
        </w:tc>
        <w:tc>
          <w:tcPr>
            <w:tcW w:w="1843" w:type="dxa"/>
            <w:tcBorders>
              <w:bottom w:val="nil"/>
            </w:tcBorders>
            <w:shd w:val="clear" w:color="auto" w:fill="5B9BD5" w:themeFill="accent1"/>
            <w:tcMar>
              <w:top w:w="0" w:type="dxa"/>
            </w:tcMar>
          </w:tcPr>
          <w:p>
            <w:pPr>
              <w:suppressAutoHyphens/>
              <w:spacing w:before="80"/>
              <w:rPr>
                <w:b/>
                <w:noProof/>
                <w:color w:val="FFFFFF" w:themeColor="background1"/>
              </w:rPr>
            </w:pPr>
            <w:r>
              <w:rPr>
                <w:b/>
                <w:bCs/>
                <w:noProof/>
                <w:color w:val="FFFFFF" w:themeColor="background1"/>
              </w:rPr>
              <w:t>Сближаване</w:t>
            </w:r>
          </w:p>
          <w:p>
            <w:pPr>
              <w:suppressAutoHyphens/>
              <w:spacing w:before="80"/>
              <w:rPr>
                <w:noProof/>
                <w:color w:val="F26A47"/>
              </w:rPr>
            </w:pPr>
          </w:p>
        </w:tc>
        <w:tc>
          <w:tcPr>
            <w:tcW w:w="1843" w:type="dxa"/>
            <w:tcBorders>
              <w:bottom w:val="nil"/>
            </w:tcBorders>
            <w:shd w:val="clear" w:color="auto" w:fill="A5A5A5" w:themeFill="accent3"/>
            <w:tcMar>
              <w:top w:w="0" w:type="dxa"/>
            </w:tcMar>
          </w:tcPr>
          <w:p>
            <w:pPr>
              <w:suppressAutoHyphens/>
              <w:spacing w:before="80"/>
              <w:rPr>
                <w:b/>
                <w:noProof/>
                <w:color w:val="FFFFFF" w:themeColor="background1"/>
              </w:rPr>
            </w:pPr>
            <w:r>
              <w:rPr>
                <w:b/>
                <w:bCs/>
                <w:noProof/>
                <w:color w:val="FFFFFF" w:themeColor="background1"/>
              </w:rPr>
              <w:t>Научни изследвания, промишленост, космос, енергетика и транспорт</w:t>
            </w:r>
          </w:p>
        </w:tc>
        <w:tc>
          <w:tcPr>
            <w:tcW w:w="1701" w:type="dxa"/>
            <w:tcBorders>
              <w:bottom w:val="nil"/>
            </w:tcBorders>
            <w:shd w:val="clear" w:color="auto" w:fill="FFC000" w:themeFill="accent4"/>
            <w:tcMar>
              <w:top w:w="0" w:type="dxa"/>
            </w:tcMar>
          </w:tcPr>
          <w:p>
            <w:pPr>
              <w:suppressAutoHyphens/>
              <w:spacing w:before="80"/>
              <w:rPr>
                <w:b/>
                <w:noProof/>
                <w:color w:val="FFFFFF" w:themeColor="background1"/>
              </w:rPr>
            </w:pPr>
            <w:r>
              <w:rPr>
                <w:b/>
                <w:bCs/>
                <w:noProof/>
                <w:color w:val="FFFFFF" w:themeColor="background1"/>
              </w:rPr>
              <w:t>Външни отношения</w:t>
            </w:r>
          </w:p>
        </w:tc>
        <w:tc>
          <w:tcPr>
            <w:tcW w:w="1699" w:type="dxa"/>
            <w:tcBorders>
              <w:bottom w:val="nil"/>
            </w:tcBorders>
            <w:shd w:val="clear" w:color="auto" w:fill="70AD47" w:themeFill="accent6"/>
            <w:tcMar>
              <w:top w:w="0" w:type="dxa"/>
            </w:tcMar>
          </w:tcPr>
          <w:p>
            <w:pPr>
              <w:suppressAutoHyphens/>
              <w:spacing w:before="80"/>
              <w:rPr>
                <w:b/>
                <w:noProof/>
                <w:color w:val="FFFFFF" w:themeColor="background1"/>
              </w:rPr>
            </w:pPr>
            <w:r>
              <w:rPr>
                <w:b/>
                <w:bCs/>
                <w:noProof/>
                <w:color w:val="FFFFFF" w:themeColor="background1"/>
              </w:rPr>
              <w:t>Други вътрешни политики</w:t>
            </w:r>
          </w:p>
        </w:tc>
        <w:tc>
          <w:tcPr>
            <w:tcW w:w="711" w:type="dxa"/>
            <w:vMerge w:val="restart"/>
            <w:shd w:val="clear" w:color="auto" w:fill="BFBFBF" w:themeFill="background1" w:themeFillShade="BF"/>
            <w:tcMar>
              <w:top w:w="0" w:type="dxa"/>
            </w:tcMar>
            <w:textDirection w:val="btLr"/>
          </w:tcPr>
          <w:p>
            <w:pPr>
              <w:suppressAutoHyphens/>
              <w:ind w:left="113" w:right="113"/>
              <w:jc w:val="center"/>
              <w:rPr>
                <w:b/>
                <w:noProof/>
                <w:color w:val="FFFFFF" w:themeColor="background1"/>
              </w:rPr>
            </w:pPr>
            <w:r>
              <w:rPr>
                <w:b/>
                <w:bCs/>
                <w:noProof/>
                <w:color w:val="FFFFFF" w:themeColor="background1"/>
              </w:rPr>
              <w:t>Други услуги и администрация</w:t>
            </w:r>
          </w:p>
          <w:p>
            <w:pPr>
              <w:suppressAutoHyphens/>
              <w:ind w:left="113" w:right="113"/>
              <w:jc w:val="center"/>
              <w:rPr>
                <w:noProof/>
                <w:color w:val="FFFFFF" w:themeColor="background1"/>
              </w:rPr>
            </w:pPr>
            <w:r>
              <w:rPr>
                <w:noProof/>
                <w:color w:val="FFFFFF" w:themeColor="background1"/>
              </w:rPr>
              <w:t>7 млрд. евро (5 %)</w:t>
            </w:r>
          </w:p>
        </w:tc>
      </w:tr>
      <w:tr>
        <w:tc>
          <w:tcPr>
            <w:tcW w:w="1809" w:type="dxa"/>
            <w:tcBorders>
              <w:bottom w:val="single" w:sz="6" w:space="0" w:color="FFFFFF" w:themeColor="background1"/>
            </w:tcBorders>
            <w:shd w:val="clear" w:color="auto" w:fill="92D050"/>
          </w:tcPr>
          <w:p>
            <w:pPr>
              <w:suppressAutoHyphens/>
              <w:rPr>
                <w:b/>
                <w:noProof/>
                <w:color w:val="FFFFFF" w:themeColor="background1"/>
              </w:rPr>
            </w:pPr>
            <w:r>
              <w:rPr>
                <w:noProof/>
                <w:color w:val="FFFFFF" w:themeColor="background1"/>
              </w:rPr>
              <w:t>59 млрд. евро (40 %)</w:t>
            </w:r>
          </w:p>
        </w:tc>
        <w:tc>
          <w:tcPr>
            <w:tcW w:w="1843" w:type="dxa"/>
            <w:tcBorders>
              <w:bottom w:val="single" w:sz="6" w:space="0" w:color="FFFFFF" w:themeColor="background1"/>
            </w:tcBorders>
            <w:shd w:val="clear" w:color="auto" w:fill="5B9BD5" w:themeFill="accent1"/>
          </w:tcPr>
          <w:p>
            <w:pPr>
              <w:suppressAutoHyphens/>
              <w:rPr>
                <w:b/>
                <w:noProof/>
                <w:color w:val="FFFFFF" w:themeColor="background1"/>
              </w:rPr>
            </w:pPr>
            <w:r>
              <w:rPr>
                <w:noProof/>
                <w:color w:val="FFFFFF" w:themeColor="background1"/>
              </w:rPr>
              <w:t>47 млрд. евро (32%)</w:t>
            </w:r>
          </w:p>
        </w:tc>
        <w:tc>
          <w:tcPr>
            <w:tcW w:w="1843" w:type="dxa"/>
            <w:tcBorders>
              <w:bottom w:val="single" w:sz="6" w:space="0" w:color="FFFFFF" w:themeColor="background1"/>
            </w:tcBorders>
            <w:shd w:val="clear" w:color="auto" w:fill="A5A5A5" w:themeFill="accent3"/>
          </w:tcPr>
          <w:p>
            <w:pPr>
              <w:suppressAutoHyphens/>
              <w:rPr>
                <w:noProof/>
                <w:color w:val="FFFFFF" w:themeColor="background1"/>
              </w:rPr>
            </w:pPr>
            <w:r>
              <w:rPr>
                <w:noProof/>
                <w:color w:val="FFFFFF" w:themeColor="background1"/>
              </w:rPr>
              <w:t>15 млрд. евро</w:t>
            </w:r>
            <w:r>
              <w:rPr>
                <w:noProof/>
                <w:color w:val="FFFFFF" w:themeColor="background1"/>
              </w:rPr>
              <w:cr/>
            </w:r>
            <w:r>
              <w:rPr>
                <w:noProof/>
                <w:color w:val="FFFFFF" w:themeColor="background1"/>
              </w:rPr>
              <w:br/>
              <w:t>(10 %)</w:t>
            </w:r>
          </w:p>
        </w:tc>
        <w:tc>
          <w:tcPr>
            <w:tcW w:w="1701" w:type="dxa"/>
            <w:tcBorders>
              <w:bottom w:val="single" w:sz="6" w:space="0" w:color="FFFFFF" w:themeColor="background1"/>
            </w:tcBorders>
            <w:shd w:val="clear" w:color="auto" w:fill="FFC000" w:themeFill="accent4"/>
          </w:tcPr>
          <w:p>
            <w:pPr>
              <w:suppressAutoHyphens/>
              <w:rPr>
                <w:noProof/>
                <w:color w:val="FFFFFF" w:themeColor="background1"/>
              </w:rPr>
            </w:pPr>
            <w:r>
              <w:rPr>
                <w:noProof/>
                <w:color w:val="FFFFFF" w:themeColor="background1"/>
              </w:rPr>
              <w:t>12 млрд. евро (8 %)</w:t>
            </w:r>
          </w:p>
        </w:tc>
        <w:tc>
          <w:tcPr>
            <w:tcW w:w="1699" w:type="dxa"/>
            <w:tcBorders>
              <w:bottom w:val="single" w:sz="6" w:space="0" w:color="FFFFFF" w:themeColor="background1"/>
            </w:tcBorders>
            <w:shd w:val="clear" w:color="auto" w:fill="70AD47" w:themeFill="accent6"/>
          </w:tcPr>
          <w:p>
            <w:pPr>
              <w:suppressAutoHyphens/>
              <w:rPr>
                <w:noProof/>
                <w:color w:val="FFFFFF" w:themeColor="background1"/>
              </w:rPr>
            </w:pPr>
            <w:r>
              <w:rPr>
                <w:noProof/>
                <w:color w:val="FFFFFF" w:themeColor="background1"/>
              </w:rPr>
              <w:t>7 млрд. евро (5 %)</w:t>
            </w:r>
          </w:p>
        </w:tc>
        <w:tc>
          <w:tcPr>
            <w:tcW w:w="711" w:type="dxa"/>
            <w:vMerge/>
            <w:shd w:val="clear" w:color="auto" w:fill="BFBFBF" w:themeFill="background1" w:themeFillShade="BF"/>
          </w:tcPr>
          <w:p>
            <w:pPr>
              <w:suppressAutoHyphens/>
              <w:rPr>
                <w:noProof/>
                <w:color w:val="F26A47"/>
              </w:rPr>
            </w:pPr>
          </w:p>
        </w:tc>
      </w:tr>
      <w:tr>
        <w:trPr>
          <w:trHeight w:val="545"/>
        </w:trPr>
        <w:tc>
          <w:tcPr>
            <w:tcW w:w="1809" w:type="dxa"/>
            <w:tcBorders>
              <w:top w:val="single" w:sz="6" w:space="0" w:color="FFFFFF" w:themeColor="background1"/>
              <w:bottom w:val="single" w:sz="6" w:space="0" w:color="FFFFFF" w:themeColor="background1"/>
            </w:tcBorders>
            <w:shd w:val="clear" w:color="auto" w:fill="92D050"/>
          </w:tcPr>
          <w:p>
            <w:pPr>
              <w:suppressAutoHyphens/>
              <w:rPr>
                <w:noProof/>
                <w:color w:val="F26A47"/>
              </w:rPr>
            </w:pPr>
            <w:r>
              <w:rPr>
                <w:noProof/>
                <w:color w:val="F26A47"/>
                <w:lang w:eastAsia="en-GB"/>
              </w:rPr>
              <mc:AlternateContent>
                <mc:Choice Requires="wpg">
                  <w:drawing>
                    <wp:anchor distT="0" distB="0" distL="114300" distR="114300" simplePos="0" relativeHeight="251650560" behindDoc="0" locked="0" layoutInCell="1" allowOverlap="1">
                      <wp:simplePos x="0" y="0"/>
                      <wp:positionH relativeFrom="column">
                        <wp:posOffset>381591</wp:posOffset>
                      </wp:positionH>
                      <wp:positionV relativeFrom="paragraph">
                        <wp:posOffset>42545</wp:posOffset>
                      </wp:positionV>
                      <wp:extent cx="206375" cy="285750"/>
                      <wp:effectExtent l="38100" t="0" r="41275" b="0"/>
                      <wp:wrapNone/>
                      <wp:docPr id="18" name="Group 26"/>
                      <wp:cNvGraphicFramePr/>
                      <a:graphic xmlns:a="http://schemas.openxmlformats.org/drawingml/2006/main">
                        <a:graphicData uri="http://schemas.microsoft.com/office/word/2010/wordprocessingGroup">
                          <wpg:wgp>
                            <wpg:cNvGrpSpPr/>
                            <wpg:grpSpPr>
                              <a:xfrm>
                                <a:off x="0" y="0"/>
                                <a:ext cx="206375" cy="285750"/>
                                <a:chOff x="0" y="0"/>
                                <a:chExt cx="206375" cy="285750"/>
                              </a:xfrm>
                              <a:solidFill>
                                <a:sysClr val="window" lastClr="FFFFFF"/>
                              </a:solidFill>
                            </wpg:grpSpPr>
                            <wps:wsp>
                              <wps:cNvPr id="19" name="Freeform 19"/>
                              <wps:cNvSpPr>
                                <a:spLocks noEditPoints="1"/>
                              </wps:cNvSpPr>
                              <wps:spPr bwMode="auto">
                                <a:xfrm>
                                  <a:off x="144462" y="41275"/>
                                  <a:ext cx="61913" cy="244475"/>
                                </a:xfrm>
                                <a:custGeom>
                                  <a:avLst/>
                                  <a:gdLst>
                                    <a:gd name="T0" fmla="*/ 29 w 51"/>
                                    <a:gd name="T1" fmla="*/ 126 h 200"/>
                                    <a:gd name="T2" fmla="*/ 43 w 51"/>
                                    <a:gd name="T3" fmla="*/ 111 h 200"/>
                                    <a:gd name="T4" fmla="*/ 43 w 51"/>
                                    <a:gd name="T5" fmla="*/ 134 h 200"/>
                                    <a:gd name="T6" fmla="*/ 29 w 51"/>
                                    <a:gd name="T7" fmla="*/ 149 h 200"/>
                                    <a:gd name="T8" fmla="*/ 29 w 51"/>
                                    <a:gd name="T9" fmla="*/ 126 h 200"/>
                                    <a:gd name="T10" fmla="*/ 7 w 51"/>
                                    <a:gd name="T11" fmla="*/ 111 h 200"/>
                                    <a:gd name="T12" fmla="*/ 22 w 51"/>
                                    <a:gd name="T13" fmla="*/ 126 h 200"/>
                                    <a:gd name="T14" fmla="*/ 22 w 51"/>
                                    <a:gd name="T15" fmla="*/ 149 h 200"/>
                                    <a:gd name="T16" fmla="*/ 7 w 51"/>
                                    <a:gd name="T17" fmla="*/ 134 h 200"/>
                                    <a:gd name="T18" fmla="*/ 7 w 51"/>
                                    <a:gd name="T19" fmla="*/ 111 h 200"/>
                                    <a:gd name="T20" fmla="*/ 22 w 51"/>
                                    <a:gd name="T21" fmla="*/ 81 h 200"/>
                                    <a:gd name="T22" fmla="*/ 7 w 51"/>
                                    <a:gd name="T23" fmla="*/ 67 h 200"/>
                                    <a:gd name="T24" fmla="*/ 7 w 51"/>
                                    <a:gd name="T25" fmla="*/ 44 h 200"/>
                                    <a:gd name="T26" fmla="*/ 22 w 51"/>
                                    <a:gd name="T27" fmla="*/ 59 h 200"/>
                                    <a:gd name="T28" fmla="*/ 22 w 51"/>
                                    <a:gd name="T29" fmla="*/ 81 h 200"/>
                                    <a:gd name="T30" fmla="*/ 43 w 51"/>
                                    <a:gd name="T31" fmla="*/ 67 h 200"/>
                                    <a:gd name="T32" fmla="*/ 29 w 51"/>
                                    <a:gd name="T33" fmla="*/ 81 h 200"/>
                                    <a:gd name="T34" fmla="*/ 29 w 51"/>
                                    <a:gd name="T35" fmla="*/ 59 h 200"/>
                                    <a:gd name="T36" fmla="*/ 43 w 51"/>
                                    <a:gd name="T37" fmla="*/ 44 h 200"/>
                                    <a:gd name="T38" fmla="*/ 43 w 51"/>
                                    <a:gd name="T39" fmla="*/ 67 h 200"/>
                                    <a:gd name="T40" fmla="*/ 43 w 51"/>
                                    <a:gd name="T41" fmla="*/ 100 h 200"/>
                                    <a:gd name="T42" fmla="*/ 29 w 51"/>
                                    <a:gd name="T43" fmla="*/ 115 h 200"/>
                                    <a:gd name="T44" fmla="*/ 29 w 51"/>
                                    <a:gd name="T45" fmla="*/ 111 h 200"/>
                                    <a:gd name="T46" fmla="*/ 25 w 51"/>
                                    <a:gd name="T47" fmla="*/ 107 h 200"/>
                                    <a:gd name="T48" fmla="*/ 22 w 51"/>
                                    <a:gd name="T49" fmla="*/ 111 h 200"/>
                                    <a:gd name="T50" fmla="*/ 22 w 51"/>
                                    <a:gd name="T51" fmla="*/ 115 h 200"/>
                                    <a:gd name="T52" fmla="*/ 7 w 51"/>
                                    <a:gd name="T53" fmla="*/ 100 h 200"/>
                                    <a:gd name="T54" fmla="*/ 7 w 51"/>
                                    <a:gd name="T55" fmla="*/ 78 h 200"/>
                                    <a:gd name="T56" fmla="*/ 22 w 51"/>
                                    <a:gd name="T57" fmla="*/ 92 h 200"/>
                                    <a:gd name="T58" fmla="*/ 22 w 51"/>
                                    <a:gd name="T59" fmla="*/ 96 h 200"/>
                                    <a:gd name="T60" fmla="*/ 25 w 51"/>
                                    <a:gd name="T61" fmla="*/ 99 h 200"/>
                                    <a:gd name="T62" fmla="*/ 29 w 51"/>
                                    <a:gd name="T63" fmla="*/ 96 h 200"/>
                                    <a:gd name="T64" fmla="*/ 29 w 51"/>
                                    <a:gd name="T65" fmla="*/ 92 h 200"/>
                                    <a:gd name="T66" fmla="*/ 43 w 51"/>
                                    <a:gd name="T67" fmla="*/ 78 h 200"/>
                                    <a:gd name="T68" fmla="*/ 43 w 51"/>
                                    <a:gd name="T69" fmla="*/ 100 h 200"/>
                                    <a:gd name="T70" fmla="*/ 47 w 51"/>
                                    <a:gd name="T71" fmla="*/ 0 h 200"/>
                                    <a:gd name="T72" fmla="*/ 43 w 51"/>
                                    <a:gd name="T73" fmla="*/ 3 h 200"/>
                                    <a:gd name="T74" fmla="*/ 43 w 51"/>
                                    <a:gd name="T75" fmla="*/ 33 h 200"/>
                                    <a:gd name="T76" fmla="*/ 29 w 51"/>
                                    <a:gd name="T77" fmla="*/ 48 h 200"/>
                                    <a:gd name="T78" fmla="*/ 29 w 51"/>
                                    <a:gd name="T79" fmla="*/ 3 h 200"/>
                                    <a:gd name="T80" fmla="*/ 25 w 51"/>
                                    <a:gd name="T81" fmla="*/ 0 h 200"/>
                                    <a:gd name="T82" fmla="*/ 22 w 51"/>
                                    <a:gd name="T83" fmla="*/ 3 h 200"/>
                                    <a:gd name="T84" fmla="*/ 22 w 51"/>
                                    <a:gd name="T85" fmla="*/ 48 h 200"/>
                                    <a:gd name="T86" fmla="*/ 7 w 51"/>
                                    <a:gd name="T87" fmla="*/ 33 h 200"/>
                                    <a:gd name="T88" fmla="*/ 7 w 51"/>
                                    <a:gd name="T89" fmla="*/ 3 h 200"/>
                                    <a:gd name="T90" fmla="*/ 3 w 51"/>
                                    <a:gd name="T91" fmla="*/ 0 h 200"/>
                                    <a:gd name="T92" fmla="*/ 0 w 51"/>
                                    <a:gd name="T93" fmla="*/ 3 h 200"/>
                                    <a:gd name="T94" fmla="*/ 0 w 51"/>
                                    <a:gd name="T95" fmla="*/ 136 h 200"/>
                                    <a:gd name="T96" fmla="*/ 1 w 51"/>
                                    <a:gd name="T97" fmla="*/ 138 h 200"/>
                                    <a:gd name="T98" fmla="*/ 22 w 51"/>
                                    <a:gd name="T99" fmla="*/ 159 h 200"/>
                                    <a:gd name="T100" fmla="*/ 22 w 51"/>
                                    <a:gd name="T101" fmla="*/ 196 h 200"/>
                                    <a:gd name="T102" fmla="*/ 25 w 51"/>
                                    <a:gd name="T103" fmla="*/ 200 h 200"/>
                                    <a:gd name="T104" fmla="*/ 29 w 51"/>
                                    <a:gd name="T105" fmla="*/ 196 h 200"/>
                                    <a:gd name="T106" fmla="*/ 29 w 51"/>
                                    <a:gd name="T107" fmla="*/ 159 h 200"/>
                                    <a:gd name="T108" fmla="*/ 50 w 51"/>
                                    <a:gd name="T109" fmla="*/ 138 h 200"/>
                                    <a:gd name="T110" fmla="*/ 51 w 51"/>
                                    <a:gd name="T111" fmla="*/ 136 h 200"/>
                                    <a:gd name="T112" fmla="*/ 51 w 51"/>
                                    <a:gd name="T113" fmla="*/ 3 h 200"/>
                                    <a:gd name="T114" fmla="*/ 47 w 51"/>
                                    <a:gd name="T115"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1" h="200">
                                      <a:moveTo>
                                        <a:pt x="29" y="126"/>
                                      </a:moveTo>
                                      <a:cubicBezTo>
                                        <a:pt x="43" y="111"/>
                                        <a:pt x="43" y="111"/>
                                        <a:pt x="43" y="111"/>
                                      </a:cubicBezTo>
                                      <a:cubicBezTo>
                                        <a:pt x="43" y="134"/>
                                        <a:pt x="43" y="134"/>
                                        <a:pt x="43" y="134"/>
                                      </a:cubicBezTo>
                                      <a:cubicBezTo>
                                        <a:pt x="29" y="149"/>
                                        <a:pt x="29" y="149"/>
                                        <a:pt x="29" y="149"/>
                                      </a:cubicBezTo>
                                      <a:lnTo>
                                        <a:pt x="29" y="126"/>
                                      </a:lnTo>
                                      <a:close/>
                                      <a:moveTo>
                                        <a:pt x="7" y="111"/>
                                      </a:moveTo>
                                      <a:cubicBezTo>
                                        <a:pt x="22" y="126"/>
                                        <a:pt x="22" y="126"/>
                                        <a:pt x="22" y="126"/>
                                      </a:cubicBezTo>
                                      <a:cubicBezTo>
                                        <a:pt x="22" y="149"/>
                                        <a:pt x="22" y="149"/>
                                        <a:pt x="22" y="149"/>
                                      </a:cubicBezTo>
                                      <a:cubicBezTo>
                                        <a:pt x="7" y="134"/>
                                        <a:pt x="7" y="134"/>
                                        <a:pt x="7" y="134"/>
                                      </a:cubicBezTo>
                                      <a:lnTo>
                                        <a:pt x="7" y="111"/>
                                      </a:lnTo>
                                      <a:close/>
                                      <a:moveTo>
                                        <a:pt x="22" y="81"/>
                                      </a:moveTo>
                                      <a:cubicBezTo>
                                        <a:pt x="7" y="67"/>
                                        <a:pt x="7" y="67"/>
                                        <a:pt x="7" y="67"/>
                                      </a:cubicBezTo>
                                      <a:cubicBezTo>
                                        <a:pt x="7" y="44"/>
                                        <a:pt x="7" y="44"/>
                                        <a:pt x="7" y="44"/>
                                      </a:cubicBezTo>
                                      <a:cubicBezTo>
                                        <a:pt x="22" y="59"/>
                                        <a:pt x="22" y="59"/>
                                        <a:pt x="22" y="59"/>
                                      </a:cubicBezTo>
                                      <a:lnTo>
                                        <a:pt x="22" y="81"/>
                                      </a:lnTo>
                                      <a:close/>
                                      <a:moveTo>
                                        <a:pt x="43" y="67"/>
                                      </a:moveTo>
                                      <a:cubicBezTo>
                                        <a:pt x="29" y="81"/>
                                        <a:pt x="29" y="81"/>
                                        <a:pt x="29" y="81"/>
                                      </a:cubicBezTo>
                                      <a:cubicBezTo>
                                        <a:pt x="29" y="59"/>
                                        <a:pt x="29" y="59"/>
                                        <a:pt x="29" y="59"/>
                                      </a:cubicBezTo>
                                      <a:cubicBezTo>
                                        <a:pt x="43" y="44"/>
                                        <a:pt x="43" y="44"/>
                                        <a:pt x="43" y="44"/>
                                      </a:cubicBezTo>
                                      <a:lnTo>
                                        <a:pt x="43" y="67"/>
                                      </a:lnTo>
                                      <a:close/>
                                      <a:moveTo>
                                        <a:pt x="43" y="100"/>
                                      </a:moveTo>
                                      <a:cubicBezTo>
                                        <a:pt x="29" y="115"/>
                                        <a:pt x="29" y="115"/>
                                        <a:pt x="29" y="115"/>
                                      </a:cubicBezTo>
                                      <a:cubicBezTo>
                                        <a:pt x="29" y="111"/>
                                        <a:pt x="29" y="111"/>
                                        <a:pt x="29" y="111"/>
                                      </a:cubicBezTo>
                                      <a:cubicBezTo>
                                        <a:pt x="29" y="109"/>
                                        <a:pt x="27" y="107"/>
                                        <a:pt x="25" y="107"/>
                                      </a:cubicBezTo>
                                      <a:cubicBezTo>
                                        <a:pt x="23" y="107"/>
                                        <a:pt x="22" y="109"/>
                                        <a:pt x="22" y="111"/>
                                      </a:cubicBezTo>
                                      <a:cubicBezTo>
                                        <a:pt x="22" y="115"/>
                                        <a:pt x="22" y="115"/>
                                        <a:pt x="22" y="115"/>
                                      </a:cubicBezTo>
                                      <a:cubicBezTo>
                                        <a:pt x="7" y="100"/>
                                        <a:pt x="7" y="100"/>
                                        <a:pt x="7" y="100"/>
                                      </a:cubicBezTo>
                                      <a:cubicBezTo>
                                        <a:pt x="7" y="78"/>
                                        <a:pt x="7" y="78"/>
                                        <a:pt x="7" y="78"/>
                                      </a:cubicBezTo>
                                      <a:cubicBezTo>
                                        <a:pt x="22" y="92"/>
                                        <a:pt x="22" y="92"/>
                                        <a:pt x="22" y="92"/>
                                      </a:cubicBezTo>
                                      <a:cubicBezTo>
                                        <a:pt x="22" y="96"/>
                                        <a:pt x="22" y="96"/>
                                        <a:pt x="22" y="96"/>
                                      </a:cubicBezTo>
                                      <a:cubicBezTo>
                                        <a:pt x="22" y="98"/>
                                        <a:pt x="23" y="99"/>
                                        <a:pt x="25" y="99"/>
                                      </a:cubicBezTo>
                                      <a:cubicBezTo>
                                        <a:pt x="27" y="99"/>
                                        <a:pt x="29" y="98"/>
                                        <a:pt x="29" y="96"/>
                                      </a:cubicBezTo>
                                      <a:cubicBezTo>
                                        <a:pt x="29" y="92"/>
                                        <a:pt x="29" y="92"/>
                                        <a:pt x="29" y="92"/>
                                      </a:cubicBezTo>
                                      <a:cubicBezTo>
                                        <a:pt x="43" y="78"/>
                                        <a:pt x="43" y="78"/>
                                        <a:pt x="43" y="78"/>
                                      </a:cubicBezTo>
                                      <a:lnTo>
                                        <a:pt x="43" y="100"/>
                                      </a:lnTo>
                                      <a:close/>
                                      <a:moveTo>
                                        <a:pt x="47" y="0"/>
                                      </a:moveTo>
                                      <a:cubicBezTo>
                                        <a:pt x="45" y="0"/>
                                        <a:pt x="43" y="1"/>
                                        <a:pt x="43" y="3"/>
                                      </a:cubicBezTo>
                                      <a:cubicBezTo>
                                        <a:pt x="43" y="33"/>
                                        <a:pt x="43" y="33"/>
                                        <a:pt x="43" y="33"/>
                                      </a:cubicBezTo>
                                      <a:cubicBezTo>
                                        <a:pt x="29" y="48"/>
                                        <a:pt x="29" y="48"/>
                                        <a:pt x="29" y="48"/>
                                      </a:cubicBezTo>
                                      <a:cubicBezTo>
                                        <a:pt x="29" y="3"/>
                                        <a:pt x="29" y="3"/>
                                        <a:pt x="29" y="3"/>
                                      </a:cubicBezTo>
                                      <a:cubicBezTo>
                                        <a:pt x="29" y="1"/>
                                        <a:pt x="27" y="0"/>
                                        <a:pt x="25" y="0"/>
                                      </a:cubicBezTo>
                                      <a:cubicBezTo>
                                        <a:pt x="23" y="0"/>
                                        <a:pt x="22" y="1"/>
                                        <a:pt x="22" y="3"/>
                                      </a:cubicBezTo>
                                      <a:cubicBezTo>
                                        <a:pt x="22" y="48"/>
                                        <a:pt x="22" y="48"/>
                                        <a:pt x="22" y="48"/>
                                      </a:cubicBezTo>
                                      <a:cubicBezTo>
                                        <a:pt x="7" y="33"/>
                                        <a:pt x="7" y="33"/>
                                        <a:pt x="7" y="33"/>
                                      </a:cubicBezTo>
                                      <a:cubicBezTo>
                                        <a:pt x="7" y="3"/>
                                        <a:pt x="7" y="3"/>
                                        <a:pt x="7" y="3"/>
                                      </a:cubicBezTo>
                                      <a:cubicBezTo>
                                        <a:pt x="7" y="1"/>
                                        <a:pt x="6" y="0"/>
                                        <a:pt x="3" y="0"/>
                                      </a:cubicBezTo>
                                      <a:cubicBezTo>
                                        <a:pt x="1" y="0"/>
                                        <a:pt x="0" y="1"/>
                                        <a:pt x="0" y="3"/>
                                      </a:cubicBezTo>
                                      <a:cubicBezTo>
                                        <a:pt x="0" y="136"/>
                                        <a:pt x="0" y="136"/>
                                        <a:pt x="0" y="136"/>
                                      </a:cubicBezTo>
                                      <a:cubicBezTo>
                                        <a:pt x="0" y="137"/>
                                        <a:pt x="0" y="137"/>
                                        <a:pt x="1" y="138"/>
                                      </a:cubicBezTo>
                                      <a:cubicBezTo>
                                        <a:pt x="22" y="159"/>
                                        <a:pt x="22" y="159"/>
                                        <a:pt x="22" y="159"/>
                                      </a:cubicBezTo>
                                      <a:cubicBezTo>
                                        <a:pt x="22" y="196"/>
                                        <a:pt x="22" y="196"/>
                                        <a:pt x="22" y="196"/>
                                      </a:cubicBezTo>
                                      <a:cubicBezTo>
                                        <a:pt x="22" y="199"/>
                                        <a:pt x="23" y="200"/>
                                        <a:pt x="25" y="200"/>
                                      </a:cubicBezTo>
                                      <a:cubicBezTo>
                                        <a:pt x="27" y="200"/>
                                        <a:pt x="29" y="199"/>
                                        <a:pt x="29" y="196"/>
                                      </a:cubicBezTo>
                                      <a:cubicBezTo>
                                        <a:pt x="29" y="159"/>
                                        <a:pt x="29" y="159"/>
                                        <a:pt x="29" y="159"/>
                                      </a:cubicBezTo>
                                      <a:cubicBezTo>
                                        <a:pt x="50" y="138"/>
                                        <a:pt x="50" y="138"/>
                                        <a:pt x="50" y="138"/>
                                      </a:cubicBezTo>
                                      <a:cubicBezTo>
                                        <a:pt x="50" y="137"/>
                                        <a:pt x="51" y="137"/>
                                        <a:pt x="51" y="136"/>
                                      </a:cubicBezTo>
                                      <a:cubicBezTo>
                                        <a:pt x="51" y="3"/>
                                        <a:pt x="51" y="3"/>
                                        <a:pt x="51" y="3"/>
                                      </a:cubicBezTo>
                                      <a:cubicBezTo>
                                        <a:pt x="51" y="1"/>
                                        <a:pt x="49" y="0"/>
                                        <a:pt x="4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20"/>
                              <wps:cNvSpPr>
                                <a:spLocks noEditPoints="1"/>
                              </wps:cNvSpPr>
                              <wps:spPr bwMode="auto">
                                <a:xfrm>
                                  <a:off x="0" y="41275"/>
                                  <a:ext cx="61913" cy="244475"/>
                                </a:xfrm>
                                <a:custGeom>
                                  <a:avLst/>
                                  <a:gdLst>
                                    <a:gd name="T0" fmla="*/ 22 w 51"/>
                                    <a:gd name="T1" fmla="*/ 81 h 200"/>
                                    <a:gd name="T2" fmla="*/ 7 w 51"/>
                                    <a:gd name="T3" fmla="*/ 67 h 200"/>
                                    <a:gd name="T4" fmla="*/ 7 w 51"/>
                                    <a:gd name="T5" fmla="*/ 44 h 200"/>
                                    <a:gd name="T6" fmla="*/ 22 w 51"/>
                                    <a:gd name="T7" fmla="*/ 59 h 200"/>
                                    <a:gd name="T8" fmla="*/ 22 w 51"/>
                                    <a:gd name="T9" fmla="*/ 81 h 200"/>
                                    <a:gd name="T10" fmla="*/ 44 w 51"/>
                                    <a:gd name="T11" fmla="*/ 67 h 200"/>
                                    <a:gd name="T12" fmla="*/ 29 w 51"/>
                                    <a:gd name="T13" fmla="*/ 81 h 200"/>
                                    <a:gd name="T14" fmla="*/ 29 w 51"/>
                                    <a:gd name="T15" fmla="*/ 59 h 200"/>
                                    <a:gd name="T16" fmla="*/ 44 w 51"/>
                                    <a:gd name="T17" fmla="*/ 44 h 200"/>
                                    <a:gd name="T18" fmla="*/ 7 w 51"/>
                                    <a:gd name="T19" fmla="*/ 78 h 200"/>
                                    <a:gd name="T20" fmla="*/ 22 w 51"/>
                                    <a:gd name="T21" fmla="*/ 92 h 200"/>
                                    <a:gd name="T22" fmla="*/ 22 w 51"/>
                                    <a:gd name="T23" fmla="*/ 115 h 200"/>
                                    <a:gd name="T24" fmla="*/ 7 w 51"/>
                                    <a:gd name="T25" fmla="*/ 100 h 200"/>
                                    <a:gd name="T26" fmla="*/ 44 w 51"/>
                                    <a:gd name="T27" fmla="*/ 100 h 200"/>
                                    <a:gd name="T28" fmla="*/ 29 w 51"/>
                                    <a:gd name="T29" fmla="*/ 115 h 200"/>
                                    <a:gd name="T30" fmla="*/ 29 w 51"/>
                                    <a:gd name="T31" fmla="*/ 92 h 200"/>
                                    <a:gd name="T32" fmla="*/ 44 w 51"/>
                                    <a:gd name="T33" fmla="*/ 78 h 200"/>
                                    <a:gd name="T34" fmla="*/ 44 w 51"/>
                                    <a:gd name="T35" fmla="*/ 100 h 200"/>
                                    <a:gd name="T36" fmla="*/ 25 w 51"/>
                                    <a:gd name="T37" fmla="*/ 140 h 200"/>
                                    <a:gd name="T38" fmla="*/ 22 w 51"/>
                                    <a:gd name="T39" fmla="*/ 144 h 200"/>
                                    <a:gd name="T40" fmla="*/ 22 w 51"/>
                                    <a:gd name="T41" fmla="*/ 149 h 200"/>
                                    <a:gd name="T42" fmla="*/ 7 w 51"/>
                                    <a:gd name="T43" fmla="*/ 134 h 200"/>
                                    <a:gd name="T44" fmla="*/ 7 w 51"/>
                                    <a:gd name="T45" fmla="*/ 111 h 200"/>
                                    <a:gd name="T46" fmla="*/ 22 w 51"/>
                                    <a:gd name="T47" fmla="*/ 126 h 200"/>
                                    <a:gd name="T48" fmla="*/ 22 w 51"/>
                                    <a:gd name="T49" fmla="*/ 129 h 200"/>
                                    <a:gd name="T50" fmla="*/ 25 w 51"/>
                                    <a:gd name="T51" fmla="*/ 133 h 200"/>
                                    <a:gd name="T52" fmla="*/ 29 w 51"/>
                                    <a:gd name="T53" fmla="*/ 129 h 200"/>
                                    <a:gd name="T54" fmla="*/ 29 w 51"/>
                                    <a:gd name="T55" fmla="*/ 126 h 200"/>
                                    <a:gd name="T56" fmla="*/ 44 w 51"/>
                                    <a:gd name="T57" fmla="*/ 111 h 200"/>
                                    <a:gd name="T58" fmla="*/ 44 w 51"/>
                                    <a:gd name="T59" fmla="*/ 134 h 200"/>
                                    <a:gd name="T60" fmla="*/ 29 w 51"/>
                                    <a:gd name="T61" fmla="*/ 149 h 200"/>
                                    <a:gd name="T62" fmla="*/ 29 w 51"/>
                                    <a:gd name="T63" fmla="*/ 144 h 200"/>
                                    <a:gd name="T64" fmla="*/ 25 w 51"/>
                                    <a:gd name="T65" fmla="*/ 140 h 200"/>
                                    <a:gd name="T66" fmla="*/ 47 w 51"/>
                                    <a:gd name="T67" fmla="*/ 0 h 200"/>
                                    <a:gd name="T68" fmla="*/ 44 w 51"/>
                                    <a:gd name="T69" fmla="*/ 3 h 200"/>
                                    <a:gd name="T70" fmla="*/ 44 w 51"/>
                                    <a:gd name="T71" fmla="*/ 33 h 200"/>
                                    <a:gd name="T72" fmla="*/ 29 w 51"/>
                                    <a:gd name="T73" fmla="*/ 48 h 200"/>
                                    <a:gd name="T74" fmla="*/ 29 w 51"/>
                                    <a:gd name="T75" fmla="*/ 3 h 200"/>
                                    <a:gd name="T76" fmla="*/ 25 w 51"/>
                                    <a:gd name="T77" fmla="*/ 0 h 200"/>
                                    <a:gd name="T78" fmla="*/ 22 w 51"/>
                                    <a:gd name="T79" fmla="*/ 3 h 200"/>
                                    <a:gd name="T80" fmla="*/ 22 w 51"/>
                                    <a:gd name="T81" fmla="*/ 48 h 200"/>
                                    <a:gd name="T82" fmla="*/ 7 w 51"/>
                                    <a:gd name="T83" fmla="*/ 33 h 200"/>
                                    <a:gd name="T84" fmla="*/ 7 w 51"/>
                                    <a:gd name="T85" fmla="*/ 3 h 200"/>
                                    <a:gd name="T86" fmla="*/ 4 w 51"/>
                                    <a:gd name="T87" fmla="*/ 0 h 200"/>
                                    <a:gd name="T88" fmla="*/ 0 w 51"/>
                                    <a:gd name="T89" fmla="*/ 3 h 200"/>
                                    <a:gd name="T90" fmla="*/ 0 w 51"/>
                                    <a:gd name="T91" fmla="*/ 136 h 200"/>
                                    <a:gd name="T92" fmla="*/ 1 w 51"/>
                                    <a:gd name="T93" fmla="*/ 138 h 200"/>
                                    <a:gd name="T94" fmla="*/ 22 w 51"/>
                                    <a:gd name="T95" fmla="*/ 159 h 200"/>
                                    <a:gd name="T96" fmla="*/ 22 w 51"/>
                                    <a:gd name="T97" fmla="*/ 196 h 200"/>
                                    <a:gd name="T98" fmla="*/ 25 w 51"/>
                                    <a:gd name="T99" fmla="*/ 200 h 200"/>
                                    <a:gd name="T100" fmla="*/ 29 w 51"/>
                                    <a:gd name="T101" fmla="*/ 196 h 200"/>
                                    <a:gd name="T102" fmla="*/ 29 w 51"/>
                                    <a:gd name="T103" fmla="*/ 159 h 200"/>
                                    <a:gd name="T104" fmla="*/ 50 w 51"/>
                                    <a:gd name="T105" fmla="*/ 138 h 200"/>
                                    <a:gd name="T106" fmla="*/ 51 w 51"/>
                                    <a:gd name="T107" fmla="*/ 136 h 200"/>
                                    <a:gd name="T108" fmla="*/ 51 w 51"/>
                                    <a:gd name="T109" fmla="*/ 3 h 200"/>
                                    <a:gd name="T110" fmla="*/ 47 w 51"/>
                                    <a:gd name="T111"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 h="200">
                                      <a:moveTo>
                                        <a:pt x="22" y="81"/>
                                      </a:moveTo>
                                      <a:cubicBezTo>
                                        <a:pt x="7" y="67"/>
                                        <a:pt x="7" y="67"/>
                                        <a:pt x="7" y="67"/>
                                      </a:cubicBezTo>
                                      <a:cubicBezTo>
                                        <a:pt x="7" y="44"/>
                                        <a:pt x="7" y="44"/>
                                        <a:pt x="7" y="44"/>
                                      </a:cubicBezTo>
                                      <a:cubicBezTo>
                                        <a:pt x="22" y="59"/>
                                        <a:pt x="22" y="59"/>
                                        <a:pt x="22" y="59"/>
                                      </a:cubicBezTo>
                                      <a:lnTo>
                                        <a:pt x="22" y="81"/>
                                      </a:lnTo>
                                      <a:close/>
                                      <a:moveTo>
                                        <a:pt x="44" y="67"/>
                                      </a:moveTo>
                                      <a:cubicBezTo>
                                        <a:pt x="29" y="81"/>
                                        <a:pt x="29" y="81"/>
                                        <a:pt x="29" y="81"/>
                                      </a:cubicBezTo>
                                      <a:cubicBezTo>
                                        <a:pt x="29" y="59"/>
                                        <a:pt x="29" y="59"/>
                                        <a:pt x="29" y="59"/>
                                      </a:cubicBezTo>
                                      <a:cubicBezTo>
                                        <a:pt x="44" y="44"/>
                                        <a:pt x="44" y="44"/>
                                        <a:pt x="44" y="44"/>
                                      </a:cubicBezTo>
                                      <a:moveTo>
                                        <a:pt x="7" y="78"/>
                                      </a:moveTo>
                                      <a:cubicBezTo>
                                        <a:pt x="22" y="92"/>
                                        <a:pt x="22" y="92"/>
                                        <a:pt x="22" y="92"/>
                                      </a:cubicBezTo>
                                      <a:cubicBezTo>
                                        <a:pt x="22" y="115"/>
                                        <a:pt x="22" y="115"/>
                                        <a:pt x="22" y="115"/>
                                      </a:cubicBezTo>
                                      <a:cubicBezTo>
                                        <a:pt x="7" y="100"/>
                                        <a:pt x="7" y="100"/>
                                        <a:pt x="7" y="100"/>
                                      </a:cubicBezTo>
                                      <a:moveTo>
                                        <a:pt x="44" y="100"/>
                                      </a:moveTo>
                                      <a:cubicBezTo>
                                        <a:pt x="29" y="115"/>
                                        <a:pt x="29" y="115"/>
                                        <a:pt x="29" y="115"/>
                                      </a:cubicBezTo>
                                      <a:cubicBezTo>
                                        <a:pt x="29" y="92"/>
                                        <a:pt x="29" y="92"/>
                                        <a:pt x="29" y="92"/>
                                      </a:cubicBezTo>
                                      <a:cubicBezTo>
                                        <a:pt x="44" y="78"/>
                                        <a:pt x="44" y="78"/>
                                        <a:pt x="44" y="78"/>
                                      </a:cubicBezTo>
                                      <a:lnTo>
                                        <a:pt x="44" y="100"/>
                                      </a:lnTo>
                                      <a:close/>
                                      <a:moveTo>
                                        <a:pt x="25" y="140"/>
                                      </a:moveTo>
                                      <a:cubicBezTo>
                                        <a:pt x="23" y="140"/>
                                        <a:pt x="22" y="142"/>
                                        <a:pt x="22" y="144"/>
                                      </a:cubicBezTo>
                                      <a:cubicBezTo>
                                        <a:pt x="22" y="149"/>
                                        <a:pt x="22" y="149"/>
                                        <a:pt x="22" y="149"/>
                                      </a:cubicBezTo>
                                      <a:cubicBezTo>
                                        <a:pt x="7" y="134"/>
                                        <a:pt x="7" y="134"/>
                                        <a:pt x="7" y="134"/>
                                      </a:cubicBezTo>
                                      <a:cubicBezTo>
                                        <a:pt x="7" y="111"/>
                                        <a:pt x="7" y="111"/>
                                        <a:pt x="7" y="111"/>
                                      </a:cubicBezTo>
                                      <a:cubicBezTo>
                                        <a:pt x="22" y="126"/>
                                        <a:pt x="22" y="126"/>
                                        <a:pt x="22" y="126"/>
                                      </a:cubicBezTo>
                                      <a:cubicBezTo>
                                        <a:pt x="22" y="129"/>
                                        <a:pt x="22" y="129"/>
                                        <a:pt x="22" y="129"/>
                                      </a:cubicBezTo>
                                      <a:cubicBezTo>
                                        <a:pt x="22" y="131"/>
                                        <a:pt x="23" y="133"/>
                                        <a:pt x="25" y="133"/>
                                      </a:cubicBezTo>
                                      <a:cubicBezTo>
                                        <a:pt x="28" y="133"/>
                                        <a:pt x="29" y="131"/>
                                        <a:pt x="29" y="129"/>
                                      </a:cubicBezTo>
                                      <a:cubicBezTo>
                                        <a:pt x="29" y="126"/>
                                        <a:pt x="29" y="126"/>
                                        <a:pt x="29" y="126"/>
                                      </a:cubicBezTo>
                                      <a:cubicBezTo>
                                        <a:pt x="44" y="111"/>
                                        <a:pt x="44" y="111"/>
                                        <a:pt x="44" y="111"/>
                                      </a:cubicBezTo>
                                      <a:cubicBezTo>
                                        <a:pt x="44" y="134"/>
                                        <a:pt x="44" y="134"/>
                                        <a:pt x="44" y="134"/>
                                      </a:cubicBezTo>
                                      <a:cubicBezTo>
                                        <a:pt x="29" y="149"/>
                                        <a:pt x="29" y="149"/>
                                        <a:pt x="29" y="149"/>
                                      </a:cubicBezTo>
                                      <a:cubicBezTo>
                                        <a:pt x="29" y="144"/>
                                        <a:pt x="29" y="144"/>
                                        <a:pt x="29" y="144"/>
                                      </a:cubicBezTo>
                                      <a:cubicBezTo>
                                        <a:pt x="29" y="142"/>
                                        <a:pt x="28" y="140"/>
                                        <a:pt x="25" y="140"/>
                                      </a:cubicBezTo>
                                      <a:moveTo>
                                        <a:pt x="47" y="0"/>
                                      </a:moveTo>
                                      <a:cubicBezTo>
                                        <a:pt x="45" y="0"/>
                                        <a:pt x="44" y="1"/>
                                        <a:pt x="44" y="3"/>
                                      </a:cubicBezTo>
                                      <a:cubicBezTo>
                                        <a:pt x="44" y="33"/>
                                        <a:pt x="44" y="33"/>
                                        <a:pt x="44" y="33"/>
                                      </a:cubicBezTo>
                                      <a:cubicBezTo>
                                        <a:pt x="29" y="48"/>
                                        <a:pt x="29" y="48"/>
                                        <a:pt x="29" y="48"/>
                                      </a:cubicBezTo>
                                      <a:cubicBezTo>
                                        <a:pt x="29" y="3"/>
                                        <a:pt x="29" y="3"/>
                                        <a:pt x="29" y="3"/>
                                      </a:cubicBezTo>
                                      <a:cubicBezTo>
                                        <a:pt x="29" y="1"/>
                                        <a:pt x="28" y="0"/>
                                        <a:pt x="25" y="0"/>
                                      </a:cubicBezTo>
                                      <a:cubicBezTo>
                                        <a:pt x="23" y="0"/>
                                        <a:pt x="22" y="1"/>
                                        <a:pt x="22" y="3"/>
                                      </a:cubicBezTo>
                                      <a:cubicBezTo>
                                        <a:pt x="22" y="48"/>
                                        <a:pt x="22" y="48"/>
                                        <a:pt x="22" y="48"/>
                                      </a:cubicBezTo>
                                      <a:cubicBezTo>
                                        <a:pt x="7" y="33"/>
                                        <a:pt x="7" y="33"/>
                                        <a:pt x="7" y="33"/>
                                      </a:cubicBezTo>
                                      <a:cubicBezTo>
                                        <a:pt x="7" y="3"/>
                                        <a:pt x="7" y="3"/>
                                        <a:pt x="7" y="3"/>
                                      </a:cubicBezTo>
                                      <a:cubicBezTo>
                                        <a:pt x="7" y="1"/>
                                        <a:pt x="6" y="0"/>
                                        <a:pt x="4" y="0"/>
                                      </a:cubicBezTo>
                                      <a:cubicBezTo>
                                        <a:pt x="2" y="0"/>
                                        <a:pt x="0" y="1"/>
                                        <a:pt x="0" y="3"/>
                                      </a:cubicBezTo>
                                      <a:cubicBezTo>
                                        <a:pt x="0" y="136"/>
                                        <a:pt x="0" y="136"/>
                                        <a:pt x="0" y="136"/>
                                      </a:cubicBezTo>
                                      <a:cubicBezTo>
                                        <a:pt x="0" y="137"/>
                                        <a:pt x="0" y="137"/>
                                        <a:pt x="1" y="138"/>
                                      </a:cubicBezTo>
                                      <a:cubicBezTo>
                                        <a:pt x="22" y="159"/>
                                        <a:pt x="22" y="159"/>
                                        <a:pt x="22" y="159"/>
                                      </a:cubicBezTo>
                                      <a:cubicBezTo>
                                        <a:pt x="22" y="196"/>
                                        <a:pt x="22" y="196"/>
                                        <a:pt x="22" y="196"/>
                                      </a:cubicBezTo>
                                      <a:cubicBezTo>
                                        <a:pt x="22" y="199"/>
                                        <a:pt x="23" y="200"/>
                                        <a:pt x="25" y="200"/>
                                      </a:cubicBezTo>
                                      <a:cubicBezTo>
                                        <a:pt x="28" y="200"/>
                                        <a:pt x="29" y="199"/>
                                        <a:pt x="29" y="196"/>
                                      </a:cubicBezTo>
                                      <a:cubicBezTo>
                                        <a:pt x="29" y="159"/>
                                        <a:pt x="29" y="159"/>
                                        <a:pt x="29" y="159"/>
                                      </a:cubicBezTo>
                                      <a:cubicBezTo>
                                        <a:pt x="50" y="138"/>
                                        <a:pt x="50" y="138"/>
                                        <a:pt x="50" y="138"/>
                                      </a:cubicBezTo>
                                      <a:cubicBezTo>
                                        <a:pt x="51" y="137"/>
                                        <a:pt x="51" y="137"/>
                                        <a:pt x="51" y="136"/>
                                      </a:cubicBezTo>
                                      <a:cubicBezTo>
                                        <a:pt x="51" y="3"/>
                                        <a:pt x="51" y="3"/>
                                        <a:pt x="51" y="3"/>
                                      </a:cubicBezTo>
                                      <a:cubicBezTo>
                                        <a:pt x="51" y="1"/>
                                        <a:pt x="49" y="0"/>
                                        <a:pt x="4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21"/>
                              <wps:cNvSpPr>
                                <a:spLocks noEditPoints="1"/>
                              </wps:cNvSpPr>
                              <wps:spPr bwMode="auto">
                                <a:xfrm>
                                  <a:off x="73025" y="0"/>
                                  <a:ext cx="60325" cy="285750"/>
                                </a:xfrm>
                                <a:custGeom>
                                  <a:avLst/>
                                  <a:gdLst>
                                    <a:gd name="T0" fmla="*/ 29 w 51"/>
                                    <a:gd name="T1" fmla="*/ 126 h 234"/>
                                    <a:gd name="T2" fmla="*/ 43 w 51"/>
                                    <a:gd name="T3" fmla="*/ 111 h 234"/>
                                    <a:gd name="T4" fmla="*/ 43 w 51"/>
                                    <a:gd name="T5" fmla="*/ 134 h 234"/>
                                    <a:gd name="T6" fmla="*/ 29 w 51"/>
                                    <a:gd name="T7" fmla="*/ 148 h 234"/>
                                    <a:gd name="T8" fmla="*/ 29 w 51"/>
                                    <a:gd name="T9" fmla="*/ 126 h 234"/>
                                    <a:gd name="T10" fmla="*/ 7 w 51"/>
                                    <a:gd name="T11" fmla="*/ 111 h 234"/>
                                    <a:gd name="T12" fmla="*/ 22 w 51"/>
                                    <a:gd name="T13" fmla="*/ 126 h 234"/>
                                    <a:gd name="T14" fmla="*/ 22 w 51"/>
                                    <a:gd name="T15" fmla="*/ 148 h 234"/>
                                    <a:gd name="T16" fmla="*/ 7 w 51"/>
                                    <a:gd name="T17" fmla="*/ 134 h 234"/>
                                    <a:gd name="T18" fmla="*/ 7 w 51"/>
                                    <a:gd name="T19" fmla="*/ 111 h 234"/>
                                    <a:gd name="T20" fmla="*/ 7 w 51"/>
                                    <a:gd name="T21" fmla="*/ 78 h 234"/>
                                    <a:gd name="T22" fmla="*/ 22 w 51"/>
                                    <a:gd name="T23" fmla="*/ 92 h 234"/>
                                    <a:gd name="T24" fmla="*/ 22 w 51"/>
                                    <a:gd name="T25" fmla="*/ 115 h 234"/>
                                    <a:gd name="T26" fmla="*/ 7 w 51"/>
                                    <a:gd name="T27" fmla="*/ 100 h 234"/>
                                    <a:gd name="T28" fmla="*/ 7 w 51"/>
                                    <a:gd name="T29" fmla="*/ 78 h 234"/>
                                    <a:gd name="T30" fmla="*/ 43 w 51"/>
                                    <a:gd name="T31" fmla="*/ 100 h 234"/>
                                    <a:gd name="T32" fmla="*/ 29 w 51"/>
                                    <a:gd name="T33" fmla="*/ 115 h 234"/>
                                    <a:gd name="T34" fmla="*/ 29 w 51"/>
                                    <a:gd name="T35" fmla="*/ 92 h 234"/>
                                    <a:gd name="T36" fmla="*/ 43 w 51"/>
                                    <a:gd name="T37" fmla="*/ 78 h 234"/>
                                    <a:gd name="T38" fmla="*/ 43 w 51"/>
                                    <a:gd name="T39" fmla="*/ 100 h 234"/>
                                    <a:gd name="T40" fmla="*/ 25 w 51"/>
                                    <a:gd name="T41" fmla="*/ 66 h 234"/>
                                    <a:gd name="T42" fmla="*/ 29 w 51"/>
                                    <a:gd name="T43" fmla="*/ 62 h 234"/>
                                    <a:gd name="T44" fmla="*/ 29 w 51"/>
                                    <a:gd name="T45" fmla="*/ 59 h 234"/>
                                    <a:gd name="T46" fmla="*/ 43 w 51"/>
                                    <a:gd name="T47" fmla="*/ 44 h 234"/>
                                    <a:gd name="T48" fmla="*/ 43 w 51"/>
                                    <a:gd name="T49" fmla="*/ 67 h 234"/>
                                    <a:gd name="T50" fmla="*/ 29 w 51"/>
                                    <a:gd name="T51" fmla="*/ 81 h 234"/>
                                    <a:gd name="T52" fmla="*/ 29 w 51"/>
                                    <a:gd name="T53" fmla="*/ 77 h 234"/>
                                    <a:gd name="T54" fmla="*/ 25 w 51"/>
                                    <a:gd name="T55" fmla="*/ 73 h 234"/>
                                    <a:gd name="T56" fmla="*/ 22 w 51"/>
                                    <a:gd name="T57" fmla="*/ 77 h 234"/>
                                    <a:gd name="T58" fmla="*/ 22 w 51"/>
                                    <a:gd name="T59" fmla="*/ 81 h 234"/>
                                    <a:gd name="T60" fmla="*/ 7 w 51"/>
                                    <a:gd name="T61" fmla="*/ 67 h 234"/>
                                    <a:gd name="T62" fmla="*/ 7 w 51"/>
                                    <a:gd name="T63" fmla="*/ 44 h 234"/>
                                    <a:gd name="T64" fmla="*/ 22 w 51"/>
                                    <a:gd name="T65" fmla="*/ 59 h 234"/>
                                    <a:gd name="T66" fmla="*/ 22 w 51"/>
                                    <a:gd name="T67" fmla="*/ 62 h 234"/>
                                    <a:gd name="T68" fmla="*/ 25 w 51"/>
                                    <a:gd name="T69" fmla="*/ 66 h 234"/>
                                    <a:gd name="T70" fmla="*/ 47 w 51"/>
                                    <a:gd name="T71" fmla="*/ 0 h 234"/>
                                    <a:gd name="T72" fmla="*/ 43 w 51"/>
                                    <a:gd name="T73" fmla="*/ 3 h 234"/>
                                    <a:gd name="T74" fmla="*/ 43 w 51"/>
                                    <a:gd name="T75" fmla="*/ 33 h 234"/>
                                    <a:gd name="T76" fmla="*/ 29 w 51"/>
                                    <a:gd name="T77" fmla="*/ 48 h 234"/>
                                    <a:gd name="T78" fmla="*/ 29 w 51"/>
                                    <a:gd name="T79" fmla="*/ 3 h 234"/>
                                    <a:gd name="T80" fmla="*/ 25 w 51"/>
                                    <a:gd name="T81" fmla="*/ 0 h 234"/>
                                    <a:gd name="T82" fmla="*/ 22 w 51"/>
                                    <a:gd name="T83" fmla="*/ 3 h 234"/>
                                    <a:gd name="T84" fmla="*/ 22 w 51"/>
                                    <a:gd name="T85" fmla="*/ 48 h 234"/>
                                    <a:gd name="T86" fmla="*/ 7 w 51"/>
                                    <a:gd name="T87" fmla="*/ 33 h 234"/>
                                    <a:gd name="T88" fmla="*/ 7 w 51"/>
                                    <a:gd name="T89" fmla="*/ 3 h 234"/>
                                    <a:gd name="T90" fmla="*/ 4 w 51"/>
                                    <a:gd name="T91" fmla="*/ 0 h 234"/>
                                    <a:gd name="T92" fmla="*/ 0 w 51"/>
                                    <a:gd name="T93" fmla="*/ 3 h 234"/>
                                    <a:gd name="T94" fmla="*/ 0 w 51"/>
                                    <a:gd name="T95" fmla="*/ 135 h 234"/>
                                    <a:gd name="T96" fmla="*/ 1 w 51"/>
                                    <a:gd name="T97" fmla="*/ 138 h 234"/>
                                    <a:gd name="T98" fmla="*/ 22 w 51"/>
                                    <a:gd name="T99" fmla="*/ 159 h 234"/>
                                    <a:gd name="T100" fmla="*/ 22 w 51"/>
                                    <a:gd name="T101" fmla="*/ 230 h 234"/>
                                    <a:gd name="T102" fmla="*/ 25 w 51"/>
                                    <a:gd name="T103" fmla="*/ 234 h 234"/>
                                    <a:gd name="T104" fmla="*/ 29 w 51"/>
                                    <a:gd name="T105" fmla="*/ 230 h 234"/>
                                    <a:gd name="T106" fmla="*/ 29 w 51"/>
                                    <a:gd name="T107" fmla="*/ 159 h 234"/>
                                    <a:gd name="T108" fmla="*/ 50 w 51"/>
                                    <a:gd name="T109" fmla="*/ 138 h 234"/>
                                    <a:gd name="T110" fmla="*/ 51 w 51"/>
                                    <a:gd name="T111" fmla="*/ 135 h 234"/>
                                    <a:gd name="T112" fmla="*/ 51 w 51"/>
                                    <a:gd name="T113" fmla="*/ 3 h 234"/>
                                    <a:gd name="T114" fmla="*/ 47 w 51"/>
                                    <a:gd name="T115" fmla="*/ 0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1" h="234">
                                      <a:moveTo>
                                        <a:pt x="29" y="126"/>
                                      </a:moveTo>
                                      <a:cubicBezTo>
                                        <a:pt x="43" y="111"/>
                                        <a:pt x="43" y="111"/>
                                        <a:pt x="43" y="111"/>
                                      </a:cubicBezTo>
                                      <a:cubicBezTo>
                                        <a:pt x="43" y="134"/>
                                        <a:pt x="43" y="134"/>
                                        <a:pt x="43" y="134"/>
                                      </a:cubicBezTo>
                                      <a:cubicBezTo>
                                        <a:pt x="29" y="148"/>
                                        <a:pt x="29" y="148"/>
                                        <a:pt x="29" y="148"/>
                                      </a:cubicBezTo>
                                      <a:lnTo>
                                        <a:pt x="29" y="126"/>
                                      </a:lnTo>
                                      <a:close/>
                                      <a:moveTo>
                                        <a:pt x="7" y="111"/>
                                      </a:moveTo>
                                      <a:cubicBezTo>
                                        <a:pt x="22" y="126"/>
                                        <a:pt x="22" y="126"/>
                                        <a:pt x="22" y="126"/>
                                      </a:cubicBezTo>
                                      <a:cubicBezTo>
                                        <a:pt x="22" y="148"/>
                                        <a:pt x="22" y="148"/>
                                        <a:pt x="22" y="148"/>
                                      </a:cubicBezTo>
                                      <a:cubicBezTo>
                                        <a:pt x="7" y="134"/>
                                        <a:pt x="7" y="134"/>
                                        <a:pt x="7" y="134"/>
                                      </a:cubicBezTo>
                                      <a:lnTo>
                                        <a:pt x="7" y="111"/>
                                      </a:lnTo>
                                      <a:close/>
                                      <a:moveTo>
                                        <a:pt x="7" y="78"/>
                                      </a:moveTo>
                                      <a:cubicBezTo>
                                        <a:pt x="22" y="92"/>
                                        <a:pt x="22" y="92"/>
                                        <a:pt x="22" y="92"/>
                                      </a:cubicBezTo>
                                      <a:cubicBezTo>
                                        <a:pt x="22" y="115"/>
                                        <a:pt x="22" y="115"/>
                                        <a:pt x="22" y="115"/>
                                      </a:cubicBezTo>
                                      <a:cubicBezTo>
                                        <a:pt x="7" y="100"/>
                                        <a:pt x="7" y="100"/>
                                        <a:pt x="7" y="100"/>
                                      </a:cubicBezTo>
                                      <a:lnTo>
                                        <a:pt x="7" y="78"/>
                                      </a:lnTo>
                                      <a:close/>
                                      <a:moveTo>
                                        <a:pt x="43" y="100"/>
                                      </a:moveTo>
                                      <a:cubicBezTo>
                                        <a:pt x="29" y="115"/>
                                        <a:pt x="29" y="115"/>
                                        <a:pt x="29" y="115"/>
                                      </a:cubicBezTo>
                                      <a:cubicBezTo>
                                        <a:pt x="29" y="92"/>
                                        <a:pt x="29" y="92"/>
                                        <a:pt x="29" y="92"/>
                                      </a:cubicBezTo>
                                      <a:cubicBezTo>
                                        <a:pt x="43" y="78"/>
                                        <a:pt x="43" y="78"/>
                                        <a:pt x="43" y="78"/>
                                      </a:cubicBezTo>
                                      <a:lnTo>
                                        <a:pt x="43" y="100"/>
                                      </a:lnTo>
                                      <a:close/>
                                      <a:moveTo>
                                        <a:pt x="25" y="66"/>
                                      </a:moveTo>
                                      <a:cubicBezTo>
                                        <a:pt x="27" y="66"/>
                                        <a:pt x="29" y="64"/>
                                        <a:pt x="29" y="62"/>
                                      </a:cubicBezTo>
                                      <a:cubicBezTo>
                                        <a:pt x="29" y="59"/>
                                        <a:pt x="29" y="59"/>
                                        <a:pt x="29" y="59"/>
                                      </a:cubicBezTo>
                                      <a:cubicBezTo>
                                        <a:pt x="43" y="44"/>
                                        <a:pt x="43" y="44"/>
                                        <a:pt x="43" y="44"/>
                                      </a:cubicBezTo>
                                      <a:cubicBezTo>
                                        <a:pt x="43" y="67"/>
                                        <a:pt x="43" y="67"/>
                                        <a:pt x="43" y="67"/>
                                      </a:cubicBezTo>
                                      <a:cubicBezTo>
                                        <a:pt x="29" y="81"/>
                                        <a:pt x="29" y="81"/>
                                        <a:pt x="29" y="81"/>
                                      </a:cubicBezTo>
                                      <a:cubicBezTo>
                                        <a:pt x="29" y="77"/>
                                        <a:pt x="29" y="77"/>
                                        <a:pt x="29" y="77"/>
                                      </a:cubicBezTo>
                                      <a:cubicBezTo>
                                        <a:pt x="29" y="75"/>
                                        <a:pt x="27" y="73"/>
                                        <a:pt x="25" y="73"/>
                                      </a:cubicBezTo>
                                      <a:cubicBezTo>
                                        <a:pt x="23" y="73"/>
                                        <a:pt x="22" y="75"/>
                                        <a:pt x="22" y="77"/>
                                      </a:cubicBezTo>
                                      <a:cubicBezTo>
                                        <a:pt x="22" y="81"/>
                                        <a:pt x="22" y="81"/>
                                        <a:pt x="22" y="81"/>
                                      </a:cubicBezTo>
                                      <a:cubicBezTo>
                                        <a:pt x="7" y="67"/>
                                        <a:pt x="7" y="67"/>
                                        <a:pt x="7" y="67"/>
                                      </a:cubicBezTo>
                                      <a:cubicBezTo>
                                        <a:pt x="7" y="44"/>
                                        <a:pt x="7" y="44"/>
                                        <a:pt x="7" y="44"/>
                                      </a:cubicBezTo>
                                      <a:cubicBezTo>
                                        <a:pt x="22" y="59"/>
                                        <a:pt x="22" y="59"/>
                                        <a:pt x="22" y="59"/>
                                      </a:cubicBezTo>
                                      <a:cubicBezTo>
                                        <a:pt x="22" y="62"/>
                                        <a:pt x="22" y="62"/>
                                        <a:pt x="22" y="62"/>
                                      </a:cubicBezTo>
                                      <a:cubicBezTo>
                                        <a:pt x="22" y="64"/>
                                        <a:pt x="23" y="66"/>
                                        <a:pt x="25" y="66"/>
                                      </a:cubicBezTo>
                                      <a:moveTo>
                                        <a:pt x="47" y="0"/>
                                      </a:moveTo>
                                      <a:cubicBezTo>
                                        <a:pt x="45" y="0"/>
                                        <a:pt x="43" y="1"/>
                                        <a:pt x="43" y="3"/>
                                      </a:cubicBezTo>
                                      <a:cubicBezTo>
                                        <a:pt x="43" y="33"/>
                                        <a:pt x="43" y="33"/>
                                        <a:pt x="43" y="33"/>
                                      </a:cubicBezTo>
                                      <a:cubicBezTo>
                                        <a:pt x="29" y="48"/>
                                        <a:pt x="29" y="48"/>
                                        <a:pt x="29" y="48"/>
                                      </a:cubicBezTo>
                                      <a:cubicBezTo>
                                        <a:pt x="29" y="3"/>
                                        <a:pt x="29" y="3"/>
                                        <a:pt x="29" y="3"/>
                                      </a:cubicBezTo>
                                      <a:cubicBezTo>
                                        <a:pt x="29" y="1"/>
                                        <a:pt x="27" y="0"/>
                                        <a:pt x="25" y="0"/>
                                      </a:cubicBezTo>
                                      <a:cubicBezTo>
                                        <a:pt x="23" y="0"/>
                                        <a:pt x="22" y="1"/>
                                        <a:pt x="22" y="3"/>
                                      </a:cubicBezTo>
                                      <a:cubicBezTo>
                                        <a:pt x="22" y="48"/>
                                        <a:pt x="22" y="48"/>
                                        <a:pt x="22" y="48"/>
                                      </a:cubicBezTo>
                                      <a:cubicBezTo>
                                        <a:pt x="7" y="33"/>
                                        <a:pt x="7" y="33"/>
                                        <a:pt x="7" y="33"/>
                                      </a:cubicBezTo>
                                      <a:cubicBezTo>
                                        <a:pt x="7" y="3"/>
                                        <a:pt x="7" y="3"/>
                                        <a:pt x="7" y="3"/>
                                      </a:cubicBezTo>
                                      <a:cubicBezTo>
                                        <a:pt x="7" y="1"/>
                                        <a:pt x="6" y="0"/>
                                        <a:pt x="4" y="0"/>
                                      </a:cubicBezTo>
                                      <a:cubicBezTo>
                                        <a:pt x="2" y="0"/>
                                        <a:pt x="0" y="1"/>
                                        <a:pt x="0" y="3"/>
                                      </a:cubicBezTo>
                                      <a:cubicBezTo>
                                        <a:pt x="0" y="135"/>
                                        <a:pt x="0" y="135"/>
                                        <a:pt x="0" y="135"/>
                                      </a:cubicBezTo>
                                      <a:cubicBezTo>
                                        <a:pt x="0" y="136"/>
                                        <a:pt x="0" y="137"/>
                                        <a:pt x="1" y="138"/>
                                      </a:cubicBezTo>
                                      <a:cubicBezTo>
                                        <a:pt x="22" y="159"/>
                                        <a:pt x="22" y="159"/>
                                        <a:pt x="22" y="159"/>
                                      </a:cubicBezTo>
                                      <a:cubicBezTo>
                                        <a:pt x="22" y="230"/>
                                        <a:pt x="22" y="230"/>
                                        <a:pt x="22" y="230"/>
                                      </a:cubicBezTo>
                                      <a:cubicBezTo>
                                        <a:pt x="22" y="233"/>
                                        <a:pt x="23" y="234"/>
                                        <a:pt x="25" y="234"/>
                                      </a:cubicBezTo>
                                      <a:cubicBezTo>
                                        <a:pt x="27" y="234"/>
                                        <a:pt x="29" y="233"/>
                                        <a:pt x="29" y="230"/>
                                      </a:cubicBezTo>
                                      <a:cubicBezTo>
                                        <a:pt x="29" y="159"/>
                                        <a:pt x="29" y="159"/>
                                        <a:pt x="29" y="159"/>
                                      </a:cubicBezTo>
                                      <a:cubicBezTo>
                                        <a:pt x="50" y="138"/>
                                        <a:pt x="50" y="138"/>
                                        <a:pt x="50" y="138"/>
                                      </a:cubicBezTo>
                                      <a:cubicBezTo>
                                        <a:pt x="51" y="137"/>
                                        <a:pt x="51" y="136"/>
                                        <a:pt x="51" y="135"/>
                                      </a:cubicBezTo>
                                      <a:cubicBezTo>
                                        <a:pt x="51" y="3"/>
                                        <a:pt x="51" y="3"/>
                                        <a:pt x="51" y="3"/>
                                      </a:cubicBezTo>
                                      <a:cubicBezTo>
                                        <a:pt x="51" y="1"/>
                                        <a:pt x="49" y="0"/>
                                        <a:pt x="4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5043961" id="Group 26" o:spid="_x0000_s1026" style="position:absolute;margin-left:30.05pt;margin-top:3.35pt;width:16.25pt;height:22.5pt;z-index:251650560;mso-width-relative:margin;mso-height-relative:margin" coordsize="20637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">
                      <v:shape id="Freeform 19" o:spid="_x0000_s1027" style="position:absolute;left:144462;top:41275;width:61913;height:244475;visibility:visible;mso-wrap-style:square;v-text-anchor:top" coordsize="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" path="m29,126c43,111,43,111,43,111v,23,,23,,23c29,149,29,149,29,149r,-23xm7,111v15,15,15,15,15,15c22,149,22,149,22,149,7,134,7,134,7,134r,-23xm22,81c7,67,7,67,7,67,7,44,7,44,7,44,22,59,22,59,22,59r,22xm43,67c29,81,29,81,29,81v,-22,,-22,,-22c43,44,43,44,43,44r,23xm43,100c29,115,29,115,29,115v,-4,,-4,,-4c29,109,27,107,25,107v-2,,-3,2,-3,4c22,115,22,115,22,115,7,100,7,100,7,100,7,78,7,78,7,78,22,92,22,92,22,92v,4,,4,,4c22,98,23,99,25,99v2,,4,-1,4,-3c29,92,29,92,29,92,43,78,43,78,43,78r,22xm47,c45,,43,1,43,3v,30,,30,,30c29,48,29,48,29,48,29,3,29,3,29,3,29,1,27,,25,,23,,22,1,22,3v,45,,45,,45c7,33,7,33,7,33,7,3,7,3,7,3,7,1,6,,3,,1,,,1,,3,,136,,136,,136v,1,,1,1,2c22,159,22,159,22,159v,37,,37,,37c22,199,23,200,25,200v2,,4,-1,4,-4c29,159,29,159,29,159,50,138,50,138,50,138v,-1,1,-1,1,-2c51,3,51,3,51,3,51,1,49,,47,e" filled="f" stroked="f">
                        <v:path arrowok="t" o:connecttype="custom" o:connectlocs="35205,154019;52201,135684;52201,163798;35205,182134;35205,154019;8498,135684;26708,154019;26708,182134;8498,163798;8498,135684;26708,99012;8498,81899;8498,53785;26708,72120;26708,99012;52201,81899;35205,99012;35205,72120;52201,53785;52201,81899;52201,122238;35205,140573;35205,135684;30350,130794;26708,135684;26708,140573;8498,122238;8498,95345;26708,112459;26708,117348;30350,121015;35205,117348;35205,112459;52201,95345;52201,122238;57057,0;52201,3667;52201,40338;35205,58674;35205,3667;30350,0;26708,3667;26708,58674;8498,40338;8498,3667;3642,0;0,3667;0,166243;1214,168688;26708,194358;26708,239586;30350,244475;35205,239586;35205,194358;60699,168688;61913,166243;61913,3667;57057,0" o:connectangles="0,0,0,0,0,0,0,0,0,0,0,0,0,0,0,0,0,0,0,0,0,0,0,0,0,0,0,0,0,0,0,0,0,0,0,0,0,0,0,0,0,0,0,0,0,0,0,0,0,0,0,0,0,0,0,0,0,0"/>
                        <o:lock v:ext="edit" verticies="t"/>
                      </v:shape>
                      <v:shape id="Freeform 20" o:spid="_x0000_s1028" style="position:absolute;top:41275;width:61913;height:244475;visibility:visible;mso-wrap-style:square;v-text-anchor:top" coordsize="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" path="m22,81c7,67,7,67,7,67,7,44,7,44,7,44,22,59,22,59,22,59r,22xm44,67c29,81,29,81,29,81v,-22,,-22,,-22c44,44,44,44,44,44m7,78c22,92,22,92,22,92v,23,,23,,23c7,100,7,100,7,100t37,c29,115,29,115,29,115v,-23,,-23,,-23c44,78,44,78,44,78r,22xm25,140v-2,,-3,2,-3,4c22,149,22,149,22,149,7,134,7,134,7,134v,-23,,-23,,-23c22,126,22,126,22,126v,3,,3,,3c22,131,23,133,25,133v3,,4,-2,4,-4c29,126,29,126,29,126,44,111,44,111,44,111v,23,,23,,23c29,149,29,149,29,149v,-5,,-5,,-5c29,142,28,140,25,140m47,c45,,44,1,44,3v,30,,30,,30c29,48,29,48,29,48,29,3,29,3,29,3,29,1,28,,25,,23,,22,1,22,3v,45,,45,,45c7,33,7,33,7,33,7,3,7,3,7,3,7,1,6,,4,,2,,,1,,3,,136,,136,,136v,1,,1,1,2c22,159,22,159,22,159v,37,,37,,37c22,199,23,200,25,200v3,,4,-1,4,-4c29,159,29,159,29,159,50,138,50,138,50,138v1,-1,1,-1,1,-2c51,3,51,3,51,3,51,1,49,,47,e" filled="f" stroked="f">
                        <v:path arrowok="t" o:connecttype="custom" o:connectlocs="26708,99012;8498,81899;8498,53785;26708,72120;26708,99012;53415,81899;35205,99012;35205,72120;53415,53785;8498,95345;26708,112459;26708,140573;8498,122238;53415,122238;35205,140573;35205,112459;53415,95345;53415,122238;30350,171133;26708,176022;26708,182134;8498,163798;8498,135684;26708,154019;26708,157686;30350,162576;35205,157686;35205,154019;53415,135684;53415,163798;35205,182134;35205,176022;30350,171133;57057,0;53415,3667;53415,40338;35205,58674;35205,3667;30350,0;26708,3667;26708,58674;8498,40338;8498,3667;4856,0;0,3667;0,166243;1214,168688;26708,194358;26708,239586;30350,244475;35205,239586;35205,194358;60699,168688;61913,166243;61913,3667;57057,0" o:connectangles="0,0,0,0,0,0,0,0,0,0,0,0,0,0,0,0,0,0,0,0,0,0,0,0,0,0,0,0,0,0,0,0,0,0,0,0,0,0,0,0,0,0,0,0,0,0,0,0,0,0,0,0,0,0,0,0"/>
                        <o:lock v:ext="edit" verticies="t"/>
                      </v:shape>
                      <v:shape id="Freeform 21" o:spid="_x0000_s1029" style="position:absolute;left:73025;width:60325;height:285750;visibility:visible;mso-wrap-style:square;v-text-anchor:top" coordsize="5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" path="m29,126c43,111,43,111,43,111v,23,,23,,23c29,148,29,148,29,148r,-22xm7,111v15,15,15,15,15,15c22,148,22,148,22,148,7,134,7,134,7,134r,-23xm7,78c22,92,22,92,22,92v,23,,23,,23c7,100,7,100,7,100l7,78xm43,100c29,115,29,115,29,115v,-23,,-23,,-23c43,78,43,78,43,78r,22xm25,66v2,,4,-2,4,-4c29,59,29,59,29,59,43,44,43,44,43,44v,23,,23,,23c29,81,29,81,29,81v,-4,,-4,,-4c29,75,27,73,25,73v-2,,-3,2,-3,4c22,81,22,81,22,81,7,67,7,67,7,67,7,44,7,44,7,44,22,59,22,59,22,59v,3,,3,,3c22,64,23,66,25,66m47,c45,,43,1,43,3v,30,,30,,30c29,48,29,48,29,48,29,3,29,3,29,3,29,1,27,,25,,23,,22,1,22,3v,45,,45,,45c7,33,7,33,7,33,7,3,7,3,7,3,7,1,6,,4,,2,,,1,,3,,135,,135,,135v,1,,2,1,3c22,159,22,159,22,159v,71,,71,,71c22,233,23,234,25,234v2,,4,-1,4,-4c29,159,29,159,29,159,50,138,50,138,50,138v1,-1,1,-2,1,-3c51,3,51,3,51,3,51,1,49,,47,e" filled="f" stroked="f">
                        <v:path arrowok="t" o:connecttype="custom" o:connectlocs="34302,153865;50862,135548;50862,163635;34302,180731;34302,153865;8280,135548;26023,153865;26023,180731;8280,163635;8280,135548;8280,95250;26023,112346;26023,140433;8280,122115;8280,95250;50862,122115;34302,140433;34302,112346;50862,95250;50862,122115;29571,80596;34302,75712;34302,72048;50862,53731;50862,81817;34302,98913;34302,94029;29571,89144;26023,94029;26023,98913;8280,81817;8280,53731;26023,72048;26023,75712;29571,80596;55594,0;50862,3663;50862,40298;34302,58615;34302,3663;29571,0;26023,3663;26023,58615;8280,40298;8280,3663;4731,0;0,3663;0,164856;1183,168519;26023,194163;26023,280865;29571,285750;34302,280865;34302,194163;59142,168519;60325,164856;60325,3663;55594,0" o:connectangles="0,0,0,0,0,0,0,0,0,0,0,0,0,0,0,0,0,0,0,0,0,0,0,0,0,0,0,0,0,0,0,0,0,0,0,0,0,0,0,0,0,0,0,0,0,0,0,0,0,0,0,0,0,0,0,0,0,0"/>
                        <o:lock v:ext="edit" verticies="t"/>
                      </v:shape>
                    </v:group>
                  </w:pict>
                </mc:Fallback>
              </mc:AlternateContent>
            </w:r>
          </w:p>
        </w:tc>
        <w:tc>
          <w:tcPr>
            <w:tcW w:w="1843" w:type="dxa"/>
            <w:tcBorders>
              <w:top w:val="single" w:sz="6" w:space="0" w:color="FFFFFF" w:themeColor="background1"/>
              <w:bottom w:val="single" w:sz="6" w:space="0" w:color="FFFFFF" w:themeColor="background1"/>
            </w:tcBorders>
            <w:shd w:val="clear" w:color="auto" w:fill="5B9BD5" w:themeFill="accent1"/>
          </w:tcPr>
          <w:p>
            <w:pPr>
              <w:suppressAutoHyphens/>
              <w:rPr>
                <w:noProof/>
                <w:color w:val="F26A47"/>
              </w:rPr>
            </w:pPr>
            <w:r>
              <w:rPr>
                <w:noProof/>
                <w:color w:val="F26A47"/>
                <w:lang w:eastAsia="en-GB"/>
              </w:rPr>
              <mc:AlternateContent>
                <mc:Choice Requires="wpg">
                  <w:drawing>
                    <wp:anchor distT="0" distB="0" distL="114300" distR="114300" simplePos="0" relativeHeight="251660800" behindDoc="0" locked="0" layoutInCell="1" allowOverlap="1">
                      <wp:simplePos x="0" y="0"/>
                      <wp:positionH relativeFrom="column">
                        <wp:posOffset>361315</wp:posOffset>
                      </wp:positionH>
                      <wp:positionV relativeFrom="paragraph">
                        <wp:posOffset>63206</wp:posOffset>
                      </wp:positionV>
                      <wp:extent cx="217805" cy="234950"/>
                      <wp:effectExtent l="95250" t="0" r="0" b="0"/>
                      <wp:wrapNone/>
                      <wp:docPr id="14" name="Group 5"/>
                      <wp:cNvGraphicFramePr/>
                      <a:graphic xmlns:a="http://schemas.openxmlformats.org/drawingml/2006/main">
                        <a:graphicData uri="http://schemas.microsoft.com/office/word/2010/wordprocessingGroup">
                          <wpg:wgp>
                            <wpg:cNvGrpSpPr/>
                            <wpg:grpSpPr bwMode="auto">
                              <a:xfrm>
                                <a:off x="0" y="0"/>
                                <a:ext cx="217805" cy="234950"/>
                                <a:chOff x="0" y="0"/>
                                <a:chExt cx="1429" cy="1543"/>
                              </a:xfrm>
                              <a:solidFill>
                                <a:sysClr val="window" lastClr="FFFFFF"/>
                              </a:solidFill>
                            </wpg:grpSpPr>
                            <wps:wsp>
                              <wps:cNvPr id="15" name="Freeform 15"/>
                              <wps:cNvSpPr>
                                <a:spLocks/>
                              </wps:cNvSpPr>
                              <wps:spPr bwMode="auto">
                                <a:xfrm>
                                  <a:off x="0" y="3"/>
                                  <a:ext cx="68" cy="1540"/>
                                </a:xfrm>
                                <a:custGeom>
                                  <a:avLst/>
                                  <a:gdLst>
                                    <a:gd name="T0" fmla="*/ 15 w 29"/>
                                    <a:gd name="T1" fmla="*/ 652 h 652"/>
                                    <a:gd name="T2" fmla="*/ 0 w 29"/>
                                    <a:gd name="T3" fmla="*/ 637 h 652"/>
                                    <a:gd name="T4" fmla="*/ 0 w 29"/>
                                    <a:gd name="T5" fmla="*/ 15 h 652"/>
                                    <a:gd name="T6" fmla="*/ 15 w 29"/>
                                    <a:gd name="T7" fmla="*/ 0 h 652"/>
                                    <a:gd name="T8" fmla="*/ 29 w 29"/>
                                    <a:gd name="T9" fmla="*/ 15 h 652"/>
                                    <a:gd name="T10" fmla="*/ 29 w 29"/>
                                    <a:gd name="T11" fmla="*/ 637 h 652"/>
                                    <a:gd name="T12" fmla="*/ 15 w 29"/>
                                    <a:gd name="T13" fmla="*/ 652 h 652"/>
                                  </a:gdLst>
                                  <a:ahLst/>
                                  <a:cxnLst>
                                    <a:cxn ang="0">
                                      <a:pos x="T0" y="T1"/>
                                    </a:cxn>
                                    <a:cxn ang="0">
                                      <a:pos x="T2" y="T3"/>
                                    </a:cxn>
                                    <a:cxn ang="0">
                                      <a:pos x="T4" y="T5"/>
                                    </a:cxn>
                                    <a:cxn ang="0">
                                      <a:pos x="T6" y="T7"/>
                                    </a:cxn>
                                    <a:cxn ang="0">
                                      <a:pos x="T8" y="T9"/>
                                    </a:cxn>
                                    <a:cxn ang="0">
                                      <a:pos x="T10" y="T11"/>
                                    </a:cxn>
                                    <a:cxn ang="0">
                                      <a:pos x="T12" y="T13"/>
                                    </a:cxn>
                                  </a:cxnLst>
                                  <a:rect l="0" t="0" r="r" b="b"/>
                                  <a:pathLst>
                                    <a:path w="29" h="652">
                                      <a:moveTo>
                                        <a:pt x="15" y="652"/>
                                      </a:moveTo>
                                      <a:cubicBezTo>
                                        <a:pt x="7" y="652"/>
                                        <a:pt x="0" y="645"/>
                                        <a:pt x="0" y="637"/>
                                      </a:cubicBezTo>
                                      <a:cubicBezTo>
                                        <a:pt x="0" y="15"/>
                                        <a:pt x="0" y="15"/>
                                        <a:pt x="0" y="15"/>
                                      </a:cubicBezTo>
                                      <a:cubicBezTo>
                                        <a:pt x="0" y="7"/>
                                        <a:pt x="7" y="0"/>
                                        <a:pt x="15" y="0"/>
                                      </a:cubicBezTo>
                                      <a:cubicBezTo>
                                        <a:pt x="22" y="0"/>
                                        <a:pt x="29" y="7"/>
                                        <a:pt x="29" y="15"/>
                                      </a:cubicBezTo>
                                      <a:cubicBezTo>
                                        <a:pt x="29" y="637"/>
                                        <a:pt x="29" y="637"/>
                                        <a:pt x="29" y="637"/>
                                      </a:cubicBezTo>
                                      <a:cubicBezTo>
                                        <a:pt x="29" y="645"/>
                                        <a:pt x="22" y="652"/>
                                        <a:pt x="15" y="65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16"/>
                              <wps:cNvSpPr>
                                <a:spLocks noEditPoints="1"/>
                              </wps:cNvSpPr>
                              <wps:spPr bwMode="auto">
                                <a:xfrm>
                                  <a:off x="0" y="0"/>
                                  <a:ext cx="1429" cy="1330"/>
                                </a:xfrm>
                                <a:custGeom>
                                  <a:avLst/>
                                  <a:gdLst>
                                    <a:gd name="T0" fmla="*/ 468 w 605"/>
                                    <a:gd name="T1" fmla="*/ 563 h 563"/>
                                    <a:gd name="T2" fmla="*/ 296 w 605"/>
                                    <a:gd name="T3" fmla="*/ 509 h 563"/>
                                    <a:gd name="T4" fmla="*/ 136 w 605"/>
                                    <a:gd name="T5" fmla="*/ 459 h 563"/>
                                    <a:gd name="T6" fmla="*/ 24 w 605"/>
                                    <a:gd name="T7" fmla="*/ 507 h 563"/>
                                    <a:gd name="T8" fmla="*/ 9 w 605"/>
                                    <a:gd name="T9" fmla="*/ 510 h 563"/>
                                    <a:gd name="T10" fmla="*/ 0 w 605"/>
                                    <a:gd name="T11" fmla="*/ 496 h 563"/>
                                    <a:gd name="T12" fmla="*/ 0 w 605"/>
                                    <a:gd name="T13" fmla="*/ 67 h 563"/>
                                    <a:gd name="T14" fmla="*/ 5 w 605"/>
                                    <a:gd name="T15" fmla="*/ 56 h 563"/>
                                    <a:gd name="T16" fmla="*/ 136 w 605"/>
                                    <a:gd name="T17" fmla="*/ 0 h 563"/>
                                    <a:gd name="T18" fmla="*/ 308 w 605"/>
                                    <a:gd name="T19" fmla="*/ 54 h 563"/>
                                    <a:gd name="T20" fmla="*/ 468 w 605"/>
                                    <a:gd name="T21" fmla="*/ 104 h 563"/>
                                    <a:gd name="T22" fmla="*/ 580 w 605"/>
                                    <a:gd name="T23" fmla="*/ 56 h 563"/>
                                    <a:gd name="T24" fmla="*/ 597 w 605"/>
                                    <a:gd name="T25" fmla="*/ 54 h 563"/>
                                    <a:gd name="T26" fmla="*/ 603 w 605"/>
                                    <a:gd name="T27" fmla="*/ 71 h 563"/>
                                    <a:gd name="T28" fmla="*/ 519 w 605"/>
                                    <a:gd name="T29" fmla="*/ 329 h 563"/>
                                    <a:gd name="T30" fmla="*/ 601 w 605"/>
                                    <a:gd name="T31" fmla="*/ 489 h 563"/>
                                    <a:gd name="T32" fmla="*/ 599 w 605"/>
                                    <a:gd name="T33" fmla="*/ 507 h 563"/>
                                    <a:gd name="T34" fmla="*/ 468 w 605"/>
                                    <a:gd name="T35" fmla="*/ 563 h 563"/>
                                    <a:gd name="T36" fmla="*/ 136 w 605"/>
                                    <a:gd name="T37" fmla="*/ 430 h 563"/>
                                    <a:gd name="T38" fmla="*/ 308 w 605"/>
                                    <a:gd name="T39" fmla="*/ 483 h 563"/>
                                    <a:gd name="T40" fmla="*/ 468 w 605"/>
                                    <a:gd name="T41" fmla="*/ 534 h 563"/>
                                    <a:gd name="T42" fmla="*/ 571 w 605"/>
                                    <a:gd name="T43" fmla="*/ 494 h 563"/>
                                    <a:gd name="T44" fmla="*/ 490 w 605"/>
                                    <a:gd name="T45" fmla="*/ 336 h 563"/>
                                    <a:gd name="T46" fmla="*/ 490 w 605"/>
                                    <a:gd name="T47" fmla="*/ 325 h 563"/>
                                    <a:gd name="T48" fmla="*/ 563 w 605"/>
                                    <a:gd name="T49" fmla="*/ 105 h 563"/>
                                    <a:gd name="T50" fmla="*/ 468 w 605"/>
                                    <a:gd name="T51" fmla="*/ 133 h 563"/>
                                    <a:gd name="T52" fmla="*/ 296 w 605"/>
                                    <a:gd name="T53" fmla="*/ 80 h 563"/>
                                    <a:gd name="T54" fmla="*/ 136 w 605"/>
                                    <a:gd name="T55" fmla="*/ 29 h 563"/>
                                    <a:gd name="T56" fmla="*/ 29 w 605"/>
                                    <a:gd name="T57" fmla="*/ 73 h 563"/>
                                    <a:gd name="T58" fmla="*/ 29 w 605"/>
                                    <a:gd name="T59" fmla="*/ 466 h 563"/>
                                    <a:gd name="T60" fmla="*/ 136 w 605"/>
                                    <a:gd name="T61" fmla="*/ 430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05" h="563">
                                      <a:moveTo>
                                        <a:pt x="468" y="563"/>
                                      </a:moveTo>
                                      <a:cubicBezTo>
                                        <a:pt x="409" y="563"/>
                                        <a:pt x="352" y="536"/>
                                        <a:pt x="296" y="509"/>
                                      </a:cubicBezTo>
                                      <a:cubicBezTo>
                                        <a:pt x="240" y="483"/>
                                        <a:pt x="188" y="459"/>
                                        <a:pt x="136" y="459"/>
                                      </a:cubicBezTo>
                                      <a:cubicBezTo>
                                        <a:pt x="95" y="459"/>
                                        <a:pt x="59" y="474"/>
                                        <a:pt x="24" y="507"/>
                                      </a:cubicBezTo>
                                      <a:cubicBezTo>
                                        <a:pt x="20" y="511"/>
                                        <a:pt x="14" y="512"/>
                                        <a:pt x="9" y="510"/>
                                      </a:cubicBezTo>
                                      <a:cubicBezTo>
                                        <a:pt x="4" y="507"/>
                                        <a:pt x="0" y="502"/>
                                        <a:pt x="0" y="496"/>
                                      </a:cubicBezTo>
                                      <a:cubicBezTo>
                                        <a:pt x="0" y="67"/>
                                        <a:pt x="0" y="67"/>
                                        <a:pt x="0" y="67"/>
                                      </a:cubicBezTo>
                                      <a:cubicBezTo>
                                        <a:pt x="0" y="63"/>
                                        <a:pt x="2" y="59"/>
                                        <a:pt x="5" y="56"/>
                                      </a:cubicBezTo>
                                      <a:cubicBezTo>
                                        <a:pt x="45" y="18"/>
                                        <a:pt x="88" y="0"/>
                                        <a:pt x="136" y="0"/>
                                      </a:cubicBezTo>
                                      <a:cubicBezTo>
                                        <a:pt x="195" y="0"/>
                                        <a:pt x="252" y="27"/>
                                        <a:pt x="308" y="54"/>
                                      </a:cubicBezTo>
                                      <a:cubicBezTo>
                                        <a:pt x="363" y="80"/>
                                        <a:pt x="416" y="104"/>
                                        <a:pt x="468" y="104"/>
                                      </a:cubicBezTo>
                                      <a:cubicBezTo>
                                        <a:pt x="509" y="104"/>
                                        <a:pt x="545" y="89"/>
                                        <a:pt x="580" y="56"/>
                                      </a:cubicBezTo>
                                      <a:cubicBezTo>
                                        <a:pt x="584" y="52"/>
                                        <a:pt x="591" y="51"/>
                                        <a:pt x="597" y="54"/>
                                      </a:cubicBezTo>
                                      <a:cubicBezTo>
                                        <a:pt x="602" y="58"/>
                                        <a:pt x="605" y="64"/>
                                        <a:pt x="603" y="71"/>
                                      </a:cubicBezTo>
                                      <a:cubicBezTo>
                                        <a:pt x="576" y="163"/>
                                        <a:pt x="549" y="247"/>
                                        <a:pt x="519" y="329"/>
                                      </a:cubicBezTo>
                                      <a:cubicBezTo>
                                        <a:pt x="548" y="396"/>
                                        <a:pt x="575" y="448"/>
                                        <a:pt x="601" y="489"/>
                                      </a:cubicBezTo>
                                      <a:cubicBezTo>
                                        <a:pt x="605" y="494"/>
                                        <a:pt x="604" y="502"/>
                                        <a:pt x="599" y="507"/>
                                      </a:cubicBezTo>
                                      <a:cubicBezTo>
                                        <a:pt x="559" y="545"/>
                                        <a:pt x="516" y="563"/>
                                        <a:pt x="468" y="563"/>
                                      </a:cubicBezTo>
                                      <a:close/>
                                      <a:moveTo>
                                        <a:pt x="136" y="430"/>
                                      </a:moveTo>
                                      <a:cubicBezTo>
                                        <a:pt x="195" y="430"/>
                                        <a:pt x="252" y="457"/>
                                        <a:pt x="308" y="483"/>
                                      </a:cubicBezTo>
                                      <a:cubicBezTo>
                                        <a:pt x="363" y="509"/>
                                        <a:pt x="416" y="534"/>
                                        <a:pt x="468" y="534"/>
                                      </a:cubicBezTo>
                                      <a:cubicBezTo>
                                        <a:pt x="505" y="534"/>
                                        <a:pt x="539" y="521"/>
                                        <a:pt x="571" y="494"/>
                                      </a:cubicBezTo>
                                      <a:cubicBezTo>
                                        <a:pt x="545" y="452"/>
                                        <a:pt x="519" y="401"/>
                                        <a:pt x="490" y="336"/>
                                      </a:cubicBezTo>
                                      <a:cubicBezTo>
                                        <a:pt x="488" y="332"/>
                                        <a:pt x="488" y="328"/>
                                        <a:pt x="490" y="325"/>
                                      </a:cubicBezTo>
                                      <a:cubicBezTo>
                                        <a:pt x="516" y="255"/>
                                        <a:pt x="540" y="182"/>
                                        <a:pt x="563" y="105"/>
                                      </a:cubicBezTo>
                                      <a:cubicBezTo>
                                        <a:pt x="533" y="124"/>
                                        <a:pt x="502" y="133"/>
                                        <a:pt x="468" y="133"/>
                                      </a:cubicBezTo>
                                      <a:cubicBezTo>
                                        <a:pt x="409" y="133"/>
                                        <a:pt x="352" y="106"/>
                                        <a:pt x="296" y="80"/>
                                      </a:cubicBezTo>
                                      <a:cubicBezTo>
                                        <a:pt x="240" y="54"/>
                                        <a:pt x="188" y="29"/>
                                        <a:pt x="136" y="29"/>
                                      </a:cubicBezTo>
                                      <a:cubicBezTo>
                                        <a:pt x="97" y="29"/>
                                        <a:pt x="62" y="43"/>
                                        <a:pt x="29" y="73"/>
                                      </a:cubicBezTo>
                                      <a:cubicBezTo>
                                        <a:pt x="29" y="466"/>
                                        <a:pt x="29" y="466"/>
                                        <a:pt x="29" y="466"/>
                                      </a:cubicBezTo>
                                      <a:cubicBezTo>
                                        <a:pt x="62" y="442"/>
                                        <a:pt x="97" y="430"/>
                                        <a:pt x="136" y="43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BE86387" id="Group 5" o:spid="_x0000_s1026" style="position:absolute;margin-left:28.45pt;margin-top:5pt;width:17.15pt;height:18.5pt;z-index:251660800;mso-width-relative:margin;mso-height-relative:margin" coordsize="1429,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">
                      <v:shape id="Freeform 15" o:spid="_x0000_s1027" style="position:absolute;top:3;width:68;height:1540;visibility:visible;mso-wrap-style:square;v-text-anchor:top" coordsize="2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" path="m15,652c7,652,,645,,637,,15,,15,,15,,7,7,,15,v7,,14,7,14,15c29,637,29,637,29,637v,8,-7,15,-14,15xe" filled="f" stroked="f">
                        <v:path arrowok="t" o:connecttype="custom" o:connectlocs="35,1540;0,1505;0,35;35,0;68,35;68,1505;35,1540" o:connectangles="0,0,0,0,0,0,0"/>
                      </v:shape>
                      <v:shape id="Freeform 16" o:spid="_x0000_s1028" style="position:absolute;width:1429;height:1330;visibility:visible;mso-wrap-style:square;v-text-anchor:top" coordsize="60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" path="m468,563v-59,,-116,-27,-172,-54c240,483,188,459,136,459v-41,,-77,15,-112,48c20,511,14,512,9,510,4,507,,502,,496,,67,,67,,67,,63,2,59,5,56,45,18,88,,136,v59,,116,27,172,54c363,80,416,104,468,104v41,,77,-15,112,-48c584,52,591,51,597,54v5,4,8,10,6,17c576,163,549,247,519,329v29,67,56,119,82,160c605,494,604,502,599,507v-40,38,-83,56,-131,56xm136,430v59,,116,27,172,53c363,509,416,534,468,534v37,,71,-13,103,-40c545,452,519,401,490,336v-2,-4,-2,-8,,-11c516,255,540,182,563,105v-30,19,-61,28,-95,28c409,133,352,106,296,80,240,54,188,29,136,29,97,29,62,43,29,73v,393,,393,,393c62,442,97,430,136,430xe" filled="f" stroked="f">
                        <v:path arrowok="t" o:connecttype="custom" o:connectlocs="1105,1330;699,1202;321,1084;57,1198;21,1205;0,1172;0,158;12,132;321,0;727,128;1105,246;1370,132;1410,128;1424,168;1226,777;1420,1155;1415,1198;1105,1330;321,1016;727,1141;1105,1261;1349,1167;1157,794;1157,768;1330,248;1105,314;699,189;321,69;68,172;68,1101;321,1016" o:connectangles="0,0,0,0,0,0,0,0,0,0,0,0,0,0,0,0,0,0,0,0,0,0,0,0,0,0,0,0,0,0,0"/>
                        <o:lock v:ext="edit" verticies="t"/>
                      </v:shape>
                    </v:group>
                  </w:pict>
                </mc:Fallback>
              </mc:AlternateContent>
            </w:r>
            <w:r>
              <w:rPr>
                <w:noProof/>
                <w:color w:val="F26A47"/>
                <w:lang w:eastAsia="en-GB"/>
              </w:rPr>
              <mc:AlternateContent>
                <mc:Choice Requires="wpg">
                  <w:drawing>
                    <wp:anchor distT="0" distB="0" distL="114300" distR="114300" simplePos="0" relativeHeight="251661824" behindDoc="0" locked="0" layoutInCell="1" allowOverlap="1">
                      <wp:simplePos x="0" y="0"/>
                      <wp:positionH relativeFrom="column">
                        <wp:posOffset>691515</wp:posOffset>
                      </wp:positionH>
                      <wp:positionV relativeFrom="paragraph">
                        <wp:posOffset>60630</wp:posOffset>
                      </wp:positionV>
                      <wp:extent cx="250190" cy="248920"/>
                      <wp:effectExtent l="0" t="38100" r="35560" b="0"/>
                      <wp:wrapNone/>
                      <wp:docPr id="3" name="Group 61"/>
                      <wp:cNvGraphicFramePr/>
                      <a:graphic xmlns:a="http://schemas.openxmlformats.org/drawingml/2006/main">
                        <a:graphicData uri="http://schemas.microsoft.com/office/word/2010/wordprocessingGroup">
                          <wpg:wgp>
                            <wpg:cNvGrpSpPr/>
                            <wpg:grpSpPr bwMode="auto">
                              <a:xfrm>
                                <a:off x="0" y="0"/>
                                <a:ext cx="250190" cy="248920"/>
                                <a:chOff x="0" y="0"/>
                                <a:chExt cx="1793" cy="1786"/>
                              </a:xfrm>
                              <a:solidFill>
                                <a:sysClr val="window" lastClr="FFFFFF"/>
                              </a:solidFill>
                            </wpg:grpSpPr>
                            <wps:wsp>
                              <wps:cNvPr id="9" name="Freeform 9"/>
                              <wps:cNvSpPr>
                                <a:spLocks/>
                              </wps:cNvSpPr>
                              <wps:spPr bwMode="auto">
                                <a:xfrm>
                                  <a:off x="1309" y="10"/>
                                  <a:ext cx="484" cy="160"/>
                                </a:xfrm>
                                <a:custGeom>
                                  <a:avLst/>
                                  <a:gdLst>
                                    <a:gd name="T0" fmla="*/ 10 w 205"/>
                                    <a:gd name="T1" fmla="*/ 52 h 68"/>
                                    <a:gd name="T2" fmla="*/ 35 w 205"/>
                                    <a:gd name="T3" fmla="*/ 48 h 68"/>
                                    <a:gd name="T4" fmla="*/ 82 w 205"/>
                                    <a:gd name="T5" fmla="*/ 47 h 68"/>
                                    <a:gd name="T6" fmla="*/ 149 w 205"/>
                                    <a:gd name="T7" fmla="*/ 68 h 68"/>
                                    <a:gd name="T8" fmla="*/ 194 w 205"/>
                                    <a:gd name="T9" fmla="*/ 54 h 68"/>
                                    <a:gd name="T10" fmla="*/ 200 w 205"/>
                                    <a:gd name="T11" fmla="*/ 30 h 68"/>
                                    <a:gd name="T12" fmla="*/ 175 w 205"/>
                                    <a:gd name="T13" fmla="*/ 24 h 68"/>
                                    <a:gd name="T14" fmla="*/ 97 w 205"/>
                                    <a:gd name="T15" fmla="*/ 15 h 68"/>
                                    <a:gd name="T16" fmla="*/ 55 w 205"/>
                                    <a:gd name="T17" fmla="*/ 1 h 68"/>
                                    <a:gd name="T18" fmla="*/ 6 w 205"/>
                                    <a:gd name="T19" fmla="*/ 27 h 68"/>
                                    <a:gd name="T20" fmla="*/ 10 w 205"/>
                                    <a:gd name="T21" fmla="*/ 52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5" h="68">
                                      <a:moveTo>
                                        <a:pt x="10" y="52"/>
                                      </a:moveTo>
                                      <a:cubicBezTo>
                                        <a:pt x="18" y="58"/>
                                        <a:pt x="29" y="56"/>
                                        <a:pt x="35" y="48"/>
                                      </a:cubicBezTo>
                                      <a:cubicBezTo>
                                        <a:pt x="46" y="33"/>
                                        <a:pt x="55" y="34"/>
                                        <a:pt x="82" y="47"/>
                                      </a:cubicBezTo>
                                      <a:cubicBezTo>
                                        <a:pt x="101" y="57"/>
                                        <a:pt x="124" y="68"/>
                                        <a:pt x="149" y="68"/>
                                      </a:cubicBezTo>
                                      <a:cubicBezTo>
                                        <a:pt x="163" y="68"/>
                                        <a:pt x="178" y="64"/>
                                        <a:pt x="194" y="54"/>
                                      </a:cubicBezTo>
                                      <a:cubicBezTo>
                                        <a:pt x="202" y="49"/>
                                        <a:pt x="205" y="38"/>
                                        <a:pt x="200" y="30"/>
                                      </a:cubicBezTo>
                                      <a:cubicBezTo>
                                        <a:pt x="194" y="21"/>
                                        <a:pt x="183" y="19"/>
                                        <a:pt x="175" y="24"/>
                                      </a:cubicBezTo>
                                      <a:cubicBezTo>
                                        <a:pt x="150" y="39"/>
                                        <a:pt x="129" y="30"/>
                                        <a:pt x="97" y="15"/>
                                      </a:cubicBezTo>
                                      <a:cubicBezTo>
                                        <a:pt x="84" y="8"/>
                                        <a:pt x="70" y="2"/>
                                        <a:pt x="55" y="1"/>
                                      </a:cubicBezTo>
                                      <a:cubicBezTo>
                                        <a:pt x="36" y="0"/>
                                        <a:pt x="19" y="9"/>
                                        <a:pt x="6" y="27"/>
                                      </a:cubicBezTo>
                                      <a:cubicBezTo>
                                        <a:pt x="0" y="35"/>
                                        <a:pt x="2" y="46"/>
                                        <a:pt x="10" y="5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1224" y="213"/>
                                  <a:ext cx="345" cy="534"/>
                                </a:xfrm>
                                <a:custGeom>
                                  <a:avLst/>
                                  <a:gdLst>
                                    <a:gd name="T0" fmla="*/ 10 w 146"/>
                                    <a:gd name="T1" fmla="*/ 89 h 226"/>
                                    <a:gd name="T2" fmla="*/ 10 w 146"/>
                                    <a:gd name="T3" fmla="*/ 182 h 226"/>
                                    <a:gd name="T4" fmla="*/ 28 w 146"/>
                                    <a:gd name="T5" fmla="*/ 200 h 226"/>
                                    <a:gd name="T6" fmla="*/ 46 w 146"/>
                                    <a:gd name="T7" fmla="*/ 182 h 226"/>
                                    <a:gd name="T8" fmla="*/ 46 w 146"/>
                                    <a:gd name="T9" fmla="*/ 73 h 226"/>
                                    <a:gd name="T10" fmla="*/ 36 w 146"/>
                                    <a:gd name="T11" fmla="*/ 57 h 226"/>
                                    <a:gd name="T12" fmla="*/ 36 w 146"/>
                                    <a:gd name="T13" fmla="*/ 36 h 226"/>
                                    <a:gd name="T14" fmla="*/ 110 w 146"/>
                                    <a:gd name="T15" fmla="*/ 36 h 226"/>
                                    <a:gd name="T16" fmla="*/ 110 w 146"/>
                                    <a:gd name="T17" fmla="*/ 57 h 226"/>
                                    <a:gd name="T18" fmla="*/ 100 w 146"/>
                                    <a:gd name="T19" fmla="*/ 73 h 226"/>
                                    <a:gd name="T20" fmla="*/ 100 w 146"/>
                                    <a:gd name="T21" fmla="*/ 208 h 226"/>
                                    <a:gd name="T22" fmla="*/ 118 w 146"/>
                                    <a:gd name="T23" fmla="*/ 226 h 226"/>
                                    <a:gd name="T24" fmla="*/ 136 w 146"/>
                                    <a:gd name="T25" fmla="*/ 208 h 226"/>
                                    <a:gd name="T26" fmla="*/ 136 w 146"/>
                                    <a:gd name="T27" fmla="*/ 89 h 226"/>
                                    <a:gd name="T28" fmla="*/ 146 w 146"/>
                                    <a:gd name="T29" fmla="*/ 73 h 226"/>
                                    <a:gd name="T30" fmla="*/ 146 w 146"/>
                                    <a:gd name="T31" fmla="*/ 18 h 226"/>
                                    <a:gd name="T32" fmla="*/ 128 w 146"/>
                                    <a:gd name="T33" fmla="*/ 0 h 226"/>
                                    <a:gd name="T34" fmla="*/ 18 w 146"/>
                                    <a:gd name="T35" fmla="*/ 0 h 226"/>
                                    <a:gd name="T36" fmla="*/ 0 w 146"/>
                                    <a:gd name="T37" fmla="*/ 18 h 226"/>
                                    <a:gd name="T38" fmla="*/ 0 w 146"/>
                                    <a:gd name="T39" fmla="*/ 73 h 226"/>
                                    <a:gd name="T40" fmla="*/ 10 w 146"/>
                                    <a:gd name="T41" fmla="*/ 89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6" h="226">
                                      <a:moveTo>
                                        <a:pt x="10" y="89"/>
                                      </a:moveTo>
                                      <a:cubicBezTo>
                                        <a:pt x="10" y="182"/>
                                        <a:pt x="10" y="182"/>
                                        <a:pt x="10" y="182"/>
                                      </a:cubicBezTo>
                                      <a:cubicBezTo>
                                        <a:pt x="10" y="192"/>
                                        <a:pt x="18" y="200"/>
                                        <a:pt x="28" y="200"/>
                                      </a:cubicBezTo>
                                      <a:cubicBezTo>
                                        <a:pt x="38" y="200"/>
                                        <a:pt x="46" y="192"/>
                                        <a:pt x="46" y="182"/>
                                      </a:cubicBezTo>
                                      <a:cubicBezTo>
                                        <a:pt x="46" y="73"/>
                                        <a:pt x="46" y="73"/>
                                        <a:pt x="46" y="73"/>
                                      </a:cubicBezTo>
                                      <a:cubicBezTo>
                                        <a:pt x="46" y="66"/>
                                        <a:pt x="42" y="60"/>
                                        <a:pt x="36" y="57"/>
                                      </a:cubicBezTo>
                                      <a:cubicBezTo>
                                        <a:pt x="36" y="36"/>
                                        <a:pt x="36" y="36"/>
                                        <a:pt x="36" y="36"/>
                                      </a:cubicBezTo>
                                      <a:cubicBezTo>
                                        <a:pt x="110" y="36"/>
                                        <a:pt x="110" y="36"/>
                                        <a:pt x="110" y="36"/>
                                      </a:cubicBezTo>
                                      <a:cubicBezTo>
                                        <a:pt x="110" y="57"/>
                                        <a:pt x="110" y="57"/>
                                        <a:pt x="110" y="57"/>
                                      </a:cubicBezTo>
                                      <a:cubicBezTo>
                                        <a:pt x="104" y="60"/>
                                        <a:pt x="100" y="66"/>
                                        <a:pt x="100" y="73"/>
                                      </a:cubicBezTo>
                                      <a:cubicBezTo>
                                        <a:pt x="100" y="208"/>
                                        <a:pt x="100" y="208"/>
                                        <a:pt x="100" y="208"/>
                                      </a:cubicBezTo>
                                      <a:cubicBezTo>
                                        <a:pt x="100" y="218"/>
                                        <a:pt x="108" y="226"/>
                                        <a:pt x="118" y="226"/>
                                      </a:cubicBezTo>
                                      <a:cubicBezTo>
                                        <a:pt x="128" y="226"/>
                                        <a:pt x="136" y="218"/>
                                        <a:pt x="136" y="208"/>
                                      </a:cubicBezTo>
                                      <a:cubicBezTo>
                                        <a:pt x="136" y="89"/>
                                        <a:pt x="136" y="89"/>
                                        <a:pt x="136" y="89"/>
                                      </a:cubicBezTo>
                                      <a:cubicBezTo>
                                        <a:pt x="142" y="86"/>
                                        <a:pt x="146" y="80"/>
                                        <a:pt x="146" y="73"/>
                                      </a:cubicBezTo>
                                      <a:cubicBezTo>
                                        <a:pt x="146" y="18"/>
                                        <a:pt x="146" y="18"/>
                                        <a:pt x="146" y="18"/>
                                      </a:cubicBezTo>
                                      <a:cubicBezTo>
                                        <a:pt x="146" y="8"/>
                                        <a:pt x="138" y="0"/>
                                        <a:pt x="128" y="0"/>
                                      </a:cubicBezTo>
                                      <a:cubicBezTo>
                                        <a:pt x="18" y="0"/>
                                        <a:pt x="18" y="0"/>
                                        <a:pt x="18" y="0"/>
                                      </a:cubicBezTo>
                                      <a:cubicBezTo>
                                        <a:pt x="8" y="0"/>
                                        <a:pt x="0" y="8"/>
                                        <a:pt x="0" y="18"/>
                                      </a:cubicBezTo>
                                      <a:cubicBezTo>
                                        <a:pt x="0" y="73"/>
                                        <a:pt x="0" y="73"/>
                                        <a:pt x="0" y="73"/>
                                      </a:cubicBezTo>
                                      <a:cubicBezTo>
                                        <a:pt x="0" y="80"/>
                                        <a:pt x="4" y="86"/>
                                        <a:pt x="10" y="8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Freeform 11"/>
                              <wps:cNvSpPr>
                                <a:spLocks noEditPoints="1"/>
                              </wps:cNvSpPr>
                              <wps:spPr bwMode="auto">
                                <a:xfrm>
                                  <a:off x="0" y="0"/>
                                  <a:ext cx="1786" cy="1786"/>
                                </a:xfrm>
                                <a:custGeom>
                                  <a:avLst/>
                                  <a:gdLst>
                                    <a:gd name="T0" fmla="*/ 699 w 756"/>
                                    <a:gd name="T1" fmla="*/ 720 h 756"/>
                                    <a:gd name="T2" fmla="*/ 686 w 756"/>
                                    <a:gd name="T3" fmla="*/ 358 h 756"/>
                                    <a:gd name="T4" fmla="*/ 355 w 756"/>
                                    <a:gd name="T5" fmla="*/ 271 h 756"/>
                                    <a:gd name="T6" fmla="*/ 348 w 756"/>
                                    <a:gd name="T7" fmla="*/ 405 h 756"/>
                                    <a:gd name="T8" fmla="*/ 265 w 756"/>
                                    <a:gd name="T9" fmla="*/ 306 h 756"/>
                                    <a:gd name="T10" fmla="*/ 296 w 756"/>
                                    <a:gd name="T11" fmla="*/ 289 h 756"/>
                                    <a:gd name="T12" fmla="*/ 261 w 756"/>
                                    <a:gd name="T13" fmla="*/ 271 h 756"/>
                                    <a:gd name="T14" fmla="*/ 317 w 756"/>
                                    <a:gd name="T15" fmla="*/ 212 h 756"/>
                                    <a:gd name="T16" fmla="*/ 327 w 756"/>
                                    <a:gd name="T17" fmla="*/ 209 h 756"/>
                                    <a:gd name="T18" fmla="*/ 335 w 756"/>
                                    <a:gd name="T19" fmla="*/ 191 h 756"/>
                                    <a:gd name="T20" fmla="*/ 300 w 756"/>
                                    <a:gd name="T21" fmla="*/ 93 h 756"/>
                                    <a:gd name="T22" fmla="*/ 286 w 756"/>
                                    <a:gd name="T23" fmla="*/ 81 h 756"/>
                                    <a:gd name="T24" fmla="*/ 239 w 756"/>
                                    <a:gd name="T25" fmla="*/ 81 h 756"/>
                                    <a:gd name="T26" fmla="*/ 214 w 756"/>
                                    <a:gd name="T27" fmla="*/ 0 h 756"/>
                                    <a:gd name="T28" fmla="*/ 149 w 756"/>
                                    <a:gd name="T29" fmla="*/ 16 h 756"/>
                                    <a:gd name="T30" fmla="*/ 98 w 756"/>
                                    <a:gd name="T31" fmla="*/ 81 h 756"/>
                                    <a:gd name="T32" fmla="*/ 82 w 756"/>
                                    <a:gd name="T33" fmla="*/ 90 h 756"/>
                                    <a:gd name="T34" fmla="*/ 46 w 756"/>
                                    <a:gd name="T35" fmla="*/ 187 h 756"/>
                                    <a:gd name="T36" fmla="*/ 45 w 756"/>
                                    <a:gd name="T37" fmla="*/ 197 h 756"/>
                                    <a:gd name="T38" fmla="*/ 60 w 756"/>
                                    <a:gd name="T39" fmla="*/ 211 h 756"/>
                                    <a:gd name="T40" fmla="*/ 127 w 756"/>
                                    <a:gd name="T41" fmla="*/ 212 h 756"/>
                                    <a:gd name="T42" fmla="*/ 103 w 756"/>
                                    <a:gd name="T43" fmla="*/ 271 h 756"/>
                                    <a:gd name="T44" fmla="*/ 103 w 756"/>
                                    <a:gd name="T45" fmla="*/ 306 h 756"/>
                                    <a:gd name="T46" fmla="*/ 105 w 756"/>
                                    <a:gd name="T47" fmla="*/ 405 h 756"/>
                                    <a:gd name="T48" fmla="*/ 45 w 756"/>
                                    <a:gd name="T49" fmla="*/ 423 h 756"/>
                                    <a:gd name="T50" fmla="*/ 18 w 756"/>
                                    <a:gd name="T51" fmla="*/ 720 h 756"/>
                                    <a:gd name="T52" fmla="*/ 18 w 756"/>
                                    <a:gd name="T53" fmla="*/ 756 h 756"/>
                                    <a:gd name="T54" fmla="*/ 756 w 756"/>
                                    <a:gd name="T55" fmla="*/ 738 h 756"/>
                                    <a:gd name="T56" fmla="*/ 183 w 756"/>
                                    <a:gd name="T57" fmla="*/ 36 h 756"/>
                                    <a:gd name="T58" fmla="*/ 203 w 756"/>
                                    <a:gd name="T59" fmla="*/ 81 h 756"/>
                                    <a:gd name="T60" fmla="*/ 183 w 756"/>
                                    <a:gd name="T61" fmla="*/ 36 h 756"/>
                                    <a:gd name="T62" fmla="*/ 207 w 756"/>
                                    <a:gd name="T63" fmla="*/ 117 h 756"/>
                                    <a:gd name="T64" fmla="*/ 167 w 756"/>
                                    <a:gd name="T65" fmla="*/ 176 h 756"/>
                                    <a:gd name="T66" fmla="*/ 163 w 756"/>
                                    <a:gd name="T67" fmla="*/ 212 h 756"/>
                                    <a:gd name="T68" fmla="*/ 224 w 756"/>
                                    <a:gd name="T69" fmla="*/ 271 h 756"/>
                                    <a:gd name="T70" fmla="*/ 163 w 756"/>
                                    <a:gd name="T71" fmla="*/ 212 h 756"/>
                                    <a:gd name="T72" fmla="*/ 110 w 756"/>
                                    <a:gd name="T73" fmla="*/ 117 h 756"/>
                                    <a:gd name="T74" fmla="*/ 131 w 756"/>
                                    <a:gd name="T75" fmla="*/ 176 h 756"/>
                                    <a:gd name="T76" fmla="*/ 146 w 756"/>
                                    <a:gd name="T77" fmla="*/ 720 h 756"/>
                                    <a:gd name="T78" fmla="*/ 81 w 756"/>
                                    <a:gd name="T79" fmla="*/ 441 h 756"/>
                                    <a:gd name="T80" fmla="*/ 121 w 756"/>
                                    <a:gd name="T81" fmla="*/ 441 h 756"/>
                                    <a:gd name="T82" fmla="*/ 146 w 756"/>
                                    <a:gd name="T83" fmla="*/ 720 h 756"/>
                                    <a:gd name="T84" fmla="*/ 152 w 756"/>
                                    <a:gd name="T85" fmla="*/ 306 h 756"/>
                                    <a:gd name="T86" fmla="*/ 240 w 756"/>
                                    <a:gd name="T87" fmla="*/ 405 h 756"/>
                                    <a:gd name="T88" fmla="*/ 141 w 756"/>
                                    <a:gd name="T89" fmla="*/ 405 h 756"/>
                                    <a:gd name="T90" fmla="*/ 182 w 756"/>
                                    <a:gd name="T91" fmla="*/ 720 h 756"/>
                                    <a:gd name="T92" fmla="*/ 247 w 756"/>
                                    <a:gd name="T93" fmla="*/ 441 h 756"/>
                                    <a:gd name="T94" fmla="*/ 243 w 756"/>
                                    <a:gd name="T95" fmla="*/ 117 h 756"/>
                                    <a:gd name="T96" fmla="*/ 292 w 756"/>
                                    <a:gd name="T97" fmla="*/ 176 h 756"/>
                                    <a:gd name="T98" fmla="*/ 243 w 756"/>
                                    <a:gd name="T99" fmla="*/ 117 h 756"/>
                                    <a:gd name="T100" fmla="*/ 283 w 756"/>
                                    <a:gd name="T101" fmla="*/ 720 h 756"/>
                                    <a:gd name="T102" fmla="*/ 348 w 756"/>
                                    <a:gd name="T103" fmla="*/ 441 h 756"/>
                                    <a:gd name="T104" fmla="*/ 659 w 756"/>
                                    <a:gd name="T105" fmla="*/ 723 h 756"/>
                                    <a:gd name="T106" fmla="*/ 380 w 756"/>
                                    <a:gd name="T107" fmla="*/ 313 h 756"/>
                                    <a:gd name="T108" fmla="*/ 659 w 756"/>
                                    <a:gd name="T109" fmla="*/ 723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56" h="756">
                                      <a:moveTo>
                                        <a:pt x="738" y="720"/>
                                      </a:moveTo>
                                      <a:cubicBezTo>
                                        <a:pt x="699" y="720"/>
                                        <a:pt x="699" y="720"/>
                                        <a:pt x="699" y="720"/>
                                      </a:cubicBezTo>
                                      <a:cubicBezTo>
                                        <a:pt x="699" y="376"/>
                                        <a:pt x="699" y="376"/>
                                        <a:pt x="699" y="376"/>
                                      </a:cubicBezTo>
                                      <a:cubicBezTo>
                                        <a:pt x="699" y="368"/>
                                        <a:pt x="694" y="361"/>
                                        <a:pt x="686" y="358"/>
                                      </a:cubicBezTo>
                                      <a:cubicBezTo>
                                        <a:pt x="371" y="268"/>
                                        <a:pt x="371" y="268"/>
                                        <a:pt x="371" y="268"/>
                                      </a:cubicBezTo>
                                      <a:cubicBezTo>
                                        <a:pt x="366" y="267"/>
                                        <a:pt x="360" y="268"/>
                                        <a:pt x="355" y="271"/>
                                      </a:cubicBezTo>
                                      <a:cubicBezTo>
                                        <a:pt x="351" y="275"/>
                                        <a:pt x="348" y="280"/>
                                        <a:pt x="348" y="286"/>
                                      </a:cubicBezTo>
                                      <a:cubicBezTo>
                                        <a:pt x="348" y="405"/>
                                        <a:pt x="348" y="405"/>
                                        <a:pt x="348" y="405"/>
                                      </a:cubicBezTo>
                                      <a:cubicBezTo>
                                        <a:pt x="276" y="405"/>
                                        <a:pt x="276" y="405"/>
                                        <a:pt x="276" y="405"/>
                                      </a:cubicBezTo>
                                      <a:cubicBezTo>
                                        <a:pt x="265" y="306"/>
                                        <a:pt x="265" y="306"/>
                                        <a:pt x="265" y="306"/>
                                      </a:cubicBezTo>
                                      <a:cubicBezTo>
                                        <a:pt x="278" y="306"/>
                                        <a:pt x="278" y="306"/>
                                        <a:pt x="278" y="306"/>
                                      </a:cubicBezTo>
                                      <a:cubicBezTo>
                                        <a:pt x="288" y="306"/>
                                        <a:pt x="296" y="298"/>
                                        <a:pt x="296" y="289"/>
                                      </a:cubicBezTo>
                                      <a:cubicBezTo>
                                        <a:pt x="296" y="279"/>
                                        <a:pt x="288" y="271"/>
                                        <a:pt x="278" y="271"/>
                                      </a:cubicBezTo>
                                      <a:cubicBezTo>
                                        <a:pt x="261" y="271"/>
                                        <a:pt x="261" y="271"/>
                                        <a:pt x="261" y="271"/>
                                      </a:cubicBezTo>
                                      <a:cubicBezTo>
                                        <a:pt x="254" y="212"/>
                                        <a:pt x="254" y="212"/>
                                        <a:pt x="254" y="212"/>
                                      </a:cubicBezTo>
                                      <a:cubicBezTo>
                                        <a:pt x="317" y="212"/>
                                        <a:pt x="317" y="212"/>
                                        <a:pt x="317" y="212"/>
                                      </a:cubicBezTo>
                                      <a:cubicBezTo>
                                        <a:pt x="318" y="212"/>
                                        <a:pt x="320" y="212"/>
                                        <a:pt x="321" y="211"/>
                                      </a:cubicBezTo>
                                      <a:cubicBezTo>
                                        <a:pt x="323" y="211"/>
                                        <a:pt x="325" y="210"/>
                                        <a:pt x="327" y="209"/>
                                      </a:cubicBezTo>
                                      <a:cubicBezTo>
                                        <a:pt x="332" y="206"/>
                                        <a:pt x="335" y="201"/>
                                        <a:pt x="335" y="197"/>
                                      </a:cubicBezTo>
                                      <a:cubicBezTo>
                                        <a:pt x="336" y="195"/>
                                        <a:pt x="336" y="193"/>
                                        <a:pt x="335" y="191"/>
                                      </a:cubicBezTo>
                                      <a:cubicBezTo>
                                        <a:pt x="335" y="189"/>
                                        <a:pt x="335" y="188"/>
                                        <a:pt x="334" y="187"/>
                                      </a:cubicBezTo>
                                      <a:cubicBezTo>
                                        <a:pt x="300" y="93"/>
                                        <a:pt x="300" y="93"/>
                                        <a:pt x="300" y="93"/>
                                      </a:cubicBezTo>
                                      <a:cubicBezTo>
                                        <a:pt x="300" y="92"/>
                                        <a:pt x="299" y="91"/>
                                        <a:pt x="299" y="90"/>
                                      </a:cubicBezTo>
                                      <a:cubicBezTo>
                                        <a:pt x="297" y="86"/>
                                        <a:pt x="293" y="82"/>
                                        <a:pt x="286" y="81"/>
                                      </a:cubicBezTo>
                                      <a:cubicBezTo>
                                        <a:pt x="285" y="81"/>
                                        <a:pt x="284" y="81"/>
                                        <a:pt x="283" y="81"/>
                                      </a:cubicBezTo>
                                      <a:cubicBezTo>
                                        <a:pt x="239" y="81"/>
                                        <a:pt x="239" y="81"/>
                                        <a:pt x="239" y="81"/>
                                      </a:cubicBezTo>
                                      <a:cubicBezTo>
                                        <a:pt x="232" y="16"/>
                                        <a:pt x="232" y="16"/>
                                        <a:pt x="232" y="16"/>
                                      </a:cubicBezTo>
                                      <a:cubicBezTo>
                                        <a:pt x="231" y="7"/>
                                        <a:pt x="223" y="0"/>
                                        <a:pt x="214" y="0"/>
                                      </a:cubicBezTo>
                                      <a:cubicBezTo>
                                        <a:pt x="167" y="0"/>
                                        <a:pt x="167" y="0"/>
                                        <a:pt x="167" y="0"/>
                                      </a:cubicBezTo>
                                      <a:cubicBezTo>
                                        <a:pt x="158" y="0"/>
                                        <a:pt x="150" y="7"/>
                                        <a:pt x="149" y="16"/>
                                      </a:cubicBezTo>
                                      <a:cubicBezTo>
                                        <a:pt x="142" y="81"/>
                                        <a:pt x="142" y="81"/>
                                        <a:pt x="142" y="81"/>
                                      </a:cubicBezTo>
                                      <a:cubicBezTo>
                                        <a:pt x="98" y="81"/>
                                        <a:pt x="98" y="81"/>
                                        <a:pt x="98" y="81"/>
                                      </a:cubicBezTo>
                                      <a:cubicBezTo>
                                        <a:pt x="97" y="81"/>
                                        <a:pt x="95" y="81"/>
                                        <a:pt x="94" y="81"/>
                                      </a:cubicBezTo>
                                      <a:cubicBezTo>
                                        <a:pt x="90" y="82"/>
                                        <a:pt x="85" y="82"/>
                                        <a:pt x="82" y="90"/>
                                      </a:cubicBezTo>
                                      <a:cubicBezTo>
                                        <a:pt x="81" y="91"/>
                                        <a:pt x="81" y="92"/>
                                        <a:pt x="80" y="93"/>
                                      </a:cubicBezTo>
                                      <a:cubicBezTo>
                                        <a:pt x="46" y="187"/>
                                        <a:pt x="46" y="187"/>
                                        <a:pt x="46" y="187"/>
                                      </a:cubicBezTo>
                                      <a:cubicBezTo>
                                        <a:pt x="46" y="188"/>
                                        <a:pt x="45" y="189"/>
                                        <a:pt x="45" y="191"/>
                                      </a:cubicBezTo>
                                      <a:cubicBezTo>
                                        <a:pt x="45" y="193"/>
                                        <a:pt x="45" y="195"/>
                                        <a:pt x="45" y="197"/>
                                      </a:cubicBezTo>
                                      <a:cubicBezTo>
                                        <a:pt x="46" y="203"/>
                                        <a:pt x="52" y="208"/>
                                        <a:pt x="54" y="209"/>
                                      </a:cubicBezTo>
                                      <a:cubicBezTo>
                                        <a:pt x="56" y="210"/>
                                        <a:pt x="58" y="211"/>
                                        <a:pt x="60" y="211"/>
                                      </a:cubicBezTo>
                                      <a:cubicBezTo>
                                        <a:pt x="61" y="212"/>
                                        <a:pt x="62" y="212"/>
                                        <a:pt x="63" y="212"/>
                                      </a:cubicBezTo>
                                      <a:cubicBezTo>
                                        <a:pt x="127" y="212"/>
                                        <a:pt x="127" y="212"/>
                                        <a:pt x="127" y="212"/>
                                      </a:cubicBezTo>
                                      <a:cubicBezTo>
                                        <a:pt x="120" y="271"/>
                                        <a:pt x="120" y="271"/>
                                        <a:pt x="120" y="271"/>
                                      </a:cubicBezTo>
                                      <a:cubicBezTo>
                                        <a:pt x="103" y="271"/>
                                        <a:pt x="103" y="271"/>
                                        <a:pt x="103" y="271"/>
                                      </a:cubicBezTo>
                                      <a:cubicBezTo>
                                        <a:pt x="93" y="271"/>
                                        <a:pt x="85" y="279"/>
                                        <a:pt x="85" y="289"/>
                                      </a:cubicBezTo>
                                      <a:cubicBezTo>
                                        <a:pt x="85" y="298"/>
                                        <a:pt x="93" y="306"/>
                                        <a:pt x="103" y="306"/>
                                      </a:cubicBezTo>
                                      <a:cubicBezTo>
                                        <a:pt x="116" y="306"/>
                                        <a:pt x="116" y="306"/>
                                        <a:pt x="116" y="306"/>
                                      </a:cubicBezTo>
                                      <a:cubicBezTo>
                                        <a:pt x="105" y="405"/>
                                        <a:pt x="105" y="405"/>
                                        <a:pt x="105" y="405"/>
                                      </a:cubicBezTo>
                                      <a:cubicBezTo>
                                        <a:pt x="63" y="405"/>
                                        <a:pt x="63" y="405"/>
                                        <a:pt x="63" y="405"/>
                                      </a:cubicBezTo>
                                      <a:cubicBezTo>
                                        <a:pt x="53" y="405"/>
                                        <a:pt x="45" y="413"/>
                                        <a:pt x="45" y="423"/>
                                      </a:cubicBezTo>
                                      <a:cubicBezTo>
                                        <a:pt x="45" y="720"/>
                                        <a:pt x="45" y="720"/>
                                        <a:pt x="45" y="720"/>
                                      </a:cubicBezTo>
                                      <a:cubicBezTo>
                                        <a:pt x="18" y="720"/>
                                        <a:pt x="18" y="720"/>
                                        <a:pt x="18" y="720"/>
                                      </a:cubicBezTo>
                                      <a:cubicBezTo>
                                        <a:pt x="8" y="720"/>
                                        <a:pt x="0" y="728"/>
                                        <a:pt x="0" y="738"/>
                                      </a:cubicBezTo>
                                      <a:cubicBezTo>
                                        <a:pt x="0" y="748"/>
                                        <a:pt x="8" y="756"/>
                                        <a:pt x="18" y="756"/>
                                      </a:cubicBezTo>
                                      <a:cubicBezTo>
                                        <a:pt x="738" y="756"/>
                                        <a:pt x="738" y="756"/>
                                        <a:pt x="738" y="756"/>
                                      </a:cubicBezTo>
                                      <a:cubicBezTo>
                                        <a:pt x="748" y="756"/>
                                        <a:pt x="756" y="748"/>
                                        <a:pt x="756" y="738"/>
                                      </a:cubicBezTo>
                                      <a:cubicBezTo>
                                        <a:pt x="756" y="728"/>
                                        <a:pt x="748" y="720"/>
                                        <a:pt x="738" y="720"/>
                                      </a:cubicBezTo>
                                      <a:close/>
                                      <a:moveTo>
                                        <a:pt x="183" y="36"/>
                                      </a:moveTo>
                                      <a:cubicBezTo>
                                        <a:pt x="198" y="36"/>
                                        <a:pt x="198" y="36"/>
                                        <a:pt x="198" y="36"/>
                                      </a:cubicBezTo>
                                      <a:cubicBezTo>
                                        <a:pt x="203" y="81"/>
                                        <a:pt x="203" y="81"/>
                                        <a:pt x="203" y="81"/>
                                      </a:cubicBezTo>
                                      <a:cubicBezTo>
                                        <a:pt x="178" y="81"/>
                                        <a:pt x="178" y="81"/>
                                        <a:pt x="178" y="81"/>
                                      </a:cubicBezTo>
                                      <a:lnTo>
                                        <a:pt x="183" y="36"/>
                                      </a:lnTo>
                                      <a:close/>
                                      <a:moveTo>
                                        <a:pt x="174" y="117"/>
                                      </a:moveTo>
                                      <a:cubicBezTo>
                                        <a:pt x="207" y="117"/>
                                        <a:pt x="207" y="117"/>
                                        <a:pt x="207" y="117"/>
                                      </a:cubicBezTo>
                                      <a:cubicBezTo>
                                        <a:pt x="214" y="176"/>
                                        <a:pt x="214" y="176"/>
                                        <a:pt x="214" y="176"/>
                                      </a:cubicBezTo>
                                      <a:cubicBezTo>
                                        <a:pt x="167" y="176"/>
                                        <a:pt x="167" y="176"/>
                                        <a:pt x="167" y="176"/>
                                      </a:cubicBezTo>
                                      <a:lnTo>
                                        <a:pt x="174" y="117"/>
                                      </a:lnTo>
                                      <a:close/>
                                      <a:moveTo>
                                        <a:pt x="163" y="212"/>
                                      </a:moveTo>
                                      <a:cubicBezTo>
                                        <a:pt x="218" y="212"/>
                                        <a:pt x="218" y="212"/>
                                        <a:pt x="218" y="212"/>
                                      </a:cubicBezTo>
                                      <a:cubicBezTo>
                                        <a:pt x="224" y="271"/>
                                        <a:pt x="224" y="271"/>
                                        <a:pt x="224" y="271"/>
                                      </a:cubicBezTo>
                                      <a:cubicBezTo>
                                        <a:pt x="156" y="271"/>
                                        <a:pt x="156" y="271"/>
                                        <a:pt x="156" y="271"/>
                                      </a:cubicBezTo>
                                      <a:lnTo>
                                        <a:pt x="163" y="212"/>
                                      </a:lnTo>
                                      <a:close/>
                                      <a:moveTo>
                                        <a:pt x="89" y="176"/>
                                      </a:moveTo>
                                      <a:cubicBezTo>
                                        <a:pt x="110" y="117"/>
                                        <a:pt x="110" y="117"/>
                                        <a:pt x="110" y="117"/>
                                      </a:cubicBezTo>
                                      <a:cubicBezTo>
                                        <a:pt x="138" y="117"/>
                                        <a:pt x="138" y="117"/>
                                        <a:pt x="138" y="117"/>
                                      </a:cubicBezTo>
                                      <a:cubicBezTo>
                                        <a:pt x="131" y="176"/>
                                        <a:pt x="131" y="176"/>
                                        <a:pt x="131" y="176"/>
                                      </a:cubicBezTo>
                                      <a:lnTo>
                                        <a:pt x="89" y="176"/>
                                      </a:lnTo>
                                      <a:close/>
                                      <a:moveTo>
                                        <a:pt x="146" y="720"/>
                                      </a:moveTo>
                                      <a:cubicBezTo>
                                        <a:pt x="81" y="720"/>
                                        <a:pt x="81" y="720"/>
                                        <a:pt x="81" y="720"/>
                                      </a:cubicBezTo>
                                      <a:cubicBezTo>
                                        <a:pt x="81" y="441"/>
                                        <a:pt x="81" y="441"/>
                                        <a:pt x="81" y="441"/>
                                      </a:cubicBezTo>
                                      <a:cubicBezTo>
                                        <a:pt x="121" y="441"/>
                                        <a:pt x="121" y="441"/>
                                        <a:pt x="121" y="441"/>
                                      </a:cubicBezTo>
                                      <a:cubicBezTo>
                                        <a:pt x="121" y="441"/>
                                        <a:pt x="121" y="441"/>
                                        <a:pt x="121" y="441"/>
                                      </a:cubicBezTo>
                                      <a:cubicBezTo>
                                        <a:pt x="146" y="441"/>
                                        <a:pt x="146" y="441"/>
                                        <a:pt x="146" y="441"/>
                                      </a:cubicBezTo>
                                      <a:lnTo>
                                        <a:pt x="146" y="720"/>
                                      </a:lnTo>
                                      <a:close/>
                                      <a:moveTo>
                                        <a:pt x="141" y="405"/>
                                      </a:moveTo>
                                      <a:cubicBezTo>
                                        <a:pt x="152" y="306"/>
                                        <a:pt x="152" y="306"/>
                                        <a:pt x="152" y="306"/>
                                      </a:cubicBezTo>
                                      <a:cubicBezTo>
                                        <a:pt x="228" y="306"/>
                                        <a:pt x="228" y="306"/>
                                        <a:pt x="228" y="306"/>
                                      </a:cubicBezTo>
                                      <a:cubicBezTo>
                                        <a:pt x="240" y="405"/>
                                        <a:pt x="240" y="405"/>
                                        <a:pt x="240" y="405"/>
                                      </a:cubicBezTo>
                                      <a:cubicBezTo>
                                        <a:pt x="164" y="405"/>
                                        <a:pt x="164" y="405"/>
                                        <a:pt x="164" y="405"/>
                                      </a:cubicBezTo>
                                      <a:lnTo>
                                        <a:pt x="141" y="405"/>
                                      </a:lnTo>
                                      <a:close/>
                                      <a:moveTo>
                                        <a:pt x="247" y="720"/>
                                      </a:moveTo>
                                      <a:cubicBezTo>
                                        <a:pt x="182" y="720"/>
                                        <a:pt x="182" y="720"/>
                                        <a:pt x="182" y="720"/>
                                      </a:cubicBezTo>
                                      <a:cubicBezTo>
                                        <a:pt x="182" y="441"/>
                                        <a:pt x="182" y="441"/>
                                        <a:pt x="182" y="441"/>
                                      </a:cubicBezTo>
                                      <a:cubicBezTo>
                                        <a:pt x="247" y="441"/>
                                        <a:pt x="247" y="441"/>
                                        <a:pt x="247" y="441"/>
                                      </a:cubicBezTo>
                                      <a:lnTo>
                                        <a:pt x="247" y="720"/>
                                      </a:lnTo>
                                      <a:close/>
                                      <a:moveTo>
                                        <a:pt x="243" y="117"/>
                                      </a:moveTo>
                                      <a:cubicBezTo>
                                        <a:pt x="271" y="117"/>
                                        <a:pt x="271" y="117"/>
                                        <a:pt x="271" y="117"/>
                                      </a:cubicBezTo>
                                      <a:cubicBezTo>
                                        <a:pt x="292" y="176"/>
                                        <a:pt x="292" y="176"/>
                                        <a:pt x="292" y="176"/>
                                      </a:cubicBezTo>
                                      <a:cubicBezTo>
                                        <a:pt x="250" y="176"/>
                                        <a:pt x="250" y="176"/>
                                        <a:pt x="250" y="176"/>
                                      </a:cubicBezTo>
                                      <a:lnTo>
                                        <a:pt x="243" y="117"/>
                                      </a:lnTo>
                                      <a:close/>
                                      <a:moveTo>
                                        <a:pt x="348" y="720"/>
                                      </a:moveTo>
                                      <a:cubicBezTo>
                                        <a:pt x="283" y="720"/>
                                        <a:pt x="283" y="720"/>
                                        <a:pt x="283" y="720"/>
                                      </a:cubicBezTo>
                                      <a:cubicBezTo>
                                        <a:pt x="283" y="441"/>
                                        <a:pt x="283" y="441"/>
                                        <a:pt x="283" y="441"/>
                                      </a:cubicBezTo>
                                      <a:cubicBezTo>
                                        <a:pt x="348" y="441"/>
                                        <a:pt x="348" y="441"/>
                                        <a:pt x="348" y="441"/>
                                      </a:cubicBezTo>
                                      <a:lnTo>
                                        <a:pt x="348" y="720"/>
                                      </a:lnTo>
                                      <a:close/>
                                      <a:moveTo>
                                        <a:pt x="659" y="723"/>
                                      </a:moveTo>
                                      <a:cubicBezTo>
                                        <a:pt x="380" y="723"/>
                                        <a:pt x="380" y="723"/>
                                        <a:pt x="380" y="723"/>
                                      </a:cubicBezTo>
                                      <a:cubicBezTo>
                                        <a:pt x="380" y="313"/>
                                        <a:pt x="380" y="313"/>
                                        <a:pt x="380" y="313"/>
                                      </a:cubicBezTo>
                                      <a:cubicBezTo>
                                        <a:pt x="659" y="393"/>
                                        <a:pt x="659" y="393"/>
                                        <a:pt x="659" y="393"/>
                                      </a:cubicBezTo>
                                      <a:lnTo>
                                        <a:pt x="659" y="72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993" y="1352"/>
                                  <a:ext cx="470" cy="85"/>
                                </a:xfrm>
                                <a:custGeom>
                                  <a:avLst/>
                                  <a:gdLst>
                                    <a:gd name="T0" fmla="*/ 18 w 199"/>
                                    <a:gd name="T1" fmla="*/ 36 h 36"/>
                                    <a:gd name="T2" fmla="*/ 181 w 199"/>
                                    <a:gd name="T3" fmla="*/ 36 h 36"/>
                                    <a:gd name="T4" fmla="*/ 199 w 199"/>
                                    <a:gd name="T5" fmla="*/ 18 h 36"/>
                                    <a:gd name="T6" fmla="*/ 181 w 199"/>
                                    <a:gd name="T7" fmla="*/ 0 h 36"/>
                                    <a:gd name="T8" fmla="*/ 18 w 199"/>
                                    <a:gd name="T9" fmla="*/ 0 h 36"/>
                                    <a:gd name="T10" fmla="*/ 0 w 199"/>
                                    <a:gd name="T11" fmla="*/ 18 h 36"/>
                                    <a:gd name="T12" fmla="*/ 18 w 199"/>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199" h="36">
                                      <a:moveTo>
                                        <a:pt x="18" y="36"/>
                                      </a:moveTo>
                                      <a:cubicBezTo>
                                        <a:pt x="181" y="36"/>
                                        <a:pt x="181" y="36"/>
                                        <a:pt x="181" y="36"/>
                                      </a:cubicBezTo>
                                      <a:cubicBezTo>
                                        <a:pt x="191" y="36"/>
                                        <a:pt x="199" y="28"/>
                                        <a:pt x="199" y="18"/>
                                      </a:cubicBezTo>
                                      <a:cubicBezTo>
                                        <a:pt x="199" y="8"/>
                                        <a:pt x="191" y="0"/>
                                        <a:pt x="181" y="0"/>
                                      </a:cubicBezTo>
                                      <a:cubicBezTo>
                                        <a:pt x="18" y="0"/>
                                        <a:pt x="18" y="0"/>
                                        <a:pt x="18" y="0"/>
                                      </a:cubicBezTo>
                                      <a:cubicBezTo>
                                        <a:pt x="8" y="0"/>
                                        <a:pt x="0" y="8"/>
                                        <a:pt x="0" y="18"/>
                                      </a:cubicBezTo>
                                      <a:cubicBezTo>
                                        <a:pt x="0" y="28"/>
                                        <a:pt x="8" y="36"/>
                                        <a:pt x="18" y="3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993" y="1139"/>
                                  <a:ext cx="470" cy="85"/>
                                </a:xfrm>
                                <a:custGeom>
                                  <a:avLst/>
                                  <a:gdLst>
                                    <a:gd name="T0" fmla="*/ 18 w 199"/>
                                    <a:gd name="T1" fmla="*/ 36 h 36"/>
                                    <a:gd name="T2" fmla="*/ 181 w 199"/>
                                    <a:gd name="T3" fmla="*/ 36 h 36"/>
                                    <a:gd name="T4" fmla="*/ 199 w 199"/>
                                    <a:gd name="T5" fmla="*/ 18 h 36"/>
                                    <a:gd name="T6" fmla="*/ 181 w 199"/>
                                    <a:gd name="T7" fmla="*/ 0 h 36"/>
                                    <a:gd name="T8" fmla="*/ 18 w 199"/>
                                    <a:gd name="T9" fmla="*/ 0 h 36"/>
                                    <a:gd name="T10" fmla="*/ 0 w 199"/>
                                    <a:gd name="T11" fmla="*/ 18 h 36"/>
                                    <a:gd name="T12" fmla="*/ 18 w 199"/>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199" h="36">
                                      <a:moveTo>
                                        <a:pt x="18" y="36"/>
                                      </a:moveTo>
                                      <a:cubicBezTo>
                                        <a:pt x="181" y="36"/>
                                        <a:pt x="181" y="36"/>
                                        <a:pt x="181" y="36"/>
                                      </a:cubicBezTo>
                                      <a:cubicBezTo>
                                        <a:pt x="191" y="36"/>
                                        <a:pt x="199" y="28"/>
                                        <a:pt x="199" y="18"/>
                                      </a:cubicBezTo>
                                      <a:cubicBezTo>
                                        <a:pt x="199" y="8"/>
                                        <a:pt x="191" y="0"/>
                                        <a:pt x="181" y="0"/>
                                      </a:cubicBezTo>
                                      <a:cubicBezTo>
                                        <a:pt x="18" y="0"/>
                                        <a:pt x="18" y="0"/>
                                        <a:pt x="18" y="0"/>
                                      </a:cubicBezTo>
                                      <a:cubicBezTo>
                                        <a:pt x="8" y="0"/>
                                        <a:pt x="0" y="8"/>
                                        <a:pt x="0" y="18"/>
                                      </a:cubicBezTo>
                                      <a:cubicBezTo>
                                        <a:pt x="0" y="28"/>
                                        <a:pt x="8" y="36"/>
                                        <a:pt x="18" y="3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6A438C1" id="Group 61" o:spid="_x0000_s1026" style="position:absolute;margin-left:54.45pt;margin-top:4.75pt;width:19.7pt;height:19.6pt;z-index:251661824;mso-width-relative:margin;mso-height-relative:margin" coordsize="1793,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">
                      <v:shape id="Freeform 9" o:spid="_x0000_s1027" style="position:absolute;left:1309;top:10;width:484;height:160;visibility:visible;mso-wrap-style:square;v-text-anchor:top" coordsize="2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" path="m10,52v8,6,19,4,25,-4c46,33,55,34,82,47v19,10,42,21,67,21c163,68,178,64,194,54v8,-5,11,-16,6,-24c194,21,183,19,175,24,150,39,129,30,97,15,84,8,70,2,55,1,36,,19,9,6,27,,35,2,46,10,52xe" filled="f" stroked="f">
                        <v:path arrowok="t" o:connecttype="custom" o:connectlocs="24,122;83,113;194,111;352,160;458,127;472,71;413,56;229,35;130,2;14,64;24,122" o:connectangles="0,0,0,0,0,0,0,0,0,0,0"/>
                      </v:shape>
                      <v:shape id="Freeform 10" o:spid="_x0000_s1028" style="position:absolute;left:1224;top:213;width:345;height:534;visibility:visible;mso-wrap-style:square;v-text-anchor:top" coordsize="14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" path="m10,89v,93,,93,,93c10,192,18,200,28,200v10,,18,-8,18,-18c46,73,46,73,46,73,46,66,42,60,36,57v,-21,,-21,,-21c110,36,110,36,110,36v,21,,21,,21c104,60,100,66,100,73v,135,,135,,135c100,218,108,226,118,226v10,,18,-8,18,-18c136,89,136,89,136,89v6,-3,10,-9,10,-16c146,18,146,18,146,18,146,8,138,,128,,18,,18,,18,,8,,,8,,18,,73,,73,,73v,7,4,13,10,16xe" filled="f" stroked="f">
                        <v:path arrowok="t" o:connecttype="custom" o:connectlocs="24,210;24,430;66,473;109,430;109,172;85,135;85,85;260,85;260,135;236,172;236,491;279,534;321,491;321,210;345,172;345,43;302,0;43,0;0,43;0,172;24,210" o:connectangles="0,0,0,0,0,0,0,0,0,0,0,0,0,0,0,0,0,0,0,0,0"/>
                      </v:shape>
                      <v:shape id="Freeform 11" o:spid="_x0000_s1029" style="position:absolute;width:1786;height:178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" path="m738,720v-39,,-39,,-39,c699,376,699,376,699,376v,-8,-5,-15,-13,-18c371,268,371,268,371,268v-5,-1,-11,,-16,3c351,275,348,280,348,286v,119,,119,,119c276,405,276,405,276,405,265,306,265,306,265,306v13,,13,,13,c288,306,296,298,296,289v,-10,-8,-18,-18,-18c261,271,261,271,261,271v-7,-59,-7,-59,-7,-59c317,212,317,212,317,212v1,,3,,4,-1c323,211,325,210,327,209v5,-3,8,-8,8,-12c336,195,336,193,335,191v,-2,,-3,-1,-4c300,93,300,93,300,93v,-1,-1,-2,-1,-3c297,86,293,82,286,81v-1,,-2,,-3,c239,81,239,81,239,81,232,16,232,16,232,16,231,7,223,,214,,167,,167,,167,v-9,,-17,7,-18,16c142,81,142,81,142,81v-44,,-44,,-44,c97,81,95,81,94,81v-4,1,-9,1,-12,9c81,91,81,92,80,93,46,187,46,187,46,187v,1,-1,2,-1,4c45,193,45,195,45,197v1,6,7,11,9,12c56,210,58,211,60,211v1,1,2,1,3,1c127,212,127,212,127,212v-7,59,-7,59,-7,59c103,271,103,271,103,271v-10,,-18,8,-18,18c85,298,93,306,103,306v13,,13,,13,c105,405,105,405,105,405v-42,,-42,,-42,c53,405,45,413,45,423v,297,,297,,297c18,720,18,720,18,720,8,720,,728,,738v,10,8,18,18,18c738,756,738,756,738,756v10,,18,-8,18,-18c756,728,748,720,738,720xm183,36v15,,15,,15,c203,81,203,81,203,81v-25,,-25,,-25,l183,36xm174,117v33,,33,,33,c214,176,214,176,214,176v-47,,-47,,-47,l174,117xm163,212v55,,55,,55,c224,271,224,271,224,271v-68,,-68,,-68,l163,212xm89,176v21,-59,21,-59,21,-59c138,117,138,117,138,117v-7,59,-7,59,-7,59l89,176xm146,720v-65,,-65,,-65,c81,441,81,441,81,441v40,,40,,40,c121,441,121,441,121,441v25,,25,,25,l146,720xm141,405v11,-99,11,-99,11,-99c228,306,228,306,228,306v12,99,12,99,12,99c164,405,164,405,164,405r-23,xm247,720v-65,,-65,,-65,c182,441,182,441,182,441v65,,65,,65,l247,720xm243,117v28,,28,,28,c292,176,292,176,292,176v-42,,-42,,-42,l243,117xm348,720v-65,,-65,,-65,c283,441,283,441,283,441v65,,65,,65,l348,720xm659,723v-279,,-279,,-279,c380,313,380,313,380,313v279,80,279,80,279,80l659,723xe" filled="f" stroked="f">
                        <v:path arrowok="t" o:connecttype="custom" o:connectlocs="1651,1701;1621,846;839,640;822,957;626,723;699,683;617,640;749,501;773,494;791,451;709,220;676,191;565,191;506,0;352,38;232,191;194,213;109,442;106,465;142,498;300,501;243,640;243,723;248,957;106,999;43,1701;43,1786;1786,1743;432,85;480,191;432,85;489,276;395,416;385,501;529,640;385,501;260,276;309,416;345,1701;191,1042;286,1042;345,1701;359,723;567,957;333,957;430,1701;584,1042;574,276;690,416;574,276;669,1701;822,1042;1557,1708;898,739;1557,1708" o:connectangles="0,0,0,0,0,0,0,0,0,0,0,0,0,0,0,0,0,0,0,0,0,0,0,0,0,0,0,0,0,0,0,0,0,0,0,0,0,0,0,0,0,0,0,0,0,0,0,0,0,0,0,0,0,0,0"/>
                        <o:lock v:ext="edit" verticies="t"/>
                      </v:shape>
                      <v:shape id="Freeform 12" o:spid="_x0000_s1030" style="position:absolute;left:993;top:1352;width:470;height:85;visibility:visible;mso-wrap-style:square;v-text-anchor:top" coordsize="1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" path="m18,36v163,,163,,163,c191,36,199,28,199,18,199,8,191,,181,,18,,18,,18,,8,,,8,,18,,28,8,36,18,36xe" filled="f" stroked="f">
                        <v:path arrowok="t" o:connecttype="custom" o:connectlocs="43,85;427,85;470,43;427,0;43,0;0,43;43,85" o:connectangles="0,0,0,0,0,0,0"/>
                      </v:shape>
                      <v:shape id="Freeform 13" o:spid="_x0000_s1031" style="position:absolute;left:993;top:1139;width:470;height:85;visibility:visible;mso-wrap-style:square;v-text-anchor:top" coordsize="1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" path="m18,36v163,,163,,163,c191,36,199,28,199,18,199,8,191,,181,,18,,18,,18,,8,,,8,,18,,28,8,36,18,36xe" filled="f" stroked="f">
                        <v:path arrowok="t" o:connecttype="custom" o:connectlocs="43,85;427,85;470,43;427,0;43,0;0,43;43,85" o:connectangles="0,0,0,0,0,0,0"/>
                      </v:shape>
                    </v:group>
                  </w:pict>
                </mc:Fallback>
              </mc:AlternateContent>
            </w:r>
            <w:r>
              <w:rPr>
                <w:noProof/>
                <w:color w:val="FF5050"/>
                <w:sz w:val="16"/>
                <w:lang w:eastAsia="en-GB"/>
              </w:rPr>
              <mc:AlternateContent>
                <mc:Choice Requires="wps">
                  <w:drawing>
                    <wp:anchor distT="0" distB="0" distL="114300" distR="114300" simplePos="0" relativeHeight="251657728" behindDoc="0" locked="0" layoutInCell="1" allowOverlap="1">
                      <wp:simplePos x="0" y="0"/>
                      <wp:positionH relativeFrom="column">
                        <wp:posOffset>-635</wp:posOffset>
                      </wp:positionH>
                      <wp:positionV relativeFrom="paragraph">
                        <wp:posOffset>45720</wp:posOffset>
                      </wp:positionV>
                      <wp:extent cx="260985" cy="261620"/>
                      <wp:effectExtent l="0" t="0" r="5715" b="5080"/>
                      <wp:wrapNone/>
                      <wp:docPr id="22"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60985" cy="261620"/>
                              </a:xfrm>
                              <a:custGeom>
                                <a:avLst/>
                                <a:gdLst>
                                  <a:gd name="T0" fmla="*/ 86 w 193"/>
                                  <a:gd name="T1" fmla="*/ 189 h 193"/>
                                  <a:gd name="T2" fmla="*/ 0 w 193"/>
                                  <a:gd name="T3" fmla="*/ 98 h 193"/>
                                  <a:gd name="T4" fmla="*/ 30 w 193"/>
                                  <a:gd name="T5" fmla="*/ 62 h 193"/>
                                  <a:gd name="T6" fmla="*/ 37 w 193"/>
                                  <a:gd name="T7" fmla="*/ 64 h 193"/>
                                  <a:gd name="T8" fmla="*/ 77 w 193"/>
                                  <a:gd name="T9" fmla="*/ 76 h 193"/>
                                  <a:gd name="T10" fmla="*/ 65 w 193"/>
                                  <a:gd name="T11" fmla="*/ 36 h 193"/>
                                  <a:gd name="T12" fmla="*/ 63 w 193"/>
                                  <a:gd name="T13" fmla="*/ 29 h 193"/>
                                  <a:gd name="T14" fmla="*/ 106 w 193"/>
                                  <a:gd name="T15" fmla="*/ 6 h 193"/>
                                  <a:gd name="T16" fmla="*/ 136 w 193"/>
                                  <a:gd name="T17" fmla="*/ 12 h 193"/>
                                  <a:gd name="T18" fmla="*/ 181 w 193"/>
                                  <a:gd name="T19" fmla="*/ 58 h 193"/>
                                  <a:gd name="T20" fmla="*/ 187 w 193"/>
                                  <a:gd name="T21" fmla="*/ 88 h 193"/>
                                  <a:gd name="T22" fmla="*/ 187 w 193"/>
                                  <a:gd name="T23" fmla="*/ 108 h 193"/>
                                  <a:gd name="T24" fmla="*/ 160 w 193"/>
                                  <a:gd name="T25" fmla="*/ 132 h 193"/>
                                  <a:gd name="T26" fmla="*/ 151 w 193"/>
                                  <a:gd name="T27" fmla="*/ 117 h 193"/>
                                  <a:gd name="T28" fmla="*/ 117 w 193"/>
                                  <a:gd name="T29" fmla="*/ 150 h 193"/>
                                  <a:gd name="T30" fmla="*/ 132 w 193"/>
                                  <a:gd name="T31" fmla="*/ 159 h 193"/>
                                  <a:gd name="T32" fmla="*/ 106 w 193"/>
                                  <a:gd name="T33" fmla="*/ 189 h 193"/>
                                  <a:gd name="T34" fmla="*/ 31 w 193"/>
                                  <a:gd name="T35" fmla="*/ 73 h 193"/>
                                  <a:gd name="T36" fmla="*/ 9 w 193"/>
                                  <a:gd name="T37" fmla="*/ 98 h 193"/>
                                  <a:gd name="T38" fmla="*/ 92 w 193"/>
                                  <a:gd name="T39" fmla="*/ 183 h 193"/>
                                  <a:gd name="T40" fmla="*/ 120 w 193"/>
                                  <a:gd name="T41" fmla="*/ 162 h 193"/>
                                  <a:gd name="T42" fmla="*/ 102 w 193"/>
                                  <a:gd name="T43" fmla="*/ 133 h 193"/>
                                  <a:gd name="T44" fmla="*/ 157 w 193"/>
                                  <a:gd name="T45" fmla="*/ 111 h 193"/>
                                  <a:gd name="T46" fmla="*/ 181 w 193"/>
                                  <a:gd name="T47" fmla="*/ 102 h 193"/>
                                  <a:gd name="T48" fmla="*/ 181 w 193"/>
                                  <a:gd name="T49" fmla="*/ 94 h 193"/>
                                  <a:gd name="T50" fmla="*/ 152 w 193"/>
                                  <a:gd name="T51" fmla="*/ 61 h 193"/>
                                  <a:gd name="T52" fmla="*/ 175 w 193"/>
                                  <a:gd name="T53" fmla="*/ 52 h 193"/>
                                  <a:gd name="T54" fmla="*/ 142 w 193"/>
                                  <a:gd name="T55" fmla="*/ 18 h 193"/>
                                  <a:gd name="T56" fmla="*/ 132 w 193"/>
                                  <a:gd name="T57" fmla="*/ 41 h 193"/>
                                  <a:gd name="T58" fmla="*/ 100 w 193"/>
                                  <a:gd name="T59" fmla="*/ 12 h 193"/>
                                  <a:gd name="T60" fmla="*/ 74 w 193"/>
                                  <a:gd name="T61" fmla="*/ 30 h 193"/>
                                  <a:gd name="T62" fmla="*/ 83 w 193"/>
                                  <a:gd name="T63" fmla="*/ 82 h 193"/>
                                  <a:gd name="T64" fmla="*/ 31 w 193"/>
                                  <a:gd name="T65" fmla="*/ 73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3" h="193">
                                    <a:moveTo>
                                      <a:pt x="96" y="193"/>
                                    </a:moveTo>
                                    <a:cubicBezTo>
                                      <a:pt x="92" y="193"/>
                                      <a:pt x="88" y="192"/>
                                      <a:pt x="86" y="189"/>
                                    </a:cubicBezTo>
                                    <a:cubicBezTo>
                                      <a:pt x="4" y="108"/>
                                      <a:pt x="4" y="108"/>
                                      <a:pt x="4" y="108"/>
                                    </a:cubicBezTo>
                                    <a:cubicBezTo>
                                      <a:pt x="1" y="105"/>
                                      <a:pt x="0" y="101"/>
                                      <a:pt x="0" y="98"/>
                                    </a:cubicBezTo>
                                    <a:cubicBezTo>
                                      <a:pt x="0" y="94"/>
                                      <a:pt x="1" y="90"/>
                                      <a:pt x="4" y="88"/>
                                    </a:cubicBezTo>
                                    <a:cubicBezTo>
                                      <a:pt x="30" y="62"/>
                                      <a:pt x="30" y="62"/>
                                      <a:pt x="30" y="62"/>
                                    </a:cubicBezTo>
                                    <a:cubicBezTo>
                                      <a:pt x="31" y="61"/>
                                      <a:pt x="32" y="61"/>
                                      <a:pt x="34" y="61"/>
                                    </a:cubicBezTo>
                                    <a:cubicBezTo>
                                      <a:pt x="35" y="62"/>
                                      <a:pt x="37" y="63"/>
                                      <a:pt x="37" y="64"/>
                                    </a:cubicBezTo>
                                    <a:cubicBezTo>
                                      <a:pt x="38" y="69"/>
                                      <a:pt x="40" y="73"/>
                                      <a:pt x="43" y="76"/>
                                    </a:cubicBezTo>
                                    <a:cubicBezTo>
                                      <a:pt x="52" y="85"/>
                                      <a:pt x="68" y="85"/>
                                      <a:pt x="77" y="76"/>
                                    </a:cubicBezTo>
                                    <a:cubicBezTo>
                                      <a:pt x="86" y="67"/>
                                      <a:pt x="86" y="52"/>
                                      <a:pt x="77" y="43"/>
                                    </a:cubicBezTo>
                                    <a:cubicBezTo>
                                      <a:pt x="73" y="40"/>
                                      <a:pt x="69" y="37"/>
                                      <a:pt x="65" y="36"/>
                                    </a:cubicBezTo>
                                    <a:cubicBezTo>
                                      <a:pt x="63" y="36"/>
                                      <a:pt x="62" y="35"/>
                                      <a:pt x="62" y="33"/>
                                    </a:cubicBezTo>
                                    <a:cubicBezTo>
                                      <a:pt x="61" y="32"/>
                                      <a:pt x="62" y="30"/>
                                      <a:pt x="63" y="29"/>
                                    </a:cubicBezTo>
                                    <a:cubicBezTo>
                                      <a:pt x="86" y="6"/>
                                      <a:pt x="86" y="6"/>
                                      <a:pt x="86" y="6"/>
                                    </a:cubicBezTo>
                                    <a:cubicBezTo>
                                      <a:pt x="91" y="1"/>
                                      <a:pt x="100" y="1"/>
                                      <a:pt x="106" y="6"/>
                                    </a:cubicBezTo>
                                    <a:cubicBezTo>
                                      <a:pt x="127" y="28"/>
                                      <a:pt x="127" y="28"/>
                                      <a:pt x="127" y="28"/>
                                    </a:cubicBezTo>
                                    <a:cubicBezTo>
                                      <a:pt x="128" y="22"/>
                                      <a:pt x="131" y="17"/>
                                      <a:pt x="136" y="12"/>
                                    </a:cubicBezTo>
                                    <a:cubicBezTo>
                                      <a:pt x="148" y="0"/>
                                      <a:pt x="169" y="0"/>
                                      <a:pt x="181" y="12"/>
                                    </a:cubicBezTo>
                                    <a:cubicBezTo>
                                      <a:pt x="193" y="25"/>
                                      <a:pt x="193" y="45"/>
                                      <a:pt x="181" y="58"/>
                                    </a:cubicBezTo>
                                    <a:cubicBezTo>
                                      <a:pt x="177" y="62"/>
                                      <a:pt x="171" y="65"/>
                                      <a:pt x="166" y="66"/>
                                    </a:cubicBezTo>
                                    <a:cubicBezTo>
                                      <a:pt x="187" y="88"/>
                                      <a:pt x="187" y="88"/>
                                      <a:pt x="187" y="88"/>
                                    </a:cubicBezTo>
                                    <a:cubicBezTo>
                                      <a:pt x="190" y="90"/>
                                      <a:pt x="191" y="94"/>
                                      <a:pt x="191" y="98"/>
                                    </a:cubicBezTo>
                                    <a:cubicBezTo>
                                      <a:pt x="191" y="101"/>
                                      <a:pt x="190" y="105"/>
                                      <a:pt x="187" y="108"/>
                                    </a:cubicBezTo>
                                    <a:cubicBezTo>
                                      <a:pt x="164" y="131"/>
                                      <a:pt x="164" y="131"/>
                                      <a:pt x="164" y="131"/>
                                    </a:cubicBezTo>
                                    <a:cubicBezTo>
                                      <a:pt x="163" y="132"/>
                                      <a:pt x="161" y="132"/>
                                      <a:pt x="160" y="132"/>
                                    </a:cubicBezTo>
                                    <a:cubicBezTo>
                                      <a:pt x="158" y="131"/>
                                      <a:pt x="157" y="130"/>
                                      <a:pt x="157" y="129"/>
                                    </a:cubicBezTo>
                                    <a:cubicBezTo>
                                      <a:pt x="156" y="124"/>
                                      <a:pt x="154" y="120"/>
                                      <a:pt x="151" y="117"/>
                                    </a:cubicBezTo>
                                    <a:cubicBezTo>
                                      <a:pt x="142" y="108"/>
                                      <a:pt x="126" y="108"/>
                                      <a:pt x="117" y="117"/>
                                    </a:cubicBezTo>
                                    <a:cubicBezTo>
                                      <a:pt x="108" y="126"/>
                                      <a:pt x="108" y="141"/>
                                      <a:pt x="117" y="150"/>
                                    </a:cubicBezTo>
                                    <a:cubicBezTo>
                                      <a:pt x="121" y="153"/>
                                      <a:pt x="125" y="155"/>
                                      <a:pt x="129" y="156"/>
                                    </a:cubicBezTo>
                                    <a:cubicBezTo>
                                      <a:pt x="131" y="157"/>
                                      <a:pt x="132" y="158"/>
                                      <a:pt x="132" y="159"/>
                                    </a:cubicBezTo>
                                    <a:cubicBezTo>
                                      <a:pt x="133" y="161"/>
                                      <a:pt x="132" y="162"/>
                                      <a:pt x="131" y="164"/>
                                    </a:cubicBezTo>
                                    <a:cubicBezTo>
                                      <a:pt x="106" y="189"/>
                                      <a:pt x="106" y="189"/>
                                      <a:pt x="106" y="189"/>
                                    </a:cubicBezTo>
                                    <a:cubicBezTo>
                                      <a:pt x="103" y="192"/>
                                      <a:pt x="99" y="193"/>
                                      <a:pt x="96" y="193"/>
                                    </a:cubicBezTo>
                                    <a:close/>
                                    <a:moveTo>
                                      <a:pt x="31" y="73"/>
                                    </a:moveTo>
                                    <a:cubicBezTo>
                                      <a:pt x="10" y="94"/>
                                      <a:pt x="10" y="94"/>
                                      <a:pt x="10" y="94"/>
                                    </a:cubicBezTo>
                                    <a:cubicBezTo>
                                      <a:pt x="9" y="95"/>
                                      <a:pt x="9" y="96"/>
                                      <a:pt x="9" y="98"/>
                                    </a:cubicBezTo>
                                    <a:cubicBezTo>
                                      <a:pt x="9" y="99"/>
                                      <a:pt x="9" y="101"/>
                                      <a:pt x="10" y="102"/>
                                    </a:cubicBezTo>
                                    <a:cubicBezTo>
                                      <a:pt x="92" y="183"/>
                                      <a:pt x="92" y="183"/>
                                      <a:pt x="92" y="183"/>
                                    </a:cubicBezTo>
                                    <a:cubicBezTo>
                                      <a:pt x="94" y="185"/>
                                      <a:pt x="97" y="185"/>
                                      <a:pt x="100" y="183"/>
                                    </a:cubicBezTo>
                                    <a:cubicBezTo>
                                      <a:pt x="120" y="162"/>
                                      <a:pt x="120" y="162"/>
                                      <a:pt x="120" y="162"/>
                                    </a:cubicBezTo>
                                    <a:cubicBezTo>
                                      <a:pt x="117" y="161"/>
                                      <a:pt x="114" y="159"/>
                                      <a:pt x="111" y="156"/>
                                    </a:cubicBezTo>
                                    <a:cubicBezTo>
                                      <a:pt x="105" y="150"/>
                                      <a:pt x="102" y="142"/>
                                      <a:pt x="102" y="133"/>
                                    </a:cubicBezTo>
                                    <a:cubicBezTo>
                                      <a:pt x="102" y="125"/>
                                      <a:pt x="105" y="117"/>
                                      <a:pt x="111" y="111"/>
                                    </a:cubicBezTo>
                                    <a:cubicBezTo>
                                      <a:pt x="123" y="99"/>
                                      <a:pt x="144" y="99"/>
                                      <a:pt x="157" y="111"/>
                                    </a:cubicBezTo>
                                    <a:cubicBezTo>
                                      <a:pt x="159" y="113"/>
                                      <a:pt x="161" y="116"/>
                                      <a:pt x="163" y="120"/>
                                    </a:cubicBezTo>
                                    <a:cubicBezTo>
                                      <a:pt x="181" y="102"/>
                                      <a:pt x="181" y="102"/>
                                      <a:pt x="181" y="102"/>
                                    </a:cubicBezTo>
                                    <a:cubicBezTo>
                                      <a:pt x="182" y="101"/>
                                      <a:pt x="183" y="99"/>
                                      <a:pt x="183" y="98"/>
                                    </a:cubicBezTo>
                                    <a:cubicBezTo>
                                      <a:pt x="183" y="96"/>
                                      <a:pt x="182" y="95"/>
                                      <a:pt x="181" y="94"/>
                                    </a:cubicBezTo>
                                    <a:cubicBezTo>
                                      <a:pt x="153" y="66"/>
                                      <a:pt x="153" y="66"/>
                                      <a:pt x="153" y="66"/>
                                    </a:cubicBezTo>
                                    <a:cubicBezTo>
                                      <a:pt x="152" y="64"/>
                                      <a:pt x="151" y="63"/>
                                      <a:pt x="152" y="61"/>
                                    </a:cubicBezTo>
                                    <a:cubicBezTo>
                                      <a:pt x="153" y="59"/>
                                      <a:pt x="154" y="58"/>
                                      <a:pt x="156" y="58"/>
                                    </a:cubicBezTo>
                                    <a:cubicBezTo>
                                      <a:pt x="163" y="59"/>
                                      <a:pt x="170" y="57"/>
                                      <a:pt x="175" y="52"/>
                                    </a:cubicBezTo>
                                    <a:cubicBezTo>
                                      <a:pt x="184" y="43"/>
                                      <a:pt x="184" y="28"/>
                                      <a:pt x="175" y="18"/>
                                    </a:cubicBezTo>
                                    <a:cubicBezTo>
                                      <a:pt x="166" y="10"/>
                                      <a:pt x="150" y="10"/>
                                      <a:pt x="142" y="18"/>
                                    </a:cubicBezTo>
                                    <a:cubicBezTo>
                                      <a:pt x="137" y="23"/>
                                      <a:pt x="134" y="30"/>
                                      <a:pt x="135" y="37"/>
                                    </a:cubicBezTo>
                                    <a:cubicBezTo>
                                      <a:pt x="135" y="39"/>
                                      <a:pt x="134" y="40"/>
                                      <a:pt x="132" y="41"/>
                                    </a:cubicBezTo>
                                    <a:cubicBezTo>
                                      <a:pt x="131" y="42"/>
                                      <a:pt x="129" y="42"/>
                                      <a:pt x="128" y="40"/>
                                    </a:cubicBezTo>
                                    <a:cubicBezTo>
                                      <a:pt x="100" y="12"/>
                                      <a:pt x="100" y="12"/>
                                      <a:pt x="100" y="12"/>
                                    </a:cubicBezTo>
                                    <a:cubicBezTo>
                                      <a:pt x="97" y="10"/>
                                      <a:pt x="94" y="10"/>
                                      <a:pt x="92" y="12"/>
                                    </a:cubicBezTo>
                                    <a:cubicBezTo>
                                      <a:pt x="74" y="30"/>
                                      <a:pt x="74" y="30"/>
                                      <a:pt x="74" y="30"/>
                                    </a:cubicBezTo>
                                    <a:cubicBezTo>
                                      <a:pt x="77" y="32"/>
                                      <a:pt x="80" y="34"/>
                                      <a:pt x="83" y="37"/>
                                    </a:cubicBezTo>
                                    <a:cubicBezTo>
                                      <a:pt x="95" y="49"/>
                                      <a:pt x="95" y="70"/>
                                      <a:pt x="83" y="82"/>
                                    </a:cubicBezTo>
                                    <a:cubicBezTo>
                                      <a:pt x="70" y="94"/>
                                      <a:pt x="49" y="94"/>
                                      <a:pt x="37" y="82"/>
                                    </a:cubicBezTo>
                                    <a:cubicBezTo>
                                      <a:pt x="35" y="79"/>
                                      <a:pt x="32" y="76"/>
                                      <a:pt x="31" y="73"/>
                                    </a:cubicBezTo>
                                    <a:close/>
                                  </a:path>
                                </a:pathLst>
                              </a:custGeom>
                              <a:solidFill>
                                <a:sysClr val="window" lastClr="FFFFFF"/>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AF6F05" id="Freeform 137" o:spid="_x0000_s1026" style="position:absolute;margin-left:-.05pt;margin-top:3.6pt;width:20.55pt;height:2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" path="m96,193v-4,,-8,-1,-10,-4c4,108,4,108,4,108,1,105,,101,,98,,94,1,90,4,88,30,62,30,62,30,62v1,-1,2,-1,4,-1c35,62,37,63,37,64v1,5,3,9,6,12c52,85,68,85,77,76v9,-9,9,-24,,-33c73,40,69,37,65,36v-2,,-3,-1,-3,-3c61,32,62,30,63,29,86,6,86,6,86,6v5,-5,14,-5,20,c127,28,127,28,127,28v1,-6,4,-11,9,-16c148,,169,,181,12v12,13,12,33,,46c177,62,171,65,166,66v21,22,21,22,21,22c190,90,191,94,191,98v,3,-1,7,-4,10c164,131,164,131,164,131v-1,1,-3,1,-4,1c158,131,157,130,157,129v-1,-5,-3,-9,-6,-12c142,108,126,108,117,117v-9,9,-9,24,,33c121,153,125,155,129,156v2,1,3,2,3,3c133,161,132,162,131,164v-25,25,-25,25,-25,25c103,192,99,193,96,193xm31,73c10,94,10,94,10,94,9,95,9,96,9,98v,1,,3,1,4c92,183,92,183,92,183v2,2,5,2,8,c120,162,120,162,120,162v-3,-1,-6,-3,-9,-6c105,150,102,142,102,133v,-8,3,-16,9,-22c123,99,144,99,157,111v2,2,4,5,6,9c181,102,181,102,181,102v1,-1,2,-3,2,-4c183,96,182,95,181,94,153,66,153,66,153,66v-1,-2,-2,-3,-1,-5c153,59,154,58,156,58v7,1,14,-1,19,-6c184,43,184,28,175,18v-9,-8,-25,-8,-33,c137,23,134,30,135,37v,2,-1,3,-3,4c131,42,129,42,128,40,100,12,100,12,100,12v-3,-2,-6,-2,-8,c74,30,74,30,74,30v3,2,6,4,9,7c95,49,95,70,83,82,70,94,49,94,37,82,35,79,32,76,31,73xe" fillcolor="window" stroked="f">
                      <v:path arrowok="t" o:connecttype="custom" o:connectlocs="116294,256198;0,132843;40568,84044;50033,86755;104124,103021;87897,48800;85192,39311;143339,8133;183907,16267;244758,78622;252871,119288;252871,146399;216361,178932;204190,158599;158214,203332;178498,215532;143339,256198;41920,98955;12170,132843;124407,248065;162270,219598;137930,180287;212304,150465;244758,138265;244758,127421;205543,82688;236644,70488;192020,24400;178498,55577;135225,16267;100067,40666;112237,111155;41920,98955" o:connectangles="0,0,0,0,0,0,0,0,0,0,0,0,0,0,0,0,0,0,0,0,0,0,0,0,0,0,0,0,0,0,0,0,0"/>
                      <o:lock v:ext="edit" verticies="t"/>
                    </v:shape>
                  </w:pict>
                </mc:Fallback>
              </mc:AlternateContent>
            </w:r>
          </w:p>
        </w:tc>
        <w:tc>
          <w:tcPr>
            <w:tcW w:w="1843" w:type="dxa"/>
            <w:tcBorders>
              <w:top w:val="single" w:sz="6" w:space="0" w:color="FFFFFF" w:themeColor="background1"/>
              <w:bottom w:val="single" w:sz="6" w:space="0" w:color="FFFFFF" w:themeColor="background1"/>
            </w:tcBorders>
            <w:shd w:val="clear" w:color="auto" w:fill="A5A5A5" w:themeFill="accent3"/>
          </w:tcPr>
          <w:p>
            <w:pPr>
              <w:suppressAutoHyphens/>
              <w:rPr>
                <w:noProof/>
                <w:color w:val="F26A47"/>
              </w:rPr>
            </w:pPr>
            <w:r>
              <w:rPr>
                <w:noProof/>
                <w:color w:val="F26A47"/>
                <w:lang w:eastAsia="en-GB"/>
              </w:rPr>
              <mc:AlternateContent>
                <mc:Choice Requires="wpg">
                  <w:drawing>
                    <wp:anchor distT="0" distB="0" distL="114300" distR="114300" simplePos="0" relativeHeight="251662848" behindDoc="0" locked="0" layoutInCell="1" allowOverlap="1">
                      <wp:simplePos x="0" y="0"/>
                      <wp:positionH relativeFrom="column">
                        <wp:posOffset>379774</wp:posOffset>
                      </wp:positionH>
                      <wp:positionV relativeFrom="paragraph">
                        <wp:posOffset>33020</wp:posOffset>
                      </wp:positionV>
                      <wp:extent cx="219710" cy="274955"/>
                      <wp:effectExtent l="38100" t="0" r="8890" b="0"/>
                      <wp:wrapNone/>
                      <wp:docPr id="23" name="Group 2077"/>
                      <wp:cNvGraphicFramePr/>
                      <a:graphic xmlns:a="http://schemas.openxmlformats.org/drawingml/2006/main">
                        <a:graphicData uri="http://schemas.microsoft.com/office/word/2010/wordprocessingGroup">
                          <wpg:wgp>
                            <wpg:cNvGrpSpPr/>
                            <wpg:grpSpPr>
                              <a:xfrm>
                                <a:off x="0" y="0"/>
                                <a:ext cx="219710" cy="274955"/>
                                <a:chOff x="0" y="0"/>
                                <a:chExt cx="252413" cy="315913"/>
                              </a:xfrm>
                              <a:solidFill>
                                <a:sysClr val="window" lastClr="FFFFFF"/>
                              </a:solidFill>
                            </wpg:grpSpPr>
                            <wps:wsp>
                              <wps:cNvPr id="24" name="Freeform 24"/>
                              <wps:cNvSpPr>
                                <a:spLocks noEditPoints="1"/>
                              </wps:cNvSpPr>
                              <wps:spPr bwMode="auto">
                                <a:xfrm>
                                  <a:off x="0" y="0"/>
                                  <a:ext cx="252413" cy="315913"/>
                                </a:xfrm>
                                <a:custGeom>
                                  <a:avLst/>
                                  <a:gdLst>
                                    <a:gd name="T0" fmla="*/ 173 w 192"/>
                                    <a:gd name="T1" fmla="*/ 145 h 237"/>
                                    <a:gd name="T2" fmla="*/ 149 w 192"/>
                                    <a:gd name="T3" fmla="*/ 183 h 237"/>
                                    <a:gd name="T4" fmla="*/ 119 w 192"/>
                                    <a:gd name="T5" fmla="*/ 192 h 237"/>
                                    <a:gd name="T6" fmla="*/ 179 w 192"/>
                                    <a:gd name="T7" fmla="*/ 113 h 237"/>
                                    <a:gd name="T8" fmla="*/ 105 w 192"/>
                                    <a:gd name="T9" fmla="*/ 158 h 237"/>
                                    <a:gd name="T10" fmla="*/ 56 w 192"/>
                                    <a:gd name="T11" fmla="*/ 121 h 237"/>
                                    <a:gd name="T12" fmla="*/ 80 w 192"/>
                                    <a:gd name="T13" fmla="*/ 114 h 237"/>
                                    <a:gd name="T14" fmla="*/ 80 w 192"/>
                                    <a:gd name="T15" fmla="*/ 114 h 237"/>
                                    <a:gd name="T16" fmla="*/ 80 w 192"/>
                                    <a:gd name="T17" fmla="*/ 114 h 237"/>
                                    <a:gd name="T18" fmla="*/ 81 w 192"/>
                                    <a:gd name="T19" fmla="*/ 115 h 237"/>
                                    <a:gd name="T20" fmla="*/ 107 w 192"/>
                                    <a:gd name="T21" fmla="*/ 129 h 237"/>
                                    <a:gd name="T22" fmla="*/ 129 w 192"/>
                                    <a:gd name="T23" fmla="*/ 118 h 237"/>
                                    <a:gd name="T24" fmla="*/ 115 w 192"/>
                                    <a:gd name="T25" fmla="*/ 81 h 237"/>
                                    <a:gd name="T26" fmla="*/ 115 w 192"/>
                                    <a:gd name="T27" fmla="*/ 80 h 237"/>
                                    <a:gd name="T28" fmla="*/ 114 w 192"/>
                                    <a:gd name="T29" fmla="*/ 80 h 237"/>
                                    <a:gd name="T30" fmla="*/ 114 w 192"/>
                                    <a:gd name="T31" fmla="*/ 80 h 237"/>
                                    <a:gd name="T32" fmla="*/ 66 w 192"/>
                                    <a:gd name="T33" fmla="*/ 32 h 237"/>
                                    <a:gd name="T34" fmla="*/ 34 w 192"/>
                                    <a:gd name="T35" fmla="*/ 16 h 237"/>
                                    <a:gd name="T36" fmla="*/ 23 w 192"/>
                                    <a:gd name="T37" fmla="*/ 0 h 237"/>
                                    <a:gd name="T38" fmla="*/ 0 w 192"/>
                                    <a:gd name="T39" fmla="*/ 23 h 237"/>
                                    <a:gd name="T40" fmla="*/ 16 w 192"/>
                                    <a:gd name="T41" fmla="*/ 34 h 237"/>
                                    <a:gd name="T42" fmla="*/ 33 w 192"/>
                                    <a:gd name="T43" fmla="*/ 68 h 237"/>
                                    <a:gd name="T44" fmla="*/ 31 w 192"/>
                                    <a:gd name="T45" fmla="*/ 89 h 237"/>
                                    <a:gd name="T46" fmla="*/ 79 w 192"/>
                                    <a:gd name="T47" fmla="*/ 193 h 237"/>
                                    <a:gd name="T48" fmla="*/ 46 w 192"/>
                                    <a:gd name="T49" fmla="*/ 229 h 237"/>
                                    <a:gd name="T50" fmla="*/ 148 w 192"/>
                                    <a:gd name="T51" fmla="*/ 237 h 237"/>
                                    <a:gd name="T52" fmla="*/ 136 w 192"/>
                                    <a:gd name="T53" fmla="*/ 213 h 237"/>
                                    <a:gd name="T54" fmla="*/ 136 w 192"/>
                                    <a:gd name="T55" fmla="*/ 200 h 237"/>
                                    <a:gd name="T56" fmla="*/ 155 w 192"/>
                                    <a:gd name="T57" fmla="*/ 188 h 237"/>
                                    <a:gd name="T58" fmla="*/ 162 w 192"/>
                                    <a:gd name="T59" fmla="*/ 190 h 237"/>
                                    <a:gd name="T60" fmla="*/ 164 w 192"/>
                                    <a:gd name="T61" fmla="*/ 109 h 237"/>
                                    <a:gd name="T62" fmla="*/ 112 w 192"/>
                                    <a:gd name="T63" fmla="*/ 161 h 237"/>
                                    <a:gd name="T64" fmla="*/ 54 w 192"/>
                                    <a:gd name="T65" fmla="*/ 65 h 237"/>
                                    <a:gd name="T66" fmla="*/ 37 w 192"/>
                                    <a:gd name="T67" fmla="*/ 82 h 237"/>
                                    <a:gd name="T68" fmla="*/ 100 w 192"/>
                                    <a:gd name="T69" fmla="*/ 113 h 237"/>
                                    <a:gd name="T70" fmla="*/ 123 w 192"/>
                                    <a:gd name="T71" fmla="*/ 113 h 237"/>
                                    <a:gd name="T72" fmla="*/ 106 w 192"/>
                                    <a:gd name="T73" fmla="*/ 117 h 237"/>
                                    <a:gd name="T74" fmla="*/ 123 w 192"/>
                                    <a:gd name="T75" fmla="*/ 113 h 237"/>
                                    <a:gd name="T76" fmla="*/ 106 w 192"/>
                                    <a:gd name="T77" fmla="*/ 82 h 237"/>
                                    <a:gd name="T78" fmla="*/ 78 w 192"/>
                                    <a:gd name="T79" fmla="*/ 82 h 237"/>
                                    <a:gd name="T80" fmla="*/ 39 w 192"/>
                                    <a:gd name="T81" fmla="*/ 62 h 237"/>
                                    <a:gd name="T82" fmla="*/ 55 w 192"/>
                                    <a:gd name="T83" fmla="*/ 38 h 237"/>
                                    <a:gd name="T84" fmla="*/ 44 w 192"/>
                                    <a:gd name="T85" fmla="*/ 37 h 237"/>
                                    <a:gd name="T86" fmla="*/ 29 w 192"/>
                                    <a:gd name="T87" fmla="*/ 22 h 237"/>
                                    <a:gd name="T88" fmla="*/ 9 w 192"/>
                                    <a:gd name="T89" fmla="*/ 20 h 237"/>
                                    <a:gd name="T90" fmla="*/ 26 w 192"/>
                                    <a:gd name="T91" fmla="*/ 9 h 237"/>
                                    <a:gd name="T92" fmla="*/ 15 w 192"/>
                                    <a:gd name="T93" fmla="*/ 26 h 237"/>
                                    <a:gd name="T94" fmla="*/ 31 w 192"/>
                                    <a:gd name="T95" fmla="*/ 121 h 237"/>
                                    <a:gd name="T96" fmla="*/ 48 w 192"/>
                                    <a:gd name="T97" fmla="*/ 121 h 237"/>
                                    <a:gd name="T98" fmla="*/ 79 w 192"/>
                                    <a:gd name="T99" fmla="*/ 185 h 237"/>
                                    <a:gd name="T100" fmla="*/ 144 w 192"/>
                                    <a:gd name="T101" fmla="*/ 229 h 237"/>
                                    <a:gd name="T102" fmla="*/ 62 w 192"/>
                                    <a:gd name="T103" fmla="*/ 221 h 237"/>
                                    <a:gd name="T104" fmla="*/ 86 w 192"/>
                                    <a:gd name="T105" fmla="*/ 213 h 237"/>
                                    <a:gd name="T106" fmla="*/ 112 w 192"/>
                                    <a:gd name="T107" fmla="*/ 177 h 237"/>
                                    <a:gd name="T108" fmla="*/ 159 w 192"/>
                                    <a:gd name="T109" fmla="*/ 182 h 237"/>
                                    <a:gd name="T110" fmla="*/ 182 w 192"/>
                                    <a:gd name="T111" fmla="*/ 159 h 237"/>
                                    <a:gd name="T112" fmla="*/ 159 w 192"/>
                                    <a:gd name="T113" fmla="*/ 182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2" h="237">
                                      <a:moveTo>
                                        <a:pt x="190" y="157"/>
                                      </a:moveTo>
                                      <a:cubicBezTo>
                                        <a:pt x="178" y="145"/>
                                        <a:pt x="178" y="145"/>
                                        <a:pt x="178" y="145"/>
                                      </a:cubicBezTo>
                                      <a:cubicBezTo>
                                        <a:pt x="177" y="144"/>
                                        <a:pt x="175" y="144"/>
                                        <a:pt x="173" y="145"/>
                                      </a:cubicBezTo>
                                      <a:cubicBezTo>
                                        <a:pt x="145" y="173"/>
                                        <a:pt x="145" y="173"/>
                                        <a:pt x="145" y="173"/>
                                      </a:cubicBezTo>
                                      <a:cubicBezTo>
                                        <a:pt x="144" y="175"/>
                                        <a:pt x="144" y="177"/>
                                        <a:pt x="145" y="179"/>
                                      </a:cubicBezTo>
                                      <a:cubicBezTo>
                                        <a:pt x="149" y="183"/>
                                        <a:pt x="149" y="183"/>
                                        <a:pt x="149" y="183"/>
                                      </a:cubicBezTo>
                                      <a:cubicBezTo>
                                        <a:pt x="142" y="190"/>
                                        <a:pt x="142" y="190"/>
                                        <a:pt x="142" y="190"/>
                                      </a:cubicBezTo>
                                      <a:cubicBezTo>
                                        <a:pt x="141" y="192"/>
                                        <a:pt x="139" y="192"/>
                                        <a:pt x="136" y="192"/>
                                      </a:cubicBezTo>
                                      <a:cubicBezTo>
                                        <a:pt x="119" y="192"/>
                                        <a:pt x="119" y="192"/>
                                        <a:pt x="119" y="192"/>
                                      </a:cubicBezTo>
                                      <a:cubicBezTo>
                                        <a:pt x="119" y="178"/>
                                        <a:pt x="119" y="178"/>
                                        <a:pt x="119" y="178"/>
                                      </a:cubicBezTo>
                                      <a:cubicBezTo>
                                        <a:pt x="179" y="118"/>
                                        <a:pt x="179" y="118"/>
                                        <a:pt x="179" y="118"/>
                                      </a:cubicBezTo>
                                      <a:cubicBezTo>
                                        <a:pt x="180" y="117"/>
                                        <a:pt x="180" y="114"/>
                                        <a:pt x="179" y="113"/>
                                      </a:cubicBezTo>
                                      <a:cubicBezTo>
                                        <a:pt x="167" y="101"/>
                                        <a:pt x="167" y="101"/>
                                        <a:pt x="167" y="101"/>
                                      </a:cubicBezTo>
                                      <a:cubicBezTo>
                                        <a:pt x="166" y="100"/>
                                        <a:pt x="163" y="100"/>
                                        <a:pt x="162" y="101"/>
                                      </a:cubicBezTo>
                                      <a:cubicBezTo>
                                        <a:pt x="105" y="158"/>
                                        <a:pt x="105" y="158"/>
                                        <a:pt x="105" y="158"/>
                                      </a:cubicBezTo>
                                      <a:cubicBezTo>
                                        <a:pt x="103" y="157"/>
                                        <a:pt x="101" y="157"/>
                                        <a:pt x="99" y="157"/>
                                      </a:cubicBezTo>
                                      <a:cubicBezTo>
                                        <a:pt x="94" y="157"/>
                                        <a:pt x="89" y="158"/>
                                        <a:pt x="86" y="162"/>
                                      </a:cubicBezTo>
                                      <a:cubicBezTo>
                                        <a:pt x="68" y="156"/>
                                        <a:pt x="56" y="139"/>
                                        <a:pt x="56" y="121"/>
                                      </a:cubicBezTo>
                                      <a:cubicBezTo>
                                        <a:pt x="56" y="115"/>
                                        <a:pt x="57" y="110"/>
                                        <a:pt x="58" y="106"/>
                                      </a:cubicBezTo>
                                      <a:cubicBezTo>
                                        <a:pt x="62" y="105"/>
                                        <a:pt x="65" y="104"/>
                                        <a:pt x="68" y="102"/>
                                      </a:cubicBezTo>
                                      <a:cubicBezTo>
                                        <a:pt x="80" y="114"/>
                                        <a:pt x="80" y="114"/>
                                        <a:pt x="80" y="114"/>
                                      </a:cubicBezTo>
                                      <a:cubicBezTo>
                                        <a:pt x="80" y="114"/>
                                        <a:pt x="80" y="114"/>
                                        <a:pt x="80" y="114"/>
                                      </a:cubicBezTo>
                                      <a:cubicBezTo>
                                        <a:pt x="80" y="114"/>
                                        <a:pt x="80" y="114"/>
                                        <a:pt x="80" y="114"/>
                                      </a:cubicBezTo>
                                      <a:cubicBezTo>
                                        <a:pt x="80" y="114"/>
                                        <a:pt x="80" y="114"/>
                                        <a:pt x="80" y="114"/>
                                      </a:cubicBezTo>
                                      <a:cubicBezTo>
                                        <a:pt x="80" y="114"/>
                                        <a:pt x="80" y="114"/>
                                        <a:pt x="80" y="114"/>
                                      </a:cubicBezTo>
                                      <a:cubicBezTo>
                                        <a:pt x="80" y="114"/>
                                        <a:pt x="80" y="114"/>
                                        <a:pt x="80" y="114"/>
                                      </a:cubicBezTo>
                                      <a:cubicBezTo>
                                        <a:pt x="80" y="114"/>
                                        <a:pt x="80" y="114"/>
                                        <a:pt x="80" y="114"/>
                                      </a:cubicBezTo>
                                      <a:cubicBezTo>
                                        <a:pt x="81" y="115"/>
                                        <a:pt x="81" y="115"/>
                                        <a:pt x="81" y="115"/>
                                      </a:cubicBezTo>
                                      <a:cubicBezTo>
                                        <a:pt x="81" y="115"/>
                                        <a:pt x="81" y="115"/>
                                        <a:pt x="81" y="115"/>
                                      </a:cubicBezTo>
                                      <a:cubicBezTo>
                                        <a:pt x="81" y="115"/>
                                        <a:pt x="81" y="115"/>
                                        <a:pt x="81" y="115"/>
                                      </a:cubicBezTo>
                                      <a:cubicBezTo>
                                        <a:pt x="81" y="115"/>
                                        <a:pt x="81" y="115"/>
                                        <a:pt x="81" y="115"/>
                                      </a:cubicBezTo>
                                      <a:cubicBezTo>
                                        <a:pt x="99" y="121"/>
                                        <a:pt x="99" y="121"/>
                                        <a:pt x="99" y="121"/>
                                      </a:cubicBezTo>
                                      <a:cubicBezTo>
                                        <a:pt x="107" y="129"/>
                                        <a:pt x="107" y="129"/>
                                        <a:pt x="107" y="129"/>
                                      </a:cubicBezTo>
                                      <a:cubicBezTo>
                                        <a:pt x="108" y="130"/>
                                        <a:pt x="110" y="131"/>
                                        <a:pt x="112" y="131"/>
                                      </a:cubicBezTo>
                                      <a:cubicBezTo>
                                        <a:pt x="114" y="131"/>
                                        <a:pt x="116" y="130"/>
                                        <a:pt x="118" y="129"/>
                                      </a:cubicBezTo>
                                      <a:cubicBezTo>
                                        <a:pt x="129" y="118"/>
                                        <a:pt x="129" y="118"/>
                                        <a:pt x="129" y="118"/>
                                      </a:cubicBezTo>
                                      <a:cubicBezTo>
                                        <a:pt x="132" y="115"/>
                                        <a:pt x="132" y="110"/>
                                        <a:pt x="129" y="107"/>
                                      </a:cubicBezTo>
                                      <a:cubicBezTo>
                                        <a:pt x="121" y="99"/>
                                        <a:pt x="121" y="99"/>
                                        <a:pt x="121" y="99"/>
                                      </a:cubicBezTo>
                                      <a:cubicBezTo>
                                        <a:pt x="115" y="81"/>
                                        <a:pt x="115" y="81"/>
                                        <a:pt x="115" y="81"/>
                                      </a:cubicBezTo>
                                      <a:cubicBezTo>
                                        <a:pt x="115" y="81"/>
                                        <a:pt x="115" y="81"/>
                                        <a:pt x="115" y="81"/>
                                      </a:cubicBezTo>
                                      <a:cubicBezTo>
                                        <a:pt x="115" y="81"/>
                                        <a:pt x="115" y="81"/>
                                        <a:pt x="115" y="81"/>
                                      </a:cubicBezTo>
                                      <a:cubicBezTo>
                                        <a:pt x="115" y="81"/>
                                        <a:pt x="115" y="81"/>
                                        <a:pt x="115" y="80"/>
                                      </a:cubicBezTo>
                                      <a:cubicBezTo>
                                        <a:pt x="115" y="80"/>
                                        <a:pt x="115" y="80"/>
                                        <a:pt x="115" y="80"/>
                                      </a:cubicBezTo>
                                      <a:cubicBezTo>
                                        <a:pt x="115" y="80"/>
                                        <a:pt x="115" y="80"/>
                                        <a:pt x="115" y="80"/>
                                      </a:cubicBezTo>
                                      <a:cubicBezTo>
                                        <a:pt x="114" y="80"/>
                                        <a:pt x="114" y="80"/>
                                        <a:pt x="114" y="80"/>
                                      </a:cubicBezTo>
                                      <a:cubicBezTo>
                                        <a:pt x="114" y="80"/>
                                        <a:pt x="114" y="80"/>
                                        <a:pt x="114" y="80"/>
                                      </a:cubicBezTo>
                                      <a:cubicBezTo>
                                        <a:pt x="114" y="80"/>
                                        <a:pt x="114" y="80"/>
                                        <a:pt x="114" y="80"/>
                                      </a:cubicBezTo>
                                      <a:cubicBezTo>
                                        <a:pt x="114" y="80"/>
                                        <a:pt x="114" y="80"/>
                                        <a:pt x="114" y="80"/>
                                      </a:cubicBezTo>
                                      <a:cubicBezTo>
                                        <a:pt x="114" y="79"/>
                                        <a:pt x="114" y="79"/>
                                        <a:pt x="114" y="79"/>
                                      </a:cubicBezTo>
                                      <a:cubicBezTo>
                                        <a:pt x="114" y="79"/>
                                        <a:pt x="114" y="79"/>
                                        <a:pt x="114" y="79"/>
                                      </a:cubicBezTo>
                                      <a:cubicBezTo>
                                        <a:pt x="66" y="32"/>
                                        <a:pt x="66" y="32"/>
                                        <a:pt x="66" y="32"/>
                                      </a:cubicBezTo>
                                      <a:cubicBezTo>
                                        <a:pt x="64" y="30"/>
                                        <a:pt x="61" y="29"/>
                                        <a:pt x="58" y="29"/>
                                      </a:cubicBezTo>
                                      <a:cubicBezTo>
                                        <a:pt x="55" y="29"/>
                                        <a:pt x="52" y="30"/>
                                        <a:pt x="50" y="32"/>
                                      </a:cubicBezTo>
                                      <a:cubicBezTo>
                                        <a:pt x="34" y="16"/>
                                        <a:pt x="34" y="16"/>
                                        <a:pt x="34" y="16"/>
                                      </a:cubicBezTo>
                                      <a:cubicBezTo>
                                        <a:pt x="34" y="15"/>
                                        <a:pt x="35" y="13"/>
                                        <a:pt x="35" y="12"/>
                                      </a:cubicBezTo>
                                      <a:cubicBezTo>
                                        <a:pt x="35" y="9"/>
                                        <a:pt x="33" y="6"/>
                                        <a:pt x="31" y="3"/>
                                      </a:cubicBezTo>
                                      <a:cubicBezTo>
                                        <a:pt x="29" y="1"/>
                                        <a:pt x="26" y="0"/>
                                        <a:pt x="23" y="0"/>
                                      </a:cubicBezTo>
                                      <a:cubicBezTo>
                                        <a:pt x="20" y="0"/>
                                        <a:pt x="17" y="1"/>
                                        <a:pt x="14" y="3"/>
                                      </a:cubicBezTo>
                                      <a:cubicBezTo>
                                        <a:pt x="3" y="14"/>
                                        <a:pt x="3" y="14"/>
                                        <a:pt x="3" y="14"/>
                                      </a:cubicBezTo>
                                      <a:cubicBezTo>
                                        <a:pt x="1" y="17"/>
                                        <a:pt x="0" y="20"/>
                                        <a:pt x="0" y="23"/>
                                      </a:cubicBezTo>
                                      <a:cubicBezTo>
                                        <a:pt x="0" y="26"/>
                                        <a:pt x="1" y="29"/>
                                        <a:pt x="3" y="31"/>
                                      </a:cubicBezTo>
                                      <a:cubicBezTo>
                                        <a:pt x="6" y="34"/>
                                        <a:pt x="9" y="35"/>
                                        <a:pt x="12" y="35"/>
                                      </a:cubicBezTo>
                                      <a:cubicBezTo>
                                        <a:pt x="13" y="35"/>
                                        <a:pt x="15" y="34"/>
                                        <a:pt x="16" y="34"/>
                                      </a:cubicBezTo>
                                      <a:cubicBezTo>
                                        <a:pt x="32" y="50"/>
                                        <a:pt x="32" y="50"/>
                                        <a:pt x="32" y="50"/>
                                      </a:cubicBezTo>
                                      <a:cubicBezTo>
                                        <a:pt x="27" y="54"/>
                                        <a:pt x="28" y="62"/>
                                        <a:pt x="32" y="67"/>
                                      </a:cubicBezTo>
                                      <a:cubicBezTo>
                                        <a:pt x="33" y="68"/>
                                        <a:pt x="33" y="68"/>
                                        <a:pt x="33" y="68"/>
                                      </a:cubicBezTo>
                                      <a:cubicBezTo>
                                        <a:pt x="34" y="68"/>
                                        <a:pt x="34" y="68"/>
                                        <a:pt x="34" y="68"/>
                                      </a:cubicBezTo>
                                      <a:cubicBezTo>
                                        <a:pt x="31" y="72"/>
                                        <a:pt x="30" y="77"/>
                                        <a:pt x="30" y="82"/>
                                      </a:cubicBezTo>
                                      <a:cubicBezTo>
                                        <a:pt x="30" y="84"/>
                                        <a:pt x="30" y="87"/>
                                        <a:pt x="31" y="89"/>
                                      </a:cubicBezTo>
                                      <a:cubicBezTo>
                                        <a:pt x="26" y="99"/>
                                        <a:pt x="24" y="110"/>
                                        <a:pt x="24" y="121"/>
                                      </a:cubicBezTo>
                                      <a:cubicBezTo>
                                        <a:pt x="24" y="138"/>
                                        <a:pt x="29" y="154"/>
                                        <a:pt x="40" y="167"/>
                                      </a:cubicBezTo>
                                      <a:cubicBezTo>
                                        <a:pt x="50" y="180"/>
                                        <a:pt x="64" y="189"/>
                                        <a:pt x="79" y="193"/>
                                      </a:cubicBezTo>
                                      <a:cubicBezTo>
                                        <a:pt x="79" y="213"/>
                                        <a:pt x="79" y="213"/>
                                        <a:pt x="79" y="213"/>
                                      </a:cubicBezTo>
                                      <a:cubicBezTo>
                                        <a:pt x="62" y="213"/>
                                        <a:pt x="62" y="213"/>
                                        <a:pt x="62" y="213"/>
                                      </a:cubicBezTo>
                                      <a:cubicBezTo>
                                        <a:pt x="53" y="213"/>
                                        <a:pt x="46" y="220"/>
                                        <a:pt x="46" y="229"/>
                                      </a:cubicBezTo>
                                      <a:cubicBezTo>
                                        <a:pt x="46" y="233"/>
                                        <a:pt x="46" y="233"/>
                                        <a:pt x="46" y="233"/>
                                      </a:cubicBezTo>
                                      <a:cubicBezTo>
                                        <a:pt x="46" y="235"/>
                                        <a:pt x="48" y="237"/>
                                        <a:pt x="50" y="237"/>
                                      </a:cubicBezTo>
                                      <a:cubicBezTo>
                                        <a:pt x="148" y="237"/>
                                        <a:pt x="148" y="237"/>
                                        <a:pt x="148" y="237"/>
                                      </a:cubicBezTo>
                                      <a:cubicBezTo>
                                        <a:pt x="150" y="237"/>
                                        <a:pt x="152" y="235"/>
                                        <a:pt x="152" y="233"/>
                                      </a:cubicBezTo>
                                      <a:cubicBezTo>
                                        <a:pt x="152" y="229"/>
                                        <a:pt x="152" y="229"/>
                                        <a:pt x="152" y="229"/>
                                      </a:cubicBezTo>
                                      <a:cubicBezTo>
                                        <a:pt x="152" y="220"/>
                                        <a:pt x="145" y="213"/>
                                        <a:pt x="136" y="213"/>
                                      </a:cubicBezTo>
                                      <a:cubicBezTo>
                                        <a:pt x="119" y="213"/>
                                        <a:pt x="119" y="213"/>
                                        <a:pt x="119" y="213"/>
                                      </a:cubicBezTo>
                                      <a:cubicBezTo>
                                        <a:pt x="119" y="200"/>
                                        <a:pt x="119" y="200"/>
                                        <a:pt x="119" y="200"/>
                                      </a:cubicBezTo>
                                      <a:cubicBezTo>
                                        <a:pt x="136" y="200"/>
                                        <a:pt x="136" y="200"/>
                                        <a:pt x="136" y="200"/>
                                      </a:cubicBezTo>
                                      <a:cubicBezTo>
                                        <a:pt x="136" y="200"/>
                                        <a:pt x="136" y="200"/>
                                        <a:pt x="136" y="200"/>
                                      </a:cubicBezTo>
                                      <a:cubicBezTo>
                                        <a:pt x="141" y="200"/>
                                        <a:pt x="145" y="198"/>
                                        <a:pt x="148" y="195"/>
                                      </a:cubicBezTo>
                                      <a:cubicBezTo>
                                        <a:pt x="155" y="188"/>
                                        <a:pt x="155" y="188"/>
                                        <a:pt x="155" y="188"/>
                                      </a:cubicBezTo>
                                      <a:cubicBezTo>
                                        <a:pt x="157" y="190"/>
                                        <a:pt x="157" y="190"/>
                                        <a:pt x="157" y="190"/>
                                      </a:cubicBezTo>
                                      <a:cubicBezTo>
                                        <a:pt x="157" y="191"/>
                                        <a:pt x="158" y="191"/>
                                        <a:pt x="159" y="191"/>
                                      </a:cubicBezTo>
                                      <a:cubicBezTo>
                                        <a:pt x="160" y="191"/>
                                        <a:pt x="161" y="191"/>
                                        <a:pt x="162" y="190"/>
                                      </a:cubicBezTo>
                                      <a:cubicBezTo>
                                        <a:pt x="190" y="162"/>
                                        <a:pt x="190" y="162"/>
                                        <a:pt x="190" y="162"/>
                                      </a:cubicBezTo>
                                      <a:cubicBezTo>
                                        <a:pt x="192" y="161"/>
                                        <a:pt x="192" y="158"/>
                                        <a:pt x="190" y="157"/>
                                      </a:cubicBezTo>
                                      <a:close/>
                                      <a:moveTo>
                                        <a:pt x="164" y="109"/>
                                      </a:moveTo>
                                      <a:cubicBezTo>
                                        <a:pt x="171" y="115"/>
                                        <a:pt x="171" y="115"/>
                                        <a:pt x="171" y="115"/>
                                      </a:cubicBezTo>
                                      <a:cubicBezTo>
                                        <a:pt x="117" y="169"/>
                                        <a:pt x="117" y="169"/>
                                        <a:pt x="117" y="169"/>
                                      </a:cubicBezTo>
                                      <a:cubicBezTo>
                                        <a:pt x="116" y="166"/>
                                        <a:pt x="114" y="163"/>
                                        <a:pt x="112" y="161"/>
                                      </a:cubicBezTo>
                                      <a:lnTo>
                                        <a:pt x="164" y="109"/>
                                      </a:lnTo>
                                      <a:close/>
                                      <a:moveTo>
                                        <a:pt x="37" y="82"/>
                                      </a:moveTo>
                                      <a:cubicBezTo>
                                        <a:pt x="37" y="73"/>
                                        <a:pt x="45" y="65"/>
                                        <a:pt x="54" y="65"/>
                                      </a:cubicBezTo>
                                      <a:cubicBezTo>
                                        <a:pt x="63" y="65"/>
                                        <a:pt x="71" y="73"/>
                                        <a:pt x="71" y="82"/>
                                      </a:cubicBezTo>
                                      <a:cubicBezTo>
                                        <a:pt x="71" y="91"/>
                                        <a:pt x="63" y="98"/>
                                        <a:pt x="54" y="98"/>
                                      </a:cubicBezTo>
                                      <a:cubicBezTo>
                                        <a:pt x="45" y="98"/>
                                        <a:pt x="37" y="91"/>
                                        <a:pt x="37" y="82"/>
                                      </a:cubicBezTo>
                                      <a:close/>
                                      <a:moveTo>
                                        <a:pt x="110" y="89"/>
                                      </a:moveTo>
                                      <a:cubicBezTo>
                                        <a:pt x="113" y="100"/>
                                        <a:pt x="113" y="100"/>
                                        <a:pt x="113" y="100"/>
                                      </a:cubicBezTo>
                                      <a:cubicBezTo>
                                        <a:pt x="100" y="113"/>
                                        <a:pt x="100" y="113"/>
                                        <a:pt x="100" y="113"/>
                                      </a:cubicBezTo>
                                      <a:cubicBezTo>
                                        <a:pt x="89" y="109"/>
                                        <a:pt x="89" y="109"/>
                                        <a:pt x="89" y="109"/>
                                      </a:cubicBezTo>
                                      <a:lnTo>
                                        <a:pt x="110" y="89"/>
                                      </a:lnTo>
                                      <a:close/>
                                      <a:moveTo>
                                        <a:pt x="123" y="113"/>
                                      </a:moveTo>
                                      <a:cubicBezTo>
                                        <a:pt x="113" y="123"/>
                                        <a:pt x="113" y="123"/>
                                        <a:pt x="113" y="123"/>
                                      </a:cubicBezTo>
                                      <a:cubicBezTo>
                                        <a:pt x="112" y="123"/>
                                        <a:pt x="112" y="123"/>
                                        <a:pt x="112" y="123"/>
                                      </a:cubicBezTo>
                                      <a:cubicBezTo>
                                        <a:pt x="106" y="117"/>
                                        <a:pt x="106" y="117"/>
                                        <a:pt x="106" y="117"/>
                                      </a:cubicBezTo>
                                      <a:cubicBezTo>
                                        <a:pt x="117" y="106"/>
                                        <a:pt x="117" y="106"/>
                                        <a:pt x="117" y="106"/>
                                      </a:cubicBezTo>
                                      <a:cubicBezTo>
                                        <a:pt x="123" y="112"/>
                                        <a:pt x="123" y="112"/>
                                        <a:pt x="123" y="112"/>
                                      </a:cubicBezTo>
                                      <a:cubicBezTo>
                                        <a:pt x="123" y="112"/>
                                        <a:pt x="123" y="112"/>
                                        <a:pt x="123" y="113"/>
                                      </a:cubicBezTo>
                                      <a:close/>
                                      <a:moveTo>
                                        <a:pt x="58" y="36"/>
                                      </a:moveTo>
                                      <a:cubicBezTo>
                                        <a:pt x="59" y="36"/>
                                        <a:pt x="60" y="37"/>
                                        <a:pt x="61" y="38"/>
                                      </a:cubicBezTo>
                                      <a:cubicBezTo>
                                        <a:pt x="106" y="82"/>
                                        <a:pt x="106" y="82"/>
                                        <a:pt x="106" y="82"/>
                                      </a:cubicBezTo>
                                      <a:cubicBezTo>
                                        <a:pt x="82" y="106"/>
                                        <a:pt x="82" y="106"/>
                                        <a:pt x="82" y="106"/>
                                      </a:cubicBezTo>
                                      <a:cubicBezTo>
                                        <a:pt x="73" y="97"/>
                                        <a:pt x="73" y="97"/>
                                        <a:pt x="73" y="97"/>
                                      </a:cubicBezTo>
                                      <a:cubicBezTo>
                                        <a:pt x="76" y="93"/>
                                        <a:pt x="78" y="87"/>
                                        <a:pt x="78" y="82"/>
                                      </a:cubicBezTo>
                                      <a:cubicBezTo>
                                        <a:pt x="78" y="68"/>
                                        <a:pt x="67" y="57"/>
                                        <a:pt x="54" y="57"/>
                                      </a:cubicBezTo>
                                      <a:cubicBezTo>
                                        <a:pt x="48" y="57"/>
                                        <a:pt x="43" y="59"/>
                                        <a:pt x="39" y="63"/>
                                      </a:cubicBezTo>
                                      <a:cubicBezTo>
                                        <a:pt x="39" y="63"/>
                                        <a:pt x="39" y="63"/>
                                        <a:pt x="39" y="62"/>
                                      </a:cubicBezTo>
                                      <a:cubicBezTo>
                                        <a:pt x="38" y="61"/>
                                        <a:pt x="38" y="61"/>
                                        <a:pt x="38" y="61"/>
                                      </a:cubicBezTo>
                                      <a:cubicBezTo>
                                        <a:pt x="36" y="59"/>
                                        <a:pt x="36" y="57"/>
                                        <a:pt x="38" y="55"/>
                                      </a:cubicBezTo>
                                      <a:cubicBezTo>
                                        <a:pt x="55" y="38"/>
                                        <a:pt x="55" y="38"/>
                                        <a:pt x="55" y="38"/>
                                      </a:cubicBezTo>
                                      <a:cubicBezTo>
                                        <a:pt x="56" y="37"/>
                                        <a:pt x="57" y="36"/>
                                        <a:pt x="58" y="36"/>
                                      </a:cubicBezTo>
                                      <a:close/>
                                      <a:moveTo>
                                        <a:pt x="29" y="22"/>
                                      </a:moveTo>
                                      <a:cubicBezTo>
                                        <a:pt x="44" y="37"/>
                                        <a:pt x="44" y="37"/>
                                        <a:pt x="44" y="37"/>
                                      </a:cubicBezTo>
                                      <a:cubicBezTo>
                                        <a:pt x="37" y="44"/>
                                        <a:pt x="37" y="44"/>
                                        <a:pt x="37" y="44"/>
                                      </a:cubicBezTo>
                                      <a:cubicBezTo>
                                        <a:pt x="22" y="29"/>
                                        <a:pt x="22" y="29"/>
                                        <a:pt x="22" y="29"/>
                                      </a:cubicBezTo>
                                      <a:lnTo>
                                        <a:pt x="29" y="22"/>
                                      </a:lnTo>
                                      <a:close/>
                                      <a:moveTo>
                                        <a:pt x="9" y="26"/>
                                      </a:moveTo>
                                      <a:cubicBezTo>
                                        <a:pt x="8" y="25"/>
                                        <a:pt x="7" y="24"/>
                                        <a:pt x="7" y="23"/>
                                      </a:cubicBezTo>
                                      <a:cubicBezTo>
                                        <a:pt x="7" y="22"/>
                                        <a:pt x="8" y="21"/>
                                        <a:pt x="9" y="20"/>
                                      </a:cubicBezTo>
                                      <a:cubicBezTo>
                                        <a:pt x="20" y="9"/>
                                        <a:pt x="20" y="9"/>
                                        <a:pt x="20" y="9"/>
                                      </a:cubicBezTo>
                                      <a:cubicBezTo>
                                        <a:pt x="21" y="8"/>
                                        <a:pt x="22" y="7"/>
                                        <a:pt x="23" y="7"/>
                                      </a:cubicBezTo>
                                      <a:cubicBezTo>
                                        <a:pt x="24" y="7"/>
                                        <a:pt x="25" y="8"/>
                                        <a:pt x="26" y="9"/>
                                      </a:cubicBezTo>
                                      <a:cubicBezTo>
                                        <a:pt x="27" y="10"/>
                                        <a:pt x="27" y="11"/>
                                        <a:pt x="27" y="12"/>
                                      </a:cubicBezTo>
                                      <a:cubicBezTo>
                                        <a:pt x="27" y="13"/>
                                        <a:pt x="27" y="14"/>
                                        <a:pt x="26" y="15"/>
                                      </a:cubicBezTo>
                                      <a:cubicBezTo>
                                        <a:pt x="15" y="26"/>
                                        <a:pt x="15" y="26"/>
                                        <a:pt x="15" y="26"/>
                                      </a:cubicBezTo>
                                      <a:cubicBezTo>
                                        <a:pt x="13" y="27"/>
                                        <a:pt x="10" y="27"/>
                                        <a:pt x="9" y="26"/>
                                      </a:cubicBezTo>
                                      <a:close/>
                                      <a:moveTo>
                                        <a:pt x="46" y="163"/>
                                      </a:moveTo>
                                      <a:cubicBezTo>
                                        <a:pt x="36" y="151"/>
                                        <a:pt x="31" y="136"/>
                                        <a:pt x="31" y="121"/>
                                      </a:cubicBezTo>
                                      <a:cubicBezTo>
                                        <a:pt x="31" y="113"/>
                                        <a:pt x="33" y="105"/>
                                        <a:pt x="35" y="97"/>
                                      </a:cubicBezTo>
                                      <a:cubicBezTo>
                                        <a:pt x="39" y="102"/>
                                        <a:pt x="44" y="105"/>
                                        <a:pt x="50" y="106"/>
                                      </a:cubicBezTo>
                                      <a:cubicBezTo>
                                        <a:pt x="49" y="111"/>
                                        <a:pt x="48" y="116"/>
                                        <a:pt x="48" y="121"/>
                                      </a:cubicBezTo>
                                      <a:cubicBezTo>
                                        <a:pt x="48" y="142"/>
                                        <a:pt x="61" y="161"/>
                                        <a:pt x="81" y="168"/>
                                      </a:cubicBezTo>
                                      <a:cubicBezTo>
                                        <a:pt x="80" y="171"/>
                                        <a:pt x="79" y="174"/>
                                        <a:pt x="79" y="177"/>
                                      </a:cubicBezTo>
                                      <a:cubicBezTo>
                                        <a:pt x="79" y="185"/>
                                        <a:pt x="79" y="185"/>
                                        <a:pt x="79" y="185"/>
                                      </a:cubicBezTo>
                                      <a:cubicBezTo>
                                        <a:pt x="66" y="181"/>
                                        <a:pt x="54" y="173"/>
                                        <a:pt x="46" y="163"/>
                                      </a:cubicBezTo>
                                      <a:close/>
                                      <a:moveTo>
                                        <a:pt x="144" y="229"/>
                                      </a:moveTo>
                                      <a:cubicBezTo>
                                        <a:pt x="144" y="229"/>
                                        <a:pt x="144" y="229"/>
                                        <a:pt x="144" y="229"/>
                                      </a:cubicBezTo>
                                      <a:cubicBezTo>
                                        <a:pt x="54" y="229"/>
                                        <a:pt x="54" y="229"/>
                                        <a:pt x="54" y="229"/>
                                      </a:cubicBezTo>
                                      <a:cubicBezTo>
                                        <a:pt x="54" y="229"/>
                                        <a:pt x="54" y="229"/>
                                        <a:pt x="54" y="229"/>
                                      </a:cubicBezTo>
                                      <a:cubicBezTo>
                                        <a:pt x="54" y="224"/>
                                        <a:pt x="58" y="221"/>
                                        <a:pt x="62" y="221"/>
                                      </a:cubicBezTo>
                                      <a:cubicBezTo>
                                        <a:pt x="136" y="221"/>
                                        <a:pt x="136" y="221"/>
                                        <a:pt x="136" y="221"/>
                                      </a:cubicBezTo>
                                      <a:cubicBezTo>
                                        <a:pt x="140" y="221"/>
                                        <a:pt x="144" y="224"/>
                                        <a:pt x="144" y="229"/>
                                      </a:cubicBezTo>
                                      <a:close/>
                                      <a:moveTo>
                                        <a:pt x="86" y="213"/>
                                      </a:moveTo>
                                      <a:cubicBezTo>
                                        <a:pt x="86" y="177"/>
                                        <a:pt x="86" y="177"/>
                                        <a:pt x="86" y="177"/>
                                      </a:cubicBezTo>
                                      <a:cubicBezTo>
                                        <a:pt x="86" y="170"/>
                                        <a:pt x="92" y="164"/>
                                        <a:pt x="99" y="164"/>
                                      </a:cubicBezTo>
                                      <a:cubicBezTo>
                                        <a:pt x="106" y="164"/>
                                        <a:pt x="112" y="170"/>
                                        <a:pt x="112" y="177"/>
                                      </a:cubicBezTo>
                                      <a:cubicBezTo>
                                        <a:pt x="112" y="213"/>
                                        <a:pt x="112" y="213"/>
                                        <a:pt x="112" y="213"/>
                                      </a:cubicBezTo>
                                      <a:lnTo>
                                        <a:pt x="86" y="213"/>
                                      </a:lnTo>
                                      <a:close/>
                                      <a:moveTo>
                                        <a:pt x="159" y="182"/>
                                      </a:moveTo>
                                      <a:cubicBezTo>
                                        <a:pt x="153" y="176"/>
                                        <a:pt x="153" y="176"/>
                                        <a:pt x="153" y="176"/>
                                      </a:cubicBezTo>
                                      <a:cubicBezTo>
                                        <a:pt x="176" y="153"/>
                                        <a:pt x="176" y="153"/>
                                        <a:pt x="176" y="153"/>
                                      </a:cubicBezTo>
                                      <a:cubicBezTo>
                                        <a:pt x="182" y="159"/>
                                        <a:pt x="182" y="159"/>
                                        <a:pt x="182" y="159"/>
                                      </a:cubicBezTo>
                                      <a:lnTo>
                                        <a:pt x="159" y="182"/>
                                      </a:lnTo>
                                      <a:close/>
                                      <a:moveTo>
                                        <a:pt x="159" y="182"/>
                                      </a:moveTo>
                                      <a:cubicBezTo>
                                        <a:pt x="159" y="182"/>
                                        <a:pt x="159" y="182"/>
                                        <a:pt x="159" y="18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25"/>
                              <wps:cNvSpPr>
                                <a:spLocks noEditPoints="1"/>
                              </wps:cNvSpPr>
                              <wps:spPr bwMode="auto">
                                <a:xfrm>
                                  <a:off x="65087" y="104775"/>
                                  <a:ext cx="11113" cy="9525"/>
                                </a:xfrm>
                                <a:custGeom>
                                  <a:avLst/>
                                  <a:gdLst>
                                    <a:gd name="T0" fmla="*/ 4 w 8"/>
                                    <a:gd name="T1" fmla="*/ 8 h 8"/>
                                    <a:gd name="T2" fmla="*/ 8 w 8"/>
                                    <a:gd name="T3" fmla="*/ 4 h 8"/>
                                    <a:gd name="T4" fmla="*/ 4 w 8"/>
                                    <a:gd name="T5" fmla="*/ 0 h 8"/>
                                    <a:gd name="T6" fmla="*/ 4 w 8"/>
                                    <a:gd name="T7" fmla="*/ 0 h 8"/>
                                    <a:gd name="T8" fmla="*/ 0 w 8"/>
                                    <a:gd name="T9" fmla="*/ 4 h 8"/>
                                    <a:gd name="T10" fmla="*/ 4 w 8"/>
                                    <a:gd name="T11" fmla="*/ 8 h 8"/>
                                    <a:gd name="T12" fmla="*/ 4 w 8"/>
                                    <a:gd name="T13" fmla="*/ 8 h 8"/>
                                    <a:gd name="T14" fmla="*/ 4 w 8"/>
                                    <a:gd name="T15" fmla="*/ 8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8">
                                      <a:moveTo>
                                        <a:pt x="4" y="8"/>
                                      </a:moveTo>
                                      <a:cubicBezTo>
                                        <a:pt x="6" y="8"/>
                                        <a:pt x="8" y="6"/>
                                        <a:pt x="8" y="4"/>
                                      </a:cubicBezTo>
                                      <a:cubicBezTo>
                                        <a:pt x="8" y="2"/>
                                        <a:pt x="6" y="0"/>
                                        <a:pt x="4" y="0"/>
                                      </a:cubicBezTo>
                                      <a:cubicBezTo>
                                        <a:pt x="4" y="0"/>
                                        <a:pt x="4" y="0"/>
                                        <a:pt x="4" y="0"/>
                                      </a:cubicBezTo>
                                      <a:cubicBezTo>
                                        <a:pt x="2" y="0"/>
                                        <a:pt x="0" y="2"/>
                                        <a:pt x="0" y="4"/>
                                      </a:cubicBezTo>
                                      <a:cubicBezTo>
                                        <a:pt x="0" y="6"/>
                                        <a:pt x="2" y="8"/>
                                        <a:pt x="4" y="8"/>
                                      </a:cubicBezTo>
                                      <a:close/>
                                      <a:moveTo>
                                        <a:pt x="4" y="8"/>
                                      </a:moveTo>
                                      <a:cubicBezTo>
                                        <a:pt x="4" y="8"/>
                                        <a:pt x="4" y="8"/>
                                        <a:pt x="4" y="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eeform 26"/>
                              <wps:cNvSpPr>
                                <a:spLocks noEditPoints="1"/>
                              </wps:cNvSpPr>
                              <wps:spPr bwMode="auto">
                                <a:xfrm>
                                  <a:off x="123825" y="234950"/>
                                  <a:ext cx="11113" cy="9525"/>
                                </a:xfrm>
                                <a:custGeom>
                                  <a:avLst/>
                                  <a:gdLst>
                                    <a:gd name="T0" fmla="*/ 4 w 8"/>
                                    <a:gd name="T1" fmla="*/ 0 h 8"/>
                                    <a:gd name="T2" fmla="*/ 1 w 8"/>
                                    <a:gd name="T3" fmla="*/ 1 h 8"/>
                                    <a:gd name="T4" fmla="*/ 0 w 8"/>
                                    <a:gd name="T5" fmla="*/ 4 h 8"/>
                                    <a:gd name="T6" fmla="*/ 1 w 8"/>
                                    <a:gd name="T7" fmla="*/ 7 h 8"/>
                                    <a:gd name="T8" fmla="*/ 4 w 8"/>
                                    <a:gd name="T9" fmla="*/ 8 h 8"/>
                                    <a:gd name="T10" fmla="*/ 7 w 8"/>
                                    <a:gd name="T11" fmla="*/ 7 h 8"/>
                                    <a:gd name="T12" fmla="*/ 8 w 8"/>
                                    <a:gd name="T13" fmla="*/ 4 h 8"/>
                                    <a:gd name="T14" fmla="*/ 7 w 8"/>
                                    <a:gd name="T15" fmla="*/ 1 h 8"/>
                                    <a:gd name="T16" fmla="*/ 4 w 8"/>
                                    <a:gd name="T17" fmla="*/ 0 h 8"/>
                                    <a:gd name="T18" fmla="*/ 4 w 8"/>
                                    <a:gd name="T19" fmla="*/ 0 h 8"/>
                                    <a:gd name="T20" fmla="*/ 4 w 8"/>
                                    <a:gd name="T21"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8">
                                      <a:moveTo>
                                        <a:pt x="4" y="0"/>
                                      </a:moveTo>
                                      <a:cubicBezTo>
                                        <a:pt x="3" y="0"/>
                                        <a:pt x="2" y="1"/>
                                        <a:pt x="1" y="1"/>
                                      </a:cubicBezTo>
                                      <a:cubicBezTo>
                                        <a:pt x="1" y="2"/>
                                        <a:pt x="0" y="3"/>
                                        <a:pt x="0" y="4"/>
                                      </a:cubicBezTo>
                                      <a:cubicBezTo>
                                        <a:pt x="0" y="5"/>
                                        <a:pt x="1" y="6"/>
                                        <a:pt x="1" y="7"/>
                                      </a:cubicBezTo>
                                      <a:cubicBezTo>
                                        <a:pt x="2" y="7"/>
                                        <a:pt x="3" y="8"/>
                                        <a:pt x="4" y="8"/>
                                      </a:cubicBezTo>
                                      <a:cubicBezTo>
                                        <a:pt x="5" y="8"/>
                                        <a:pt x="6" y="7"/>
                                        <a:pt x="7" y="7"/>
                                      </a:cubicBezTo>
                                      <a:cubicBezTo>
                                        <a:pt x="7" y="6"/>
                                        <a:pt x="8" y="5"/>
                                        <a:pt x="8" y="4"/>
                                      </a:cubicBezTo>
                                      <a:cubicBezTo>
                                        <a:pt x="8" y="3"/>
                                        <a:pt x="7" y="2"/>
                                        <a:pt x="7" y="1"/>
                                      </a:cubicBezTo>
                                      <a:cubicBezTo>
                                        <a:pt x="6" y="1"/>
                                        <a:pt x="5" y="0"/>
                                        <a:pt x="4" y="0"/>
                                      </a:cubicBezTo>
                                      <a:close/>
                                      <a:moveTo>
                                        <a:pt x="4" y="0"/>
                                      </a:moveTo>
                                      <a:cubicBezTo>
                                        <a:pt x="4" y="0"/>
                                        <a:pt x="4" y="0"/>
                                        <a:pt x="4"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5363FCA" id="Group 2077" o:spid="_x0000_s1026" style="position:absolute;margin-left:29.9pt;margin-top:2.6pt;width:17.3pt;height:21.65pt;z-index:251662848;mso-width-relative:margin;mso-height-relative:margin" coordsize="252413,31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">
                      <v:shape id="Freeform 24" o:spid="_x0000_s1027" style="position:absolute;width:252413;height:315913;visibility:visible;mso-wrap-style:square;v-text-anchor:top" coordsize="19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" path="m190,157c178,145,178,145,178,145v-1,-1,-3,-1,-5,c145,173,145,173,145,173v-1,2,-1,4,,6c149,183,149,183,149,183v-7,7,-7,7,-7,7c141,192,139,192,136,192v-17,,-17,,-17,c119,178,119,178,119,178v60,-60,60,-60,60,-60c180,117,180,114,179,113,167,101,167,101,167,101v-1,-1,-4,-1,-5,c105,158,105,158,105,158v-2,-1,-4,-1,-6,-1c94,157,89,158,86,162,68,156,56,139,56,121v,-6,1,-11,2,-15c62,105,65,104,68,102v12,12,12,12,12,12c80,114,80,114,80,114v,,,,,c80,114,80,114,80,114v,,,,,c80,114,80,114,80,114v,,,,,c81,115,81,115,81,115v,,,,,c81,115,81,115,81,115v,,,,,c99,121,99,121,99,121v8,8,8,8,8,8c108,130,110,131,112,131v2,,4,-1,6,-2c129,118,129,118,129,118v3,-3,3,-8,,-11c121,99,121,99,121,99,115,81,115,81,115,81v,,,,,c115,81,115,81,115,81v,,,,,-1c115,80,115,80,115,80v,,,,,c114,80,114,80,114,80v,,,,,c114,80,114,80,114,80v,,,,,c114,79,114,79,114,79v,,,,,c66,32,66,32,66,32,64,30,61,29,58,29v-3,,-6,1,-8,3c34,16,34,16,34,16v,-1,1,-3,1,-4c35,9,33,6,31,3,29,1,26,,23,,20,,17,1,14,3,3,14,3,14,3,14,1,17,,20,,23v,3,1,6,3,8c6,34,9,35,12,35v1,,3,-1,4,-1c32,50,32,50,32,50v-5,4,-4,12,,17c33,68,33,68,33,68v1,,1,,1,c31,72,30,77,30,82v,2,,5,1,7c26,99,24,110,24,121v,17,5,33,16,46c50,180,64,189,79,193v,20,,20,,20c62,213,62,213,62,213v-9,,-16,7,-16,16c46,233,46,233,46,233v,2,2,4,4,4c148,237,148,237,148,237v2,,4,-2,4,-4c152,229,152,229,152,229v,-9,-7,-16,-16,-16c119,213,119,213,119,213v,-13,,-13,,-13c136,200,136,200,136,200v,,,,,c141,200,145,198,148,195v7,-7,7,-7,7,-7c157,190,157,190,157,190v,1,1,1,2,1c160,191,161,191,162,190v28,-28,28,-28,28,-28c192,161,192,158,190,157xm164,109v7,6,7,6,7,6c117,169,117,169,117,169v-1,-3,-3,-6,-5,-8l164,109xm37,82v,-9,8,-17,17,-17c63,65,71,73,71,82v,9,-8,16,-17,16c45,98,37,91,37,82xm110,89v3,11,3,11,3,11c100,113,100,113,100,113,89,109,89,109,89,109l110,89xm123,113v-10,10,-10,10,-10,10c112,123,112,123,112,123v-6,-6,-6,-6,-6,-6c117,106,117,106,117,106v6,6,6,6,6,6c123,112,123,112,123,113xm58,36v1,,2,1,3,2c106,82,106,82,106,82,82,106,82,106,82,106,73,97,73,97,73,97v3,-4,5,-10,5,-15c78,68,67,57,54,57v-6,,-11,2,-15,6c39,63,39,63,39,62,38,61,38,61,38,61v-2,-2,-2,-4,,-6c55,38,55,38,55,38v1,-1,2,-2,3,-2xm29,22c44,37,44,37,44,37v-7,7,-7,7,-7,7c22,29,22,29,22,29r7,-7xm9,26c8,25,7,24,7,23v,-1,1,-2,2,-3c20,9,20,9,20,9,21,8,22,7,23,7v1,,2,1,3,2c27,10,27,11,27,12v,1,,2,-1,3c15,26,15,26,15,26v-2,1,-5,1,-6,xm46,163c36,151,31,136,31,121v,-8,2,-16,4,-24c39,102,44,105,50,106v-1,5,-2,10,-2,15c48,142,61,161,81,168v-1,3,-2,6,-2,9c79,185,79,185,79,185,66,181,54,173,46,163xm144,229v,,,,,c54,229,54,229,54,229v,,,,,c54,224,58,221,62,221v74,,74,,74,c140,221,144,224,144,229xm86,213v,-36,,-36,,-36c86,170,92,164,99,164v7,,13,6,13,13c112,213,112,213,112,213r-26,xm159,182v-6,-6,-6,-6,-6,-6c176,153,176,153,176,153v6,6,6,6,6,6l159,182xm159,182v,,,,,e" filled="f" stroked="f">
                        <v:path arrowok="t" o:connecttype="custom" o:connectlocs="227435,193280;195883,243933;156443,255930;235323,150625;138038,210609;73620,161289;105172,151958;105172,151958;105172,151958;106487,153291;140668,171953;169590,157290;151185,107970;151185,106637;149870,106637;149870,106637;86767,42655;44698,21327;30237,0;0,30658;21034,45321;43383,90642;40754,118634;103857,257262;60474,305249;194568,315913;178793,283922;178793,266593;203771,250598;212973,253264;215603,145293;147241,214608;70991,86643;48642,109303;131465,150625;161702,150625;139353,155957;161702,150625;139353,109303;102543,109303;51271,82644;72306,50653;57845,49320;38125,29325;11832,26659;34181,11997;19720,34657;40754,161289;63103,161289;103857,246599;189310,305249;81508,294586;113060,283922;147241,235935;209030,242600;239266,211942;209030,242600" o:connectangles="0,0,0,0,0,0,0,0,0,0,0,0,0,0,0,0,0,0,0,0,0,0,0,0,0,0,0,0,0,0,0,0,0,0,0,0,0,0,0,0,0,0,0,0,0,0,0,0,0,0,0,0,0,0,0,0,0"/>
                        <o:lock v:ext="edit" verticies="t"/>
                      </v:shape>
                      <v:shape id="Freeform 25" o:spid="_x0000_s1028" style="position:absolute;left:65087;top:104775;width:11113;height:9525;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" path="m4,8c6,8,8,6,8,4,8,2,6,,4,v,,,,,c2,,,2,,4,,6,2,8,4,8xm4,8v,,,,,e" filled="f" stroked="f">
                        <v:path arrowok="t" o:connecttype="custom" o:connectlocs="5557,9525;11113,4763;5557,0;5557,0;0,4763;5557,9525;5557,9525;5557,9525" o:connectangles="0,0,0,0,0,0,0,0"/>
                        <o:lock v:ext="edit" verticies="t"/>
                      </v:shape>
                      <v:shape id="Freeform 26" o:spid="_x0000_s1029" style="position:absolute;left:123825;top:234950;width:11113;height:9525;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" path="m4,c3,,2,1,1,1,1,2,,3,,4,,5,1,6,1,7v1,,2,1,3,1c5,8,6,7,7,7,7,6,8,5,8,4,8,3,7,2,7,1,6,1,5,,4,xm4,v,,,,,e" filled="f" stroked="f">
                        <v:path arrowok="t" o:connecttype="custom" o:connectlocs="5557,0;1389,1191;0,4763;1389,8334;5557,9525;9724,8334;11113,4763;9724,1191;5557,0;5557,0;5557,0" o:connectangles="0,0,0,0,0,0,0,0,0,0,0"/>
                        <o:lock v:ext="edit" verticies="t"/>
                      </v:shape>
                    </v:group>
                  </w:pict>
                </mc:Fallback>
              </mc:AlternateContent>
            </w:r>
          </w:p>
        </w:tc>
        <w:tc>
          <w:tcPr>
            <w:tcW w:w="1701" w:type="dxa"/>
            <w:tcBorders>
              <w:top w:val="single" w:sz="6" w:space="0" w:color="FFFFFF" w:themeColor="background1"/>
              <w:bottom w:val="single" w:sz="6" w:space="0" w:color="FFFFFF" w:themeColor="background1"/>
            </w:tcBorders>
            <w:shd w:val="clear" w:color="auto" w:fill="FFC000" w:themeFill="accent4"/>
          </w:tcPr>
          <w:p>
            <w:pPr>
              <w:suppressAutoHyphens/>
              <w:rPr>
                <w:noProof/>
                <w:color w:val="F26A47"/>
              </w:rPr>
            </w:pPr>
            <w:r>
              <w:rPr>
                <w:noProof/>
                <w:color w:val="A5A5A5" w:themeColor="accent3"/>
                <w:sz w:val="16"/>
                <w:lang w:eastAsia="en-GB"/>
              </w:rPr>
              <mc:AlternateContent>
                <mc:Choice Requires="wpg">
                  <w:drawing>
                    <wp:anchor distT="0" distB="0" distL="114300" distR="114300" simplePos="0" relativeHeight="251664896" behindDoc="0" locked="0" layoutInCell="1" allowOverlap="1">
                      <wp:simplePos x="0" y="0"/>
                      <wp:positionH relativeFrom="column">
                        <wp:posOffset>229914</wp:posOffset>
                      </wp:positionH>
                      <wp:positionV relativeFrom="paragraph">
                        <wp:posOffset>73025</wp:posOffset>
                      </wp:positionV>
                      <wp:extent cx="361819" cy="222140"/>
                      <wp:effectExtent l="0" t="0" r="38735" b="6985"/>
                      <wp:wrapNone/>
                      <wp:docPr id="27" name="Group 3149"/>
                      <wp:cNvGraphicFramePr/>
                      <a:graphic xmlns:a="http://schemas.openxmlformats.org/drawingml/2006/main">
                        <a:graphicData uri="http://schemas.microsoft.com/office/word/2010/wordprocessingGroup">
                          <wpg:wgp>
                            <wpg:cNvGrpSpPr/>
                            <wpg:grpSpPr>
                              <a:xfrm>
                                <a:off x="0" y="0"/>
                                <a:ext cx="361819" cy="222140"/>
                                <a:chOff x="0" y="0"/>
                                <a:chExt cx="368301" cy="225425"/>
                              </a:xfrm>
                              <a:solidFill>
                                <a:sysClr val="window" lastClr="FFFFFF"/>
                              </a:solidFill>
                            </wpg:grpSpPr>
                            <wps:wsp>
                              <wps:cNvPr id="28" name="Freeform 28"/>
                              <wps:cNvSpPr>
                                <a:spLocks/>
                              </wps:cNvSpPr>
                              <wps:spPr bwMode="auto">
                                <a:xfrm>
                                  <a:off x="204788" y="9525"/>
                                  <a:ext cx="163513" cy="215900"/>
                                </a:xfrm>
                                <a:custGeom>
                                  <a:avLst/>
                                  <a:gdLst>
                                    <a:gd name="T0" fmla="*/ 42 w 121"/>
                                    <a:gd name="T1" fmla="*/ 158 h 158"/>
                                    <a:gd name="T2" fmla="*/ 0 w 121"/>
                                    <a:gd name="T3" fmla="*/ 146 h 158"/>
                                    <a:gd name="T4" fmla="*/ 4 w 121"/>
                                    <a:gd name="T5" fmla="*/ 140 h 158"/>
                                    <a:gd name="T6" fmla="*/ 42 w 121"/>
                                    <a:gd name="T7" fmla="*/ 151 h 158"/>
                                    <a:gd name="T8" fmla="*/ 114 w 121"/>
                                    <a:gd name="T9" fmla="*/ 79 h 158"/>
                                    <a:gd name="T10" fmla="*/ 42 w 121"/>
                                    <a:gd name="T11" fmla="*/ 8 h 158"/>
                                    <a:gd name="T12" fmla="*/ 10 w 121"/>
                                    <a:gd name="T13" fmla="*/ 15 h 158"/>
                                    <a:gd name="T14" fmla="*/ 7 w 121"/>
                                    <a:gd name="T15" fmla="*/ 9 h 158"/>
                                    <a:gd name="T16" fmla="*/ 42 w 121"/>
                                    <a:gd name="T17" fmla="*/ 0 h 158"/>
                                    <a:gd name="T18" fmla="*/ 121 w 121"/>
                                    <a:gd name="T19" fmla="*/ 79 h 158"/>
                                    <a:gd name="T20" fmla="*/ 42 w 121"/>
                                    <a:gd name="T21" fmla="*/ 15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1" h="158">
                                      <a:moveTo>
                                        <a:pt x="42" y="158"/>
                                      </a:moveTo>
                                      <a:cubicBezTo>
                                        <a:pt x="27" y="158"/>
                                        <a:pt x="12" y="154"/>
                                        <a:pt x="0" y="146"/>
                                      </a:cubicBezTo>
                                      <a:cubicBezTo>
                                        <a:pt x="4" y="140"/>
                                        <a:pt x="4" y="140"/>
                                        <a:pt x="4" y="140"/>
                                      </a:cubicBezTo>
                                      <a:cubicBezTo>
                                        <a:pt x="15" y="147"/>
                                        <a:pt x="29" y="151"/>
                                        <a:pt x="42" y="151"/>
                                      </a:cubicBezTo>
                                      <a:cubicBezTo>
                                        <a:pt x="82" y="151"/>
                                        <a:pt x="114" y="119"/>
                                        <a:pt x="114" y="79"/>
                                      </a:cubicBezTo>
                                      <a:cubicBezTo>
                                        <a:pt x="114" y="40"/>
                                        <a:pt x="82" y="8"/>
                                        <a:pt x="42" y="8"/>
                                      </a:cubicBezTo>
                                      <a:cubicBezTo>
                                        <a:pt x="31" y="8"/>
                                        <a:pt x="20" y="10"/>
                                        <a:pt x="10" y="15"/>
                                      </a:cubicBezTo>
                                      <a:cubicBezTo>
                                        <a:pt x="7" y="9"/>
                                        <a:pt x="7" y="9"/>
                                        <a:pt x="7" y="9"/>
                                      </a:cubicBezTo>
                                      <a:cubicBezTo>
                                        <a:pt x="18" y="3"/>
                                        <a:pt x="30" y="0"/>
                                        <a:pt x="42" y="0"/>
                                      </a:cubicBezTo>
                                      <a:cubicBezTo>
                                        <a:pt x="86" y="0"/>
                                        <a:pt x="121" y="36"/>
                                        <a:pt x="121" y="79"/>
                                      </a:cubicBezTo>
                                      <a:cubicBezTo>
                                        <a:pt x="121" y="123"/>
                                        <a:pt x="86" y="158"/>
                                        <a:pt x="42" y="15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29"/>
                              <wps:cNvSpPr>
                                <a:spLocks noEditPoints="1"/>
                              </wps:cNvSpPr>
                              <wps:spPr bwMode="auto">
                                <a:xfrm>
                                  <a:off x="252413" y="49212"/>
                                  <a:ext cx="20638" cy="20638"/>
                                </a:xfrm>
                                <a:custGeom>
                                  <a:avLst/>
                                  <a:gdLst>
                                    <a:gd name="T0" fmla="*/ 6 w 13"/>
                                    <a:gd name="T1" fmla="*/ 0 h 13"/>
                                    <a:gd name="T2" fmla="*/ 8 w 13"/>
                                    <a:gd name="T3" fmla="*/ 5 h 13"/>
                                    <a:gd name="T4" fmla="*/ 13 w 13"/>
                                    <a:gd name="T5" fmla="*/ 5 h 13"/>
                                    <a:gd name="T6" fmla="*/ 8 w 13"/>
                                    <a:gd name="T7" fmla="*/ 8 h 13"/>
                                    <a:gd name="T8" fmla="*/ 10 w 13"/>
                                    <a:gd name="T9" fmla="*/ 13 h 13"/>
                                    <a:gd name="T10" fmla="*/ 6 w 13"/>
                                    <a:gd name="T11" fmla="*/ 10 h 13"/>
                                    <a:gd name="T12" fmla="*/ 3 w 13"/>
                                    <a:gd name="T13" fmla="*/ 13 h 13"/>
                                    <a:gd name="T14" fmla="*/ 4 w 13"/>
                                    <a:gd name="T15" fmla="*/ 8 h 13"/>
                                    <a:gd name="T16" fmla="*/ 0 w 13"/>
                                    <a:gd name="T17" fmla="*/ 5 h 13"/>
                                    <a:gd name="T18" fmla="*/ 5 w 13"/>
                                    <a:gd name="T19" fmla="*/ 5 h 13"/>
                                    <a:gd name="T20" fmla="*/ 6 w 13"/>
                                    <a:gd name="T21" fmla="*/ 0 h 13"/>
                                    <a:gd name="T22" fmla="*/ 6 w 13"/>
                                    <a:gd name="T23" fmla="*/ 0 h 13"/>
                                    <a:gd name="T24" fmla="*/ 6 w 13"/>
                                    <a:gd name="T25"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3">
                                      <a:moveTo>
                                        <a:pt x="6" y="0"/>
                                      </a:moveTo>
                                      <a:lnTo>
                                        <a:pt x="8" y="5"/>
                                      </a:lnTo>
                                      <a:lnTo>
                                        <a:pt x="13" y="5"/>
                                      </a:lnTo>
                                      <a:lnTo>
                                        <a:pt x="8" y="8"/>
                                      </a:lnTo>
                                      <a:lnTo>
                                        <a:pt x="10" y="13"/>
                                      </a:lnTo>
                                      <a:lnTo>
                                        <a:pt x="6" y="10"/>
                                      </a:lnTo>
                                      <a:lnTo>
                                        <a:pt x="3" y="13"/>
                                      </a:lnTo>
                                      <a:lnTo>
                                        <a:pt x="4" y="8"/>
                                      </a:lnTo>
                                      <a:lnTo>
                                        <a:pt x="0" y="5"/>
                                      </a:lnTo>
                                      <a:lnTo>
                                        <a:pt x="5" y="5"/>
                                      </a:lnTo>
                                      <a:lnTo>
                                        <a:pt x="6" y="0"/>
                                      </a:lnTo>
                                      <a:close/>
                                      <a:moveTo>
                                        <a:pt x="6" y="0"/>
                                      </a:moveTo>
                                      <a:lnTo>
                                        <a:pt x="6"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30"/>
                              <wps:cNvSpPr>
                                <a:spLocks noEditPoints="1"/>
                              </wps:cNvSpPr>
                              <wps:spPr bwMode="auto">
                                <a:xfrm>
                                  <a:off x="252413" y="49212"/>
                                  <a:ext cx="20638" cy="20638"/>
                                </a:xfrm>
                                <a:custGeom>
                                  <a:avLst/>
                                  <a:gdLst>
                                    <a:gd name="T0" fmla="*/ 6 w 13"/>
                                    <a:gd name="T1" fmla="*/ 0 h 13"/>
                                    <a:gd name="T2" fmla="*/ 8 w 13"/>
                                    <a:gd name="T3" fmla="*/ 5 h 13"/>
                                    <a:gd name="T4" fmla="*/ 13 w 13"/>
                                    <a:gd name="T5" fmla="*/ 5 h 13"/>
                                    <a:gd name="T6" fmla="*/ 8 w 13"/>
                                    <a:gd name="T7" fmla="*/ 8 h 13"/>
                                    <a:gd name="T8" fmla="*/ 10 w 13"/>
                                    <a:gd name="T9" fmla="*/ 13 h 13"/>
                                    <a:gd name="T10" fmla="*/ 6 w 13"/>
                                    <a:gd name="T11" fmla="*/ 10 h 13"/>
                                    <a:gd name="T12" fmla="*/ 3 w 13"/>
                                    <a:gd name="T13" fmla="*/ 13 h 13"/>
                                    <a:gd name="T14" fmla="*/ 4 w 13"/>
                                    <a:gd name="T15" fmla="*/ 8 h 13"/>
                                    <a:gd name="T16" fmla="*/ 0 w 13"/>
                                    <a:gd name="T17" fmla="*/ 5 h 13"/>
                                    <a:gd name="T18" fmla="*/ 5 w 13"/>
                                    <a:gd name="T19" fmla="*/ 5 h 13"/>
                                    <a:gd name="T20" fmla="*/ 6 w 13"/>
                                    <a:gd name="T21" fmla="*/ 0 h 13"/>
                                    <a:gd name="T22" fmla="*/ 6 w 13"/>
                                    <a:gd name="T23" fmla="*/ 0 h 13"/>
                                    <a:gd name="T24" fmla="*/ 6 w 13"/>
                                    <a:gd name="T25"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3">
                                      <a:moveTo>
                                        <a:pt x="6" y="0"/>
                                      </a:moveTo>
                                      <a:lnTo>
                                        <a:pt x="8" y="5"/>
                                      </a:lnTo>
                                      <a:lnTo>
                                        <a:pt x="13" y="5"/>
                                      </a:lnTo>
                                      <a:lnTo>
                                        <a:pt x="8" y="8"/>
                                      </a:lnTo>
                                      <a:lnTo>
                                        <a:pt x="10" y="13"/>
                                      </a:lnTo>
                                      <a:lnTo>
                                        <a:pt x="6" y="10"/>
                                      </a:lnTo>
                                      <a:lnTo>
                                        <a:pt x="3" y="13"/>
                                      </a:lnTo>
                                      <a:lnTo>
                                        <a:pt x="4" y="8"/>
                                      </a:lnTo>
                                      <a:lnTo>
                                        <a:pt x="0" y="5"/>
                                      </a:lnTo>
                                      <a:lnTo>
                                        <a:pt x="5" y="5"/>
                                      </a:lnTo>
                                      <a:lnTo>
                                        <a:pt x="6" y="0"/>
                                      </a:lnTo>
                                      <a:moveTo>
                                        <a:pt x="6" y="0"/>
                                      </a:moveTo>
                                      <a:lnTo>
                                        <a:pt x="6"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 name="Freeform 38"/>
                              <wps:cNvSpPr>
                                <a:spLocks noEditPoints="1"/>
                              </wps:cNvSpPr>
                              <wps:spPr bwMode="auto">
                                <a:xfrm>
                                  <a:off x="214313" y="69850"/>
                                  <a:ext cx="20638" cy="19050"/>
                                </a:xfrm>
                                <a:custGeom>
                                  <a:avLst/>
                                  <a:gdLst>
                                    <a:gd name="T0" fmla="*/ 2 w 13"/>
                                    <a:gd name="T1" fmla="*/ 0 h 12"/>
                                    <a:gd name="T2" fmla="*/ 6 w 13"/>
                                    <a:gd name="T3" fmla="*/ 3 h 12"/>
                                    <a:gd name="T4" fmla="*/ 9 w 13"/>
                                    <a:gd name="T5" fmla="*/ 0 h 12"/>
                                    <a:gd name="T6" fmla="*/ 9 w 13"/>
                                    <a:gd name="T7" fmla="*/ 4 h 12"/>
                                    <a:gd name="T8" fmla="*/ 13 w 13"/>
                                    <a:gd name="T9" fmla="*/ 6 h 12"/>
                                    <a:gd name="T10" fmla="*/ 8 w 13"/>
                                    <a:gd name="T11" fmla="*/ 7 h 12"/>
                                    <a:gd name="T12" fmla="*/ 7 w 13"/>
                                    <a:gd name="T13" fmla="*/ 12 h 12"/>
                                    <a:gd name="T14" fmla="*/ 5 w 13"/>
                                    <a:gd name="T15" fmla="*/ 7 h 12"/>
                                    <a:gd name="T16" fmla="*/ 0 w 13"/>
                                    <a:gd name="T17" fmla="*/ 8 h 12"/>
                                    <a:gd name="T18" fmla="*/ 4 w 13"/>
                                    <a:gd name="T19" fmla="*/ 5 h 12"/>
                                    <a:gd name="T20" fmla="*/ 2 w 13"/>
                                    <a:gd name="T21" fmla="*/ 0 h 12"/>
                                    <a:gd name="T22" fmla="*/ 2 w 13"/>
                                    <a:gd name="T23" fmla="*/ 0 h 12"/>
                                    <a:gd name="T24" fmla="*/ 2 w 13"/>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2" y="0"/>
                                      </a:moveTo>
                                      <a:lnTo>
                                        <a:pt x="6" y="3"/>
                                      </a:lnTo>
                                      <a:lnTo>
                                        <a:pt x="9" y="0"/>
                                      </a:lnTo>
                                      <a:lnTo>
                                        <a:pt x="9" y="4"/>
                                      </a:lnTo>
                                      <a:lnTo>
                                        <a:pt x="13" y="6"/>
                                      </a:lnTo>
                                      <a:lnTo>
                                        <a:pt x="8" y="7"/>
                                      </a:lnTo>
                                      <a:lnTo>
                                        <a:pt x="7" y="12"/>
                                      </a:lnTo>
                                      <a:lnTo>
                                        <a:pt x="5" y="7"/>
                                      </a:lnTo>
                                      <a:lnTo>
                                        <a:pt x="0" y="8"/>
                                      </a:lnTo>
                                      <a:lnTo>
                                        <a:pt x="4" y="5"/>
                                      </a:lnTo>
                                      <a:lnTo>
                                        <a:pt x="2" y="0"/>
                                      </a:lnTo>
                                      <a:close/>
                                      <a:moveTo>
                                        <a:pt x="2" y="0"/>
                                      </a:moveTo>
                                      <a:lnTo>
                                        <a:pt x="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 name="Freeform 89"/>
                              <wps:cNvSpPr>
                                <a:spLocks noEditPoints="1"/>
                              </wps:cNvSpPr>
                              <wps:spPr bwMode="auto">
                                <a:xfrm>
                                  <a:off x="214313" y="69850"/>
                                  <a:ext cx="20638" cy="19050"/>
                                </a:xfrm>
                                <a:custGeom>
                                  <a:avLst/>
                                  <a:gdLst>
                                    <a:gd name="T0" fmla="*/ 2 w 13"/>
                                    <a:gd name="T1" fmla="*/ 0 h 12"/>
                                    <a:gd name="T2" fmla="*/ 6 w 13"/>
                                    <a:gd name="T3" fmla="*/ 3 h 12"/>
                                    <a:gd name="T4" fmla="*/ 9 w 13"/>
                                    <a:gd name="T5" fmla="*/ 0 h 12"/>
                                    <a:gd name="T6" fmla="*/ 9 w 13"/>
                                    <a:gd name="T7" fmla="*/ 4 h 12"/>
                                    <a:gd name="T8" fmla="*/ 13 w 13"/>
                                    <a:gd name="T9" fmla="*/ 6 h 12"/>
                                    <a:gd name="T10" fmla="*/ 8 w 13"/>
                                    <a:gd name="T11" fmla="*/ 7 h 12"/>
                                    <a:gd name="T12" fmla="*/ 7 w 13"/>
                                    <a:gd name="T13" fmla="*/ 12 h 12"/>
                                    <a:gd name="T14" fmla="*/ 5 w 13"/>
                                    <a:gd name="T15" fmla="*/ 7 h 12"/>
                                    <a:gd name="T16" fmla="*/ 0 w 13"/>
                                    <a:gd name="T17" fmla="*/ 8 h 12"/>
                                    <a:gd name="T18" fmla="*/ 4 w 13"/>
                                    <a:gd name="T19" fmla="*/ 5 h 12"/>
                                    <a:gd name="T20" fmla="*/ 2 w 13"/>
                                    <a:gd name="T21" fmla="*/ 0 h 12"/>
                                    <a:gd name="T22" fmla="*/ 2 w 13"/>
                                    <a:gd name="T23" fmla="*/ 0 h 12"/>
                                    <a:gd name="T24" fmla="*/ 2 w 13"/>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2" y="0"/>
                                      </a:moveTo>
                                      <a:lnTo>
                                        <a:pt x="6" y="3"/>
                                      </a:lnTo>
                                      <a:lnTo>
                                        <a:pt x="9" y="0"/>
                                      </a:lnTo>
                                      <a:lnTo>
                                        <a:pt x="9" y="4"/>
                                      </a:lnTo>
                                      <a:lnTo>
                                        <a:pt x="13" y="6"/>
                                      </a:lnTo>
                                      <a:lnTo>
                                        <a:pt x="8" y="7"/>
                                      </a:lnTo>
                                      <a:lnTo>
                                        <a:pt x="7" y="12"/>
                                      </a:lnTo>
                                      <a:lnTo>
                                        <a:pt x="5" y="7"/>
                                      </a:lnTo>
                                      <a:lnTo>
                                        <a:pt x="0" y="8"/>
                                      </a:lnTo>
                                      <a:lnTo>
                                        <a:pt x="4" y="5"/>
                                      </a:lnTo>
                                      <a:lnTo>
                                        <a:pt x="2" y="0"/>
                                      </a:lnTo>
                                      <a:moveTo>
                                        <a:pt x="2" y="0"/>
                                      </a:moveTo>
                                      <a:lnTo>
                                        <a:pt x="2"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Freeform 91"/>
                              <wps:cNvSpPr>
                                <a:spLocks noEditPoints="1"/>
                              </wps:cNvSpPr>
                              <wps:spPr bwMode="auto">
                                <a:xfrm>
                                  <a:off x="198438" y="107950"/>
                                  <a:ext cx="19050" cy="19050"/>
                                </a:xfrm>
                                <a:custGeom>
                                  <a:avLst/>
                                  <a:gdLst>
                                    <a:gd name="T0" fmla="*/ 0 w 12"/>
                                    <a:gd name="T1" fmla="*/ 6 h 12"/>
                                    <a:gd name="T2" fmla="*/ 4 w 12"/>
                                    <a:gd name="T3" fmla="*/ 4 h 12"/>
                                    <a:gd name="T4" fmla="*/ 4 w 12"/>
                                    <a:gd name="T5" fmla="*/ 0 h 12"/>
                                    <a:gd name="T6" fmla="*/ 7 w 12"/>
                                    <a:gd name="T7" fmla="*/ 3 h 12"/>
                                    <a:gd name="T8" fmla="*/ 12 w 12"/>
                                    <a:gd name="T9" fmla="*/ 2 h 12"/>
                                    <a:gd name="T10" fmla="*/ 8 w 12"/>
                                    <a:gd name="T11" fmla="*/ 6 h 12"/>
                                    <a:gd name="T12" fmla="*/ 12 w 12"/>
                                    <a:gd name="T13" fmla="*/ 10 h 12"/>
                                    <a:gd name="T14" fmla="*/ 7 w 12"/>
                                    <a:gd name="T15" fmla="*/ 8 h 12"/>
                                    <a:gd name="T16" fmla="*/ 4 w 12"/>
                                    <a:gd name="T17" fmla="*/ 12 h 12"/>
                                    <a:gd name="T18" fmla="*/ 4 w 12"/>
                                    <a:gd name="T19" fmla="*/ 7 h 12"/>
                                    <a:gd name="T20" fmla="*/ 0 w 12"/>
                                    <a:gd name="T21" fmla="*/ 6 h 12"/>
                                    <a:gd name="T22" fmla="*/ 0 w 12"/>
                                    <a:gd name="T23" fmla="*/ 6 h 12"/>
                                    <a:gd name="T24" fmla="*/ 0 w 12"/>
                                    <a:gd name="T25"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12">
                                      <a:moveTo>
                                        <a:pt x="0" y="6"/>
                                      </a:moveTo>
                                      <a:lnTo>
                                        <a:pt x="4" y="4"/>
                                      </a:lnTo>
                                      <a:lnTo>
                                        <a:pt x="4" y="0"/>
                                      </a:lnTo>
                                      <a:lnTo>
                                        <a:pt x="7" y="3"/>
                                      </a:lnTo>
                                      <a:lnTo>
                                        <a:pt x="12" y="2"/>
                                      </a:lnTo>
                                      <a:lnTo>
                                        <a:pt x="8" y="6"/>
                                      </a:lnTo>
                                      <a:lnTo>
                                        <a:pt x="12" y="10"/>
                                      </a:lnTo>
                                      <a:lnTo>
                                        <a:pt x="7" y="8"/>
                                      </a:lnTo>
                                      <a:lnTo>
                                        <a:pt x="4" y="12"/>
                                      </a:lnTo>
                                      <a:lnTo>
                                        <a:pt x="4" y="7"/>
                                      </a:lnTo>
                                      <a:lnTo>
                                        <a:pt x="0" y="6"/>
                                      </a:lnTo>
                                      <a:close/>
                                      <a:moveTo>
                                        <a:pt x="0" y="6"/>
                                      </a:moveTo>
                                      <a:lnTo>
                                        <a:pt x="0" y="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wps:cNvSpPr>
                                <a:spLocks noEditPoints="1"/>
                              </wps:cNvSpPr>
                              <wps:spPr bwMode="auto">
                                <a:xfrm>
                                  <a:off x="198438" y="107950"/>
                                  <a:ext cx="19050" cy="19050"/>
                                </a:xfrm>
                                <a:custGeom>
                                  <a:avLst/>
                                  <a:gdLst>
                                    <a:gd name="T0" fmla="*/ 0 w 12"/>
                                    <a:gd name="T1" fmla="*/ 6 h 12"/>
                                    <a:gd name="T2" fmla="*/ 4 w 12"/>
                                    <a:gd name="T3" fmla="*/ 4 h 12"/>
                                    <a:gd name="T4" fmla="*/ 4 w 12"/>
                                    <a:gd name="T5" fmla="*/ 0 h 12"/>
                                    <a:gd name="T6" fmla="*/ 7 w 12"/>
                                    <a:gd name="T7" fmla="*/ 3 h 12"/>
                                    <a:gd name="T8" fmla="*/ 12 w 12"/>
                                    <a:gd name="T9" fmla="*/ 2 h 12"/>
                                    <a:gd name="T10" fmla="*/ 8 w 12"/>
                                    <a:gd name="T11" fmla="*/ 6 h 12"/>
                                    <a:gd name="T12" fmla="*/ 12 w 12"/>
                                    <a:gd name="T13" fmla="*/ 10 h 12"/>
                                    <a:gd name="T14" fmla="*/ 7 w 12"/>
                                    <a:gd name="T15" fmla="*/ 8 h 12"/>
                                    <a:gd name="T16" fmla="*/ 4 w 12"/>
                                    <a:gd name="T17" fmla="*/ 12 h 12"/>
                                    <a:gd name="T18" fmla="*/ 4 w 12"/>
                                    <a:gd name="T19" fmla="*/ 7 h 12"/>
                                    <a:gd name="T20" fmla="*/ 0 w 12"/>
                                    <a:gd name="T21" fmla="*/ 6 h 12"/>
                                    <a:gd name="T22" fmla="*/ 0 w 12"/>
                                    <a:gd name="T23" fmla="*/ 6 h 12"/>
                                    <a:gd name="T24" fmla="*/ 0 w 12"/>
                                    <a:gd name="T25"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12">
                                      <a:moveTo>
                                        <a:pt x="0" y="6"/>
                                      </a:moveTo>
                                      <a:lnTo>
                                        <a:pt x="4" y="4"/>
                                      </a:lnTo>
                                      <a:lnTo>
                                        <a:pt x="4" y="0"/>
                                      </a:lnTo>
                                      <a:lnTo>
                                        <a:pt x="7" y="3"/>
                                      </a:lnTo>
                                      <a:lnTo>
                                        <a:pt x="12" y="2"/>
                                      </a:lnTo>
                                      <a:lnTo>
                                        <a:pt x="8" y="6"/>
                                      </a:lnTo>
                                      <a:lnTo>
                                        <a:pt x="12" y="10"/>
                                      </a:lnTo>
                                      <a:lnTo>
                                        <a:pt x="7" y="8"/>
                                      </a:lnTo>
                                      <a:lnTo>
                                        <a:pt x="4" y="12"/>
                                      </a:lnTo>
                                      <a:lnTo>
                                        <a:pt x="4" y="7"/>
                                      </a:lnTo>
                                      <a:lnTo>
                                        <a:pt x="0" y="6"/>
                                      </a:lnTo>
                                      <a:moveTo>
                                        <a:pt x="0" y="6"/>
                                      </a:moveTo>
                                      <a:lnTo>
                                        <a:pt x="0" y="6"/>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wps:cNvSpPr>
                                <a:spLocks noEditPoints="1"/>
                              </wps:cNvSpPr>
                              <wps:spPr bwMode="auto">
                                <a:xfrm>
                                  <a:off x="214313" y="146050"/>
                                  <a:ext cx="20638" cy="19050"/>
                                </a:xfrm>
                                <a:custGeom>
                                  <a:avLst/>
                                  <a:gdLst>
                                    <a:gd name="T0" fmla="*/ 2 w 13"/>
                                    <a:gd name="T1" fmla="*/ 11 h 12"/>
                                    <a:gd name="T2" fmla="*/ 4 w 13"/>
                                    <a:gd name="T3" fmla="*/ 7 h 12"/>
                                    <a:gd name="T4" fmla="*/ 0 w 13"/>
                                    <a:gd name="T5" fmla="*/ 3 h 12"/>
                                    <a:gd name="T6" fmla="*/ 5 w 13"/>
                                    <a:gd name="T7" fmla="*/ 4 h 12"/>
                                    <a:gd name="T8" fmla="*/ 7 w 13"/>
                                    <a:gd name="T9" fmla="*/ 0 h 12"/>
                                    <a:gd name="T10" fmla="*/ 8 w 13"/>
                                    <a:gd name="T11" fmla="*/ 4 h 12"/>
                                    <a:gd name="T12" fmla="*/ 13 w 13"/>
                                    <a:gd name="T13" fmla="*/ 5 h 12"/>
                                    <a:gd name="T14" fmla="*/ 9 w 13"/>
                                    <a:gd name="T15" fmla="*/ 8 h 12"/>
                                    <a:gd name="T16" fmla="*/ 9 w 13"/>
                                    <a:gd name="T17" fmla="*/ 12 h 12"/>
                                    <a:gd name="T18" fmla="*/ 6 w 13"/>
                                    <a:gd name="T19" fmla="*/ 8 h 12"/>
                                    <a:gd name="T20" fmla="*/ 2 w 13"/>
                                    <a:gd name="T21" fmla="*/ 11 h 12"/>
                                    <a:gd name="T22" fmla="*/ 2 w 13"/>
                                    <a:gd name="T23" fmla="*/ 11 h 12"/>
                                    <a:gd name="T24" fmla="*/ 2 w 13"/>
                                    <a:gd name="T25"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2" y="11"/>
                                      </a:moveTo>
                                      <a:lnTo>
                                        <a:pt x="4" y="7"/>
                                      </a:lnTo>
                                      <a:lnTo>
                                        <a:pt x="0" y="3"/>
                                      </a:lnTo>
                                      <a:lnTo>
                                        <a:pt x="5" y="4"/>
                                      </a:lnTo>
                                      <a:lnTo>
                                        <a:pt x="7" y="0"/>
                                      </a:lnTo>
                                      <a:lnTo>
                                        <a:pt x="8" y="4"/>
                                      </a:lnTo>
                                      <a:lnTo>
                                        <a:pt x="13" y="5"/>
                                      </a:lnTo>
                                      <a:lnTo>
                                        <a:pt x="9" y="8"/>
                                      </a:lnTo>
                                      <a:lnTo>
                                        <a:pt x="9" y="12"/>
                                      </a:lnTo>
                                      <a:lnTo>
                                        <a:pt x="6" y="8"/>
                                      </a:lnTo>
                                      <a:lnTo>
                                        <a:pt x="2" y="11"/>
                                      </a:lnTo>
                                      <a:close/>
                                      <a:moveTo>
                                        <a:pt x="2" y="11"/>
                                      </a:moveTo>
                                      <a:lnTo>
                                        <a:pt x="2" y="1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1" name="Freeform 3211"/>
                              <wps:cNvSpPr>
                                <a:spLocks noEditPoints="1"/>
                              </wps:cNvSpPr>
                              <wps:spPr bwMode="auto">
                                <a:xfrm>
                                  <a:off x="214313" y="146050"/>
                                  <a:ext cx="20638" cy="19050"/>
                                </a:xfrm>
                                <a:custGeom>
                                  <a:avLst/>
                                  <a:gdLst>
                                    <a:gd name="T0" fmla="*/ 2 w 13"/>
                                    <a:gd name="T1" fmla="*/ 11 h 12"/>
                                    <a:gd name="T2" fmla="*/ 4 w 13"/>
                                    <a:gd name="T3" fmla="*/ 7 h 12"/>
                                    <a:gd name="T4" fmla="*/ 0 w 13"/>
                                    <a:gd name="T5" fmla="*/ 3 h 12"/>
                                    <a:gd name="T6" fmla="*/ 5 w 13"/>
                                    <a:gd name="T7" fmla="*/ 4 h 12"/>
                                    <a:gd name="T8" fmla="*/ 7 w 13"/>
                                    <a:gd name="T9" fmla="*/ 0 h 12"/>
                                    <a:gd name="T10" fmla="*/ 8 w 13"/>
                                    <a:gd name="T11" fmla="*/ 4 h 12"/>
                                    <a:gd name="T12" fmla="*/ 13 w 13"/>
                                    <a:gd name="T13" fmla="*/ 5 h 12"/>
                                    <a:gd name="T14" fmla="*/ 9 w 13"/>
                                    <a:gd name="T15" fmla="*/ 8 h 12"/>
                                    <a:gd name="T16" fmla="*/ 9 w 13"/>
                                    <a:gd name="T17" fmla="*/ 12 h 12"/>
                                    <a:gd name="T18" fmla="*/ 6 w 13"/>
                                    <a:gd name="T19" fmla="*/ 8 h 12"/>
                                    <a:gd name="T20" fmla="*/ 2 w 13"/>
                                    <a:gd name="T21" fmla="*/ 11 h 12"/>
                                    <a:gd name="T22" fmla="*/ 2 w 13"/>
                                    <a:gd name="T23" fmla="*/ 11 h 12"/>
                                    <a:gd name="T24" fmla="*/ 2 w 13"/>
                                    <a:gd name="T25"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2" y="11"/>
                                      </a:moveTo>
                                      <a:lnTo>
                                        <a:pt x="4" y="7"/>
                                      </a:lnTo>
                                      <a:lnTo>
                                        <a:pt x="0" y="3"/>
                                      </a:lnTo>
                                      <a:lnTo>
                                        <a:pt x="5" y="4"/>
                                      </a:lnTo>
                                      <a:lnTo>
                                        <a:pt x="7" y="0"/>
                                      </a:lnTo>
                                      <a:lnTo>
                                        <a:pt x="8" y="4"/>
                                      </a:lnTo>
                                      <a:lnTo>
                                        <a:pt x="13" y="5"/>
                                      </a:lnTo>
                                      <a:lnTo>
                                        <a:pt x="9" y="8"/>
                                      </a:lnTo>
                                      <a:lnTo>
                                        <a:pt x="9" y="12"/>
                                      </a:lnTo>
                                      <a:lnTo>
                                        <a:pt x="6" y="8"/>
                                      </a:lnTo>
                                      <a:lnTo>
                                        <a:pt x="2" y="11"/>
                                      </a:lnTo>
                                      <a:moveTo>
                                        <a:pt x="2" y="11"/>
                                      </a:moveTo>
                                      <a:lnTo>
                                        <a:pt x="2" y="1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2" name="Freeform 3212"/>
                              <wps:cNvSpPr>
                                <a:spLocks noEditPoints="1"/>
                              </wps:cNvSpPr>
                              <wps:spPr bwMode="auto">
                                <a:xfrm>
                                  <a:off x="252413" y="163512"/>
                                  <a:ext cx="20638" cy="19050"/>
                                </a:xfrm>
                                <a:custGeom>
                                  <a:avLst/>
                                  <a:gdLst>
                                    <a:gd name="T0" fmla="*/ 6 w 13"/>
                                    <a:gd name="T1" fmla="*/ 12 h 12"/>
                                    <a:gd name="T2" fmla="*/ 5 w 13"/>
                                    <a:gd name="T3" fmla="*/ 7 h 12"/>
                                    <a:gd name="T4" fmla="*/ 0 w 13"/>
                                    <a:gd name="T5" fmla="*/ 7 h 12"/>
                                    <a:gd name="T6" fmla="*/ 4 w 13"/>
                                    <a:gd name="T7" fmla="*/ 4 h 12"/>
                                    <a:gd name="T8" fmla="*/ 3 w 13"/>
                                    <a:gd name="T9" fmla="*/ 0 h 12"/>
                                    <a:gd name="T10" fmla="*/ 6 w 13"/>
                                    <a:gd name="T11" fmla="*/ 3 h 12"/>
                                    <a:gd name="T12" fmla="*/ 10 w 13"/>
                                    <a:gd name="T13" fmla="*/ 0 h 12"/>
                                    <a:gd name="T14" fmla="*/ 8 w 13"/>
                                    <a:gd name="T15" fmla="*/ 4 h 12"/>
                                    <a:gd name="T16" fmla="*/ 13 w 13"/>
                                    <a:gd name="T17" fmla="*/ 7 h 12"/>
                                    <a:gd name="T18" fmla="*/ 8 w 13"/>
                                    <a:gd name="T19" fmla="*/ 7 h 12"/>
                                    <a:gd name="T20" fmla="*/ 6 w 13"/>
                                    <a:gd name="T21" fmla="*/ 12 h 12"/>
                                    <a:gd name="T22" fmla="*/ 6 w 13"/>
                                    <a:gd name="T23" fmla="*/ 12 h 12"/>
                                    <a:gd name="T24" fmla="*/ 6 w 13"/>
                                    <a:gd name="T25"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6" y="12"/>
                                      </a:moveTo>
                                      <a:lnTo>
                                        <a:pt x="5" y="7"/>
                                      </a:lnTo>
                                      <a:lnTo>
                                        <a:pt x="0" y="7"/>
                                      </a:lnTo>
                                      <a:lnTo>
                                        <a:pt x="4" y="4"/>
                                      </a:lnTo>
                                      <a:lnTo>
                                        <a:pt x="3" y="0"/>
                                      </a:lnTo>
                                      <a:lnTo>
                                        <a:pt x="6" y="3"/>
                                      </a:lnTo>
                                      <a:lnTo>
                                        <a:pt x="10" y="0"/>
                                      </a:lnTo>
                                      <a:lnTo>
                                        <a:pt x="8" y="4"/>
                                      </a:lnTo>
                                      <a:lnTo>
                                        <a:pt x="13" y="7"/>
                                      </a:lnTo>
                                      <a:lnTo>
                                        <a:pt x="8" y="7"/>
                                      </a:lnTo>
                                      <a:lnTo>
                                        <a:pt x="6" y="12"/>
                                      </a:lnTo>
                                      <a:close/>
                                      <a:moveTo>
                                        <a:pt x="6" y="12"/>
                                      </a:moveTo>
                                      <a:lnTo>
                                        <a:pt x="6" y="1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3" name="Freeform 3213"/>
                              <wps:cNvSpPr>
                                <a:spLocks noEditPoints="1"/>
                              </wps:cNvSpPr>
                              <wps:spPr bwMode="auto">
                                <a:xfrm>
                                  <a:off x="252413" y="163512"/>
                                  <a:ext cx="20638" cy="19050"/>
                                </a:xfrm>
                                <a:custGeom>
                                  <a:avLst/>
                                  <a:gdLst>
                                    <a:gd name="T0" fmla="*/ 6 w 13"/>
                                    <a:gd name="T1" fmla="*/ 12 h 12"/>
                                    <a:gd name="T2" fmla="*/ 5 w 13"/>
                                    <a:gd name="T3" fmla="*/ 7 h 12"/>
                                    <a:gd name="T4" fmla="*/ 0 w 13"/>
                                    <a:gd name="T5" fmla="*/ 7 h 12"/>
                                    <a:gd name="T6" fmla="*/ 4 w 13"/>
                                    <a:gd name="T7" fmla="*/ 4 h 12"/>
                                    <a:gd name="T8" fmla="*/ 3 w 13"/>
                                    <a:gd name="T9" fmla="*/ 0 h 12"/>
                                    <a:gd name="T10" fmla="*/ 6 w 13"/>
                                    <a:gd name="T11" fmla="*/ 3 h 12"/>
                                    <a:gd name="T12" fmla="*/ 10 w 13"/>
                                    <a:gd name="T13" fmla="*/ 0 h 12"/>
                                    <a:gd name="T14" fmla="*/ 8 w 13"/>
                                    <a:gd name="T15" fmla="*/ 4 h 12"/>
                                    <a:gd name="T16" fmla="*/ 13 w 13"/>
                                    <a:gd name="T17" fmla="*/ 7 h 12"/>
                                    <a:gd name="T18" fmla="*/ 8 w 13"/>
                                    <a:gd name="T19" fmla="*/ 7 h 12"/>
                                    <a:gd name="T20" fmla="*/ 6 w 13"/>
                                    <a:gd name="T21" fmla="*/ 12 h 12"/>
                                    <a:gd name="T22" fmla="*/ 6 w 13"/>
                                    <a:gd name="T23" fmla="*/ 12 h 12"/>
                                    <a:gd name="T24" fmla="*/ 6 w 13"/>
                                    <a:gd name="T25"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6" y="12"/>
                                      </a:moveTo>
                                      <a:lnTo>
                                        <a:pt x="5" y="7"/>
                                      </a:lnTo>
                                      <a:lnTo>
                                        <a:pt x="0" y="7"/>
                                      </a:lnTo>
                                      <a:lnTo>
                                        <a:pt x="4" y="4"/>
                                      </a:lnTo>
                                      <a:lnTo>
                                        <a:pt x="3" y="0"/>
                                      </a:lnTo>
                                      <a:lnTo>
                                        <a:pt x="6" y="3"/>
                                      </a:lnTo>
                                      <a:lnTo>
                                        <a:pt x="10" y="0"/>
                                      </a:lnTo>
                                      <a:lnTo>
                                        <a:pt x="8" y="4"/>
                                      </a:lnTo>
                                      <a:lnTo>
                                        <a:pt x="13" y="7"/>
                                      </a:lnTo>
                                      <a:lnTo>
                                        <a:pt x="8" y="7"/>
                                      </a:lnTo>
                                      <a:lnTo>
                                        <a:pt x="6" y="12"/>
                                      </a:lnTo>
                                      <a:moveTo>
                                        <a:pt x="6" y="12"/>
                                      </a:moveTo>
                                      <a:lnTo>
                                        <a:pt x="6" y="12"/>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4" name="Freeform 3214"/>
                              <wps:cNvSpPr>
                                <a:spLocks noEditPoints="1"/>
                              </wps:cNvSpPr>
                              <wps:spPr bwMode="auto">
                                <a:xfrm>
                                  <a:off x="290513" y="146050"/>
                                  <a:ext cx="20638" cy="19050"/>
                                </a:xfrm>
                                <a:custGeom>
                                  <a:avLst/>
                                  <a:gdLst>
                                    <a:gd name="T0" fmla="*/ 11 w 13"/>
                                    <a:gd name="T1" fmla="*/ 11 h 12"/>
                                    <a:gd name="T2" fmla="*/ 7 w 13"/>
                                    <a:gd name="T3" fmla="*/ 8 h 12"/>
                                    <a:gd name="T4" fmla="*/ 3 w 13"/>
                                    <a:gd name="T5" fmla="*/ 12 h 12"/>
                                    <a:gd name="T6" fmla="*/ 4 w 13"/>
                                    <a:gd name="T7" fmla="*/ 8 h 12"/>
                                    <a:gd name="T8" fmla="*/ 0 w 13"/>
                                    <a:gd name="T9" fmla="*/ 5 h 12"/>
                                    <a:gd name="T10" fmla="*/ 4 w 13"/>
                                    <a:gd name="T11" fmla="*/ 4 h 12"/>
                                    <a:gd name="T12" fmla="*/ 5 w 13"/>
                                    <a:gd name="T13" fmla="*/ 0 h 12"/>
                                    <a:gd name="T14" fmla="*/ 8 w 13"/>
                                    <a:gd name="T15" fmla="*/ 4 h 12"/>
                                    <a:gd name="T16" fmla="*/ 13 w 13"/>
                                    <a:gd name="T17" fmla="*/ 3 h 12"/>
                                    <a:gd name="T18" fmla="*/ 9 w 13"/>
                                    <a:gd name="T19" fmla="*/ 7 h 12"/>
                                    <a:gd name="T20" fmla="*/ 11 w 13"/>
                                    <a:gd name="T21" fmla="*/ 11 h 12"/>
                                    <a:gd name="T22" fmla="*/ 11 w 13"/>
                                    <a:gd name="T23" fmla="*/ 11 h 12"/>
                                    <a:gd name="T24" fmla="*/ 11 w 13"/>
                                    <a:gd name="T25"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11" y="11"/>
                                      </a:moveTo>
                                      <a:lnTo>
                                        <a:pt x="7" y="8"/>
                                      </a:lnTo>
                                      <a:lnTo>
                                        <a:pt x="3" y="12"/>
                                      </a:lnTo>
                                      <a:lnTo>
                                        <a:pt x="4" y="8"/>
                                      </a:lnTo>
                                      <a:lnTo>
                                        <a:pt x="0" y="5"/>
                                      </a:lnTo>
                                      <a:lnTo>
                                        <a:pt x="4" y="4"/>
                                      </a:lnTo>
                                      <a:lnTo>
                                        <a:pt x="5" y="0"/>
                                      </a:lnTo>
                                      <a:lnTo>
                                        <a:pt x="8" y="4"/>
                                      </a:lnTo>
                                      <a:lnTo>
                                        <a:pt x="13" y="3"/>
                                      </a:lnTo>
                                      <a:lnTo>
                                        <a:pt x="9" y="7"/>
                                      </a:lnTo>
                                      <a:lnTo>
                                        <a:pt x="11" y="11"/>
                                      </a:lnTo>
                                      <a:close/>
                                      <a:moveTo>
                                        <a:pt x="11" y="11"/>
                                      </a:moveTo>
                                      <a:lnTo>
                                        <a:pt x="11" y="1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5" name="Freeform 3215"/>
                              <wps:cNvSpPr>
                                <a:spLocks noEditPoints="1"/>
                              </wps:cNvSpPr>
                              <wps:spPr bwMode="auto">
                                <a:xfrm>
                                  <a:off x="290513" y="146050"/>
                                  <a:ext cx="20638" cy="19050"/>
                                </a:xfrm>
                                <a:custGeom>
                                  <a:avLst/>
                                  <a:gdLst>
                                    <a:gd name="T0" fmla="*/ 11 w 13"/>
                                    <a:gd name="T1" fmla="*/ 11 h 12"/>
                                    <a:gd name="T2" fmla="*/ 7 w 13"/>
                                    <a:gd name="T3" fmla="*/ 8 h 12"/>
                                    <a:gd name="T4" fmla="*/ 3 w 13"/>
                                    <a:gd name="T5" fmla="*/ 12 h 12"/>
                                    <a:gd name="T6" fmla="*/ 4 w 13"/>
                                    <a:gd name="T7" fmla="*/ 8 h 12"/>
                                    <a:gd name="T8" fmla="*/ 0 w 13"/>
                                    <a:gd name="T9" fmla="*/ 5 h 12"/>
                                    <a:gd name="T10" fmla="*/ 4 w 13"/>
                                    <a:gd name="T11" fmla="*/ 4 h 12"/>
                                    <a:gd name="T12" fmla="*/ 5 w 13"/>
                                    <a:gd name="T13" fmla="*/ 0 h 12"/>
                                    <a:gd name="T14" fmla="*/ 8 w 13"/>
                                    <a:gd name="T15" fmla="*/ 4 h 12"/>
                                    <a:gd name="T16" fmla="*/ 13 w 13"/>
                                    <a:gd name="T17" fmla="*/ 3 h 12"/>
                                    <a:gd name="T18" fmla="*/ 9 w 13"/>
                                    <a:gd name="T19" fmla="*/ 7 h 12"/>
                                    <a:gd name="T20" fmla="*/ 11 w 13"/>
                                    <a:gd name="T21" fmla="*/ 11 h 12"/>
                                    <a:gd name="T22" fmla="*/ 11 w 13"/>
                                    <a:gd name="T23" fmla="*/ 11 h 12"/>
                                    <a:gd name="T24" fmla="*/ 11 w 13"/>
                                    <a:gd name="T25"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11" y="11"/>
                                      </a:moveTo>
                                      <a:lnTo>
                                        <a:pt x="7" y="8"/>
                                      </a:lnTo>
                                      <a:lnTo>
                                        <a:pt x="3" y="12"/>
                                      </a:lnTo>
                                      <a:lnTo>
                                        <a:pt x="4" y="8"/>
                                      </a:lnTo>
                                      <a:lnTo>
                                        <a:pt x="0" y="5"/>
                                      </a:lnTo>
                                      <a:lnTo>
                                        <a:pt x="4" y="4"/>
                                      </a:lnTo>
                                      <a:lnTo>
                                        <a:pt x="5" y="0"/>
                                      </a:lnTo>
                                      <a:lnTo>
                                        <a:pt x="8" y="4"/>
                                      </a:lnTo>
                                      <a:lnTo>
                                        <a:pt x="13" y="3"/>
                                      </a:lnTo>
                                      <a:lnTo>
                                        <a:pt x="9" y="7"/>
                                      </a:lnTo>
                                      <a:lnTo>
                                        <a:pt x="11" y="11"/>
                                      </a:lnTo>
                                      <a:moveTo>
                                        <a:pt x="11" y="11"/>
                                      </a:moveTo>
                                      <a:lnTo>
                                        <a:pt x="11" y="1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6" name="Freeform 3216"/>
                              <wps:cNvSpPr>
                                <a:spLocks noEditPoints="1"/>
                              </wps:cNvSpPr>
                              <wps:spPr bwMode="auto">
                                <a:xfrm>
                                  <a:off x="307975" y="107950"/>
                                  <a:ext cx="19050" cy="19050"/>
                                </a:xfrm>
                                <a:custGeom>
                                  <a:avLst/>
                                  <a:gdLst>
                                    <a:gd name="T0" fmla="*/ 12 w 12"/>
                                    <a:gd name="T1" fmla="*/ 6 h 12"/>
                                    <a:gd name="T2" fmla="*/ 7 w 12"/>
                                    <a:gd name="T3" fmla="*/ 7 h 12"/>
                                    <a:gd name="T4" fmla="*/ 7 w 12"/>
                                    <a:gd name="T5" fmla="*/ 12 h 12"/>
                                    <a:gd name="T6" fmla="*/ 4 w 12"/>
                                    <a:gd name="T7" fmla="*/ 8 h 12"/>
                                    <a:gd name="T8" fmla="*/ 0 w 12"/>
                                    <a:gd name="T9" fmla="*/ 10 h 12"/>
                                    <a:gd name="T10" fmla="*/ 2 w 12"/>
                                    <a:gd name="T11" fmla="*/ 6 h 12"/>
                                    <a:gd name="T12" fmla="*/ 0 w 12"/>
                                    <a:gd name="T13" fmla="*/ 2 h 12"/>
                                    <a:gd name="T14" fmla="*/ 4 w 12"/>
                                    <a:gd name="T15" fmla="*/ 3 h 12"/>
                                    <a:gd name="T16" fmla="*/ 7 w 12"/>
                                    <a:gd name="T17" fmla="*/ 0 h 12"/>
                                    <a:gd name="T18" fmla="*/ 7 w 12"/>
                                    <a:gd name="T19" fmla="*/ 4 h 12"/>
                                    <a:gd name="T20" fmla="*/ 12 w 12"/>
                                    <a:gd name="T21" fmla="*/ 6 h 12"/>
                                    <a:gd name="T22" fmla="*/ 12 w 12"/>
                                    <a:gd name="T23" fmla="*/ 6 h 12"/>
                                    <a:gd name="T24" fmla="*/ 12 w 12"/>
                                    <a:gd name="T25"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12">
                                      <a:moveTo>
                                        <a:pt x="12" y="6"/>
                                      </a:moveTo>
                                      <a:lnTo>
                                        <a:pt x="7" y="7"/>
                                      </a:lnTo>
                                      <a:lnTo>
                                        <a:pt x="7" y="12"/>
                                      </a:lnTo>
                                      <a:lnTo>
                                        <a:pt x="4" y="8"/>
                                      </a:lnTo>
                                      <a:lnTo>
                                        <a:pt x="0" y="10"/>
                                      </a:lnTo>
                                      <a:lnTo>
                                        <a:pt x="2" y="6"/>
                                      </a:lnTo>
                                      <a:lnTo>
                                        <a:pt x="0" y="2"/>
                                      </a:lnTo>
                                      <a:lnTo>
                                        <a:pt x="4" y="3"/>
                                      </a:lnTo>
                                      <a:lnTo>
                                        <a:pt x="7" y="0"/>
                                      </a:lnTo>
                                      <a:lnTo>
                                        <a:pt x="7" y="4"/>
                                      </a:lnTo>
                                      <a:lnTo>
                                        <a:pt x="12" y="6"/>
                                      </a:lnTo>
                                      <a:close/>
                                      <a:moveTo>
                                        <a:pt x="12" y="6"/>
                                      </a:moveTo>
                                      <a:lnTo>
                                        <a:pt x="12" y="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7" name="Freeform 3217"/>
                              <wps:cNvSpPr>
                                <a:spLocks noEditPoints="1"/>
                              </wps:cNvSpPr>
                              <wps:spPr bwMode="auto">
                                <a:xfrm>
                                  <a:off x="307975" y="107950"/>
                                  <a:ext cx="19050" cy="19050"/>
                                </a:xfrm>
                                <a:custGeom>
                                  <a:avLst/>
                                  <a:gdLst>
                                    <a:gd name="T0" fmla="*/ 12 w 12"/>
                                    <a:gd name="T1" fmla="*/ 6 h 12"/>
                                    <a:gd name="T2" fmla="*/ 7 w 12"/>
                                    <a:gd name="T3" fmla="*/ 7 h 12"/>
                                    <a:gd name="T4" fmla="*/ 7 w 12"/>
                                    <a:gd name="T5" fmla="*/ 12 h 12"/>
                                    <a:gd name="T6" fmla="*/ 4 w 12"/>
                                    <a:gd name="T7" fmla="*/ 8 h 12"/>
                                    <a:gd name="T8" fmla="*/ 0 w 12"/>
                                    <a:gd name="T9" fmla="*/ 10 h 12"/>
                                    <a:gd name="T10" fmla="*/ 2 w 12"/>
                                    <a:gd name="T11" fmla="*/ 6 h 12"/>
                                    <a:gd name="T12" fmla="*/ 0 w 12"/>
                                    <a:gd name="T13" fmla="*/ 2 h 12"/>
                                    <a:gd name="T14" fmla="*/ 4 w 12"/>
                                    <a:gd name="T15" fmla="*/ 3 h 12"/>
                                    <a:gd name="T16" fmla="*/ 7 w 12"/>
                                    <a:gd name="T17" fmla="*/ 0 h 12"/>
                                    <a:gd name="T18" fmla="*/ 7 w 12"/>
                                    <a:gd name="T19" fmla="*/ 4 h 12"/>
                                    <a:gd name="T20" fmla="*/ 12 w 12"/>
                                    <a:gd name="T21" fmla="*/ 6 h 12"/>
                                    <a:gd name="T22" fmla="*/ 12 w 12"/>
                                    <a:gd name="T23" fmla="*/ 6 h 12"/>
                                    <a:gd name="T24" fmla="*/ 12 w 12"/>
                                    <a:gd name="T25"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12">
                                      <a:moveTo>
                                        <a:pt x="12" y="6"/>
                                      </a:moveTo>
                                      <a:lnTo>
                                        <a:pt x="7" y="7"/>
                                      </a:lnTo>
                                      <a:lnTo>
                                        <a:pt x="7" y="12"/>
                                      </a:lnTo>
                                      <a:lnTo>
                                        <a:pt x="4" y="8"/>
                                      </a:lnTo>
                                      <a:lnTo>
                                        <a:pt x="0" y="10"/>
                                      </a:lnTo>
                                      <a:lnTo>
                                        <a:pt x="2" y="6"/>
                                      </a:lnTo>
                                      <a:lnTo>
                                        <a:pt x="0" y="2"/>
                                      </a:lnTo>
                                      <a:lnTo>
                                        <a:pt x="4" y="3"/>
                                      </a:lnTo>
                                      <a:lnTo>
                                        <a:pt x="7" y="0"/>
                                      </a:lnTo>
                                      <a:lnTo>
                                        <a:pt x="7" y="4"/>
                                      </a:lnTo>
                                      <a:lnTo>
                                        <a:pt x="12" y="6"/>
                                      </a:lnTo>
                                      <a:moveTo>
                                        <a:pt x="12" y="6"/>
                                      </a:moveTo>
                                      <a:lnTo>
                                        <a:pt x="12" y="6"/>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8" name="Freeform 3218"/>
                              <wps:cNvSpPr>
                                <a:spLocks noEditPoints="1"/>
                              </wps:cNvSpPr>
                              <wps:spPr bwMode="auto">
                                <a:xfrm>
                                  <a:off x="290513" y="69850"/>
                                  <a:ext cx="20638" cy="19050"/>
                                </a:xfrm>
                                <a:custGeom>
                                  <a:avLst/>
                                  <a:gdLst>
                                    <a:gd name="T0" fmla="*/ 11 w 13"/>
                                    <a:gd name="T1" fmla="*/ 0 h 12"/>
                                    <a:gd name="T2" fmla="*/ 9 w 13"/>
                                    <a:gd name="T3" fmla="*/ 5 h 12"/>
                                    <a:gd name="T4" fmla="*/ 13 w 13"/>
                                    <a:gd name="T5" fmla="*/ 8 h 12"/>
                                    <a:gd name="T6" fmla="*/ 8 w 13"/>
                                    <a:gd name="T7" fmla="*/ 7 h 12"/>
                                    <a:gd name="T8" fmla="*/ 5 w 13"/>
                                    <a:gd name="T9" fmla="*/ 12 h 12"/>
                                    <a:gd name="T10" fmla="*/ 5 w 13"/>
                                    <a:gd name="T11" fmla="*/ 7 h 12"/>
                                    <a:gd name="T12" fmla="*/ 0 w 13"/>
                                    <a:gd name="T13" fmla="*/ 6 h 12"/>
                                    <a:gd name="T14" fmla="*/ 4 w 13"/>
                                    <a:gd name="T15" fmla="*/ 4 h 12"/>
                                    <a:gd name="T16" fmla="*/ 3 w 13"/>
                                    <a:gd name="T17" fmla="*/ 0 h 12"/>
                                    <a:gd name="T18" fmla="*/ 7 w 13"/>
                                    <a:gd name="T19" fmla="*/ 3 h 12"/>
                                    <a:gd name="T20" fmla="*/ 11 w 13"/>
                                    <a:gd name="T21" fmla="*/ 0 h 12"/>
                                    <a:gd name="T22" fmla="*/ 11 w 13"/>
                                    <a:gd name="T23" fmla="*/ 0 h 12"/>
                                    <a:gd name="T24" fmla="*/ 11 w 13"/>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11" y="0"/>
                                      </a:moveTo>
                                      <a:lnTo>
                                        <a:pt x="9" y="5"/>
                                      </a:lnTo>
                                      <a:lnTo>
                                        <a:pt x="13" y="8"/>
                                      </a:lnTo>
                                      <a:lnTo>
                                        <a:pt x="8" y="7"/>
                                      </a:lnTo>
                                      <a:lnTo>
                                        <a:pt x="5" y="12"/>
                                      </a:lnTo>
                                      <a:lnTo>
                                        <a:pt x="5" y="7"/>
                                      </a:lnTo>
                                      <a:lnTo>
                                        <a:pt x="0" y="6"/>
                                      </a:lnTo>
                                      <a:lnTo>
                                        <a:pt x="4" y="4"/>
                                      </a:lnTo>
                                      <a:lnTo>
                                        <a:pt x="3" y="0"/>
                                      </a:lnTo>
                                      <a:lnTo>
                                        <a:pt x="7" y="3"/>
                                      </a:lnTo>
                                      <a:lnTo>
                                        <a:pt x="11" y="0"/>
                                      </a:lnTo>
                                      <a:close/>
                                      <a:moveTo>
                                        <a:pt x="11" y="0"/>
                                      </a:moveTo>
                                      <a:lnTo>
                                        <a:pt x="1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9" name="Freeform 3219"/>
                              <wps:cNvSpPr>
                                <a:spLocks noEditPoints="1"/>
                              </wps:cNvSpPr>
                              <wps:spPr bwMode="auto">
                                <a:xfrm>
                                  <a:off x="290513" y="69850"/>
                                  <a:ext cx="20638" cy="19050"/>
                                </a:xfrm>
                                <a:custGeom>
                                  <a:avLst/>
                                  <a:gdLst>
                                    <a:gd name="T0" fmla="*/ 11 w 13"/>
                                    <a:gd name="T1" fmla="*/ 0 h 12"/>
                                    <a:gd name="T2" fmla="*/ 9 w 13"/>
                                    <a:gd name="T3" fmla="*/ 5 h 12"/>
                                    <a:gd name="T4" fmla="*/ 13 w 13"/>
                                    <a:gd name="T5" fmla="*/ 8 h 12"/>
                                    <a:gd name="T6" fmla="*/ 8 w 13"/>
                                    <a:gd name="T7" fmla="*/ 7 h 12"/>
                                    <a:gd name="T8" fmla="*/ 5 w 13"/>
                                    <a:gd name="T9" fmla="*/ 12 h 12"/>
                                    <a:gd name="T10" fmla="*/ 5 w 13"/>
                                    <a:gd name="T11" fmla="*/ 7 h 12"/>
                                    <a:gd name="T12" fmla="*/ 0 w 13"/>
                                    <a:gd name="T13" fmla="*/ 6 h 12"/>
                                    <a:gd name="T14" fmla="*/ 4 w 13"/>
                                    <a:gd name="T15" fmla="*/ 4 h 12"/>
                                    <a:gd name="T16" fmla="*/ 3 w 13"/>
                                    <a:gd name="T17" fmla="*/ 0 h 12"/>
                                    <a:gd name="T18" fmla="*/ 7 w 13"/>
                                    <a:gd name="T19" fmla="*/ 3 h 12"/>
                                    <a:gd name="T20" fmla="*/ 11 w 13"/>
                                    <a:gd name="T21" fmla="*/ 0 h 12"/>
                                    <a:gd name="T22" fmla="*/ 11 w 13"/>
                                    <a:gd name="T23" fmla="*/ 0 h 12"/>
                                    <a:gd name="T24" fmla="*/ 11 w 13"/>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11" y="0"/>
                                      </a:moveTo>
                                      <a:lnTo>
                                        <a:pt x="9" y="5"/>
                                      </a:lnTo>
                                      <a:lnTo>
                                        <a:pt x="13" y="8"/>
                                      </a:lnTo>
                                      <a:lnTo>
                                        <a:pt x="8" y="7"/>
                                      </a:lnTo>
                                      <a:lnTo>
                                        <a:pt x="5" y="12"/>
                                      </a:lnTo>
                                      <a:lnTo>
                                        <a:pt x="5" y="7"/>
                                      </a:lnTo>
                                      <a:lnTo>
                                        <a:pt x="0" y="6"/>
                                      </a:lnTo>
                                      <a:lnTo>
                                        <a:pt x="4" y="4"/>
                                      </a:lnTo>
                                      <a:lnTo>
                                        <a:pt x="3" y="0"/>
                                      </a:lnTo>
                                      <a:lnTo>
                                        <a:pt x="7" y="3"/>
                                      </a:lnTo>
                                      <a:lnTo>
                                        <a:pt x="11" y="0"/>
                                      </a:lnTo>
                                      <a:moveTo>
                                        <a:pt x="11" y="0"/>
                                      </a:moveTo>
                                      <a:lnTo>
                                        <a:pt x="11"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20" name="Freeform 3220"/>
                              <wps:cNvSpPr>
                                <a:spLocks noEditPoints="1"/>
                              </wps:cNvSpPr>
                              <wps:spPr bwMode="auto">
                                <a:xfrm>
                                  <a:off x="0" y="0"/>
                                  <a:ext cx="192088" cy="223838"/>
                                </a:xfrm>
                                <a:custGeom>
                                  <a:avLst/>
                                  <a:gdLst>
                                    <a:gd name="T0" fmla="*/ 94 w 143"/>
                                    <a:gd name="T1" fmla="*/ 125 h 164"/>
                                    <a:gd name="T2" fmla="*/ 120 w 143"/>
                                    <a:gd name="T3" fmla="*/ 107 h 164"/>
                                    <a:gd name="T4" fmla="*/ 117 w 143"/>
                                    <a:gd name="T5" fmla="*/ 91 h 164"/>
                                    <a:gd name="T6" fmla="*/ 89 w 143"/>
                                    <a:gd name="T7" fmla="*/ 120 h 164"/>
                                    <a:gd name="T8" fmla="*/ 82 w 143"/>
                                    <a:gd name="T9" fmla="*/ 157 h 164"/>
                                    <a:gd name="T10" fmla="*/ 57 w 143"/>
                                    <a:gd name="T11" fmla="*/ 121 h 164"/>
                                    <a:gd name="T12" fmla="*/ 71 w 143"/>
                                    <a:gd name="T13" fmla="*/ 90 h 164"/>
                                    <a:gd name="T14" fmla="*/ 59 w 143"/>
                                    <a:gd name="T15" fmla="*/ 75 h 164"/>
                                    <a:gd name="T16" fmla="*/ 62 w 143"/>
                                    <a:gd name="T17" fmla="*/ 50 h 164"/>
                                    <a:gd name="T18" fmla="*/ 37 w 143"/>
                                    <a:gd name="T19" fmla="*/ 22 h 164"/>
                                    <a:gd name="T20" fmla="*/ 80 w 143"/>
                                    <a:gd name="T21" fmla="*/ 40 h 164"/>
                                    <a:gd name="T22" fmla="*/ 86 w 143"/>
                                    <a:gd name="T23" fmla="*/ 61 h 164"/>
                                    <a:gd name="T24" fmla="*/ 86 w 143"/>
                                    <a:gd name="T25" fmla="*/ 63 h 164"/>
                                    <a:gd name="T26" fmla="*/ 98 w 143"/>
                                    <a:gd name="T27" fmla="*/ 76 h 164"/>
                                    <a:gd name="T28" fmla="*/ 123 w 143"/>
                                    <a:gd name="T29" fmla="*/ 44 h 164"/>
                                    <a:gd name="T30" fmla="*/ 138 w 143"/>
                                    <a:gd name="T31" fmla="*/ 31 h 164"/>
                                    <a:gd name="T32" fmla="*/ 125 w 143"/>
                                    <a:gd name="T33" fmla="*/ 11 h 164"/>
                                    <a:gd name="T34" fmla="*/ 79 w 143"/>
                                    <a:gd name="T35" fmla="*/ 0 h 164"/>
                                    <a:gd name="T36" fmla="*/ 57 w 143"/>
                                    <a:gd name="T37" fmla="*/ 4 h 164"/>
                                    <a:gd name="T38" fmla="*/ 28 w 143"/>
                                    <a:gd name="T39" fmla="*/ 20 h 164"/>
                                    <a:gd name="T40" fmla="*/ 34 w 143"/>
                                    <a:gd name="T41" fmla="*/ 149 h 164"/>
                                    <a:gd name="T42" fmla="*/ 96 w 143"/>
                                    <a:gd name="T43" fmla="*/ 163 h 164"/>
                                    <a:gd name="T44" fmla="*/ 135 w 143"/>
                                    <a:gd name="T45" fmla="*/ 136 h 164"/>
                                    <a:gd name="T46" fmla="*/ 82 w 143"/>
                                    <a:gd name="T47" fmla="*/ 7 h 164"/>
                                    <a:gd name="T48" fmla="*/ 105 w 143"/>
                                    <a:gd name="T49" fmla="*/ 67 h 164"/>
                                    <a:gd name="T50" fmla="*/ 93 w 143"/>
                                    <a:gd name="T51" fmla="*/ 64 h 164"/>
                                    <a:gd name="T52" fmla="*/ 65 w 143"/>
                                    <a:gd name="T53" fmla="*/ 9 h 164"/>
                                    <a:gd name="T54" fmla="*/ 37 w 143"/>
                                    <a:gd name="T55" fmla="*/ 142 h 164"/>
                                    <a:gd name="T56" fmla="*/ 31 w 143"/>
                                    <a:gd name="T57" fmla="*/ 27 h 164"/>
                                    <a:gd name="T58" fmla="*/ 55 w 143"/>
                                    <a:gd name="T59" fmla="*/ 48 h 164"/>
                                    <a:gd name="T60" fmla="*/ 53 w 143"/>
                                    <a:gd name="T61" fmla="*/ 79 h 164"/>
                                    <a:gd name="T62" fmla="*/ 64 w 143"/>
                                    <a:gd name="T63" fmla="*/ 90 h 164"/>
                                    <a:gd name="T64" fmla="*/ 50 w 143"/>
                                    <a:gd name="T65" fmla="*/ 119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3" h="164">
                                      <a:moveTo>
                                        <a:pt x="98" y="156"/>
                                      </a:moveTo>
                                      <a:cubicBezTo>
                                        <a:pt x="92" y="145"/>
                                        <a:pt x="88" y="131"/>
                                        <a:pt x="94" y="125"/>
                                      </a:cubicBezTo>
                                      <a:cubicBezTo>
                                        <a:pt x="98" y="122"/>
                                        <a:pt x="101" y="121"/>
                                        <a:pt x="104" y="121"/>
                                      </a:cubicBezTo>
                                      <a:cubicBezTo>
                                        <a:pt x="111" y="119"/>
                                        <a:pt x="116" y="118"/>
                                        <a:pt x="120" y="107"/>
                                      </a:cubicBezTo>
                                      <a:cubicBezTo>
                                        <a:pt x="118" y="102"/>
                                        <a:pt x="117" y="96"/>
                                        <a:pt x="117" y="91"/>
                                      </a:cubicBezTo>
                                      <a:cubicBezTo>
                                        <a:pt x="117" y="91"/>
                                        <a:pt x="117" y="91"/>
                                        <a:pt x="117" y="91"/>
                                      </a:cubicBezTo>
                                      <a:cubicBezTo>
                                        <a:pt x="113" y="112"/>
                                        <a:pt x="109" y="113"/>
                                        <a:pt x="103" y="114"/>
                                      </a:cubicBezTo>
                                      <a:cubicBezTo>
                                        <a:pt x="99" y="114"/>
                                        <a:pt x="94" y="115"/>
                                        <a:pt x="89" y="120"/>
                                      </a:cubicBezTo>
                                      <a:cubicBezTo>
                                        <a:pt x="79" y="130"/>
                                        <a:pt x="86" y="147"/>
                                        <a:pt x="90" y="157"/>
                                      </a:cubicBezTo>
                                      <a:cubicBezTo>
                                        <a:pt x="88" y="157"/>
                                        <a:pt x="85" y="157"/>
                                        <a:pt x="82" y="157"/>
                                      </a:cubicBezTo>
                                      <a:cubicBezTo>
                                        <a:pt x="68" y="157"/>
                                        <a:pt x="55" y="153"/>
                                        <a:pt x="43" y="146"/>
                                      </a:cubicBezTo>
                                      <a:cubicBezTo>
                                        <a:pt x="51" y="140"/>
                                        <a:pt x="54" y="130"/>
                                        <a:pt x="57" y="121"/>
                                      </a:cubicBezTo>
                                      <a:cubicBezTo>
                                        <a:pt x="59" y="113"/>
                                        <a:pt x="61" y="105"/>
                                        <a:pt x="66" y="101"/>
                                      </a:cubicBezTo>
                                      <a:cubicBezTo>
                                        <a:pt x="70" y="97"/>
                                        <a:pt x="72" y="94"/>
                                        <a:pt x="71" y="90"/>
                                      </a:cubicBezTo>
                                      <a:cubicBezTo>
                                        <a:pt x="71" y="85"/>
                                        <a:pt x="67" y="82"/>
                                        <a:pt x="64" y="80"/>
                                      </a:cubicBezTo>
                                      <a:cubicBezTo>
                                        <a:pt x="62" y="78"/>
                                        <a:pt x="60" y="77"/>
                                        <a:pt x="59" y="75"/>
                                      </a:cubicBezTo>
                                      <a:cubicBezTo>
                                        <a:pt x="56" y="71"/>
                                        <a:pt x="58" y="62"/>
                                        <a:pt x="60" y="55"/>
                                      </a:cubicBezTo>
                                      <a:cubicBezTo>
                                        <a:pt x="61" y="53"/>
                                        <a:pt x="61" y="51"/>
                                        <a:pt x="62" y="50"/>
                                      </a:cubicBezTo>
                                      <a:cubicBezTo>
                                        <a:pt x="63" y="44"/>
                                        <a:pt x="59" y="38"/>
                                        <a:pt x="49" y="31"/>
                                      </a:cubicBezTo>
                                      <a:cubicBezTo>
                                        <a:pt x="45" y="27"/>
                                        <a:pt x="40" y="24"/>
                                        <a:pt x="37" y="22"/>
                                      </a:cubicBezTo>
                                      <a:cubicBezTo>
                                        <a:pt x="43" y="17"/>
                                        <a:pt x="51" y="13"/>
                                        <a:pt x="59" y="11"/>
                                      </a:cubicBezTo>
                                      <a:cubicBezTo>
                                        <a:pt x="61" y="18"/>
                                        <a:pt x="67" y="32"/>
                                        <a:pt x="80" y="40"/>
                                      </a:cubicBezTo>
                                      <a:cubicBezTo>
                                        <a:pt x="86" y="43"/>
                                        <a:pt x="89" y="47"/>
                                        <a:pt x="89" y="53"/>
                                      </a:cubicBezTo>
                                      <a:cubicBezTo>
                                        <a:pt x="88" y="58"/>
                                        <a:pt x="86" y="61"/>
                                        <a:pt x="86" y="61"/>
                                      </a:cubicBezTo>
                                      <a:cubicBezTo>
                                        <a:pt x="86" y="62"/>
                                        <a:pt x="86" y="62"/>
                                        <a:pt x="86" y="62"/>
                                      </a:cubicBezTo>
                                      <a:cubicBezTo>
                                        <a:pt x="86" y="63"/>
                                        <a:pt x="86" y="63"/>
                                        <a:pt x="86" y="63"/>
                                      </a:cubicBezTo>
                                      <a:cubicBezTo>
                                        <a:pt x="86" y="64"/>
                                        <a:pt x="86" y="70"/>
                                        <a:pt x="91" y="74"/>
                                      </a:cubicBezTo>
                                      <a:cubicBezTo>
                                        <a:pt x="93" y="75"/>
                                        <a:pt x="95" y="76"/>
                                        <a:pt x="98" y="76"/>
                                      </a:cubicBezTo>
                                      <a:cubicBezTo>
                                        <a:pt x="101" y="76"/>
                                        <a:pt x="104" y="75"/>
                                        <a:pt x="108" y="73"/>
                                      </a:cubicBezTo>
                                      <a:cubicBezTo>
                                        <a:pt x="115" y="70"/>
                                        <a:pt x="120" y="60"/>
                                        <a:pt x="123" y="44"/>
                                      </a:cubicBezTo>
                                      <a:cubicBezTo>
                                        <a:pt x="125" y="36"/>
                                        <a:pt x="126" y="27"/>
                                        <a:pt x="126" y="21"/>
                                      </a:cubicBezTo>
                                      <a:cubicBezTo>
                                        <a:pt x="130" y="24"/>
                                        <a:pt x="134" y="28"/>
                                        <a:pt x="138" y="31"/>
                                      </a:cubicBezTo>
                                      <a:cubicBezTo>
                                        <a:pt x="139" y="30"/>
                                        <a:pt x="141" y="28"/>
                                        <a:pt x="143" y="26"/>
                                      </a:cubicBezTo>
                                      <a:cubicBezTo>
                                        <a:pt x="137" y="21"/>
                                        <a:pt x="131" y="16"/>
                                        <a:pt x="125" y="11"/>
                                      </a:cubicBezTo>
                                      <a:cubicBezTo>
                                        <a:pt x="113" y="4"/>
                                        <a:pt x="100" y="0"/>
                                        <a:pt x="86" y="0"/>
                                      </a:cubicBezTo>
                                      <a:cubicBezTo>
                                        <a:pt x="79" y="0"/>
                                        <a:pt x="79" y="0"/>
                                        <a:pt x="79" y="0"/>
                                      </a:cubicBezTo>
                                      <a:cubicBezTo>
                                        <a:pt x="72" y="0"/>
                                        <a:pt x="66" y="1"/>
                                        <a:pt x="60" y="3"/>
                                      </a:cubicBezTo>
                                      <a:cubicBezTo>
                                        <a:pt x="57" y="4"/>
                                        <a:pt x="57" y="4"/>
                                        <a:pt x="57" y="4"/>
                                      </a:cubicBezTo>
                                      <a:cubicBezTo>
                                        <a:pt x="57" y="4"/>
                                        <a:pt x="57" y="4"/>
                                        <a:pt x="57" y="4"/>
                                      </a:cubicBezTo>
                                      <a:cubicBezTo>
                                        <a:pt x="47" y="7"/>
                                        <a:pt x="37" y="13"/>
                                        <a:pt x="28" y="20"/>
                                      </a:cubicBezTo>
                                      <a:cubicBezTo>
                                        <a:pt x="10" y="36"/>
                                        <a:pt x="0" y="58"/>
                                        <a:pt x="0" y="82"/>
                                      </a:cubicBezTo>
                                      <a:cubicBezTo>
                                        <a:pt x="0" y="108"/>
                                        <a:pt x="13" y="133"/>
                                        <a:pt x="34" y="149"/>
                                      </a:cubicBezTo>
                                      <a:cubicBezTo>
                                        <a:pt x="48" y="159"/>
                                        <a:pt x="65" y="164"/>
                                        <a:pt x="82" y="164"/>
                                      </a:cubicBezTo>
                                      <a:cubicBezTo>
                                        <a:pt x="87" y="164"/>
                                        <a:pt x="92" y="164"/>
                                        <a:pt x="96" y="163"/>
                                      </a:cubicBezTo>
                                      <a:cubicBezTo>
                                        <a:pt x="113" y="160"/>
                                        <a:pt x="128" y="152"/>
                                        <a:pt x="140" y="141"/>
                                      </a:cubicBezTo>
                                      <a:cubicBezTo>
                                        <a:pt x="138" y="139"/>
                                        <a:pt x="136" y="137"/>
                                        <a:pt x="135" y="136"/>
                                      </a:cubicBezTo>
                                      <a:cubicBezTo>
                                        <a:pt x="125" y="146"/>
                                        <a:pt x="112" y="153"/>
                                        <a:pt x="98" y="156"/>
                                      </a:cubicBezTo>
                                      <a:close/>
                                      <a:moveTo>
                                        <a:pt x="82" y="7"/>
                                      </a:moveTo>
                                      <a:cubicBezTo>
                                        <a:pt x="95" y="7"/>
                                        <a:pt x="108" y="10"/>
                                        <a:pt x="119" y="17"/>
                                      </a:cubicBezTo>
                                      <a:cubicBezTo>
                                        <a:pt x="118" y="39"/>
                                        <a:pt x="114" y="63"/>
                                        <a:pt x="105" y="67"/>
                                      </a:cubicBezTo>
                                      <a:cubicBezTo>
                                        <a:pt x="100" y="69"/>
                                        <a:pt x="97" y="69"/>
                                        <a:pt x="95" y="68"/>
                                      </a:cubicBezTo>
                                      <a:cubicBezTo>
                                        <a:pt x="94" y="67"/>
                                        <a:pt x="93" y="65"/>
                                        <a:pt x="93" y="64"/>
                                      </a:cubicBezTo>
                                      <a:cubicBezTo>
                                        <a:pt x="95" y="59"/>
                                        <a:pt x="101" y="43"/>
                                        <a:pt x="84" y="34"/>
                                      </a:cubicBezTo>
                                      <a:cubicBezTo>
                                        <a:pt x="73" y="27"/>
                                        <a:pt x="68" y="15"/>
                                        <a:pt x="65" y="9"/>
                                      </a:cubicBezTo>
                                      <a:cubicBezTo>
                                        <a:pt x="71" y="8"/>
                                        <a:pt x="77" y="7"/>
                                        <a:pt x="82" y="7"/>
                                      </a:cubicBezTo>
                                      <a:close/>
                                      <a:moveTo>
                                        <a:pt x="37" y="142"/>
                                      </a:moveTo>
                                      <a:cubicBezTo>
                                        <a:pt x="18" y="128"/>
                                        <a:pt x="7" y="105"/>
                                        <a:pt x="7" y="82"/>
                                      </a:cubicBezTo>
                                      <a:cubicBezTo>
                                        <a:pt x="7" y="61"/>
                                        <a:pt x="16" y="41"/>
                                        <a:pt x="31" y="27"/>
                                      </a:cubicBezTo>
                                      <a:cubicBezTo>
                                        <a:pt x="34" y="29"/>
                                        <a:pt x="40" y="32"/>
                                        <a:pt x="45" y="36"/>
                                      </a:cubicBezTo>
                                      <a:cubicBezTo>
                                        <a:pt x="53" y="43"/>
                                        <a:pt x="55" y="47"/>
                                        <a:pt x="55" y="48"/>
                                      </a:cubicBezTo>
                                      <a:cubicBezTo>
                                        <a:pt x="55" y="49"/>
                                        <a:pt x="54" y="51"/>
                                        <a:pt x="54" y="53"/>
                                      </a:cubicBezTo>
                                      <a:cubicBezTo>
                                        <a:pt x="51" y="62"/>
                                        <a:pt x="48" y="72"/>
                                        <a:pt x="53" y="79"/>
                                      </a:cubicBezTo>
                                      <a:cubicBezTo>
                                        <a:pt x="55" y="82"/>
                                        <a:pt x="57" y="84"/>
                                        <a:pt x="60" y="85"/>
                                      </a:cubicBezTo>
                                      <a:cubicBezTo>
                                        <a:pt x="62" y="87"/>
                                        <a:pt x="64" y="89"/>
                                        <a:pt x="64" y="90"/>
                                      </a:cubicBezTo>
                                      <a:cubicBezTo>
                                        <a:pt x="64" y="91"/>
                                        <a:pt x="64" y="93"/>
                                        <a:pt x="61" y="96"/>
                                      </a:cubicBezTo>
                                      <a:cubicBezTo>
                                        <a:pt x="55" y="102"/>
                                        <a:pt x="53" y="110"/>
                                        <a:pt x="50" y="119"/>
                                      </a:cubicBezTo>
                                      <a:cubicBezTo>
                                        <a:pt x="47" y="129"/>
                                        <a:pt x="44" y="138"/>
                                        <a:pt x="37" y="1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51D1BEE" id="Group 3149" o:spid="_x0000_s1026" style="position:absolute;margin-left:18.1pt;margin-top:5.75pt;width:28.5pt;height:17.5pt;z-index:251664896;mso-width-relative:margin;mso-height-relative:margin" coordsize="368301,22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">
                      <v:shape id="Freeform 28" o:spid="_x0000_s1027" style="position:absolute;left:204788;top:9525;width:163513;height:215900;visibility:visible;mso-wrap-style:square;v-text-anchor:top" coordsize="1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" path="m42,158c27,158,12,154,,146v4,-6,4,-6,4,-6c15,147,29,151,42,151v40,,72,-32,72,-72c114,40,82,8,42,8,31,8,20,10,10,15,7,9,7,9,7,9,18,3,30,,42,v44,,79,36,79,79c121,123,86,158,42,158xe" filled="f" stroked="f">
                        <v:path arrowok="t" o:connecttype="custom" o:connectlocs="56757,215900;0,199503;5405,191304;56757,206335;154054,107950;56757,10932;13513,20497;9459,12298;56757,0;163513,107950;56757,215900" o:connectangles="0,0,0,0,0,0,0,0,0,0,0"/>
                      </v:shape>
                      <v:shape id="Freeform 29" o:spid="_x0000_s1028" style="position:absolute;left:252413;top:49212;width:20638;height:20638;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" path="m6,l8,5r5,l8,8r2,5l6,10,3,13,4,8,,5r5,l6,xm6,r,xe" filled="f" stroked="f">
                        <v:path arrowok="t" o:connecttype="custom" o:connectlocs="9525,0;12700,7938;20638,7938;12700,12700;15875,20638;9525,15875;4763,20638;6350,12700;0,7938;7938,7938;9525,0;9525,0;9525,0" o:connectangles="0,0,0,0,0,0,0,0,0,0,0,0,0"/>
                        <o:lock v:ext="edit" verticies="t"/>
                      </v:shape>
                      <v:shape id="Freeform 30" o:spid="_x0000_s1029" style="position:absolute;left:252413;top:49212;width:20638;height:20638;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" path="m6,l8,5r5,l8,8r2,5l6,10,3,13,4,8,,5r5,l6,t,l6,e" filled="f" stroked="f">
                        <v:path arrowok="t" o:connecttype="custom" o:connectlocs="9525,0;12700,7938;20638,7938;12700,12700;15875,20638;9525,15875;4763,20638;6350,12700;0,7938;7938,7938;9525,0;9525,0;9525,0" o:connectangles="0,0,0,0,0,0,0,0,0,0,0,0,0"/>
                        <o:lock v:ext="edit" verticies="t"/>
                      </v:shape>
                      <v:shape id="Freeform 38" o:spid="_x0000_s1030" style="position:absolute;left:214313;top:69850;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" path="m2,l6,3,9,r,4l13,6,8,7,7,12,5,7,,8,4,5,2,xm2,r,xe" filled="f" stroked="f">
                        <v:path arrowok="t" o:connecttype="custom" o:connectlocs="3175,0;9525,4763;14288,0;14288,6350;20638,9525;12700,11113;11113,19050;7938,11113;0,12700;6350,7938;3175,0;3175,0;3175,0" o:connectangles="0,0,0,0,0,0,0,0,0,0,0,0,0"/>
                        <o:lock v:ext="edit" verticies="t"/>
                      </v:shape>
                      <v:shape id="Freeform 89" o:spid="_x0000_s1031" style="position:absolute;left:214313;top:69850;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" path="m2,l6,3,9,r,4l13,6,8,7,7,12,5,7,,8,4,5,2,t,l2,e" filled="f" stroked="f">
                        <v:path arrowok="t" o:connecttype="custom" o:connectlocs="3175,0;9525,4763;14288,0;14288,6350;20638,9525;12700,11113;11113,19050;7938,11113;0,12700;6350,7938;3175,0;3175,0;3175,0" o:connectangles="0,0,0,0,0,0,0,0,0,0,0,0,0"/>
                        <o:lock v:ext="edit" verticies="t"/>
                      </v:shape>
                      <v:shape id="Freeform 91" o:spid="_x0000_s1032" style="position:absolute;left:198438;top:107950;width:19050;height:19050;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" path="m,6l4,4,4,,7,3,12,2,8,6r4,4l7,8,4,12,4,7,,6xm,6r,xe" filled="f" stroked="f">
                        <v:path arrowok="t" o:connecttype="custom" o:connectlocs="0,9525;6350,6350;6350,0;11113,4763;19050,3175;12700,9525;19050,15875;11113,12700;6350,19050;6350,11113;0,9525;0,9525;0,9525" o:connectangles="0,0,0,0,0,0,0,0,0,0,0,0,0"/>
                        <o:lock v:ext="edit" verticies="t"/>
                      </v:shape>
                      <v:shape id="Freeform 93" o:spid="_x0000_s1033" style="position:absolute;left:198438;top:107950;width:19050;height:19050;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" path="m,6l4,4,4,,7,3,12,2,8,6r4,4l7,8,4,12,4,7,,6t,l,6e" filled="f" stroked="f">
                        <v:path arrowok="t" o:connecttype="custom" o:connectlocs="0,9525;6350,6350;6350,0;11113,4763;19050,3175;12700,9525;19050,15875;11113,12700;6350,19050;6350,11113;0,9525;0,9525;0,9525" o:connectangles="0,0,0,0,0,0,0,0,0,0,0,0,0"/>
                        <o:lock v:ext="edit" verticies="t"/>
                      </v:shape>
                      <v:shape id="Freeform 94" o:spid="_x0000_s1034" style="position:absolute;left:214313;top:146050;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" path="m2,11l4,7,,3,5,4,7,,8,4r5,1l9,8r,4l6,8,2,11xm2,11r,xe" filled="f" stroked="f">
                        <v:path arrowok="t" o:connecttype="custom" o:connectlocs="3175,17463;6350,11113;0,4763;7938,6350;11113,0;12700,6350;20638,7938;14288,12700;14288,19050;9525,12700;3175,17463;3175,17463;3175,17463" o:connectangles="0,0,0,0,0,0,0,0,0,0,0,0,0"/>
                        <o:lock v:ext="edit" verticies="t"/>
                      </v:shape>
                      <v:shape id="Freeform 3211" o:spid="_x0000_s1035" style="position:absolute;left:214313;top:146050;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" path="m2,11l4,7,,3,5,4,7,,8,4r5,1l9,8r,4l6,8,2,11t,l2,11e" filled="f" stroked="f">
                        <v:path arrowok="t" o:connecttype="custom" o:connectlocs="3175,17463;6350,11113;0,4763;7938,6350;11113,0;12700,6350;20638,7938;14288,12700;14288,19050;9525,12700;3175,17463;3175,17463;3175,17463" o:connectangles="0,0,0,0,0,0,0,0,0,0,0,0,0"/>
                        <o:lock v:ext="edit" verticies="t"/>
                      </v:shape>
                      <v:shape id="Freeform 3212" o:spid="_x0000_s1036" style="position:absolute;left:252413;top:163512;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" path="m6,12l5,7,,7,4,4,3,,6,3,10,,8,4r5,3l8,7,6,12xm6,12r,xe" filled="f" stroked="f">
                        <v:path arrowok="t" o:connecttype="custom" o:connectlocs="9525,19050;7938,11113;0,11113;6350,6350;4763,0;9525,4763;15875,0;12700,6350;20638,11113;12700,11113;9525,19050;9525,19050;9525,19050" o:connectangles="0,0,0,0,0,0,0,0,0,0,0,0,0"/>
                        <o:lock v:ext="edit" verticies="t"/>
                      </v:shape>
                      <v:shape id="Freeform 3213" o:spid="_x0000_s1037" style="position:absolute;left:252413;top:163512;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" path="m6,12l5,7,,7,4,4,3,,6,3,10,,8,4r5,3l8,7,6,12t,l6,12e" filled="f" stroked="f">
                        <v:path arrowok="t" o:connecttype="custom" o:connectlocs="9525,19050;7938,11113;0,11113;6350,6350;4763,0;9525,4763;15875,0;12700,6350;20638,11113;12700,11113;9525,19050;9525,19050;9525,19050" o:connectangles="0,0,0,0,0,0,0,0,0,0,0,0,0"/>
                        <o:lock v:ext="edit" verticies="t"/>
                      </v:shape>
                      <v:shape id="Freeform 3214" o:spid="_x0000_s1038" style="position:absolute;left:290513;top:146050;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" path="m11,11l7,8,3,12,4,8,,5,4,4,5,,8,4,13,3,9,7r2,4xm11,11r,xe" filled="f" stroked="f">
                        <v:path arrowok="t" o:connecttype="custom" o:connectlocs="17463,17463;11113,12700;4763,19050;6350,12700;0,7938;6350,6350;7938,0;12700,6350;20638,4763;14288,11113;17463,17463;17463,17463;17463,17463" o:connectangles="0,0,0,0,0,0,0,0,0,0,0,0,0"/>
                        <o:lock v:ext="edit" verticies="t"/>
                      </v:shape>
                      <v:shape id="Freeform 3215" o:spid="_x0000_s1039" style="position:absolute;left:290513;top:146050;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" path="m11,11l7,8,3,12,4,8,,5,4,4,5,,8,4,13,3,9,7r2,4m11,11r,e" filled="f" stroked="f">
                        <v:path arrowok="t" o:connecttype="custom" o:connectlocs="17463,17463;11113,12700;4763,19050;6350,12700;0,7938;6350,6350;7938,0;12700,6350;20638,4763;14288,11113;17463,17463;17463,17463;17463,17463" o:connectangles="0,0,0,0,0,0,0,0,0,0,0,0,0"/>
                        <o:lock v:ext="edit" verticies="t"/>
                      </v:shape>
                      <v:shape id="Freeform 3216" o:spid="_x0000_s1040" style="position:absolute;left:307975;top:107950;width:19050;height:19050;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" path="m12,6l7,7r,5l4,8,,10,2,6,,2,4,3,7,r,4l12,6xm12,6r,xe" filled="f" stroked="f">
                        <v:path arrowok="t" o:connecttype="custom" o:connectlocs="19050,9525;11113,11113;11113,19050;6350,12700;0,15875;3175,9525;0,3175;6350,4763;11113,0;11113,6350;19050,9525;19050,9525;19050,9525" o:connectangles="0,0,0,0,0,0,0,0,0,0,0,0,0"/>
                        <o:lock v:ext="edit" verticies="t"/>
                      </v:shape>
                      <v:shape id="Freeform 3217" o:spid="_x0000_s1041" style="position:absolute;left:307975;top:107950;width:19050;height:19050;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" path="m12,6l7,7r,5l4,8,,10,2,6,,2,4,3,7,r,4l12,6t,l12,6e" filled="f" stroked="f">
                        <v:path arrowok="t" o:connecttype="custom" o:connectlocs="19050,9525;11113,11113;11113,19050;6350,12700;0,15875;3175,9525;0,3175;6350,4763;11113,0;11113,6350;19050,9525;19050,9525;19050,9525" o:connectangles="0,0,0,0,0,0,0,0,0,0,0,0,0"/>
                        <o:lock v:ext="edit" verticies="t"/>
                      </v:shape>
                      <v:shape id="Freeform 3218" o:spid="_x0000_s1042" style="position:absolute;left:290513;top:69850;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" path="m11,l9,5r4,3l8,7,5,12,5,7,,6,4,4,3,,7,3,11,xm11,r,xe" filled="f" stroked="f">
                        <v:path arrowok="t" o:connecttype="custom" o:connectlocs="17463,0;14288,7938;20638,12700;12700,11113;7938,19050;7938,11113;0,9525;6350,6350;4763,0;11113,4763;17463,0;17463,0;17463,0" o:connectangles="0,0,0,0,0,0,0,0,0,0,0,0,0"/>
                        <o:lock v:ext="edit" verticies="t"/>
                      </v:shape>
                      <v:shape id="Freeform 3219" o:spid="_x0000_s1043" style="position:absolute;left:290513;top:69850;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" path="m11,l9,5r4,3l8,7,5,12,5,7,,6,4,4,3,,7,3,11,t,l11,e" filled="f" stroked="f">
                        <v:path arrowok="t" o:connecttype="custom" o:connectlocs="17463,0;14288,7938;20638,12700;12700,11113;7938,19050;7938,11113;0,9525;6350,6350;4763,0;11113,4763;17463,0;17463,0;17463,0" o:connectangles="0,0,0,0,0,0,0,0,0,0,0,0,0"/>
                        <o:lock v:ext="edit" verticies="t"/>
                      </v:shape>
                      <v:shape id="Freeform 3220" o:spid="_x0000_s1044" style="position:absolute;width:192088;height:223838;visibility:visible;mso-wrap-style:square;v-text-anchor:top" coordsize="14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" path="m98,156c92,145,88,131,94,125v4,-3,7,-4,10,-4c111,119,116,118,120,107v-2,-5,-3,-11,-3,-16c117,91,117,91,117,91v-4,21,-8,22,-14,23c99,114,94,115,89,120v-10,10,-3,27,1,37c88,157,85,157,82,157v-14,,-27,-4,-39,-11c51,140,54,130,57,121v2,-8,4,-16,9,-20c70,97,72,94,71,90v,-5,-4,-8,-7,-10c62,78,60,77,59,75,56,71,58,62,60,55v1,-2,1,-4,2,-5c63,44,59,38,49,31,45,27,40,24,37,22,43,17,51,13,59,11v2,7,8,21,21,29c86,43,89,47,89,53v-1,5,-3,8,-3,8c86,62,86,62,86,62v,1,,1,,1c86,64,86,70,91,74v2,1,4,2,7,2c101,76,104,75,108,73v7,-3,12,-13,15,-29c125,36,126,27,126,21v4,3,8,7,12,10c139,30,141,28,143,26,137,21,131,16,125,11,113,4,100,,86,,79,,79,,79,,72,,66,1,60,3,57,4,57,4,57,4v,,,,,c47,7,37,13,28,20,10,36,,58,,82v,26,13,51,34,67c48,159,65,164,82,164v5,,10,,14,-1c113,160,128,152,140,141v-2,-2,-4,-4,-5,-5c125,146,112,153,98,156xm82,7v13,,26,3,37,10c118,39,114,63,105,67v-5,2,-8,2,-10,1c94,67,93,65,93,64v2,-5,8,-21,-9,-30c73,27,68,15,65,9,71,8,77,7,82,7xm37,142c18,128,7,105,7,82,7,61,16,41,31,27v3,2,9,5,14,9c53,43,55,47,55,48v,1,-1,3,-1,5c51,62,48,72,53,79v2,3,4,5,7,6c62,87,64,89,64,90v,1,,3,-3,6c55,102,53,110,50,119v-3,10,-6,19,-13,23xe" filled="f" stroked="f">
                        <v:path arrowok="t" o:connecttype="custom" o:connectlocs="126268,170608;161193,146041;157163,124203;119551,163784;110148,214284;76567,165149;95372,122838;79253,102365;83283,68243;49701,30027;107462,54595;115521,83257;115521,85987;131641,103730;165223,60054;185372,42311;167909,15014;106119,0;76567,5459;37612,27297;45671,203365;128954,222473;181342,185622;110148,9554;141044,91446;124924,87351;87313,12284;49701,193811;41641,36851;73880,65514;71193,107824;85969,122838;67164,162419" o:connectangles="0,0,0,0,0,0,0,0,0,0,0,0,0,0,0,0,0,0,0,0,0,0,0,0,0,0,0,0,0,0,0,0,0"/>
                        <o:lock v:ext="edit" verticies="t"/>
                      </v:shape>
                    </v:group>
                  </w:pict>
                </mc:Fallback>
              </mc:AlternateContent>
            </w:r>
          </w:p>
        </w:tc>
        <w:tc>
          <w:tcPr>
            <w:tcW w:w="1699" w:type="dxa"/>
            <w:tcBorders>
              <w:top w:val="single" w:sz="6" w:space="0" w:color="FFFFFF" w:themeColor="background1"/>
              <w:bottom w:val="single" w:sz="6" w:space="0" w:color="FFFFFF" w:themeColor="background1"/>
            </w:tcBorders>
            <w:shd w:val="clear" w:color="auto" w:fill="70AD47" w:themeFill="accent6"/>
          </w:tcPr>
          <w:p>
            <w:pPr>
              <w:suppressAutoHyphens/>
              <w:rPr>
                <w:noProof/>
                <w:color w:val="F26A47"/>
              </w:rPr>
            </w:pPr>
            <w:r>
              <w:rPr>
                <w:noProof/>
                <w:color w:val="F26A47"/>
                <w:lang w:eastAsia="en-GB"/>
              </w:rPr>
              <mc:AlternateContent>
                <mc:Choice Requires="wpg">
                  <w:drawing>
                    <wp:anchor distT="0" distB="0" distL="114300" distR="114300" simplePos="0" relativeHeight="251649536" behindDoc="0" locked="0" layoutInCell="1" allowOverlap="1">
                      <wp:simplePos x="0" y="0"/>
                      <wp:positionH relativeFrom="column">
                        <wp:posOffset>522685</wp:posOffset>
                      </wp:positionH>
                      <wp:positionV relativeFrom="paragraph">
                        <wp:posOffset>31779</wp:posOffset>
                      </wp:positionV>
                      <wp:extent cx="249425" cy="263092"/>
                      <wp:effectExtent l="0" t="0" r="0" b="3810"/>
                      <wp:wrapNone/>
                      <wp:docPr id="3224" name="Group 67"/>
                      <wp:cNvGraphicFramePr/>
                      <a:graphic xmlns:a="http://schemas.openxmlformats.org/drawingml/2006/main">
                        <a:graphicData uri="http://schemas.microsoft.com/office/word/2010/wordprocessingGroup">
                          <wpg:wgp>
                            <wpg:cNvGrpSpPr/>
                            <wpg:grpSpPr>
                              <a:xfrm>
                                <a:off x="0" y="0"/>
                                <a:ext cx="249425" cy="263092"/>
                                <a:chOff x="0" y="0"/>
                                <a:chExt cx="236538" cy="249237"/>
                              </a:xfrm>
                              <a:solidFill>
                                <a:sysClr val="window" lastClr="FFFFFF"/>
                              </a:solidFill>
                            </wpg:grpSpPr>
                            <wps:wsp>
                              <wps:cNvPr id="3225" name="Freeform 3225"/>
                              <wps:cNvSpPr>
                                <a:spLocks noEditPoints="1"/>
                              </wps:cNvSpPr>
                              <wps:spPr bwMode="auto">
                                <a:xfrm>
                                  <a:off x="0" y="76200"/>
                                  <a:ext cx="96838" cy="173037"/>
                                </a:xfrm>
                                <a:custGeom>
                                  <a:avLst/>
                                  <a:gdLst>
                                    <a:gd name="T0" fmla="*/ 79 w 80"/>
                                    <a:gd name="T1" fmla="*/ 137 h 142"/>
                                    <a:gd name="T2" fmla="*/ 80 w 80"/>
                                    <a:gd name="T3" fmla="*/ 136 h 142"/>
                                    <a:gd name="T4" fmla="*/ 80 w 80"/>
                                    <a:gd name="T5" fmla="*/ 136 h 142"/>
                                    <a:gd name="T6" fmla="*/ 80 w 80"/>
                                    <a:gd name="T7" fmla="*/ 135 h 142"/>
                                    <a:gd name="T8" fmla="*/ 80 w 80"/>
                                    <a:gd name="T9" fmla="*/ 135 h 142"/>
                                    <a:gd name="T10" fmla="*/ 80 w 80"/>
                                    <a:gd name="T11" fmla="*/ 134 h 142"/>
                                    <a:gd name="T12" fmla="*/ 75 w 80"/>
                                    <a:gd name="T13" fmla="*/ 95 h 142"/>
                                    <a:gd name="T14" fmla="*/ 39 w 80"/>
                                    <a:gd name="T15" fmla="*/ 57 h 142"/>
                                    <a:gd name="T16" fmla="*/ 28 w 80"/>
                                    <a:gd name="T17" fmla="*/ 58 h 142"/>
                                    <a:gd name="T18" fmla="*/ 27 w 80"/>
                                    <a:gd name="T19" fmla="*/ 68 h 142"/>
                                    <a:gd name="T20" fmla="*/ 41 w 80"/>
                                    <a:gd name="T21" fmla="*/ 88 h 142"/>
                                    <a:gd name="T22" fmla="*/ 46 w 80"/>
                                    <a:gd name="T23" fmla="*/ 84 h 142"/>
                                    <a:gd name="T24" fmla="*/ 31 w 80"/>
                                    <a:gd name="T25" fmla="*/ 65 h 142"/>
                                    <a:gd name="T26" fmla="*/ 35 w 80"/>
                                    <a:gd name="T27" fmla="*/ 61 h 142"/>
                                    <a:gd name="T28" fmla="*/ 58 w 80"/>
                                    <a:gd name="T29" fmla="*/ 78 h 142"/>
                                    <a:gd name="T30" fmla="*/ 72 w 80"/>
                                    <a:gd name="T31" fmla="*/ 114 h 142"/>
                                    <a:gd name="T32" fmla="*/ 44 w 80"/>
                                    <a:gd name="T33" fmla="*/ 105 h 142"/>
                                    <a:gd name="T34" fmla="*/ 11 w 80"/>
                                    <a:gd name="T35" fmla="*/ 71 h 142"/>
                                    <a:gd name="T36" fmla="*/ 8 w 80"/>
                                    <a:gd name="T37" fmla="*/ 6 h 142"/>
                                    <a:gd name="T38" fmla="*/ 25 w 80"/>
                                    <a:gd name="T39" fmla="*/ 64 h 142"/>
                                    <a:gd name="T40" fmla="*/ 31 w 80"/>
                                    <a:gd name="T41" fmla="*/ 62 h 142"/>
                                    <a:gd name="T42" fmla="*/ 16 w 80"/>
                                    <a:gd name="T43" fmla="*/ 6 h 142"/>
                                    <a:gd name="T44" fmla="*/ 0 w 80"/>
                                    <a:gd name="T45" fmla="*/ 9 h 142"/>
                                    <a:gd name="T46" fmla="*/ 13 w 80"/>
                                    <a:gd name="T47" fmla="*/ 86 h 142"/>
                                    <a:gd name="T48" fmla="*/ 45 w 80"/>
                                    <a:gd name="T49" fmla="*/ 118 h 142"/>
                                    <a:gd name="T50" fmla="*/ 45 w 80"/>
                                    <a:gd name="T51" fmla="*/ 139 h 142"/>
                                    <a:gd name="T52" fmla="*/ 45 w 80"/>
                                    <a:gd name="T53" fmla="*/ 139 h 142"/>
                                    <a:gd name="T54" fmla="*/ 45 w 80"/>
                                    <a:gd name="T55" fmla="*/ 140 h 142"/>
                                    <a:gd name="T56" fmla="*/ 46 w 80"/>
                                    <a:gd name="T57" fmla="*/ 140 h 142"/>
                                    <a:gd name="T58" fmla="*/ 46 w 80"/>
                                    <a:gd name="T59" fmla="*/ 140 h 142"/>
                                    <a:gd name="T60" fmla="*/ 46 w 80"/>
                                    <a:gd name="T61" fmla="*/ 141 h 142"/>
                                    <a:gd name="T62" fmla="*/ 46 w 80"/>
                                    <a:gd name="T63" fmla="*/ 141 h 142"/>
                                    <a:gd name="T64" fmla="*/ 47 w 80"/>
                                    <a:gd name="T65" fmla="*/ 141 h 142"/>
                                    <a:gd name="T66" fmla="*/ 47 w 80"/>
                                    <a:gd name="T67" fmla="*/ 141 h 142"/>
                                    <a:gd name="T68" fmla="*/ 47 w 80"/>
                                    <a:gd name="T69" fmla="*/ 142 h 142"/>
                                    <a:gd name="T70" fmla="*/ 48 w 80"/>
                                    <a:gd name="T71" fmla="*/ 142 h 142"/>
                                    <a:gd name="T72" fmla="*/ 48 w 80"/>
                                    <a:gd name="T73" fmla="*/ 142 h 142"/>
                                    <a:gd name="T74" fmla="*/ 48 w 80"/>
                                    <a:gd name="T75" fmla="*/ 142 h 142"/>
                                    <a:gd name="T76" fmla="*/ 78 w 80"/>
                                    <a:gd name="T77" fmla="*/ 137 h 142"/>
                                    <a:gd name="T78" fmla="*/ 78 w 80"/>
                                    <a:gd name="T79" fmla="*/ 137 h 142"/>
                                    <a:gd name="T80" fmla="*/ 79 w 80"/>
                                    <a:gd name="T81" fmla="*/ 137 h 142"/>
                                    <a:gd name="T82" fmla="*/ 74 w 80"/>
                                    <a:gd name="T83" fmla="*/ 132 h 142"/>
                                    <a:gd name="T84" fmla="*/ 51 w 80"/>
                                    <a:gd name="T85" fmla="*/ 124 h 142"/>
                                    <a:gd name="T86" fmla="*/ 74 w 80"/>
                                    <a:gd name="T87" fmla="*/ 132 h 142"/>
                                    <a:gd name="T88" fmla="*/ 74 w 80"/>
                                    <a:gd name="T89" fmla="*/ 13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0" h="142">
                                      <a:moveTo>
                                        <a:pt x="79" y="137"/>
                                      </a:moveTo>
                                      <a:cubicBezTo>
                                        <a:pt x="79" y="137"/>
                                        <a:pt x="79" y="137"/>
                                        <a:pt x="79" y="137"/>
                                      </a:cubicBezTo>
                                      <a:cubicBezTo>
                                        <a:pt x="79" y="137"/>
                                        <a:pt x="80" y="137"/>
                                        <a:pt x="80" y="137"/>
                                      </a:cubicBezTo>
                                      <a:cubicBezTo>
                                        <a:pt x="80" y="136"/>
                                        <a:pt x="80" y="136"/>
                                        <a:pt x="80" y="136"/>
                                      </a:cubicBezTo>
                                      <a:cubicBezTo>
                                        <a:pt x="80" y="136"/>
                                        <a:pt x="80" y="136"/>
                                        <a:pt x="80" y="136"/>
                                      </a:cubicBezTo>
                                      <a:cubicBezTo>
                                        <a:pt x="80" y="136"/>
                                        <a:pt x="80" y="136"/>
                                        <a:pt x="80" y="136"/>
                                      </a:cubicBezTo>
                                      <a:cubicBezTo>
                                        <a:pt x="80" y="136"/>
                                        <a:pt x="80" y="136"/>
                                        <a:pt x="80" y="136"/>
                                      </a:cubicBezTo>
                                      <a:cubicBezTo>
                                        <a:pt x="80" y="136"/>
                                        <a:pt x="80" y="135"/>
                                        <a:pt x="80" y="135"/>
                                      </a:cubicBezTo>
                                      <a:cubicBezTo>
                                        <a:pt x="80" y="135"/>
                                        <a:pt x="80" y="135"/>
                                        <a:pt x="80" y="135"/>
                                      </a:cubicBezTo>
                                      <a:cubicBezTo>
                                        <a:pt x="80" y="135"/>
                                        <a:pt x="80" y="135"/>
                                        <a:pt x="80" y="135"/>
                                      </a:cubicBezTo>
                                      <a:cubicBezTo>
                                        <a:pt x="80" y="135"/>
                                        <a:pt x="80" y="135"/>
                                        <a:pt x="80" y="135"/>
                                      </a:cubicBezTo>
                                      <a:cubicBezTo>
                                        <a:pt x="80" y="134"/>
                                        <a:pt x="80" y="134"/>
                                        <a:pt x="80" y="134"/>
                                      </a:cubicBezTo>
                                      <a:cubicBezTo>
                                        <a:pt x="76" y="96"/>
                                        <a:pt x="76" y="96"/>
                                        <a:pt x="76" y="96"/>
                                      </a:cubicBezTo>
                                      <a:cubicBezTo>
                                        <a:pt x="76" y="96"/>
                                        <a:pt x="76" y="96"/>
                                        <a:pt x="75" y="95"/>
                                      </a:cubicBezTo>
                                      <a:cubicBezTo>
                                        <a:pt x="75" y="95"/>
                                        <a:pt x="72" y="80"/>
                                        <a:pt x="61" y="73"/>
                                      </a:cubicBezTo>
                                      <a:cubicBezTo>
                                        <a:pt x="39" y="57"/>
                                        <a:pt x="39" y="57"/>
                                        <a:pt x="39" y="57"/>
                                      </a:cubicBezTo>
                                      <a:cubicBezTo>
                                        <a:pt x="39" y="57"/>
                                        <a:pt x="39" y="57"/>
                                        <a:pt x="39" y="57"/>
                                      </a:cubicBezTo>
                                      <a:cubicBezTo>
                                        <a:pt x="35" y="54"/>
                                        <a:pt x="31" y="55"/>
                                        <a:pt x="28" y="58"/>
                                      </a:cubicBezTo>
                                      <a:cubicBezTo>
                                        <a:pt x="25" y="61"/>
                                        <a:pt x="24" y="65"/>
                                        <a:pt x="27" y="68"/>
                                      </a:cubicBezTo>
                                      <a:cubicBezTo>
                                        <a:pt x="27" y="68"/>
                                        <a:pt x="27" y="68"/>
                                        <a:pt x="27" y="68"/>
                                      </a:cubicBezTo>
                                      <a:cubicBezTo>
                                        <a:pt x="27" y="69"/>
                                        <a:pt x="27" y="70"/>
                                        <a:pt x="34" y="79"/>
                                      </a:cubicBezTo>
                                      <a:cubicBezTo>
                                        <a:pt x="38" y="83"/>
                                        <a:pt x="41" y="87"/>
                                        <a:pt x="41" y="88"/>
                                      </a:cubicBezTo>
                                      <a:cubicBezTo>
                                        <a:pt x="42" y="89"/>
                                        <a:pt x="44" y="89"/>
                                        <a:pt x="45" y="88"/>
                                      </a:cubicBezTo>
                                      <a:cubicBezTo>
                                        <a:pt x="46" y="88"/>
                                        <a:pt x="47" y="86"/>
                                        <a:pt x="46" y="84"/>
                                      </a:cubicBezTo>
                                      <a:cubicBezTo>
                                        <a:pt x="46" y="84"/>
                                        <a:pt x="46" y="84"/>
                                        <a:pt x="39" y="76"/>
                                      </a:cubicBezTo>
                                      <a:cubicBezTo>
                                        <a:pt x="36" y="71"/>
                                        <a:pt x="32" y="66"/>
                                        <a:pt x="31" y="65"/>
                                      </a:cubicBezTo>
                                      <a:cubicBezTo>
                                        <a:pt x="30" y="64"/>
                                        <a:pt x="32" y="62"/>
                                        <a:pt x="32" y="62"/>
                                      </a:cubicBezTo>
                                      <a:cubicBezTo>
                                        <a:pt x="33" y="61"/>
                                        <a:pt x="34" y="61"/>
                                        <a:pt x="35" y="61"/>
                                      </a:cubicBezTo>
                                      <a:cubicBezTo>
                                        <a:pt x="57" y="78"/>
                                        <a:pt x="57" y="78"/>
                                        <a:pt x="57" y="78"/>
                                      </a:cubicBezTo>
                                      <a:cubicBezTo>
                                        <a:pt x="58" y="78"/>
                                        <a:pt x="58" y="78"/>
                                        <a:pt x="58" y="78"/>
                                      </a:cubicBezTo>
                                      <a:cubicBezTo>
                                        <a:pt x="66" y="83"/>
                                        <a:pt x="70" y="95"/>
                                        <a:pt x="70" y="97"/>
                                      </a:cubicBezTo>
                                      <a:cubicBezTo>
                                        <a:pt x="72" y="114"/>
                                        <a:pt x="72" y="114"/>
                                        <a:pt x="72" y="114"/>
                                      </a:cubicBezTo>
                                      <a:cubicBezTo>
                                        <a:pt x="51" y="118"/>
                                        <a:pt x="51" y="118"/>
                                        <a:pt x="51" y="118"/>
                                      </a:cubicBezTo>
                                      <a:cubicBezTo>
                                        <a:pt x="50" y="113"/>
                                        <a:pt x="48" y="108"/>
                                        <a:pt x="44" y="105"/>
                                      </a:cubicBezTo>
                                      <a:cubicBezTo>
                                        <a:pt x="17" y="82"/>
                                        <a:pt x="17" y="82"/>
                                        <a:pt x="17" y="82"/>
                                      </a:cubicBezTo>
                                      <a:cubicBezTo>
                                        <a:pt x="13" y="79"/>
                                        <a:pt x="11" y="75"/>
                                        <a:pt x="11" y="71"/>
                                      </a:cubicBezTo>
                                      <a:cubicBezTo>
                                        <a:pt x="6" y="9"/>
                                        <a:pt x="6" y="9"/>
                                        <a:pt x="6" y="9"/>
                                      </a:cubicBezTo>
                                      <a:cubicBezTo>
                                        <a:pt x="5" y="7"/>
                                        <a:pt x="7" y="6"/>
                                        <a:pt x="8" y="6"/>
                                      </a:cubicBezTo>
                                      <a:cubicBezTo>
                                        <a:pt x="8" y="6"/>
                                        <a:pt x="10" y="6"/>
                                        <a:pt x="11" y="8"/>
                                      </a:cubicBezTo>
                                      <a:cubicBezTo>
                                        <a:pt x="25" y="64"/>
                                        <a:pt x="25" y="64"/>
                                        <a:pt x="25" y="64"/>
                                      </a:cubicBezTo>
                                      <a:cubicBezTo>
                                        <a:pt x="25" y="65"/>
                                        <a:pt x="27" y="66"/>
                                        <a:pt x="29" y="66"/>
                                      </a:cubicBezTo>
                                      <a:cubicBezTo>
                                        <a:pt x="30" y="66"/>
                                        <a:pt x="31" y="64"/>
                                        <a:pt x="31" y="62"/>
                                      </a:cubicBezTo>
                                      <a:cubicBezTo>
                                        <a:pt x="16" y="6"/>
                                        <a:pt x="16" y="6"/>
                                        <a:pt x="16" y="6"/>
                                      </a:cubicBezTo>
                                      <a:cubicBezTo>
                                        <a:pt x="16" y="6"/>
                                        <a:pt x="16" y="6"/>
                                        <a:pt x="16" y="6"/>
                                      </a:cubicBezTo>
                                      <a:cubicBezTo>
                                        <a:pt x="15" y="2"/>
                                        <a:pt x="11" y="0"/>
                                        <a:pt x="7" y="1"/>
                                      </a:cubicBezTo>
                                      <a:cubicBezTo>
                                        <a:pt x="2" y="1"/>
                                        <a:pt x="0" y="5"/>
                                        <a:pt x="0" y="9"/>
                                      </a:cubicBezTo>
                                      <a:cubicBezTo>
                                        <a:pt x="5" y="71"/>
                                        <a:pt x="5" y="71"/>
                                        <a:pt x="5" y="71"/>
                                      </a:cubicBezTo>
                                      <a:cubicBezTo>
                                        <a:pt x="6" y="77"/>
                                        <a:pt x="8" y="82"/>
                                        <a:pt x="13" y="86"/>
                                      </a:cubicBezTo>
                                      <a:cubicBezTo>
                                        <a:pt x="41" y="109"/>
                                        <a:pt x="41" y="109"/>
                                        <a:pt x="41" y="109"/>
                                      </a:cubicBezTo>
                                      <a:cubicBezTo>
                                        <a:pt x="43" y="112"/>
                                        <a:pt x="45" y="115"/>
                                        <a:pt x="45" y="118"/>
                                      </a:cubicBezTo>
                                      <a:cubicBezTo>
                                        <a:pt x="45" y="139"/>
                                        <a:pt x="45" y="139"/>
                                        <a:pt x="45" y="139"/>
                                      </a:cubicBezTo>
                                      <a:cubicBezTo>
                                        <a:pt x="45" y="139"/>
                                        <a:pt x="45" y="139"/>
                                        <a:pt x="45" y="139"/>
                                      </a:cubicBezTo>
                                      <a:cubicBezTo>
                                        <a:pt x="45" y="139"/>
                                        <a:pt x="45" y="139"/>
                                        <a:pt x="45" y="139"/>
                                      </a:cubicBezTo>
                                      <a:cubicBezTo>
                                        <a:pt x="45" y="139"/>
                                        <a:pt x="45" y="139"/>
                                        <a:pt x="45" y="139"/>
                                      </a:cubicBezTo>
                                      <a:cubicBezTo>
                                        <a:pt x="45" y="139"/>
                                        <a:pt x="45" y="139"/>
                                        <a:pt x="45" y="139"/>
                                      </a:cubicBezTo>
                                      <a:cubicBezTo>
                                        <a:pt x="45" y="140"/>
                                        <a:pt x="45" y="140"/>
                                        <a:pt x="45" y="140"/>
                                      </a:cubicBezTo>
                                      <a:cubicBezTo>
                                        <a:pt x="45" y="140"/>
                                        <a:pt x="45" y="140"/>
                                        <a:pt x="45" y="140"/>
                                      </a:cubicBezTo>
                                      <a:cubicBezTo>
                                        <a:pt x="45" y="140"/>
                                        <a:pt x="46" y="140"/>
                                        <a:pt x="46" y="140"/>
                                      </a:cubicBezTo>
                                      <a:cubicBezTo>
                                        <a:pt x="46" y="140"/>
                                        <a:pt x="46" y="140"/>
                                        <a:pt x="46" y="140"/>
                                      </a:cubicBezTo>
                                      <a:cubicBezTo>
                                        <a:pt x="46" y="140"/>
                                        <a:pt x="46" y="140"/>
                                        <a:pt x="46" y="140"/>
                                      </a:cubicBezTo>
                                      <a:cubicBezTo>
                                        <a:pt x="46" y="141"/>
                                        <a:pt x="46" y="141"/>
                                        <a:pt x="46" y="141"/>
                                      </a:cubicBezTo>
                                      <a:cubicBezTo>
                                        <a:pt x="46" y="141"/>
                                        <a:pt x="46" y="141"/>
                                        <a:pt x="46" y="141"/>
                                      </a:cubicBezTo>
                                      <a:cubicBezTo>
                                        <a:pt x="46" y="141"/>
                                        <a:pt x="46" y="141"/>
                                        <a:pt x="46" y="141"/>
                                      </a:cubicBezTo>
                                      <a:cubicBezTo>
                                        <a:pt x="46" y="141"/>
                                        <a:pt x="46" y="141"/>
                                        <a:pt x="46" y="141"/>
                                      </a:cubicBezTo>
                                      <a:cubicBezTo>
                                        <a:pt x="46" y="141"/>
                                        <a:pt x="46" y="141"/>
                                        <a:pt x="47" y="141"/>
                                      </a:cubicBezTo>
                                      <a:cubicBezTo>
                                        <a:pt x="47" y="141"/>
                                        <a:pt x="47" y="141"/>
                                        <a:pt x="47" y="141"/>
                                      </a:cubicBezTo>
                                      <a:cubicBezTo>
                                        <a:pt x="47" y="141"/>
                                        <a:pt x="47" y="141"/>
                                        <a:pt x="47" y="141"/>
                                      </a:cubicBezTo>
                                      <a:cubicBezTo>
                                        <a:pt x="47" y="141"/>
                                        <a:pt x="47" y="141"/>
                                        <a:pt x="47" y="141"/>
                                      </a:cubicBezTo>
                                      <a:cubicBezTo>
                                        <a:pt x="47" y="142"/>
                                        <a:pt x="47" y="142"/>
                                        <a:pt x="47" y="142"/>
                                      </a:cubicBezTo>
                                      <a:cubicBezTo>
                                        <a:pt x="47" y="142"/>
                                        <a:pt x="47" y="142"/>
                                        <a:pt x="47" y="142"/>
                                      </a:cubicBezTo>
                                      <a:cubicBezTo>
                                        <a:pt x="48" y="142"/>
                                        <a:pt x="48" y="142"/>
                                        <a:pt x="48" y="142"/>
                                      </a:cubicBezTo>
                                      <a:cubicBezTo>
                                        <a:pt x="48" y="142"/>
                                        <a:pt x="48" y="142"/>
                                        <a:pt x="48" y="142"/>
                                      </a:cubicBezTo>
                                      <a:cubicBezTo>
                                        <a:pt x="48" y="142"/>
                                        <a:pt x="48" y="142"/>
                                        <a:pt x="48" y="142"/>
                                      </a:cubicBezTo>
                                      <a:cubicBezTo>
                                        <a:pt x="48" y="142"/>
                                        <a:pt x="48" y="142"/>
                                        <a:pt x="48" y="142"/>
                                      </a:cubicBezTo>
                                      <a:cubicBezTo>
                                        <a:pt x="48" y="142"/>
                                        <a:pt x="48" y="142"/>
                                        <a:pt x="48" y="142"/>
                                      </a:cubicBezTo>
                                      <a:cubicBezTo>
                                        <a:pt x="48" y="142"/>
                                        <a:pt x="48" y="142"/>
                                        <a:pt x="48" y="142"/>
                                      </a:cubicBezTo>
                                      <a:cubicBezTo>
                                        <a:pt x="48" y="142"/>
                                        <a:pt x="48" y="142"/>
                                        <a:pt x="49" y="142"/>
                                      </a:cubicBezTo>
                                      <a:cubicBezTo>
                                        <a:pt x="78" y="137"/>
                                        <a:pt x="78" y="137"/>
                                        <a:pt x="78" y="137"/>
                                      </a:cubicBezTo>
                                      <a:cubicBezTo>
                                        <a:pt x="78" y="137"/>
                                        <a:pt x="78" y="137"/>
                                        <a:pt x="78" y="137"/>
                                      </a:cubicBezTo>
                                      <a:cubicBezTo>
                                        <a:pt x="78" y="137"/>
                                        <a:pt x="78" y="137"/>
                                        <a:pt x="78" y="137"/>
                                      </a:cubicBezTo>
                                      <a:cubicBezTo>
                                        <a:pt x="79" y="137"/>
                                        <a:pt x="79" y="137"/>
                                        <a:pt x="79" y="137"/>
                                      </a:cubicBezTo>
                                      <a:cubicBezTo>
                                        <a:pt x="79" y="137"/>
                                        <a:pt x="79" y="137"/>
                                        <a:pt x="79" y="137"/>
                                      </a:cubicBezTo>
                                      <a:cubicBezTo>
                                        <a:pt x="79" y="137"/>
                                        <a:pt x="79" y="137"/>
                                        <a:pt x="79" y="137"/>
                                      </a:cubicBezTo>
                                      <a:close/>
                                      <a:moveTo>
                                        <a:pt x="74" y="132"/>
                                      </a:moveTo>
                                      <a:cubicBezTo>
                                        <a:pt x="51" y="136"/>
                                        <a:pt x="51" y="136"/>
                                        <a:pt x="51" y="136"/>
                                      </a:cubicBezTo>
                                      <a:cubicBezTo>
                                        <a:pt x="51" y="124"/>
                                        <a:pt x="51" y="124"/>
                                        <a:pt x="51" y="124"/>
                                      </a:cubicBezTo>
                                      <a:cubicBezTo>
                                        <a:pt x="73" y="120"/>
                                        <a:pt x="73" y="120"/>
                                        <a:pt x="73" y="120"/>
                                      </a:cubicBezTo>
                                      <a:lnTo>
                                        <a:pt x="74" y="132"/>
                                      </a:lnTo>
                                      <a:close/>
                                      <a:moveTo>
                                        <a:pt x="74" y="132"/>
                                      </a:moveTo>
                                      <a:cubicBezTo>
                                        <a:pt x="74" y="132"/>
                                        <a:pt x="74" y="132"/>
                                        <a:pt x="74" y="13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26" name="Freeform 3226"/>
                              <wps:cNvSpPr>
                                <a:spLocks noEditPoints="1"/>
                              </wps:cNvSpPr>
                              <wps:spPr bwMode="auto">
                                <a:xfrm>
                                  <a:off x="141288" y="76200"/>
                                  <a:ext cx="95250" cy="173037"/>
                                </a:xfrm>
                                <a:custGeom>
                                  <a:avLst/>
                                  <a:gdLst>
                                    <a:gd name="T0" fmla="*/ 1 w 80"/>
                                    <a:gd name="T1" fmla="*/ 137 h 142"/>
                                    <a:gd name="T2" fmla="*/ 2 w 80"/>
                                    <a:gd name="T3" fmla="*/ 137 h 142"/>
                                    <a:gd name="T4" fmla="*/ 2 w 80"/>
                                    <a:gd name="T5" fmla="*/ 137 h 142"/>
                                    <a:gd name="T6" fmla="*/ 32 w 80"/>
                                    <a:gd name="T7" fmla="*/ 142 h 142"/>
                                    <a:gd name="T8" fmla="*/ 32 w 80"/>
                                    <a:gd name="T9" fmla="*/ 142 h 142"/>
                                    <a:gd name="T10" fmla="*/ 32 w 80"/>
                                    <a:gd name="T11" fmla="*/ 142 h 142"/>
                                    <a:gd name="T12" fmla="*/ 33 w 80"/>
                                    <a:gd name="T13" fmla="*/ 142 h 142"/>
                                    <a:gd name="T14" fmla="*/ 33 w 80"/>
                                    <a:gd name="T15" fmla="*/ 141 h 142"/>
                                    <a:gd name="T16" fmla="*/ 33 w 80"/>
                                    <a:gd name="T17" fmla="*/ 141 h 142"/>
                                    <a:gd name="T18" fmla="*/ 34 w 80"/>
                                    <a:gd name="T19" fmla="*/ 141 h 142"/>
                                    <a:gd name="T20" fmla="*/ 34 w 80"/>
                                    <a:gd name="T21" fmla="*/ 141 h 142"/>
                                    <a:gd name="T22" fmla="*/ 34 w 80"/>
                                    <a:gd name="T23" fmla="*/ 140 h 142"/>
                                    <a:gd name="T24" fmla="*/ 34 w 80"/>
                                    <a:gd name="T25" fmla="*/ 140 h 142"/>
                                    <a:gd name="T26" fmla="*/ 35 w 80"/>
                                    <a:gd name="T27" fmla="*/ 140 h 142"/>
                                    <a:gd name="T28" fmla="*/ 35 w 80"/>
                                    <a:gd name="T29" fmla="*/ 139 h 142"/>
                                    <a:gd name="T30" fmla="*/ 35 w 80"/>
                                    <a:gd name="T31" fmla="*/ 139 h 142"/>
                                    <a:gd name="T32" fmla="*/ 35 w 80"/>
                                    <a:gd name="T33" fmla="*/ 118 h 142"/>
                                    <a:gd name="T34" fmla="*/ 67 w 80"/>
                                    <a:gd name="T35" fmla="*/ 86 h 142"/>
                                    <a:gd name="T36" fmla="*/ 80 w 80"/>
                                    <a:gd name="T37" fmla="*/ 9 h 142"/>
                                    <a:gd name="T38" fmla="*/ 64 w 80"/>
                                    <a:gd name="T39" fmla="*/ 6 h 142"/>
                                    <a:gd name="T40" fmla="*/ 49 w 80"/>
                                    <a:gd name="T41" fmla="*/ 62 h 142"/>
                                    <a:gd name="T42" fmla="*/ 55 w 80"/>
                                    <a:gd name="T43" fmla="*/ 64 h 142"/>
                                    <a:gd name="T44" fmla="*/ 72 w 80"/>
                                    <a:gd name="T45" fmla="*/ 6 h 142"/>
                                    <a:gd name="T46" fmla="*/ 69 w 80"/>
                                    <a:gd name="T47" fmla="*/ 71 h 142"/>
                                    <a:gd name="T48" fmla="*/ 35 w 80"/>
                                    <a:gd name="T49" fmla="*/ 105 h 142"/>
                                    <a:gd name="T50" fmla="*/ 8 w 80"/>
                                    <a:gd name="T51" fmla="*/ 114 h 142"/>
                                    <a:gd name="T52" fmla="*/ 22 w 80"/>
                                    <a:gd name="T53" fmla="*/ 78 h 142"/>
                                    <a:gd name="T54" fmla="*/ 45 w 80"/>
                                    <a:gd name="T55" fmla="*/ 61 h 142"/>
                                    <a:gd name="T56" fmla="*/ 49 w 80"/>
                                    <a:gd name="T57" fmla="*/ 65 h 142"/>
                                    <a:gd name="T58" fmla="*/ 34 w 80"/>
                                    <a:gd name="T59" fmla="*/ 84 h 142"/>
                                    <a:gd name="T60" fmla="*/ 39 w 80"/>
                                    <a:gd name="T61" fmla="*/ 88 h 142"/>
                                    <a:gd name="T62" fmla="*/ 53 w 80"/>
                                    <a:gd name="T63" fmla="*/ 68 h 142"/>
                                    <a:gd name="T64" fmla="*/ 52 w 80"/>
                                    <a:gd name="T65" fmla="*/ 58 h 142"/>
                                    <a:gd name="T66" fmla="*/ 41 w 80"/>
                                    <a:gd name="T67" fmla="*/ 57 h 142"/>
                                    <a:gd name="T68" fmla="*/ 4 w 80"/>
                                    <a:gd name="T69" fmla="*/ 95 h 142"/>
                                    <a:gd name="T70" fmla="*/ 0 w 80"/>
                                    <a:gd name="T71" fmla="*/ 134 h 142"/>
                                    <a:gd name="T72" fmla="*/ 0 w 80"/>
                                    <a:gd name="T73" fmla="*/ 135 h 142"/>
                                    <a:gd name="T74" fmla="*/ 0 w 80"/>
                                    <a:gd name="T75" fmla="*/ 135 h 142"/>
                                    <a:gd name="T76" fmla="*/ 0 w 80"/>
                                    <a:gd name="T77" fmla="*/ 136 h 142"/>
                                    <a:gd name="T78" fmla="*/ 0 w 80"/>
                                    <a:gd name="T79" fmla="*/ 136 h 142"/>
                                    <a:gd name="T80" fmla="*/ 1 w 80"/>
                                    <a:gd name="T81" fmla="*/ 137 h 142"/>
                                    <a:gd name="T82" fmla="*/ 7 w 80"/>
                                    <a:gd name="T83" fmla="*/ 120 h 142"/>
                                    <a:gd name="T84" fmla="*/ 29 w 80"/>
                                    <a:gd name="T85" fmla="*/ 136 h 142"/>
                                    <a:gd name="T86" fmla="*/ 7 w 80"/>
                                    <a:gd name="T87" fmla="*/ 120 h 142"/>
                                    <a:gd name="T88" fmla="*/ 6 w 80"/>
                                    <a:gd name="T89" fmla="*/ 13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0" h="142">
                                      <a:moveTo>
                                        <a:pt x="1" y="137"/>
                                      </a:moveTo>
                                      <a:cubicBezTo>
                                        <a:pt x="1" y="137"/>
                                        <a:pt x="1" y="137"/>
                                        <a:pt x="1" y="137"/>
                                      </a:cubicBezTo>
                                      <a:cubicBezTo>
                                        <a:pt x="1" y="137"/>
                                        <a:pt x="1" y="137"/>
                                        <a:pt x="1" y="137"/>
                                      </a:cubicBezTo>
                                      <a:cubicBezTo>
                                        <a:pt x="1" y="137"/>
                                        <a:pt x="1" y="137"/>
                                        <a:pt x="2" y="137"/>
                                      </a:cubicBezTo>
                                      <a:cubicBezTo>
                                        <a:pt x="2" y="137"/>
                                        <a:pt x="2" y="137"/>
                                        <a:pt x="2" y="137"/>
                                      </a:cubicBezTo>
                                      <a:cubicBezTo>
                                        <a:pt x="2" y="137"/>
                                        <a:pt x="2" y="137"/>
                                        <a:pt x="2" y="137"/>
                                      </a:cubicBezTo>
                                      <a:cubicBezTo>
                                        <a:pt x="31" y="142"/>
                                        <a:pt x="31" y="142"/>
                                        <a:pt x="31" y="142"/>
                                      </a:cubicBezTo>
                                      <a:cubicBezTo>
                                        <a:pt x="31" y="142"/>
                                        <a:pt x="32" y="142"/>
                                        <a:pt x="32" y="142"/>
                                      </a:cubicBezTo>
                                      <a:cubicBezTo>
                                        <a:pt x="32" y="142"/>
                                        <a:pt x="32" y="142"/>
                                        <a:pt x="32" y="142"/>
                                      </a:cubicBezTo>
                                      <a:cubicBezTo>
                                        <a:pt x="32" y="142"/>
                                        <a:pt x="32" y="142"/>
                                        <a:pt x="32" y="142"/>
                                      </a:cubicBezTo>
                                      <a:cubicBezTo>
                                        <a:pt x="32" y="142"/>
                                        <a:pt x="32" y="142"/>
                                        <a:pt x="32" y="142"/>
                                      </a:cubicBezTo>
                                      <a:cubicBezTo>
                                        <a:pt x="32" y="142"/>
                                        <a:pt x="32" y="142"/>
                                        <a:pt x="32" y="142"/>
                                      </a:cubicBezTo>
                                      <a:cubicBezTo>
                                        <a:pt x="32" y="142"/>
                                        <a:pt x="32" y="142"/>
                                        <a:pt x="32" y="142"/>
                                      </a:cubicBezTo>
                                      <a:cubicBezTo>
                                        <a:pt x="33" y="142"/>
                                        <a:pt x="33" y="142"/>
                                        <a:pt x="33" y="142"/>
                                      </a:cubicBezTo>
                                      <a:cubicBezTo>
                                        <a:pt x="33" y="142"/>
                                        <a:pt x="33" y="142"/>
                                        <a:pt x="33" y="142"/>
                                      </a:cubicBezTo>
                                      <a:cubicBezTo>
                                        <a:pt x="33" y="142"/>
                                        <a:pt x="33" y="142"/>
                                        <a:pt x="33" y="141"/>
                                      </a:cubicBezTo>
                                      <a:cubicBezTo>
                                        <a:pt x="33" y="141"/>
                                        <a:pt x="33" y="141"/>
                                        <a:pt x="33" y="141"/>
                                      </a:cubicBezTo>
                                      <a:cubicBezTo>
                                        <a:pt x="33" y="141"/>
                                        <a:pt x="33" y="141"/>
                                        <a:pt x="33" y="141"/>
                                      </a:cubicBezTo>
                                      <a:cubicBezTo>
                                        <a:pt x="33" y="141"/>
                                        <a:pt x="33" y="141"/>
                                        <a:pt x="33" y="141"/>
                                      </a:cubicBezTo>
                                      <a:cubicBezTo>
                                        <a:pt x="33" y="141"/>
                                        <a:pt x="34" y="141"/>
                                        <a:pt x="34" y="141"/>
                                      </a:cubicBezTo>
                                      <a:cubicBezTo>
                                        <a:pt x="34" y="141"/>
                                        <a:pt x="34" y="141"/>
                                        <a:pt x="34" y="141"/>
                                      </a:cubicBezTo>
                                      <a:cubicBezTo>
                                        <a:pt x="34" y="141"/>
                                        <a:pt x="34" y="141"/>
                                        <a:pt x="34" y="141"/>
                                      </a:cubicBezTo>
                                      <a:cubicBezTo>
                                        <a:pt x="34" y="141"/>
                                        <a:pt x="34" y="141"/>
                                        <a:pt x="34" y="141"/>
                                      </a:cubicBezTo>
                                      <a:cubicBezTo>
                                        <a:pt x="34" y="141"/>
                                        <a:pt x="34" y="141"/>
                                        <a:pt x="34" y="140"/>
                                      </a:cubicBezTo>
                                      <a:cubicBezTo>
                                        <a:pt x="34" y="140"/>
                                        <a:pt x="34" y="140"/>
                                        <a:pt x="34" y="140"/>
                                      </a:cubicBezTo>
                                      <a:cubicBezTo>
                                        <a:pt x="34" y="140"/>
                                        <a:pt x="34" y="140"/>
                                        <a:pt x="34" y="140"/>
                                      </a:cubicBezTo>
                                      <a:cubicBezTo>
                                        <a:pt x="34" y="140"/>
                                        <a:pt x="34" y="140"/>
                                        <a:pt x="34" y="140"/>
                                      </a:cubicBezTo>
                                      <a:cubicBezTo>
                                        <a:pt x="35" y="140"/>
                                        <a:pt x="35" y="140"/>
                                        <a:pt x="35" y="140"/>
                                      </a:cubicBezTo>
                                      <a:cubicBezTo>
                                        <a:pt x="35" y="140"/>
                                        <a:pt x="35" y="140"/>
                                        <a:pt x="35" y="139"/>
                                      </a:cubicBezTo>
                                      <a:cubicBezTo>
                                        <a:pt x="35" y="139"/>
                                        <a:pt x="35" y="139"/>
                                        <a:pt x="35" y="139"/>
                                      </a:cubicBezTo>
                                      <a:cubicBezTo>
                                        <a:pt x="35" y="139"/>
                                        <a:pt x="35" y="139"/>
                                        <a:pt x="35" y="139"/>
                                      </a:cubicBezTo>
                                      <a:cubicBezTo>
                                        <a:pt x="35" y="139"/>
                                        <a:pt x="35" y="139"/>
                                        <a:pt x="35" y="139"/>
                                      </a:cubicBezTo>
                                      <a:cubicBezTo>
                                        <a:pt x="35" y="139"/>
                                        <a:pt x="35" y="139"/>
                                        <a:pt x="35" y="139"/>
                                      </a:cubicBezTo>
                                      <a:cubicBezTo>
                                        <a:pt x="35" y="118"/>
                                        <a:pt x="35" y="118"/>
                                        <a:pt x="35" y="118"/>
                                      </a:cubicBezTo>
                                      <a:cubicBezTo>
                                        <a:pt x="35" y="115"/>
                                        <a:pt x="37" y="112"/>
                                        <a:pt x="39" y="109"/>
                                      </a:cubicBezTo>
                                      <a:cubicBezTo>
                                        <a:pt x="67" y="86"/>
                                        <a:pt x="67" y="86"/>
                                        <a:pt x="67" y="86"/>
                                      </a:cubicBezTo>
                                      <a:cubicBezTo>
                                        <a:pt x="71" y="82"/>
                                        <a:pt x="74" y="77"/>
                                        <a:pt x="75" y="71"/>
                                      </a:cubicBezTo>
                                      <a:cubicBezTo>
                                        <a:pt x="80" y="9"/>
                                        <a:pt x="80" y="9"/>
                                        <a:pt x="80" y="9"/>
                                      </a:cubicBezTo>
                                      <a:cubicBezTo>
                                        <a:pt x="80" y="5"/>
                                        <a:pt x="78" y="1"/>
                                        <a:pt x="73" y="1"/>
                                      </a:cubicBezTo>
                                      <a:cubicBezTo>
                                        <a:pt x="69" y="0"/>
                                        <a:pt x="65" y="2"/>
                                        <a:pt x="64" y="6"/>
                                      </a:cubicBezTo>
                                      <a:cubicBezTo>
                                        <a:pt x="64" y="6"/>
                                        <a:pt x="64" y="6"/>
                                        <a:pt x="64" y="6"/>
                                      </a:cubicBezTo>
                                      <a:cubicBezTo>
                                        <a:pt x="49" y="62"/>
                                        <a:pt x="49" y="62"/>
                                        <a:pt x="49" y="62"/>
                                      </a:cubicBezTo>
                                      <a:cubicBezTo>
                                        <a:pt x="49" y="64"/>
                                        <a:pt x="50" y="66"/>
                                        <a:pt x="51" y="66"/>
                                      </a:cubicBezTo>
                                      <a:cubicBezTo>
                                        <a:pt x="53" y="66"/>
                                        <a:pt x="55" y="65"/>
                                        <a:pt x="55" y="64"/>
                                      </a:cubicBezTo>
                                      <a:cubicBezTo>
                                        <a:pt x="69" y="8"/>
                                        <a:pt x="69" y="8"/>
                                        <a:pt x="69" y="8"/>
                                      </a:cubicBezTo>
                                      <a:cubicBezTo>
                                        <a:pt x="70" y="6"/>
                                        <a:pt x="72" y="6"/>
                                        <a:pt x="72" y="6"/>
                                      </a:cubicBezTo>
                                      <a:cubicBezTo>
                                        <a:pt x="73" y="6"/>
                                        <a:pt x="75" y="7"/>
                                        <a:pt x="74" y="9"/>
                                      </a:cubicBezTo>
                                      <a:cubicBezTo>
                                        <a:pt x="69" y="71"/>
                                        <a:pt x="69" y="71"/>
                                        <a:pt x="69" y="71"/>
                                      </a:cubicBezTo>
                                      <a:cubicBezTo>
                                        <a:pt x="69" y="75"/>
                                        <a:pt x="67" y="79"/>
                                        <a:pt x="63" y="82"/>
                                      </a:cubicBezTo>
                                      <a:cubicBezTo>
                                        <a:pt x="35" y="105"/>
                                        <a:pt x="35" y="105"/>
                                        <a:pt x="35" y="105"/>
                                      </a:cubicBezTo>
                                      <a:cubicBezTo>
                                        <a:pt x="32" y="108"/>
                                        <a:pt x="29" y="113"/>
                                        <a:pt x="29" y="118"/>
                                      </a:cubicBezTo>
                                      <a:cubicBezTo>
                                        <a:pt x="8" y="114"/>
                                        <a:pt x="8" y="114"/>
                                        <a:pt x="8" y="114"/>
                                      </a:cubicBezTo>
                                      <a:cubicBezTo>
                                        <a:pt x="10" y="97"/>
                                        <a:pt x="10" y="97"/>
                                        <a:pt x="10" y="97"/>
                                      </a:cubicBezTo>
                                      <a:cubicBezTo>
                                        <a:pt x="10" y="95"/>
                                        <a:pt x="14" y="83"/>
                                        <a:pt x="22" y="78"/>
                                      </a:cubicBezTo>
                                      <a:cubicBezTo>
                                        <a:pt x="22" y="78"/>
                                        <a:pt x="22" y="78"/>
                                        <a:pt x="22" y="78"/>
                                      </a:cubicBezTo>
                                      <a:cubicBezTo>
                                        <a:pt x="45" y="61"/>
                                        <a:pt x="45" y="61"/>
                                        <a:pt x="45" y="61"/>
                                      </a:cubicBezTo>
                                      <a:cubicBezTo>
                                        <a:pt x="46" y="61"/>
                                        <a:pt x="47" y="61"/>
                                        <a:pt x="48" y="62"/>
                                      </a:cubicBezTo>
                                      <a:cubicBezTo>
                                        <a:pt x="48" y="62"/>
                                        <a:pt x="50" y="64"/>
                                        <a:pt x="49" y="65"/>
                                      </a:cubicBezTo>
                                      <a:cubicBezTo>
                                        <a:pt x="48" y="66"/>
                                        <a:pt x="44" y="71"/>
                                        <a:pt x="41" y="76"/>
                                      </a:cubicBezTo>
                                      <a:cubicBezTo>
                                        <a:pt x="34" y="84"/>
                                        <a:pt x="34" y="84"/>
                                        <a:pt x="34" y="84"/>
                                      </a:cubicBezTo>
                                      <a:cubicBezTo>
                                        <a:pt x="33" y="86"/>
                                        <a:pt x="34" y="88"/>
                                        <a:pt x="35" y="88"/>
                                      </a:cubicBezTo>
                                      <a:cubicBezTo>
                                        <a:pt x="36" y="89"/>
                                        <a:pt x="38" y="89"/>
                                        <a:pt x="39" y="88"/>
                                      </a:cubicBezTo>
                                      <a:cubicBezTo>
                                        <a:pt x="39" y="87"/>
                                        <a:pt x="42" y="83"/>
                                        <a:pt x="45" y="79"/>
                                      </a:cubicBezTo>
                                      <a:cubicBezTo>
                                        <a:pt x="53" y="70"/>
                                        <a:pt x="53" y="69"/>
                                        <a:pt x="53" y="68"/>
                                      </a:cubicBezTo>
                                      <a:cubicBezTo>
                                        <a:pt x="53" y="68"/>
                                        <a:pt x="53" y="68"/>
                                        <a:pt x="53" y="68"/>
                                      </a:cubicBezTo>
                                      <a:cubicBezTo>
                                        <a:pt x="55" y="65"/>
                                        <a:pt x="55" y="61"/>
                                        <a:pt x="52" y="58"/>
                                      </a:cubicBezTo>
                                      <a:cubicBezTo>
                                        <a:pt x="49" y="55"/>
                                        <a:pt x="45" y="54"/>
                                        <a:pt x="41" y="57"/>
                                      </a:cubicBezTo>
                                      <a:cubicBezTo>
                                        <a:pt x="41" y="57"/>
                                        <a:pt x="41" y="57"/>
                                        <a:pt x="41" y="57"/>
                                      </a:cubicBezTo>
                                      <a:cubicBezTo>
                                        <a:pt x="19" y="73"/>
                                        <a:pt x="19" y="73"/>
                                        <a:pt x="19" y="73"/>
                                      </a:cubicBezTo>
                                      <a:cubicBezTo>
                                        <a:pt x="8" y="80"/>
                                        <a:pt x="5" y="95"/>
                                        <a:pt x="4" y="95"/>
                                      </a:cubicBezTo>
                                      <a:cubicBezTo>
                                        <a:pt x="4" y="96"/>
                                        <a:pt x="4" y="96"/>
                                        <a:pt x="4" y="96"/>
                                      </a:cubicBezTo>
                                      <a:cubicBezTo>
                                        <a:pt x="0" y="134"/>
                                        <a:pt x="0" y="134"/>
                                        <a:pt x="0" y="134"/>
                                      </a:cubicBezTo>
                                      <a:cubicBezTo>
                                        <a:pt x="0" y="134"/>
                                        <a:pt x="0" y="134"/>
                                        <a:pt x="0" y="135"/>
                                      </a:cubicBezTo>
                                      <a:cubicBezTo>
                                        <a:pt x="0" y="135"/>
                                        <a:pt x="0" y="135"/>
                                        <a:pt x="0" y="135"/>
                                      </a:cubicBezTo>
                                      <a:cubicBezTo>
                                        <a:pt x="0" y="135"/>
                                        <a:pt x="0" y="135"/>
                                        <a:pt x="0" y="135"/>
                                      </a:cubicBezTo>
                                      <a:cubicBezTo>
                                        <a:pt x="0" y="135"/>
                                        <a:pt x="0" y="135"/>
                                        <a:pt x="0" y="135"/>
                                      </a:cubicBezTo>
                                      <a:cubicBezTo>
                                        <a:pt x="0" y="135"/>
                                        <a:pt x="0" y="136"/>
                                        <a:pt x="0" y="136"/>
                                      </a:cubicBezTo>
                                      <a:cubicBezTo>
                                        <a:pt x="0" y="136"/>
                                        <a:pt x="0" y="136"/>
                                        <a:pt x="0" y="136"/>
                                      </a:cubicBezTo>
                                      <a:cubicBezTo>
                                        <a:pt x="0" y="136"/>
                                        <a:pt x="0" y="136"/>
                                        <a:pt x="0" y="136"/>
                                      </a:cubicBezTo>
                                      <a:cubicBezTo>
                                        <a:pt x="0" y="136"/>
                                        <a:pt x="0" y="136"/>
                                        <a:pt x="0" y="136"/>
                                      </a:cubicBezTo>
                                      <a:cubicBezTo>
                                        <a:pt x="0" y="136"/>
                                        <a:pt x="0" y="136"/>
                                        <a:pt x="0" y="137"/>
                                      </a:cubicBezTo>
                                      <a:cubicBezTo>
                                        <a:pt x="0" y="137"/>
                                        <a:pt x="0" y="137"/>
                                        <a:pt x="1" y="137"/>
                                      </a:cubicBezTo>
                                      <a:cubicBezTo>
                                        <a:pt x="1" y="137"/>
                                        <a:pt x="1" y="137"/>
                                        <a:pt x="1" y="137"/>
                                      </a:cubicBezTo>
                                      <a:close/>
                                      <a:moveTo>
                                        <a:pt x="7" y="120"/>
                                      </a:moveTo>
                                      <a:cubicBezTo>
                                        <a:pt x="29" y="124"/>
                                        <a:pt x="29" y="124"/>
                                        <a:pt x="29" y="124"/>
                                      </a:cubicBezTo>
                                      <a:cubicBezTo>
                                        <a:pt x="29" y="136"/>
                                        <a:pt x="29" y="136"/>
                                        <a:pt x="29" y="136"/>
                                      </a:cubicBezTo>
                                      <a:cubicBezTo>
                                        <a:pt x="6" y="132"/>
                                        <a:pt x="6" y="132"/>
                                        <a:pt x="6" y="132"/>
                                      </a:cubicBezTo>
                                      <a:lnTo>
                                        <a:pt x="7" y="120"/>
                                      </a:lnTo>
                                      <a:close/>
                                      <a:moveTo>
                                        <a:pt x="6" y="132"/>
                                      </a:moveTo>
                                      <a:cubicBezTo>
                                        <a:pt x="6" y="132"/>
                                        <a:pt x="6" y="132"/>
                                        <a:pt x="6" y="13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27" name="Freeform 3227"/>
                              <wps:cNvSpPr>
                                <a:spLocks noEditPoints="1"/>
                              </wps:cNvSpPr>
                              <wps:spPr bwMode="auto">
                                <a:xfrm>
                                  <a:off x="46038" y="39687"/>
                                  <a:ext cx="101600" cy="103187"/>
                                </a:xfrm>
                                <a:custGeom>
                                  <a:avLst/>
                                  <a:gdLst>
                                    <a:gd name="T0" fmla="*/ 15 w 84"/>
                                    <a:gd name="T1" fmla="*/ 70 h 85"/>
                                    <a:gd name="T2" fmla="*/ 69 w 84"/>
                                    <a:gd name="T3" fmla="*/ 70 h 85"/>
                                    <a:gd name="T4" fmla="*/ 69 w 84"/>
                                    <a:gd name="T5" fmla="*/ 15 h 85"/>
                                    <a:gd name="T6" fmla="*/ 15 w 84"/>
                                    <a:gd name="T7" fmla="*/ 15 h 85"/>
                                    <a:gd name="T8" fmla="*/ 15 w 84"/>
                                    <a:gd name="T9" fmla="*/ 70 h 85"/>
                                    <a:gd name="T10" fmla="*/ 66 w 84"/>
                                    <a:gd name="T11" fmla="*/ 19 h 85"/>
                                    <a:gd name="T12" fmla="*/ 66 w 84"/>
                                    <a:gd name="T13" fmla="*/ 66 h 85"/>
                                    <a:gd name="T14" fmla="*/ 18 w 84"/>
                                    <a:gd name="T15" fmla="*/ 66 h 85"/>
                                    <a:gd name="T16" fmla="*/ 18 w 84"/>
                                    <a:gd name="T17" fmla="*/ 19 h 85"/>
                                    <a:gd name="T18" fmla="*/ 66 w 84"/>
                                    <a:gd name="T19" fmla="*/ 19 h 85"/>
                                    <a:gd name="T20" fmla="*/ 66 w 84"/>
                                    <a:gd name="T21" fmla="*/ 19 h 85"/>
                                    <a:gd name="T22" fmla="*/ 66 w 84"/>
                                    <a:gd name="T23" fmla="*/ 19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4" h="85">
                                      <a:moveTo>
                                        <a:pt x="15" y="70"/>
                                      </a:moveTo>
                                      <a:cubicBezTo>
                                        <a:pt x="30" y="85"/>
                                        <a:pt x="54" y="85"/>
                                        <a:pt x="69" y="70"/>
                                      </a:cubicBezTo>
                                      <a:cubicBezTo>
                                        <a:pt x="84" y="55"/>
                                        <a:pt x="84" y="30"/>
                                        <a:pt x="69" y="15"/>
                                      </a:cubicBezTo>
                                      <a:cubicBezTo>
                                        <a:pt x="54" y="0"/>
                                        <a:pt x="30" y="0"/>
                                        <a:pt x="15" y="15"/>
                                      </a:cubicBezTo>
                                      <a:cubicBezTo>
                                        <a:pt x="0" y="30"/>
                                        <a:pt x="0" y="55"/>
                                        <a:pt x="15" y="70"/>
                                      </a:cubicBezTo>
                                      <a:close/>
                                      <a:moveTo>
                                        <a:pt x="66" y="19"/>
                                      </a:moveTo>
                                      <a:cubicBezTo>
                                        <a:pt x="79" y="32"/>
                                        <a:pt x="79" y="53"/>
                                        <a:pt x="66" y="66"/>
                                      </a:cubicBezTo>
                                      <a:cubicBezTo>
                                        <a:pt x="53" y="80"/>
                                        <a:pt x="31" y="80"/>
                                        <a:pt x="18" y="66"/>
                                      </a:cubicBezTo>
                                      <a:cubicBezTo>
                                        <a:pt x="5" y="53"/>
                                        <a:pt x="5" y="32"/>
                                        <a:pt x="18" y="19"/>
                                      </a:cubicBezTo>
                                      <a:cubicBezTo>
                                        <a:pt x="31" y="6"/>
                                        <a:pt x="53" y="6"/>
                                        <a:pt x="66" y="19"/>
                                      </a:cubicBezTo>
                                      <a:close/>
                                      <a:moveTo>
                                        <a:pt x="66" y="19"/>
                                      </a:moveTo>
                                      <a:cubicBezTo>
                                        <a:pt x="66" y="19"/>
                                        <a:pt x="66" y="19"/>
                                        <a:pt x="66" y="1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28" name="Freeform 3228"/>
                              <wps:cNvSpPr>
                                <a:spLocks noEditPoints="1"/>
                              </wps:cNvSpPr>
                              <wps:spPr bwMode="auto">
                                <a:xfrm>
                                  <a:off x="92075" y="39687"/>
                                  <a:ext cx="101600" cy="103187"/>
                                </a:xfrm>
                                <a:custGeom>
                                  <a:avLst/>
                                  <a:gdLst>
                                    <a:gd name="T0" fmla="*/ 15 w 85"/>
                                    <a:gd name="T1" fmla="*/ 70 h 85"/>
                                    <a:gd name="T2" fmla="*/ 70 w 85"/>
                                    <a:gd name="T3" fmla="*/ 70 h 85"/>
                                    <a:gd name="T4" fmla="*/ 70 w 85"/>
                                    <a:gd name="T5" fmla="*/ 15 h 85"/>
                                    <a:gd name="T6" fmla="*/ 15 w 85"/>
                                    <a:gd name="T7" fmla="*/ 15 h 85"/>
                                    <a:gd name="T8" fmla="*/ 15 w 85"/>
                                    <a:gd name="T9" fmla="*/ 70 h 85"/>
                                    <a:gd name="T10" fmla="*/ 66 w 85"/>
                                    <a:gd name="T11" fmla="*/ 19 h 85"/>
                                    <a:gd name="T12" fmla="*/ 66 w 85"/>
                                    <a:gd name="T13" fmla="*/ 66 h 85"/>
                                    <a:gd name="T14" fmla="*/ 19 w 85"/>
                                    <a:gd name="T15" fmla="*/ 66 h 85"/>
                                    <a:gd name="T16" fmla="*/ 19 w 85"/>
                                    <a:gd name="T17" fmla="*/ 19 h 85"/>
                                    <a:gd name="T18" fmla="*/ 66 w 85"/>
                                    <a:gd name="T19" fmla="*/ 19 h 85"/>
                                    <a:gd name="T20" fmla="*/ 66 w 85"/>
                                    <a:gd name="T21" fmla="*/ 19 h 85"/>
                                    <a:gd name="T22" fmla="*/ 66 w 85"/>
                                    <a:gd name="T23" fmla="*/ 19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5" h="85">
                                      <a:moveTo>
                                        <a:pt x="15" y="70"/>
                                      </a:moveTo>
                                      <a:cubicBezTo>
                                        <a:pt x="30" y="85"/>
                                        <a:pt x="55" y="85"/>
                                        <a:pt x="70" y="70"/>
                                      </a:cubicBezTo>
                                      <a:cubicBezTo>
                                        <a:pt x="85" y="55"/>
                                        <a:pt x="85" y="30"/>
                                        <a:pt x="70" y="15"/>
                                      </a:cubicBezTo>
                                      <a:cubicBezTo>
                                        <a:pt x="55" y="0"/>
                                        <a:pt x="30" y="0"/>
                                        <a:pt x="15" y="15"/>
                                      </a:cubicBezTo>
                                      <a:cubicBezTo>
                                        <a:pt x="0" y="30"/>
                                        <a:pt x="0" y="55"/>
                                        <a:pt x="15" y="70"/>
                                      </a:cubicBezTo>
                                      <a:close/>
                                      <a:moveTo>
                                        <a:pt x="66" y="19"/>
                                      </a:moveTo>
                                      <a:cubicBezTo>
                                        <a:pt x="79" y="32"/>
                                        <a:pt x="79" y="53"/>
                                        <a:pt x="66" y="66"/>
                                      </a:cubicBezTo>
                                      <a:cubicBezTo>
                                        <a:pt x="53" y="80"/>
                                        <a:pt x="32" y="80"/>
                                        <a:pt x="19" y="66"/>
                                      </a:cubicBezTo>
                                      <a:cubicBezTo>
                                        <a:pt x="5" y="53"/>
                                        <a:pt x="5" y="32"/>
                                        <a:pt x="19" y="19"/>
                                      </a:cubicBezTo>
                                      <a:cubicBezTo>
                                        <a:pt x="32" y="6"/>
                                        <a:pt x="53" y="6"/>
                                        <a:pt x="66" y="19"/>
                                      </a:cubicBezTo>
                                      <a:close/>
                                      <a:moveTo>
                                        <a:pt x="66" y="19"/>
                                      </a:moveTo>
                                      <a:cubicBezTo>
                                        <a:pt x="66" y="19"/>
                                        <a:pt x="66" y="19"/>
                                        <a:pt x="66" y="1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29" name="Freeform 3229"/>
                              <wps:cNvSpPr>
                                <a:spLocks noEditPoints="1"/>
                              </wps:cNvSpPr>
                              <wps:spPr bwMode="auto">
                                <a:xfrm>
                                  <a:off x="66675" y="0"/>
                                  <a:ext cx="103188" cy="101600"/>
                                </a:xfrm>
                                <a:custGeom>
                                  <a:avLst/>
                                  <a:gdLst>
                                    <a:gd name="T0" fmla="*/ 16 w 85"/>
                                    <a:gd name="T1" fmla="*/ 69 h 84"/>
                                    <a:gd name="T2" fmla="*/ 70 w 85"/>
                                    <a:gd name="T3" fmla="*/ 69 h 84"/>
                                    <a:gd name="T4" fmla="*/ 70 w 85"/>
                                    <a:gd name="T5" fmla="*/ 15 h 84"/>
                                    <a:gd name="T6" fmla="*/ 15 w 85"/>
                                    <a:gd name="T7" fmla="*/ 15 h 84"/>
                                    <a:gd name="T8" fmla="*/ 16 w 85"/>
                                    <a:gd name="T9" fmla="*/ 69 h 84"/>
                                    <a:gd name="T10" fmla="*/ 67 w 85"/>
                                    <a:gd name="T11" fmla="*/ 18 h 84"/>
                                    <a:gd name="T12" fmla="*/ 67 w 85"/>
                                    <a:gd name="T13" fmla="*/ 66 h 84"/>
                                    <a:gd name="T14" fmla="*/ 19 w 85"/>
                                    <a:gd name="T15" fmla="*/ 66 h 84"/>
                                    <a:gd name="T16" fmla="*/ 19 w 85"/>
                                    <a:gd name="T17" fmla="*/ 18 h 84"/>
                                    <a:gd name="T18" fmla="*/ 67 w 85"/>
                                    <a:gd name="T19" fmla="*/ 18 h 84"/>
                                    <a:gd name="T20" fmla="*/ 67 w 85"/>
                                    <a:gd name="T21" fmla="*/ 18 h 84"/>
                                    <a:gd name="T22" fmla="*/ 67 w 85"/>
                                    <a:gd name="T23" fmla="*/ 18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5" h="84">
                                      <a:moveTo>
                                        <a:pt x="16" y="69"/>
                                      </a:moveTo>
                                      <a:cubicBezTo>
                                        <a:pt x="31" y="84"/>
                                        <a:pt x="55" y="84"/>
                                        <a:pt x="70" y="69"/>
                                      </a:cubicBezTo>
                                      <a:cubicBezTo>
                                        <a:pt x="85" y="54"/>
                                        <a:pt x="85" y="30"/>
                                        <a:pt x="70" y="15"/>
                                      </a:cubicBezTo>
                                      <a:cubicBezTo>
                                        <a:pt x="55" y="0"/>
                                        <a:pt x="30" y="0"/>
                                        <a:pt x="15" y="15"/>
                                      </a:cubicBezTo>
                                      <a:cubicBezTo>
                                        <a:pt x="0" y="30"/>
                                        <a:pt x="0" y="54"/>
                                        <a:pt x="16" y="69"/>
                                      </a:cubicBezTo>
                                      <a:close/>
                                      <a:moveTo>
                                        <a:pt x="67" y="18"/>
                                      </a:moveTo>
                                      <a:cubicBezTo>
                                        <a:pt x="80" y="31"/>
                                        <a:pt x="80" y="53"/>
                                        <a:pt x="67" y="66"/>
                                      </a:cubicBezTo>
                                      <a:cubicBezTo>
                                        <a:pt x="53" y="79"/>
                                        <a:pt x="32" y="79"/>
                                        <a:pt x="19" y="66"/>
                                      </a:cubicBezTo>
                                      <a:cubicBezTo>
                                        <a:pt x="6" y="53"/>
                                        <a:pt x="6" y="31"/>
                                        <a:pt x="19" y="18"/>
                                      </a:cubicBezTo>
                                      <a:cubicBezTo>
                                        <a:pt x="32" y="5"/>
                                        <a:pt x="53" y="5"/>
                                        <a:pt x="67" y="18"/>
                                      </a:cubicBezTo>
                                      <a:close/>
                                      <a:moveTo>
                                        <a:pt x="67" y="18"/>
                                      </a:moveTo>
                                      <a:cubicBezTo>
                                        <a:pt x="67" y="18"/>
                                        <a:pt x="67" y="18"/>
                                        <a:pt x="67" y="1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A2ED4B4" id="Group 67" o:spid="_x0000_s1026" style="position:absolute;margin-left:41.15pt;margin-top:2.5pt;width:19.65pt;height:20.7pt;z-index:251649536;mso-width-relative:margin;mso-height-relative:margin" coordsize="236538,249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">
                      <v:shape id="Freeform 3225" o:spid="_x0000_s1027" style="position:absolute;top:76200;width:96838;height:173037;visibility:visible;mso-wrap-style:square;v-text-anchor:top" coordsize="8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" path="m79,137v,,,,,c79,137,80,137,80,137v,-1,,-1,,-1c80,136,80,136,80,136v,,,,,c80,136,80,136,80,136v,,,-1,,-1c80,135,80,135,80,135v,,,,,c80,135,80,135,80,135v,-1,,-1,,-1c76,96,76,96,76,96v,,,,-1,-1c75,95,72,80,61,73,39,57,39,57,39,57v,,,,,c35,54,31,55,28,58v-3,3,-4,7,-1,10c27,68,27,68,27,68v,1,,2,7,11c38,83,41,87,41,88v1,1,3,1,4,c46,88,47,86,46,84v,,,,-7,-8c36,71,32,66,31,65v-1,-1,1,-3,1,-3c33,61,34,61,35,61,57,78,57,78,57,78v1,,1,,1,c66,83,70,95,70,97v2,17,2,17,2,17c51,118,51,118,51,118v-1,-5,-3,-10,-7,-13c17,82,17,82,17,82,13,79,11,75,11,71,6,9,6,9,6,9,5,7,7,6,8,6v,,2,,3,2c25,64,25,64,25,64v,1,2,2,4,2c30,66,31,64,31,62,16,6,16,6,16,6v,,,,,c15,2,11,,7,1,2,1,,5,,9,5,71,5,71,5,71v1,6,3,11,8,15c41,109,41,109,41,109v2,3,4,6,4,9c45,139,45,139,45,139v,,,,,c45,139,45,139,45,139v,,,,,c45,139,45,139,45,139v,1,,1,,1c45,140,45,140,45,140v,,1,,1,c46,140,46,140,46,140v,,,,,c46,141,46,141,46,141v,,,,,c46,141,46,141,46,141v,,,,,c46,141,46,141,47,141v,,,,,c47,141,47,141,47,141v,,,,,c47,142,47,142,47,142v,,,,,c48,142,48,142,48,142v,,,,,c48,142,48,142,48,142v,,,,,c48,142,48,142,48,142v,,,,,c48,142,48,142,49,142v29,-5,29,-5,29,-5c78,137,78,137,78,137v,,,,,c79,137,79,137,79,137v,,,,,c79,137,79,137,79,137xm74,132v-23,4,-23,4,-23,4c51,124,51,124,51,124v22,-4,22,-4,22,-4l74,132xm74,132v,,,,,e" filled="f" stroked="f">
                        <v:path arrowok="t" o:connecttype="custom" o:connectlocs="95628,166944;96838,165726;96838,165726;96838,164507;96838,164507;96838,163288;90786,115764;47209,69459;33893,70677;32683,82863;49629,107234;55682,102360;37525,79207;42367,74333;70208,95048;87154,138917;53261,127950;13315,86519;9684,7311;30262,77989;37525,75551;19368,7311;0,10967;15736,104797;54471,143791;54471,169381;54471,169381;54471,170600;55682,170600;55682,170600;55682,171818;55682,171818;56892,171818;56892,171818;56892,173037;58103,173037;58103,173037;58103,173037;94417,166944;94417,166944;95628,166944;89575,160851;61734,151103;89575,160851;89575,160851" o:connectangles="0,0,0,0,0,0,0,0,0,0,0,0,0,0,0,0,0,0,0,0,0,0,0,0,0,0,0,0,0,0,0,0,0,0,0,0,0,0,0,0,0,0,0,0,0"/>
                        <o:lock v:ext="edit" verticies="t"/>
                      </v:shape>
                      <v:shape id="Freeform 3226" o:spid="_x0000_s1028" style="position:absolute;left:141288;top:76200;width:95250;height:173037;visibility:visible;mso-wrap-style:square;v-text-anchor:top" coordsize="8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" path="m1,137v,,,,,c1,137,1,137,1,137v,,,,1,c2,137,2,137,2,137v,,,,,c31,142,31,142,31,142v,,1,,1,c32,142,32,142,32,142v,,,,,c32,142,32,142,32,142v,,,,,c32,142,32,142,32,142v1,,1,,1,c33,142,33,142,33,142v,,,,,-1c33,141,33,141,33,141v,,,,,c33,141,33,141,33,141v,,1,,1,c34,141,34,141,34,141v,,,,,c34,141,34,141,34,141v,,,,,-1c34,140,34,140,34,140v,,,,,c34,140,34,140,34,140v1,,1,,1,c35,140,35,140,35,139v,,,,,c35,139,35,139,35,139v,,,,,c35,139,35,139,35,139v,-21,,-21,,-21c35,115,37,112,39,109,67,86,67,86,67,86v4,-4,7,-9,8,-15c80,9,80,9,80,9,80,5,78,1,73,1,69,,65,2,64,6v,,,,,c49,62,49,62,49,62v,2,1,4,2,4c53,66,55,65,55,64,69,8,69,8,69,8,70,6,72,6,72,6v1,,3,1,2,3c69,71,69,71,69,71v,4,-2,8,-6,11c35,105,35,105,35,105v-3,3,-6,8,-6,13c8,114,8,114,8,114,10,97,10,97,10,97v,-2,4,-14,12,-19c22,78,22,78,22,78,45,61,45,61,45,61v1,,2,,3,1c48,62,50,64,49,65v-1,1,-5,6,-8,11c34,84,34,84,34,84v-1,2,,4,1,4c36,89,38,89,39,88v,-1,3,-5,6,-9c53,70,53,69,53,68v,,,,,c55,65,55,61,52,58,49,55,45,54,41,57v,,,,,c19,73,19,73,19,73,8,80,5,95,4,95v,1,,1,,1c,134,,134,,134v,,,,,1c,135,,135,,135v,,,,,c,135,,135,,135v,,,1,,1c,136,,136,,136v,,,,,c,136,,136,,136v,,,,,1c,137,,137,1,137v,,,,,xm7,120v22,4,22,4,22,4c29,136,29,136,29,136,6,132,6,132,6,132l7,120xm6,132v,,,,,e" filled="f" stroked="f">
                        <v:path arrowok="t" o:connecttype="custom" o:connectlocs="1191,166944;2381,166944;2381,166944;38100,173037;38100,173037;38100,173037;39291,173037;39291,171818;39291,171818;40481,171818;40481,171818;40481,170600;40481,170600;41672,170600;41672,169381;41672,169381;41672,143791;79772,104797;95250,10967;76200,7311;58341,75551;65484,77989;85725,7311;82153,86519;41672,127950;9525,138917;26194,95048;53578,74333;58341,79207;40481,102360;46434,107234;63103,82863;61913,70677;48816,69459;4763,115764;0,163288;0,164507;0,164507;0,165726;0,165726;1191,166944;8334,146228;34528,165726;8334,146228;7144,160851" o:connectangles="0,0,0,0,0,0,0,0,0,0,0,0,0,0,0,0,0,0,0,0,0,0,0,0,0,0,0,0,0,0,0,0,0,0,0,0,0,0,0,0,0,0,0,0,0"/>
                        <o:lock v:ext="edit" verticies="t"/>
                      </v:shape>
                      <v:shape id="Freeform 3227" o:spid="_x0000_s1029" style="position:absolute;left:46038;top:39687;width:101600;height:103187;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" path="m15,70v15,15,39,15,54,c84,55,84,30,69,15,54,,30,,15,15,,30,,55,15,70xm66,19v13,13,13,34,,47c53,80,31,80,18,66,5,53,5,32,18,19,31,6,53,6,66,19xm66,19v,,,,,e" filled="f" stroked="f">
                        <v:path arrowok="t" o:connecttype="custom" o:connectlocs="18143,84978;83457,84978;83457,18209;18143,18209;18143,84978;79829,23065;79829,80122;21771,80122;21771,23065;79829,23065;79829,23065;79829,23065" o:connectangles="0,0,0,0,0,0,0,0,0,0,0,0"/>
                        <o:lock v:ext="edit" verticies="t"/>
                      </v:shape>
                      <v:shape id="Freeform 3228" o:spid="_x0000_s1030" style="position:absolute;left:92075;top:39687;width:101600;height:103187;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" path="m15,70v15,15,40,15,55,c85,55,85,30,70,15,55,,30,,15,15,,30,,55,15,70xm66,19v13,13,13,34,,47c53,80,32,80,19,66,5,53,5,32,19,19,32,6,53,6,66,19xm66,19v,,,,,e" filled="f" stroked="f">
                        <v:path arrowok="t" o:connecttype="custom" o:connectlocs="17929,84978;83671,84978;83671,18209;17929,18209;17929,84978;78889,23065;78889,80122;22711,80122;22711,23065;78889,23065;78889,23065;78889,23065" o:connectangles="0,0,0,0,0,0,0,0,0,0,0,0"/>
                        <o:lock v:ext="edit" verticies="t"/>
                      </v:shape>
                      <v:shape id="Freeform 3229" o:spid="_x0000_s1031" style="position:absolute;left:66675;width:103188;height:101600;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" path="m16,69v15,15,39,15,54,c85,54,85,30,70,15,55,,30,,15,15,,30,,54,16,69xm67,18v13,13,13,35,,48c53,79,32,79,19,66,6,53,6,31,19,18,32,5,53,5,67,18xm67,18v,,,,,e" filled="f" stroked="f">
                        <v:path arrowok="t" o:connecttype="custom" o:connectlocs="19424,83457;84978,83457;84978,18143;18210,18143;19424,83457;81336,21771;81336,79829;23066,79829;23066,21771;81336,21771;81336,21771;81336,21771" o:connectangles="0,0,0,0,0,0,0,0,0,0,0,0"/>
                        <o:lock v:ext="edit" verticies="t"/>
                      </v:shape>
                    </v:group>
                  </w:pict>
                </mc:Fallback>
              </mc:AlternateContent>
            </w:r>
            <w:r>
              <w:rPr>
                <w:noProof/>
                <w:color w:val="F26A47"/>
                <w:lang w:eastAsia="en-GB"/>
              </w:rPr>
              <mc:AlternateContent>
                <mc:Choice Requires="wpg">
                  <w:drawing>
                    <wp:anchor distT="0" distB="0" distL="114300" distR="114300" simplePos="0" relativeHeight="251648512" behindDoc="0" locked="0" layoutInCell="1" allowOverlap="1">
                      <wp:simplePos x="0" y="0"/>
                      <wp:positionH relativeFrom="column">
                        <wp:posOffset>-2313</wp:posOffset>
                      </wp:positionH>
                      <wp:positionV relativeFrom="paragraph">
                        <wp:posOffset>116576</wp:posOffset>
                      </wp:positionV>
                      <wp:extent cx="307975" cy="118745"/>
                      <wp:effectExtent l="0" t="0" r="0" b="0"/>
                      <wp:wrapNone/>
                      <wp:docPr id="3221" name="Group 924"/>
                      <wp:cNvGraphicFramePr/>
                      <a:graphic xmlns:a="http://schemas.openxmlformats.org/drawingml/2006/main">
                        <a:graphicData uri="http://schemas.microsoft.com/office/word/2010/wordprocessingGroup">
                          <wpg:wgp>
                            <wpg:cNvGrpSpPr/>
                            <wpg:grpSpPr>
                              <a:xfrm>
                                <a:off x="0" y="0"/>
                                <a:ext cx="307975" cy="118745"/>
                                <a:chOff x="0" y="0"/>
                                <a:chExt cx="307975" cy="119063"/>
                              </a:xfrm>
                              <a:solidFill>
                                <a:sysClr val="window" lastClr="FFFFFF"/>
                              </a:solidFill>
                            </wpg:grpSpPr>
                            <wps:wsp>
                              <wps:cNvPr id="3222" name="Freeform 3222"/>
                              <wps:cNvSpPr>
                                <a:spLocks noEditPoints="1"/>
                              </wps:cNvSpPr>
                              <wps:spPr bwMode="auto">
                                <a:xfrm>
                                  <a:off x="0" y="0"/>
                                  <a:ext cx="307975" cy="100013"/>
                                </a:xfrm>
                                <a:custGeom>
                                  <a:avLst/>
                                  <a:gdLst>
                                    <a:gd name="T0" fmla="*/ 4 w 231"/>
                                    <a:gd name="T1" fmla="*/ 23 h 74"/>
                                    <a:gd name="T2" fmla="*/ 110 w 231"/>
                                    <a:gd name="T3" fmla="*/ 37 h 74"/>
                                    <a:gd name="T4" fmla="*/ 111 w 231"/>
                                    <a:gd name="T5" fmla="*/ 37 h 74"/>
                                    <a:gd name="T6" fmla="*/ 111 w 231"/>
                                    <a:gd name="T7" fmla="*/ 37 h 74"/>
                                    <a:gd name="T8" fmla="*/ 213 w 231"/>
                                    <a:gd name="T9" fmla="*/ 24 h 74"/>
                                    <a:gd name="T10" fmla="*/ 213 w 231"/>
                                    <a:gd name="T11" fmla="*/ 40 h 74"/>
                                    <a:gd name="T12" fmla="*/ 203 w 231"/>
                                    <a:gd name="T13" fmla="*/ 60 h 74"/>
                                    <a:gd name="T14" fmla="*/ 217 w 231"/>
                                    <a:gd name="T15" fmla="*/ 74 h 74"/>
                                    <a:gd name="T16" fmla="*/ 231 w 231"/>
                                    <a:gd name="T17" fmla="*/ 60 h 74"/>
                                    <a:gd name="T18" fmla="*/ 222 w 231"/>
                                    <a:gd name="T19" fmla="*/ 40 h 74"/>
                                    <a:gd name="T20" fmla="*/ 222 w 231"/>
                                    <a:gd name="T21" fmla="*/ 19 h 74"/>
                                    <a:gd name="T22" fmla="*/ 222 w 231"/>
                                    <a:gd name="T23" fmla="*/ 17 h 74"/>
                                    <a:gd name="T24" fmla="*/ 221 w 231"/>
                                    <a:gd name="T25" fmla="*/ 17 h 74"/>
                                    <a:gd name="T26" fmla="*/ 221 w 231"/>
                                    <a:gd name="T27" fmla="*/ 16 h 74"/>
                                    <a:gd name="T28" fmla="*/ 220 w 231"/>
                                    <a:gd name="T29" fmla="*/ 15 h 74"/>
                                    <a:gd name="T30" fmla="*/ 219 w 231"/>
                                    <a:gd name="T31" fmla="*/ 15 h 74"/>
                                    <a:gd name="T32" fmla="*/ 219 w 231"/>
                                    <a:gd name="T33" fmla="*/ 14 h 74"/>
                                    <a:gd name="T34" fmla="*/ 218 w 231"/>
                                    <a:gd name="T35" fmla="*/ 14 h 74"/>
                                    <a:gd name="T36" fmla="*/ 111 w 231"/>
                                    <a:gd name="T37" fmla="*/ 0 h 74"/>
                                    <a:gd name="T38" fmla="*/ 110 w 231"/>
                                    <a:gd name="T39" fmla="*/ 0 h 74"/>
                                    <a:gd name="T40" fmla="*/ 4 w 231"/>
                                    <a:gd name="T41" fmla="*/ 14 h 74"/>
                                    <a:gd name="T42" fmla="*/ 0 w 231"/>
                                    <a:gd name="T43" fmla="*/ 19 h 74"/>
                                    <a:gd name="T44" fmla="*/ 4 w 231"/>
                                    <a:gd name="T45" fmla="*/ 23 h 74"/>
                                    <a:gd name="T46" fmla="*/ 222 w 231"/>
                                    <a:gd name="T47" fmla="*/ 60 h 74"/>
                                    <a:gd name="T48" fmla="*/ 217 w 231"/>
                                    <a:gd name="T49" fmla="*/ 65 h 74"/>
                                    <a:gd name="T50" fmla="*/ 213 w 231"/>
                                    <a:gd name="T51" fmla="*/ 60 h 74"/>
                                    <a:gd name="T52" fmla="*/ 217 w 231"/>
                                    <a:gd name="T53" fmla="*/ 49 h 74"/>
                                    <a:gd name="T54" fmla="*/ 222 w 231"/>
                                    <a:gd name="T55" fmla="*/ 60 h 74"/>
                                    <a:gd name="T56" fmla="*/ 111 w 231"/>
                                    <a:gd name="T57" fmla="*/ 10 h 74"/>
                                    <a:gd name="T58" fmla="*/ 181 w 231"/>
                                    <a:gd name="T59" fmla="*/ 19 h 74"/>
                                    <a:gd name="T60" fmla="*/ 111 w 231"/>
                                    <a:gd name="T61" fmla="*/ 28 h 74"/>
                                    <a:gd name="T62" fmla="*/ 40 w 231"/>
                                    <a:gd name="T63" fmla="*/ 19 h 74"/>
                                    <a:gd name="T64" fmla="*/ 111 w 231"/>
                                    <a:gd name="T65" fmla="*/ 10 h 74"/>
                                    <a:gd name="T66" fmla="*/ 111 w 231"/>
                                    <a:gd name="T67" fmla="*/ 10 h 74"/>
                                    <a:gd name="T68" fmla="*/ 111 w 231"/>
                                    <a:gd name="T69" fmla="*/ 1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31" h="74">
                                      <a:moveTo>
                                        <a:pt x="4" y="23"/>
                                      </a:moveTo>
                                      <a:cubicBezTo>
                                        <a:pt x="110" y="37"/>
                                        <a:pt x="110" y="37"/>
                                        <a:pt x="110" y="37"/>
                                      </a:cubicBezTo>
                                      <a:cubicBezTo>
                                        <a:pt x="110" y="37"/>
                                        <a:pt x="111" y="37"/>
                                        <a:pt x="111" y="37"/>
                                      </a:cubicBezTo>
                                      <a:cubicBezTo>
                                        <a:pt x="111" y="37"/>
                                        <a:pt x="111" y="37"/>
                                        <a:pt x="111" y="37"/>
                                      </a:cubicBezTo>
                                      <a:cubicBezTo>
                                        <a:pt x="213" y="24"/>
                                        <a:pt x="213" y="24"/>
                                        <a:pt x="213" y="24"/>
                                      </a:cubicBezTo>
                                      <a:cubicBezTo>
                                        <a:pt x="213" y="40"/>
                                        <a:pt x="213" y="40"/>
                                        <a:pt x="213" y="40"/>
                                      </a:cubicBezTo>
                                      <a:cubicBezTo>
                                        <a:pt x="210" y="43"/>
                                        <a:pt x="203" y="51"/>
                                        <a:pt x="203" y="60"/>
                                      </a:cubicBezTo>
                                      <a:cubicBezTo>
                                        <a:pt x="203" y="71"/>
                                        <a:pt x="212" y="74"/>
                                        <a:pt x="217" y="74"/>
                                      </a:cubicBezTo>
                                      <a:cubicBezTo>
                                        <a:pt x="223" y="74"/>
                                        <a:pt x="231" y="71"/>
                                        <a:pt x="231" y="60"/>
                                      </a:cubicBezTo>
                                      <a:cubicBezTo>
                                        <a:pt x="231" y="51"/>
                                        <a:pt x="225" y="43"/>
                                        <a:pt x="222" y="40"/>
                                      </a:cubicBezTo>
                                      <a:cubicBezTo>
                                        <a:pt x="222" y="19"/>
                                        <a:pt x="222" y="19"/>
                                        <a:pt x="222" y="19"/>
                                      </a:cubicBezTo>
                                      <a:cubicBezTo>
                                        <a:pt x="222" y="18"/>
                                        <a:pt x="222" y="18"/>
                                        <a:pt x="222" y="17"/>
                                      </a:cubicBezTo>
                                      <a:cubicBezTo>
                                        <a:pt x="221" y="17"/>
                                        <a:pt x="221" y="17"/>
                                        <a:pt x="221" y="17"/>
                                      </a:cubicBezTo>
                                      <a:cubicBezTo>
                                        <a:pt x="221" y="16"/>
                                        <a:pt x="221" y="16"/>
                                        <a:pt x="221" y="16"/>
                                      </a:cubicBezTo>
                                      <a:cubicBezTo>
                                        <a:pt x="220" y="15"/>
                                        <a:pt x="220" y="15"/>
                                        <a:pt x="220" y="15"/>
                                      </a:cubicBezTo>
                                      <a:cubicBezTo>
                                        <a:pt x="220" y="15"/>
                                        <a:pt x="220" y="15"/>
                                        <a:pt x="219" y="15"/>
                                      </a:cubicBezTo>
                                      <a:cubicBezTo>
                                        <a:pt x="219" y="15"/>
                                        <a:pt x="219" y="14"/>
                                        <a:pt x="219" y="14"/>
                                      </a:cubicBezTo>
                                      <a:cubicBezTo>
                                        <a:pt x="218" y="14"/>
                                        <a:pt x="218" y="14"/>
                                        <a:pt x="218" y="14"/>
                                      </a:cubicBezTo>
                                      <a:cubicBezTo>
                                        <a:pt x="111" y="0"/>
                                        <a:pt x="111" y="0"/>
                                        <a:pt x="111" y="0"/>
                                      </a:cubicBezTo>
                                      <a:cubicBezTo>
                                        <a:pt x="111" y="0"/>
                                        <a:pt x="111" y="0"/>
                                        <a:pt x="110" y="0"/>
                                      </a:cubicBezTo>
                                      <a:cubicBezTo>
                                        <a:pt x="4" y="14"/>
                                        <a:pt x="4" y="14"/>
                                        <a:pt x="4" y="14"/>
                                      </a:cubicBezTo>
                                      <a:cubicBezTo>
                                        <a:pt x="2" y="14"/>
                                        <a:pt x="0" y="16"/>
                                        <a:pt x="0" y="19"/>
                                      </a:cubicBezTo>
                                      <a:cubicBezTo>
                                        <a:pt x="0" y="21"/>
                                        <a:pt x="2" y="23"/>
                                        <a:pt x="4" y="23"/>
                                      </a:cubicBezTo>
                                      <a:close/>
                                      <a:moveTo>
                                        <a:pt x="222" y="60"/>
                                      </a:moveTo>
                                      <a:cubicBezTo>
                                        <a:pt x="222" y="64"/>
                                        <a:pt x="219" y="65"/>
                                        <a:pt x="217" y="65"/>
                                      </a:cubicBezTo>
                                      <a:cubicBezTo>
                                        <a:pt x="215" y="65"/>
                                        <a:pt x="213" y="64"/>
                                        <a:pt x="213" y="60"/>
                                      </a:cubicBezTo>
                                      <a:cubicBezTo>
                                        <a:pt x="213" y="57"/>
                                        <a:pt x="215" y="52"/>
                                        <a:pt x="217" y="49"/>
                                      </a:cubicBezTo>
                                      <a:cubicBezTo>
                                        <a:pt x="220" y="52"/>
                                        <a:pt x="222" y="57"/>
                                        <a:pt x="222" y="60"/>
                                      </a:cubicBezTo>
                                      <a:close/>
                                      <a:moveTo>
                                        <a:pt x="111" y="10"/>
                                      </a:moveTo>
                                      <a:cubicBezTo>
                                        <a:pt x="181" y="19"/>
                                        <a:pt x="181" y="19"/>
                                        <a:pt x="181" y="19"/>
                                      </a:cubicBezTo>
                                      <a:cubicBezTo>
                                        <a:pt x="111" y="28"/>
                                        <a:pt x="111" y="28"/>
                                        <a:pt x="111" y="28"/>
                                      </a:cubicBezTo>
                                      <a:cubicBezTo>
                                        <a:pt x="40" y="19"/>
                                        <a:pt x="40" y="19"/>
                                        <a:pt x="40" y="19"/>
                                      </a:cubicBezTo>
                                      <a:lnTo>
                                        <a:pt x="111" y="10"/>
                                      </a:lnTo>
                                      <a:close/>
                                      <a:moveTo>
                                        <a:pt x="111" y="10"/>
                                      </a:moveTo>
                                      <a:cubicBezTo>
                                        <a:pt x="111" y="10"/>
                                        <a:pt x="111" y="10"/>
                                        <a:pt x="111" y="1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23" name="Freeform 3223"/>
                              <wps:cNvSpPr>
                                <a:spLocks noEditPoints="1"/>
                              </wps:cNvSpPr>
                              <wps:spPr bwMode="auto">
                                <a:xfrm>
                                  <a:off x="49212" y="44450"/>
                                  <a:ext cx="198438" cy="74613"/>
                                </a:xfrm>
                                <a:custGeom>
                                  <a:avLst/>
                                  <a:gdLst>
                                    <a:gd name="T0" fmla="*/ 148 w 148"/>
                                    <a:gd name="T1" fmla="*/ 37 h 55"/>
                                    <a:gd name="T2" fmla="*/ 148 w 148"/>
                                    <a:gd name="T3" fmla="*/ 4 h 55"/>
                                    <a:gd name="T4" fmla="*/ 143 w 148"/>
                                    <a:gd name="T5" fmla="*/ 0 h 55"/>
                                    <a:gd name="T6" fmla="*/ 139 w 148"/>
                                    <a:gd name="T7" fmla="*/ 4 h 55"/>
                                    <a:gd name="T8" fmla="*/ 139 w 148"/>
                                    <a:gd name="T9" fmla="*/ 34 h 55"/>
                                    <a:gd name="T10" fmla="*/ 74 w 148"/>
                                    <a:gd name="T11" fmla="*/ 46 h 55"/>
                                    <a:gd name="T12" fmla="*/ 9 w 148"/>
                                    <a:gd name="T13" fmla="*/ 34 h 55"/>
                                    <a:gd name="T14" fmla="*/ 9 w 148"/>
                                    <a:gd name="T15" fmla="*/ 4 h 55"/>
                                    <a:gd name="T16" fmla="*/ 4 w 148"/>
                                    <a:gd name="T17" fmla="*/ 0 h 55"/>
                                    <a:gd name="T18" fmla="*/ 0 w 148"/>
                                    <a:gd name="T19" fmla="*/ 4 h 55"/>
                                    <a:gd name="T20" fmla="*/ 0 w 148"/>
                                    <a:gd name="T21" fmla="*/ 37 h 55"/>
                                    <a:gd name="T22" fmla="*/ 2 w 148"/>
                                    <a:gd name="T23" fmla="*/ 41 h 55"/>
                                    <a:gd name="T24" fmla="*/ 74 w 148"/>
                                    <a:gd name="T25" fmla="*/ 55 h 55"/>
                                    <a:gd name="T26" fmla="*/ 145 w 148"/>
                                    <a:gd name="T27" fmla="*/ 41 h 55"/>
                                    <a:gd name="T28" fmla="*/ 148 w 148"/>
                                    <a:gd name="T29" fmla="*/ 37 h 55"/>
                                    <a:gd name="T30" fmla="*/ 148 w 148"/>
                                    <a:gd name="T31" fmla="*/ 37 h 55"/>
                                    <a:gd name="T32" fmla="*/ 148 w 148"/>
                                    <a:gd name="T33" fmla="*/ 37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8" h="55">
                                      <a:moveTo>
                                        <a:pt x="148" y="37"/>
                                      </a:moveTo>
                                      <a:cubicBezTo>
                                        <a:pt x="148" y="4"/>
                                        <a:pt x="148" y="4"/>
                                        <a:pt x="148" y="4"/>
                                      </a:cubicBezTo>
                                      <a:cubicBezTo>
                                        <a:pt x="148" y="2"/>
                                        <a:pt x="146" y="0"/>
                                        <a:pt x="143" y="0"/>
                                      </a:cubicBezTo>
                                      <a:cubicBezTo>
                                        <a:pt x="141" y="0"/>
                                        <a:pt x="139" y="2"/>
                                        <a:pt x="139" y="4"/>
                                      </a:cubicBezTo>
                                      <a:cubicBezTo>
                                        <a:pt x="139" y="34"/>
                                        <a:pt x="139" y="34"/>
                                        <a:pt x="139" y="34"/>
                                      </a:cubicBezTo>
                                      <a:cubicBezTo>
                                        <a:pt x="131" y="37"/>
                                        <a:pt x="107" y="46"/>
                                        <a:pt x="74" y="46"/>
                                      </a:cubicBezTo>
                                      <a:cubicBezTo>
                                        <a:pt x="41" y="46"/>
                                        <a:pt x="17" y="37"/>
                                        <a:pt x="9" y="34"/>
                                      </a:cubicBezTo>
                                      <a:cubicBezTo>
                                        <a:pt x="9" y="4"/>
                                        <a:pt x="9" y="4"/>
                                        <a:pt x="9" y="4"/>
                                      </a:cubicBezTo>
                                      <a:cubicBezTo>
                                        <a:pt x="9" y="2"/>
                                        <a:pt x="7" y="0"/>
                                        <a:pt x="4" y="0"/>
                                      </a:cubicBezTo>
                                      <a:cubicBezTo>
                                        <a:pt x="2" y="0"/>
                                        <a:pt x="0" y="2"/>
                                        <a:pt x="0" y="4"/>
                                      </a:cubicBezTo>
                                      <a:cubicBezTo>
                                        <a:pt x="0" y="37"/>
                                        <a:pt x="0" y="37"/>
                                        <a:pt x="0" y="37"/>
                                      </a:cubicBezTo>
                                      <a:cubicBezTo>
                                        <a:pt x="0" y="38"/>
                                        <a:pt x="1" y="40"/>
                                        <a:pt x="2" y="41"/>
                                      </a:cubicBezTo>
                                      <a:cubicBezTo>
                                        <a:pt x="4" y="41"/>
                                        <a:pt x="32" y="55"/>
                                        <a:pt x="74" y="55"/>
                                      </a:cubicBezTo>
                                      <a:cubicBezTo>
                                        <a:pt x="116" y="55"/>
                                        <a:pt x="144" y="41"/>
                                        <a:pt x="145" y="41"/>
                                      </a:cubicBezTo>
                                      <a:cubicBezTo>
                                        <a:pt x="147" y="40"/>
                                        <a:pt x="148" y="38"/>
                                        <a:pt x="148" y="37"/>
                                      </a:cubicBezTo>
                                      <a:close/>
                                      <a:moveTo>
                                        <a:pt x="148" y="37"/>
                                      </a:moveTo>
                                      <a:cubicBezTo>
                                        <a:pt x="148" y="37"/>
                                        <a:pt x="148" y="37"/>
                                        <a:pt x="148" y="3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51C102F" id="Group 924" o:spid="_x0000_s1026" style="position:absolute;margin-left:-.2pt;margin-top:9.2pt;width:24.25pt;height:9.35pt;z-index:251648512;mso-width-relative:margin;mso-height-relative:margin" coordsize="307975,11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">
                      <v:shape id="Freeform 3222" o:spid="_x0000_s1027" style="position:absolute;width:307975;height:100013;visibility:visible;mso-wrap-style:square;v-text-anchor:top" coordsize="2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" path="m4,23c110,37,110,37,110,37v,,1,,1,c111,37,111,37,111,37,213,24,213,24,213,24v,16,,16,,16c210,43,203,51,203,60v,11,9,14,14,14c223,74,231,71,231,60v,-9,-6,-17,-9,-20c222,19,222,19,222,19v,-1,,-1,,-2c221,17,221,17,221,17v,-1,,-1,,-1c220,15,220,15,220,15v,,,,-1,c219,15,219,14,219,14v-1,,-1,,-1,c111,,111,,111,v,,,,-1,c4,14,4,14,4,14,2,14,,16,,19v,2,2,4,4,4xm222,60v,4,-3,5,-5,5c215,65,213,64,213,60v,-3,2,-8,4,-11c220,52,222,57,222,60xm111,10v70,9,70,9,70,9c111,28,111,28,111,28,40,19,40,19,40,19r71,-9xm111,10v,,,,,e" filled="f" stroked="f">
                        <v:path arrowok="t" o:connecttype="custom" o:connectlocs="5333,31085;146655,50007;147988,50007;147988,50007;283977,32437;283977,54061;270645,81092;289310,100013;307975,81092;295976,54061;295976,25679;295976,22976;294643,22976;294643,21624;293310,20273;291976,20273;291976,18921;290643,18921;147988,0;146655,0;5333,18921;0,25679;5333,31085;295976,81092;289310,87849;283977,81092;289310,66225;295976,81092;147988,13515;241314,25679;147988,37843;53329,25679;147988,13515;147988,13515;147988,13515" o:connectangles="0,0,0,0,0,0,0,0,0,0,0,0,0,0,0,0,0,0,0,0,0,0,0,0,0,0,0,0,0,0,0,0,0,0,0"/>
                        <o:lock v:ext="edit" verticies="t"/>
                      </v:shape>
                      <v:shape id="Freeform 3223" o:spid="_x0000_s1028" style="position:absolute;left:49212;top:44450;width:198438;height:74613;visibility:visible;mso-wrap-style:square;v-text-anchor:top" coordsize="1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" path="m148,37v,-33,,-33,,-33c148,2,146,,143,v-2,,-4,2,-4,4c139,34,139,34,139,34v-8,3,-32,12,-65,12c41,46,17,37,9,34,9,4,9,4,9,4,9,2,7,,4,,2,,,2,,4,,37,,37,,37v,1,1,3,2,4c4,41,32,55,74,55v42,,70,-14,71,-14c147,40,148,38,148,37xm148,37v,,,,,e" filled="f" stroked="f">
                        <v:path arrowok="t" o:connecttype="custom" o:connectlocs="198438,50194;198438,5426;191734,0;186371,5426;186371,46124;99219,62404;12067,46124;12067,5426;5363,0;0,5426;0,50194;2682,55621;99219,74613;194416,55621;198438,50194;198438,50194;198438,50194" o:connectangles="0,0,0,0,0,0,0,0,0,0,0,0,0,0,0,0,0"/>
                        <o:lock v:ext="edit" verticies="t"/>
                      </v:shape>
                    </v:group>
                  </w:pict>
                </mc:Fallback>
              </mc:AlternateContent>
            </w:r>
          </w:p>
        </w:tc>
        <w:tc>
          <w:tcPr>
            <w:tcW w:w="711" w:type="dxa"/>
            <w:vMerge/>
            <w:shd w:val="clear" w:color="auto" w:fill="BFBFBF" w:themeFill="background1" w:themeFillShade="BF"/>
          </w:tcPr>
          <w:p>
            <w:pPr>
              <w:suppressAutoHyphens/>
              <w:rPr>
                <w:noProof/>
                <w:color w:val="F26A47"/>
              </w:rPr>
            </w:pPr>
          </w:p>
        </w:tc>
      </w:tr>
      <w:tr>
        <w:trPr>
          <w:trHeight w:val="545"/>
        </w:trPr>
        <w:tc>
          <w:tcPr>
            <w:tcW w:w="1809" w:type="dxa"/>
            <w:tcBorders>
              <w:top w:val="single" w:sz="6" w:space="0" w:color="FFFFFF" w:themeColor="background1"/>
            </w:tcBorders>
            <w:shd w:val="clear" w:color="auto" w:fill="92D050"/>
          </w:tcPr>
          <w:p>
            <w:pPr>
              <w:suppressAutoHyphens/>
              <w:rPr>
                <w:noProof/>
                <w:color w:val="FFFFFF" w:themeColor="background1"/>
                <w:sz w:val="18"/>
                <w:szCs w:val="18"/>
                <w:lang w:val="en-GB"/>
              </w:rPr>
            </w:pPr>
            <w:r>
              <w:rPr>
                <w:noProof/>
                <w:color w:val="FFFFFF" w:themeColor="background1"/>
                <w:sz w:val="18"/>
                <w:szCs w:val="18"/>
              </w:rPr>
              <w:t>Подкрепени</w:t>
            </w:r>
            <w:r>
              <w:rPr>
                <w:noProof/>
                <w:color w:val="FFFFFF" w:themeColor="background1"/>
                <w:sz w:val="18"/>
                <w:szCs w:val="18"/>
                <w:lang w:val="en-GB"/>
              </w:rPr>
              <w:t xml:space="preserve"> </w:t>
            </w:r>
            <w:r>
              <w:rPr>
                <w:b/>
                <w:bCs/>
                <w:noProof/>
                <w:color w:val="FFFFFF" w:themeColor="background1"/>
                <w:sz w:val="18"/>
                <w:szCs w:val="18"/>
                <w:lang w:val="en-GB"/>
              </w:rPr>
              <w:t>6,2 </w:t>
            </w:r>
            <w:r>
              <w:rPr>
                <w:b/>
                <w:bCs/>
                <w:noProof/>
                <w:color w:val="FFFFFF" w:themeColor="background1"/>
                <w:sz w:val="18"/>
                <w:szCs w:val="18"/>
              </w:rPr>
              <w:t>милиона</w:t>
            </w:r>
            <w:r>
              <w:rPr>
                <w:noProof/>
                <w:color w:val="FFFFFF" w:themeColor="background1"/>
                <w:sz w:val="18"/>
                <w:szCs w:val="18"/>
                <w:lang w:val="en-GB"/>
              </w:rPr>
              <w:t xml:space="preserve"> </w:t>
            </w:r>
            <w:r>
              <w:rPr>
                <w:noProof/>
                <w:color w:val="FFFFFF" w:themeColor="background1"/>
                <w:sz w:val="18"/>
                <w:szCs w:val="18"/>
              </w:rPr>
              <w:t>от</w:t>
            </w:r>
            <w:r>
              <w:rPr>
                <w:noProof/>
                <w:color w:val="FFFFFF" w:themeColor="background1"/>
                <w:sz w:val="18"/>
                <w:szCs w:val="18"/>
                <w:lang w:val="en-GB"/>
              </w:rPr>
              <w:t xml:space="preserve"> </w:t>
            </w:r>
            <w:r>
              <w:rPr>
                <w:noProof/>
                <w:color w:val="FFFFFF" w:themeColor="background1"/>
                <w:sz w:val="18"/>
                <w:szCs w:val="18"/>
              </w:rPr>
              <w:t>общо</w:t>
            </w:r>
            <w:r>
              <w:rPr>
                <w:noProof/>
                <w:color w:val="FFFFFF" w:themeColor="background1"/>
                <w:sz w:val="18"/>
                <w:szCs w:val="18"/>
                <w:lang w:val="en-GB"/>
              </w:rPr>
              <w:t xml:space="preserve"> 10,5 </w:t>
            </w:r>
            <w:r>
              <w:rPr>
                <w:noProof/>
                <w:color w:val="FFFFFF" w:themeColor="background1"/>
                <w:sz w:val="18"/>
                <w:szCs w:val="18"/>
              </w:rPr>
              <w:t>млн</w:t>
            </w:r>
            <w:r>
              <w:rPr>
                <w:noProof/>
                <w:color w:val="FFFFFF" w:themeColor="background1"/>
                <w:sz w:val="18"/>
                <w:szCs w:val="18"/>
                <w:lang w:val="en-GB"/>
              </w:rPr>
              <w:t xml:space="preserve">. </w:t>
            </w:r>
            <w:r>
              <w:rPr>
                <w:noProof/>
                <w:color w:val="FFFFFF" w:themeColor="background1"/>
                <w:sz w:val="18"/>
                <w:szCs w:val="18"/>
              </w:rPr>
              <w:t>земеделски</w:t>
            </w:r>
            <w:r>
              <w:rPr>
                <w:noProof/>
                <w:color w:val="FFFFFF" w:themeColor="background1"/>
                <w:sz w:val="18"/>
                <w:szCs w:val="18"/>
                <w:lang w:val="en-GB"/>
              </w:rPr>
              <w:t xml:space="preserve"> </w:t>
            </w:r>
            <w:r>
              <w:rPr>
                <w:noProof/>
                <w:color w:val="FFFFFF" w:themeColor="background1"/>
                <w:sz w:val="18"/>
                <w:szCs w:val="18"/>
              </w:rPr>
              <w:t>стопанства</w:t>
            </w:r>
          </w:p>
          <w:p>
            <w:pPr>
              <w:suppressAutoHyphens/>
              <w:rPr>
                <w:noProof/>
                <w:color w:val="FFFFFF" w:themeColor="background1"/>
                <w:sz w:val="18"/>
                <w:lang w:val="bg-BG"/>
              </w:rPr>
            </w:pPr>
          </w:p>
          <w:p>
            <w:pPr>
              <w:suppressAutoHyphens/>
              <w:rPr>
                <w:i/>
                <w:noProof/>
                <w:color w:val="FFFFFF" w:themeColor="background1"/>
                <w:sz w:val="18"/>
                <w:szCs w:val="18"/>
                <w:lang w:val="bg-BG"/>
              </w:rPr>
            </w:pPr>
          </w:p>
          <w:p>
            <w:pPr>
              <w:suppressAutoHyphens/>
              <w:rPr>
                <w:i/>
                <w:noProof/>
                <w:color w:val="FFFFFF" w:themeColor="background1"/>
                <w:sz w:val="18"/>
                <w:szCs w:val="18"/>
                <w:lang w:val="bg-BG"/>
              </w:rPr>
            </w:pPr>
          </w:p>
        </w:tc>
        <w:tc>
          <w:tcPr>
            <w:tcW w:w="1843" w:type="dxa"/>
            <w:tcBorders>
              <w:top w:val="single" w:sz="6" w:space="0" w:color="FFFFFF" w:themeColor="background1"/>
            </w:tcBorders>
            <w:shd w:val="clear" w:color="auto" w:fill="5B9BD5" w:themeFill="accent1"/>
          </w:tcPr>
          <w:p>
            <w:pPr>
              <w:suppressAutoHyphens/>
              <w:rPr>
                <w:noProof/>
                <w:color w:val="FFFFFF" w:themeColor="background1"/>
                <w:sz w:val="18"/>
                <w:lang w:val="bg-BG"/>
              </w:rPr>
            </w:pPr>
            <w:r>
              <w:rPr>
                <w:noProof/>
                <w:color w:val="FFFFFF" w:themeColor="background1"/>
                <w:sz w:val="18"/>
                <w:lang w:val="bg-BG"/>
              </w:rPr>
              <w:t>Региони и градове</w:t>
            </w:r>
          </w:p>
          <w:p>
            <w:pPr>
              <w:suppressAutoHyphens/>
              <w:rPr>
                <w:noProof/>
                <w:color w:val="FFFFFF" w:themeColor="background1"/>
                <w:sz w:val="18"/>
                <w:lang w:val="bg-BG" w:eastAsia="en-GB"/>
              </w:rPr>
            </w:pPr>
          </w:p>
          <w:p>
            <w:pPr>
              <w:suppressAutoHyphens/>
              <w:rPr>
                <w:noProof/>
                <w:color w:val="FFFFFF" w:themeColor="background1"/>
                <w:sz w:val="18"/>
                <w:lang w:val="bg-BG"/>
              </w:rPr>
            </w:pPr>
            <w:r>
              <w:rPr>
                <w:noProof/>
                <w:color w:val="FFFFFF" w:themeColor="background1"/>
                <w:sz w:val="18"/>
                <w:lang w:val="bg-BG"/>
              </w:rPr>
              <w:t xml:space="preserve">Близо </w:t>
            </w:r>
            <w:r>
              <w:rPr>
                <w:b/>
                <w:noProof/>
                <w:color w:val="FFFFFF" w:themeColor="background1"/>
                <w:sz w:val="18"/>
                <w:lang w:val="bg-BG"/>
              </w:rPr>
              <w:t>500</w:t>
            </w:r>
            <w:r>
              <w:rPr>
                <w:b/>
                <w:noProof/>
                <w:color w:val="FFFFFF" w:themeColor="background1"/>
                <w:sz w:val="18"/>
              </w:rPr>
              <w:t> </w:t>
            </w:r>
            <w:r>
              <w:rPr>
                <w:b/>
                <w:noProof/>
                <w:color w:val="FFFFFF" w:themeColor="background1"/>
                <w:sz w:val="18"/>
                <w:lang w:val="bg-BG"/>
              </w:rPr>
              <w:t>000</w:t>
            </w:r>
            <w:r>
              <w:rPr>
                <w:noProof/>
                <w:color w:val="FFFFFF" w:themeColor="background1"/>
                <w:sz w:val="18"/>
                <w:lang w:val="bg-BG"/>
              </w:rPr>
              <w:t xml:space="preserve"> </w:t>
            </w:r>
            <w:r>
              <w:rPr>
                <w:b/>
                <w:bCs/>
                <w:noProof/>
                <w:color w:val="FFFFFF" w:themeColor="background1"/>
                <w:sz w:val="18"/>
                <w:lang w:val="bg-BG"/>
              </w:rPr>
              <w:t>подкрепени</w:t>
            </w:r>
            <w:r>
              <w:rPr>
                <w:noProof/>
                <w:color w:val="FFFFFF" w:themeColor="background1"/>
                <w:sz w:val="18"/>
                <w:lang w:val="bg-BG"/>
              </w:rPr>
              <w:t xml:space="preserve"> </w:t>
            </w:r>
            <w:r>
              <w:rPr>
                <w:b/>
                <w:noProof/>
                <w:color w:val="FFFFFF" w:themeColor="background1"/>
                <w:sz w:val="18"/>
                <w:lang w:val="bg-BG"/>
              </w:rPr>
              <w:t>предприятия</w:t>
            </w:r>
            <w:r>
              <w:rPr>
                <w:noProof/>
                <w:color w:val="FFFFFF" w:themeColor="background1"/>
                <w:sz w:val="18"/>
                <w:lang w:val="bg-BG"/>
              </w:rPr>
              <w:t xml:space="preserve"> от 2014</w:t>
            </w:r>
            <w:r>
              <w:rPr>
                <w:noProof/>
                <w:color w:val="FFFFFF" w:themeColor="background1"/>
                <w:sz w:val="18"/>
              </w:rPr>
              <w:t> </w:t>
            </w:r>
            <w:r>
              <w:rPr>
                <w:noProof/>
                <w:color w:val="FFFFFF" w:themeColor="background1"/>
                <w:sz w:val="18"/>
                <w:lang w:val="bg-BG"/>
              </w:rPr>
              <w:t>г. насам</w:t>
            </w:r>
          </w:p>
          <w:p>
            <w:pPr>
              <w:suppressAutoHyphens/>
              <w:rPr>
                <w:i/>
                <w:noProof/>
                <w:color w:val="FFFFFF" w:themeColor="background1"/>
                <w:sz w:val="18"/>
                <w:lang w:val="bg-BG" w:eastAsia="en-GB"/>
              </w:rPr>
            </w:pPr>
          </w:p>
        </w:tc>
        <w:tc>
          <w:tcPr>
            <w:tcW w:w="1843" w:type="dxa"/>
            <w:tcBorders>
              <w:top w:val="single" w:sz="6" w:space="0" w:color="FFFFFF" w:themeColor="background1"/>
            </w:tcBorders>
            <w:shd w:val="clear" w:color="auto" w:fill="A5A5A5" w:themeFill="accent3"/>
          </w:tcPr>
          <w:p>
            <w:pPr>
              <w:suppressAutoHyphens/>
              <w:rPr>
                <w:noProof/>
                <w:color w:val="FFFFFF" w:themeColor="background1"/>
                <w:sz w:val="18"/>
                <w:szCs w:val="18"/>
                <w:lang w:val="bg-BG"/>
              </w:rPr>
            </w:pPr>
            <w:r>
              <w:rPr>
                <w:noProof/>
                <w:color w:val="FFFFFF" w:themeColor="background1"/>
                <w:sz w:val="18"/>
                <w:szCs w:val="18"/>
                <w:lang w:val="bg-BG"/>
              </w:rPr>
              <w:t xml:space="preserve">Повече от </w:t>
            </w:r>
            <w:r>
              <w:rPr>
                <w:b/>
                <w:noProof/>
                <w:color w:val="FFFFFF" w:themeColor="background1"/>
                <w:sz w:val="18"/>
                <w:szCs w:val="18"/>
                <w:lang w:val="bg-BG"/>
              </w:rPr>
              <w:t>12</w:t>
            </w:r>
            <w:r>
              <w:rPr>
                <w:b/>
                <w:noProof/>
                <w:color w:val="FFFFFF" w:themeColor="background1"/>
                <w:sz w:val="18"/>
                <w:szCs w:val="18"/>
              </w:rPr>
              <w:t> </w:t>
            </w:r>
            <w:r>
              <w:rPr>
                <w:b/>
                <w:noProof/>
                <w:color w:val="FFFFFF" w:themeColor="background1"/>
                <w:sz w:val="18"/>
                <w:szCs w:val="18"/>
                <w:lang w:val="bg-BG"/>
              </w:rPr>
              <w:t>000 подкрепени малки и средни предприятия</w:t>
            </w:r>
            <w:r>
              <w:rPr>
                <w:noProof/>
                <w:color w:val="FFFFFF" w:themeColor="background1"/>
                <w:sz w:val="18"/>
                <w:szCs w:val="18"/>
                <w:lang w:val="bg-BG"/>
              </w:rPr>
              <w:t>,</w:t>
            </w:r>
          </w:p>
          <w:p>
            <w:pPr>
              <w:suppressAutoHyphens/>
              <w:rPr>
                <w:noProof/>
                <w:color w:val="FFFFFF" w:themeColor="background1"/>
                <w:sz w:val="18"/>
                <w:szCs w:val="18"/>
                <w:lang w:val="bg-BG"/>
              </w:rPr>
            </w:pPr>
            <w:r>
              <w:rPr>
                <w:noProof/>
                <w:color w:val="FFFFFF" w:themeColor="background1"/>
                <w:sz w:val="18"/>
                <w:szCs w:val="18"/>
                <w:lang w:val="bg-BG"/>
              </w:rPr>
              <w:t>както и изследователи, лаборатории и големи организации</w:t>
            </w:r>
          </w:p>
        </w:tc>
        <w:tc>
          <w:tcPr>
            <w:tcW w:w="1701" w:type="dxa"/>
            <w:tcBorders>
              <w:top w:val="single" w:sz="6" w:space="0" w:color="FFFFFF" w:themeColor="background1"/>
            </w:tcBorders>
            <w:shd w:val="clear" w:color="auto" w:fill="FFC000" w:themeFill="accent4"/>
          </w:tcPr>
          <w:p>
            <w:pPr>
              <w:suppressAutoHyphens/>
              <w:rPr>
                <w:noProof/>
                <w:color w:val="FFFFFF" w:themeColor="background1"/>
                <w:sz w:val="18"/>
                <w:szCs w:val="18"/>
                <w:lang w:val="bg-BG"/>
              </w:rPr>
            </w:pPr>
            <w:r>
              <w:rPr>
                <w:b/>
                <w:noProof/>
                <w:color w:val="FFFFFF" w:themeColor="background1"/>
                <w:sz w:val="18"/>
                <w:szCs w:val="18"/>
                <w:lang w:val="bg-BG"/>
              </w:rPr>
              <w:t>90 държави и територии извън ЕС,</w:t>
            </w:r>
            <w:r>
              <w:rPr>
                <w:noProof/>
                <w:color w:val="FFFFFF" w:themeColor="background1"/>
                <w:sz w:val="18"/>
                <w:szCs w:val="18"/>
                <w:lang w:val="bg-BG"/>
              </w:rPr>
              <w:t xml:space="preserve"> получаващи пряка подкрепа, както и множество международни и неправителствени организации</w:t>
            </w:r>
          </w:p>
        </w:tc>
        <w:tc>
          <w:tcPr>
            <w:tcW w:w="1699" w:type="dxa"/>
            <w:tcBorders>
              <w:top w:val="single" w:sz="6" w:space="0" w:color="FFFFFF" w:themeColor="background1"/>
            </w:tcBorders>
            <w:shd w:val="clear" w:color="auto" w:fill="70AD47" w:themeFill="accent6"/>
          </w:tcPr>
          <w:p>
            <w:pPr>
              <w:suppressAutoHyphens/>
              <w:rPr>
                <w:noProof/>
                <w:color w:val="FFFFFF" w:themeColor="background1"/>
                <w:sz w:val="18"/>
                <w:lang w:val="bg-BG"/>
              </w:rPr>
            </w:pPr>
            <w:r>
              <w:rPr>
                <w:noProof/>
                <w:color w:val="FFFFFF" w:themeColor="background1"/>
                <w:sz w:val="18"/>
                <w:lang w:val="bg-BG"/>
              </w:rPr>
              <w:t>„Еразъм+“: близо 36</w:t>
            </w:r>
            <w:r>
              <w:rPr>
                <w:b/>
                <w:noProof/>
                <w:color w:val="FFFFFF" w:themeColor="background1"/>
                <w:sz w:val="18"/>
                <w:lang w:val="bg-BG"/>
              </w:rPr>
              <w:t>0</w:t>
            </w:r>
            <w:r>
              <w:rPr>
                <w:b/>
                <w:noProof/>
                <w:color w:val="FFFFFF" w:themeColor="background1"/>
                <w:sz w:val="18"/>
              </w:rPr>
              <w:t> </w:t>
            </w:r>
            <w:r>
              <w:rPr>
                <w:b/>
                <w:noProof/>
                <w:color w:val="FFFFFF" w:themeColor="background1"/>
                <w:sz w:val="18"/>
                <w:lang w:val="bg-BG"/>
              </w:rPr>
              <w:t>000</w:t>
            </w:r>
            <w:r>
              <w:rPr>
                <w:noProof/>
                <w:color w:val="FFFFFF" w:themeColor="background1"/>
                <w:sz w:val="18"/>
                <w:lang w:val="bg-BG"/>
              </w:rPr>
              <w:t xml:space="preserve"> подкрепени студенти през 2019</w:t>
            </w:r>
            <w:r>
              <w:rPr>
                <w:noProof/>
                <w:color w:val="FFFFFF" w:themeColor="background1"/>
                <w:sz w:val="18"/>
              </w:rPr>
              <w:t> </w:t>
            </w:r>
            <w:r>
              <w:rPr>
                <w:noProof/>
                <w:color w:val="FFFFFF" w:themeColor="background1"/>
                <w:sz w:val="18"/>
                <w:lang w:val="bg-BG"/>
              </w:rPr>
              <w:t>г.</w:t>
            </w:r>
          </w:p>
          <w:p>
            <w:pPr>
              <w:suppressAutoHyphens/>
              <w:rPr>
                <w:noProof/>
                <w:color w:val="FFFFFF" w:themeColor="background1"/>
                <w:sz w:val="18"/>
                <w:lang w:val="bg-BG"/>
              </w:rPr>
            </w:pPr>
            <w:r>
              <w:rPr>
                <w:noProof/>
                <w:color w:val="FFFFFF" w:themeColor="background1"/>
                <w:sz w:val="18"/>
                <w:lang w:val="bg-BG"/>
              </w:rPr>
              <w:t xml:space="preserve">(повече от </w:t>
            </w:r>
            <w:r>
              <w:rPr>
                <w:b/>
                <w:noProof/>
                <w:color w:val="FFFFFF" w:themeColor="background1"/>
                <w:sz w:val="18"/>
                <w:lang w:val="bg-BG"/>
              </w:rPr>
              <w:t>4,6 млн. участници</w:t>
            </w:r>
            <w:r>
              <w:rPr>
                <w:noProof/>
                <w:color w:val="FFFFFF" w:themeColor="background1"/>
                <w:sz w:val="18"/>
                <w:lang w:val="bg-BG"/>
              </w:rPr>
              <w:t xml:space="preserve"> от 2014</w:t>
            </w:r>
            <w:r>
              <w:rPr>
                <w:noProof/>
                <w:color w:val="FFFFFF" w:themeColor="background1"/>
                <w:sz w:val="18"/>
              </w:rPr>
              <w:t> </w:t>
            </w:r>
            <w:r>
              <w:rPr>
                <w:noProof/>
                <w:color w:val="FFFFFF" w:themeColor="background1"/>
                <w:sz w:val="18"/>
                <w:lang w:val="bg-BG"/>
              </w:rPr>
              <w:t>г. насам)</w:t>
            </w:r>
          </w:p>
        </w:tc>
        <w:tc>
          <w:tcPr>
            <w:tcW w:w="711" w:type="dxa"/>
            <w:vMerge/>
            <w:shd w:val="clear" w:color="auto" w:fill="BFBFBF" w:themeFill="background1" w:themeFillShade="BF"/>
          </w:tcPr>
          <w:p>
            <w:pPr>
              <w:suppressAutoHyphens/>
              <w:rPr>
                <w:noProof/>
                <w:color w:val="FFFFFF" w:themeColor="background1"/>
                <w:sz w:val="18"/>
                <w:lang w:val="bg-BG"/>
              </w:rPr>
            </w:pPr>
          </w:p>
        </w:tc>
      </w:tr>
    </w:tbl>
    <w:p>
      <w:pPr>
        <w:pStyle w:val="AMPRCharttitle"/>
        <w:rPr>
          <w:noProof/>
          <w:lang w:val="bg-BG"/>
        </w:rPr>
      </w:pPr>
      <w:r>
        <w:rPr>
          <w:noProof/>
          <w:lang w:val="bg-BG"/>
        </w:rPr>
        <w:t>Съответни разходи от бюджета на ЕС, направени от Комисията през 2019</w:t>
      </w:r>
      <w:r>
        <w:rPr>
          <w:noProof/>
        </w:rPr>
        <w:t> </w:t>
      </w:r>
      <w:r>
        <w:rPr>
          <w:noProof/>
          <w:lang w:val="bg-BG"/>
        </w:rPr>
        <w:t>г., по области на политиката, в % и милиарди евро</w:t>
      </w:r>
    </w:p>
    <w:p>
      <w:pPr>
        <w:pStyle w:val="AMPRSource-Table-Chart-Photo-Caption"/>
        <w:rPr>
          <w:noProof/>
          <w:lang w:val="bg-BG"/>
        </w:rPr>
      </w:pPr>
      <w:r>
        <w:rPr>
          <w:i/>
          <w:noProof/>
          <w:lang w:val="bg-BG"/>
        </w:rPr>
        <w:t xml:space="preserve">Източник: </w:t>
      </w:r>
      <w:r>
        <w:rPr>
          <w:noProof/>
          <w:lang w:val="bg-BG"/>
        </w:rPr>
        <w:t>Годишни отчети за дейността на Европейската комисия.</w:t>
      </w:r>
    </w:p>
    <w:p>
      <w:pPr>
        <w:pStyle w:val="AMPRBodyText"/>
        <w:rPr>
          <w:noProof/>
          <w:lang w:val="bg-BG"/>
        </w:rPr>
      </w:pPr>
      <w:r>
        <w:rPr>
          <w:noProof/>
          <w:lang w:val="bg-BG"/>
        </w:rPr>
        <w:t>Повече от две трети от бюджета се изразходва при споделено управление. Държавите членки или органите, определени от тях, разпределят средствата и управляват разходите в съответствие с правото на ЕС и националното законодателство (например в случая на разходите за сближаване и природни ресурси). Останалата част от бюджета се изразходва пряко от Комисията или непряко в сътрудничество с упълномощени субекти. В таблицата по-долу са описани трите режима на управление.</w:t>
      </w:r>
    </w:p>
    <w:tbl>
      <w:tblPr>
        <w:tblStyle w:val="AMPRTABLEA-Template"/>
        <w:tblW w:w="0" w:type="auto"/>
        <w:tblLayout w:type="fixed"/>
        <w:tblLook w:val="04A0" w:firstRow="1" w:lastRow="0" w:firstColumn="1" w:lastColumn="0" w:noHBand="0" w:noVBand="1"/>
      </w:tblPr>
      <w:tblGrid>
        <w:gridCol w:w="1553"/>
        <w:gridCol w:w="1567"/>
        <w:gridCol w:w="1418"/>
        <w:gridCol w:w="1983"/>
        <w:gridCol w:w="2659"/>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pPr>
              <w:pStyle w:val="AMPRTABLEA-HEADERText-WHITE"/>
              <w:spacing w:before="144" w:after="144"/>
              <w:rPr>
                <w:b w:val="0"/>
                <w:noProof/>
                <w:szCs w:val="20"/>
              </w:rPr>
            </w:pPr>
            <w:r>
              <w:rPr>
                <w:noProof/>
                <w:sz w:val="20"/>
                <w:szCs w:val="20"/>
              </w:rPr>
              <w:t>Режим на управление</w:t>
            </w:r>
          </w:p>
        </w:tc>
        <w:tc>
          <w:tcPr>
            <w:tcW w:w="1567" w:type="dxa"/>
          </w:tcPr>
          <w:p>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b w:val="0"/>
                <w:noProof/>
                <w:szCs w:val="20"/>
              </w:rPr>
            </w:pPr>
            <w:r>
              <w:rPr>
                <w:noProof/>
                <w:sz w:val="20"/>
                <w:szCs w:val="20"/>
              </w:rPr>
              <w:t>Описание</w:t>
            </w:r>
          </w:p>
        </w:tc>
        <w:tc>
          <w:tcPr>
            <w:tcW w:w="1418" w:type="dxa"/>
          </w:tcPr>
          <w:p>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b w:val="0"/>
                <w:noProof/>
                <w:szCs w:val="20"/>
              </w:rPr>
            </w:pPr>
            <w:r>
              <w:rPr>
                <w:noProof/>
                <w:sz w:val="20"/>
                <w:szCs w:val="20"/>
              </w:rPr>
              <w:t>% от съответните разходи за 2019 г.</w:t>
            </w:r>
          </w:p>
        </w:tc>
        <w:tc>
          <w:tcPr>
            <w:tcW w:w="1983" w:type="dxa"/>
          </w:tcPr>
          <w:p>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b w:val="0"/>
                <w:noProof/>
                <w:szCs w:val="20"/>
              </w:rPr>
            </w:pPr>
            <w:r>
              <w:rPr>
                <w:noProof/>
                <w:sz w:val="20"/>
                <w:szCs w:val="20"/>
              </w:rPr>
              <w:t>Примери за програми/разходи</w:t>
            </w:r>
          </w:p>
        </w:tc>
        <w:tc>
          <w:tcPr>
            <w:tcW w:w="2659" w:type="dxa"/>
          </w:tcPr>
          <w:p>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b w:val="0"/>
                <w:noProof/>
                <w:szCs w:val="20"/>
              </w:rPr>
            </w:pPr>
            <w:r>
              <w:rPr>
                <w:noProof/>
                <w:sz w:val="20"/>
                <w:szCs w:val="20"/>
              </w:rPr>
              <w:t>Други участници, които сътрудничат с Комисията</w:t>
            </w:r>
          </w:p>
        </w:tc>
      </w:tr>
      <w:tr>
        <w:tc>
          <w:tcPr>
            <w:cnfStyle w:val="001000000000" w:firstRow="0" w:lastRow="0" w:firstColumn="1" w:lastColumn="0" w:oddVBand="0" w:evenVBand="0" w:oddHBand="0" w:evenHBand="0" w:firstRowFirstColumn="0" w:firstRowLastColumn="0" w:lastRowFirstColumn="0" w:lastRowLastColumn="0"/>
            <w:tcW w:w="1553" w:type="dxa"/>
          </w:tcPr>
          <w:p>
            <w:pPr>
              <w:pStyle w:val="AMPRTABLEA-TextLEFTallignedindented-BLACK"/>
              <w:rPr>
                <w:rStyle w:val="AMPRcharBoldBlue"/>
                <w:noProof/>
                <w:szCs w:val="20"/>
              </w:rPr>
            </w:pPr>
            <w:r>
              <w:rPr>
                <w:rStyle w:val="AMPRcharBoldBlue"/>
                <w:noProof/>
                <w:sz w:val="20"/>
                <w:szCs w:val="20"/>
              </w:rPr>
              <w:t>Пряко управление</w:t>
            </w:r>
          </w:p>
        </w:tc>
        <w:tc>
          <w:tcPr>
            <w:tcW w:w="1567" w:type="dxa"/>
          </w:tcPr>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lang w:val="en-GB"/>
              </w:rPr>
            </w:pPr>
            <w:r>
              <w:rPr>
                <w:noProof/>
                <w:sz w:val="20"/>
                <w:szCs w:val="20"/>
              </w:rPr>
              <w:t>Средствата</w:t>
            </w:r>
            <w:r>
              <w:rPr>
                <w:noProof/>
                <w:sz w:val="20"/>
                <w:szCs w:val="20"/>
                <w:lang w:val="en-GB"/>
              </w:rPr>
              <w:t xml:space="preserve"> </w:t>
            </w:r>
            <w:r>
              <w:rPr>
                <w:noProof/>
                <w:sz w:val="20"/>
                <w:szCs w:val="20"/>
              </w:rPr>
              <w:t>се</w:t>
            </w:r>
            <w:r>
              <w:rPr>
                <w:noProof/>
                <w:sz w:val="20"/>
                <w:szCs w:val="20"/>
                <w:lang w:val="en-GB"/>
              </w:rPr>
              <w:t xml:space="preserve"> </w:t>
            </w:r>
            <w:r>
              <w:rPr>
                <w:noProof/>
                <w:sz w:val="20"/>
                <w:szCs w:val="20"/>
              </w:rPr>
              <w:t>изразходват</w:t>
            </w:r>
            <w:r>
              <w:rPr>
                <w:noProof/>
                <w:sz w:val="20"/>
                <w:szCs w:val="20"/>
                <w:lang w:val="en-GB"/>
              </w:rPr>
              <w:t xml:space="preserve"> </w:t>
            </w:r>
            <w:r>
              <w:rPr>
                <w:noProof/>
                <w:sz w:val="20"/>
                <w:szCs w:val="20"/>
              </w:rPr>
              <w:t>от</w:t>
            </w:r>
            <w:r>
              <w:rPr>
                <w:noProof/>
                <w:sz w:val="20"/>
                <w:szCs w:val="20"/>
                <w:lang w:val="en-GB"/>
              </w:rPr>
              <w:t xml:space="preserve"> </w:t>
            </w:r>
            <w:r>
              <w:rPr>
                <w:noProof/>
                <w:sz w:val="20"/>
                <w:szCs w:val="20"/>
              </w:rPr>
              <w:t>Комисията</w:t>
            </w:r>
          </w:p>
        </w:tc>
        <w:tc>
          <w:tcPr>
            <w:tcW w:w="1418" w:type="dxa"/>
          </w:tcPr>
          <w:p>
            <w:pPr>
              <w:pStyle w:val="AMPRTABLEA-TextLEFTallignedindented-BLACK"/>
              <w:jc w:val="center"/>
              <w:cnfStyle w:val="000000000000" w:firstRow="0" w:lastRow="0" w:firstColumn="0" w:lastColumn="0" w:oddVBand="0" w:evenVBand="0" w:oddHBand="0" w:evenHBand="0" w:firstRowFirstColumn="0" w:firstRowLastColumn="0" w:lastRowFirstColumn="0" w:lastRowLastColumn="0"/>
              <w:rPr>
                <w:i/>
                <w:iCs/>
                <w:noProof/>
                <w:szCs w:val="20"/>
              </w:rPr>
            </w:pPr>
            <w:r>
              <w:rPr>
                <w:i/>
                <w:iCs/>
                <w:noProof/>
                <w:sz w:val="20"/>
                <w:szCs w:val="20"/>
              </w:rPr>
              <w:t>22 %</w:t>
            </w:r>
          </w:p>
        </w:tc>
        <w:tc>
          <w:tcPr>
            <w:tcW w:w="1983" w:type="dxa"/>
          </w:tcPr>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rPr>
            </w:pPr>
            <w:r>
              <w:rPr>
                <w:noProof/>
                <w:sz w:val="20"/>
                <w:szCs w:val="20"/>
              </w:rPr>
              <w:t>„Хоризонт 2020“;</w:t>
            </w:r>
          </w:p>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rPr>
            </w:pPr>
            <w:r>
              <w:rPr>
                <w:noProof/>
                <w:sz w:val="20"/>
                <w:szCs w:val="20"/>
              </w:rPr>
              <w:t>Механизъм за свързване на Европа;</w:t>
            </w:r>
          </w:p>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rPr>
            </w:pPr>
            <w:r>
              <w:rPr>
                <w:noProof/>
                <w:sz w:val="20"/>
                <w:szCs w:val="20"/>
              </w:rPr>
              <w:t>административни разходи</w:t>
            </w:r>
          </w:p>
        </w:tc>
        <w:tc>
          <w:tcPr>
            <w:tcW w:w="2659" w:type="dxa"/>
          </w:tcPr>
          <w:p>
            <w:pPr>
              <w:pStyle w:val="AMPRTABLEA-TextLEFTallignedindented-BLACK"/>
              <w:cnfStyle w:val="000000000000" w:firstRow="0" w:lastRow="0" w:firstColumn="0" w:lastColumn="0" w:oddVBand="0" w:evenVBand="0" w:oddHBand="0" w:evenHBand="0" w:firstRowFirstColumn="0" w:firstRowLastColumn="0" w:lastRowFirstColumn="0" w:lastRowLastColumn="0"/>
              <w:rPr>
                <w:i/>
                <w:noProof/>
                <w:szCs w:val="20"/>
              </w:rPr>
            </w:pPr>
            <w:r>
              <w:rPr>
                <w:i/>
                <w:noProof/>
                <w:sz w:val="20"/>
                <w:szCs w:val="20"/>
              </w:rPr>
              <w:t>Не е приложимо (финансирането се предоставя пряко на бенефициерите)</w:t>
            </w:r>
          </w:p>
        </w:tc>
      </w:tr>
      <w:tr>
        <w:tc>
          <w:tcPr>
            <w:cnfStyle w:val="001000000000" w:firstRow="0" w:lastRow="0" w:firstColumn="1" w:lastColumn="0" w:oddVBand="0" w:evenVBand="0" w:oddHBand="0" w:evenHBand="0" w:firstRowFirstColumn="0" w:firstRowLastColumn="0" w:lastRowFirstColumn="0" w:lastRowLastColumn="0"/>
            <w:tcW w:w="1553" w:type="dxa"/>
          </w:tcPr>
          <w:p>
            <w:pPr>
              <w:pStyle w:val="AMPRTABLEA-TextLEFTallignedindented-BLACK"/>
              <w:rPr>
                <w:rStyle w:val="AMPRcharBoldBlue"/>
                <w:noProof/>
                <w:szCs w:val="20"/>
              </w:rPr>
            </w:pPr>
            <w:r>
              <w:rPr>
                <w:rStyle w:val="AMPRcharBoldBlue"/>
                <w:noProof/>
                <w:sz w:val="20"/>
                <w:szCs w:val="20"/>
              </w:rPr>
              <w:t>Непряко управление</w:t>
            </w:r>
          </w:p>
        </w:tc>
        <w:tc>
          <w:tcPr>
            <w:tcW w:w="1567" w:type="dxa"/>
          </w:tcPr>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lang w:val="en-GB"/>
              </w:rPr>
            </w:pPr>
            <w:r>
              <w:rPr>
                <w:noProof/>
                <w:sz w:val="20"/>
                <w:szCs w:val="20"/>
              </w:rPr>
              <w:t>Средствата</w:t>
            </w:r>
            <w:r>
              <w:rPr>
                <w:noProof/>
                <w:sz w:val="20"/>
                <w:szCs w:val="20"/>
                <w:lang w:val="en-GB"/>
              </w:rPr>
              <w:t xml:space="preserve"> </w:t>
            </w:r>
            <w:r>
              <w:rPr>
                <w:noProof/>
                <w:sz w:val="20"/>
                <w:szCs w:val="20"/>
              </w:rPr>
              <w:t>се</w:t>
            </w:r>
            <w:r>
              <w:rPr>
                <w:noProof/>
                <w:sz w:val="20"/>
                <w:szCs w:val="20"/>
                <w:lang w:val="en-GB"/>
              </w:rPr>
              <w:t xml:space="preserve"> </w:t>
            </w:r>
            <w:r>
              <w:rPr>
                <w:noProof/>
                <w:sz w:val="20"/>
                <w:szCs w:val="20"/>
              </w:rPr>
              <w:t>усвояват</w:t>
            </w:r>
            <w:r>
              <w:rPr>
                <w:noProof/>
                <w:sz w:val="20"/>
                <w:szCs w:val="20"/>
                <w:lang w:val="en-GB"/>
              </w:rPr>
              <w:t xml:space="preserve"> </w:t>
            </w:r>
            <w:r>
              <w:rPr>
                <w:noProof/>
                <w:sz w:val="20"/>
                <w:szCs w:val="20"/>
              </w:rPr>
              <w:t>в</w:t>
            </w:r>
            <w:r>
              <w:rPr>
                <w:noProof/>
                <w:sz w:val="20"/>
                <w:szCs w:val="20"/>
                <w:lang w:val="en-GB"/>
              </w:rPr>
              <w:t xml:space="preserve"> </w:t>
            </w:r>
            <w:r>
              <w:rPr>
                <w:noProof/>
                <w:sz w:val="20"/>
                <w:szCs w:val="20"/>
              </w:rPr>
              <w:t>сътрудни</w:t>
            </w:r>
            <w:r>
              <w:rPr>
                <w:noProof/>
                <w:sz w:val="20"/>
                <w:szCs w:val="20"/>
                <w:lang w:val="bg-BG"/>
              </w:rPr>
              <w:t>-</w:t>
            </w:r>
            <w:r>
              <w:rPr>
                <w:noProof/>
                <w:sz w:val="20"/>
                <w:szCs w:val="20"/>
              </w:rPr>
              <w:t>чество</w:t>
            </w:r>
            <w:r>
              <w:rPr>
                <w:noProof/>
                <w:sz w:val="20"/>
                <w:szCs w:val="20"/>
                <w:lang w:val="en-GB"/>
              </w:rPr>
              <w:t xml:space="preserve"> </w:t>
            </w:r>
            <w:r>
              <w:rPr>
                <w:noProof/>
                <w:sz w:val="20"/>
                <w:szCs w:val="20"/>
              </w:rPr>
              <w:t>с</w:t>
            </w:r>
            <w:r>
              <w:rPr>
                <w:noProof/>
                <w:sz w:val="20"/>
                <w:szCs w:val="20"/>
                <w:lang w:val="en-GB"/>
              </w:rPr>
              <w:t xml:space="preserve"> </w:t>
            </w:r>
            <w:r>
              <w:rPr>
                <w:noProof/>
                <w:sz w:val="20"/>
                <w:szCs w:val="20"/>
              </w:rPr>
              <w:t>външни</w:t>
            </w:r>
            <w:r>
              <w:rPr>
                <w:noProof/>
                <w:sz w:val="20"/>
                <w:szCs w:val="20"/>
                <w:lang w:val="en-GB"/>
              </w:rPr>
              <w:t xml:space="preserve"> </w:t>
            </w:r>
            <w:r>
              <w:rPr>
                <w:noProof/>
                <w:sz w:val="20"/>
                <w:szCs w:val="20"/>
              </w:rPr>
              <w:t>субекти</w:t>
            </w:r>
          </w:p>
        </w:tc>
        <w:tc>
          <w:tcPr>
            <w:tcW w:w="1418" w:type="dxa"/>
          </w:tcPr>
          <w:p>
            <w:pPr>
              <w:pStyle w:val="AMPRTABLEA-TextLEFTallignedindented-BLACK"/>
              <w:jc w:val="center"/>
              <w:cnfStyle w:val="000000000000" w:firstRow="0" w:lastRow="0" w:firstColumn="0" w:lastColumn="0" w:oddVBand="0" w:evenVBand="0" w:oddHBand="0" w:evenHBand="0" w:firstRowFirstColumn="0" w:firstRowLastColumn="0" w:lastRowFirstColumn="0" w:lastRowLastColumn="0"/>
              <w:rPr>
                <w:i/>
                <w:iCs/>
                <w:noProof/>
                <w:szCs w:val="20"/>
              </w:rPr>
            </w:pPr>
            <w:r>
              <w:rPr>
                <w:i/>
                <w:iCs/>
                <w:noProof/>
                <w:sz w:val="20"/>
                <w:szCs w:val="20"/>
              </w:rPr>
              <w:t>7 %</w:t>
            </w:r>
          </w:p>
        </w:tc>
        <w:tc>
          <w:tcPr>
            <w:tcW w:w="1983" w:type="dxa"/>
          </w:tcPr>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rPr>
            </w:pPr>
            <w:r>
              <w:rPr>
                <w:noProof/>
                <w:sz w:val="20"/>
                <w:szCs w:val="20"/>
              </w:rPr>
              <w:t xml:space="preserve">„Еразъм+“; </w:t>
            </w:r>
          </w:p>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rPr>
            </w:pPr>
            <w:r>
              <w:rPr>
                <w:noProof/>
                <w:sz w:val="20"/>
                <w:szCs w:val="20"/>
              </w:rPr>
              <w:t>част от развитието и хуманитарната помощ; предприсъедини-телна помощ</w:t>
            </w:r>
          </w:p>
        </w:tc>
        <w:tc>
          <w:tcPr>
            <w:tcW w:w="2659" w:type="dxa"/>
          </w:tcPr>
          <w:p>
            <w:pPr>
              <w:pStyle w:val="AMPRTABLEA-TextLEFTallignedindented-BLACK"/>
              <w:spacing w:after="0"/>
              <w:cnfStyle w:val="000000000000" w:firstRow="0" w:lastRow="0" w:firstColumn="0" w:lastColumn="0" w:oddVBand="0" w:evenVBand="0" w:oddHBand="0" w:evenHBand="0" w:firstRowFirstColumn="0" w:firstRowLastColumn="0" w:lastRowFirstColumn="0" w:lastRowLastColumn="0"/>
              <w:rPr>
                <w:noProof/>
                <w:szCs w:val="20"/>
              </w:rPr>
            </w:pPr>
            <w:r>
              <w:rPr>
                <w:noProof/>
                <w:sz w:val="20"/>
                <w:szCs w:val="20"/>
              </w:rPr>
              <w:t xml:space="preserve">Агенции, </w:t>
            </w:r>
          </w:p>
          <w:p>
            <w:pPr>
              <w:pStyle w:val="AMPRTABLEA-TextLEFTallignedindented-BLACK"/>
              <w:spacing w:before="0" w:after="0"/>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съвместни предприятия,</w:t>
            </w:r>
          </w:p>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Организацията на обединените нации, Световната банка, Европейската инвестиционна банка, Европейската банка за възстановяване и развитие, държави извън ЕС</w:t>
            </w:r>
          </w:p>
        </w:tc>
      </w:tr>
      <w:tr>
        <w:tc>
          <w:tcPr>
            <w:cnfStyle w:val="001000000000" w:firstRow="0" w:lastRow="0" w:firstColumn="1" w:lastColumn="0" w:oddVBand="0" w:evenVBand="0" w:oddHBand="0" w:evenHBand="0" w:firstRowFirstColumn="0" w:firstRowLastColumn="0" w:lastRowFirstColumn="0" w:lastRowLastColumn="0"/>
            <w:tcW w:w="1553" w:type="dxa"/>
          </w:tcPr>
          <w:p>
            <w:pPr>
              <w:pStyle w:val="AMPRTABLEA-TextLEFTallignedindented-BLACK"/>
              <w:rPr>
                <w:rStyle w:val="AMPRcharBoldBlue"/>
                <w:noProof/>
                <w:szCs w:val="20"/>
              </w:rPr>
            </w:pPr>
            <w:r>
              <w:rPr>
                <w:rStyle w:val="AMPRcharBoldBlue"/>
                <w:noProof/>
                <w:sz w:val="20"/>
                <w:szCs w:val="20"/>
              </w:rPr>
              <w:t>Споделено управление</w:t>
            </w:r>
          </w:p>
        </w:tc>
        <w:tc>
          <w:tcPr>
            <w:tcW w:w="1567" w:type="dxa"/>
          </w:tcPr>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lang w:val="en-GB"/>
              </w:rPr>
            </w:pPr>
            <w:r>
              <w:rPr>
                <w:noProof/>
                <w:sz w:val="20"/>
                <w:szCs w:val="20"/>
              </w:rPr>
              <w:t>Средствата</w:t>
            </w:r>
            <w:r>
              <w:rPr>
                <w:noProof/>
                <w:sz w:val="20"/>
                <w:szCs w:val="20"/>
                <w:lang w:val="en-GB"/>
              </w:rPr>
              <w:t xml:space="preserve"> </w:t>
            </w:r>
            <w:r>
              <w:rPr>
                <w:noProof/>
                <w:sz w:val="20"/>
                <w:szCs w:val="20"/>
              </w:rPr>
              <w:t>се</w:t>
            </w:r>
            <w:r>
              <w:rPr>
                <w:noProof/>
                <w:sz w:val="20"/>
                <w:szCs w:val="20"/>
                <w:lang w:val="en-GB"/>
              </w:rPr>
              <w:t xml:space="preserve"> </w:t>
            </w:r>
            <w:r>
              <w:rPr>
                <w:noProof/>
                <w:sz w:val="20"/>
                <w:szCs w:val="20"/>
              </w:rPr>
              <w:t>усвояват</w:t>
            </w:r>
            <w:r>
              <w:rPr>
                <w:noProof/>
                <w:sz w:val="20"/>
                <w:szCs w:val="20"/>
                <w:lang w:val="en-GB"/>
              </w:rPr>
              <w:t xml:space="preserve"> </w:t>
            </w:r>
            <w:r>
              <w:rPr>
                <w:noProof/>
                <w:sz w:val="20"/>
                <w:szCs w:val="20"/>
              </w:rPr>
              <w:t>в</w:t>
            </w:r>
            <w:r>
              <w:rPr>
                <w:noProof/>
                <w:sz w:val="20"/>
                <w:szCs w:val="20"/>
                <w:lang w:val="en-GB"/>
              </w:rPr>
              <w:t xml:space="preserve"> </w:t>
            </w:r>
            <w:r>
              <w:rPr>
                <w:noProof/>
                <w:sz w:val="20"/>
                <w:szCs w:val="20"/>
              </w:rPr>
              <w:t>сътрудни</w:t>
            </w:r>
            <w:r>
              <w:rPr>
                <w:noProof/>
                <w:sz w:val="20"/>
                <w:szCs w:val="20"/>
                <w:lang w:val="bg-BG"/>
              </w:rPr>
              <w:t>-</w:t>
            </w:r>
            <w:r>
              <w:rPr>
                <w:noProof/>
                <w:sz w:val="20"/>
                <w:szCs w:val="20"/>
              </w:rPr>
              <w:t>чество</w:t>
            </w:r>
            <w:r>
              <w:rPr>
                <w:noProof/>
                <w:sz w:val="20"/>
                <w:szCs w:val="20"/>
                <w:lang w:val="en-GB"/>
              </w:rPr>
              <w:t xml:space="preserve"> </w:t>
            </w:r>
            <w:r>
              <w:rPr>
                <w:noProof/>
                <w:sz w:val="20"/>
                <w:szCs w:val="20"/>
              </w:rPr>
              <w:t>с</w:t>
            </w:r>
            <w:r>
              <w:rPr>
                <w:noProof/>
                <w:sz w:val="20"/>
                <w:szCs w:val="20"/>
                <w:lang w:val="en-GB"/>
              </w:rPr>
              <w:t xml:space="preserve"> </w:t>
            </w:r>
            <w:r>
              <w:rPr>
                <w:noProof/>
                <w:sz w:val="20"/>
                <w:szCs w:val="20"/>
              </w:rPr>
              <w:t>национал</w:t>
            </w:r>
            <w:r>
              <w:rPr>
                <w:noProof/>
                <w:sz w:val="20"/>
                <w:szCs w:val="20"/>
                <w:lang w:val="bg-BG"/>
              </w:rPr>
              <w:t>-</w:t>
            </w:r>
            <w:r>
              <w:rPr>
                <w:noProof/>
                <w:sz w:val="20"/>
                <w:szCs w:val="20"/>
              </w:rPr>
              <w:t>ните</w:t>
            </w:r>
            <w:r>
              <w:rPr>
                <w:noProof/>
                <w:sz w:val="20"/>
                <w:szCs w:val="20"/>
                <w:lang w:val="en-GB"/>
              </w:rPr>
              <w:t xml:space="preserve"> </w:t>
            </w:r>
            <w:r>
              <w:rPr>
                <w:noProof/>
                <w:sz w:val="20"/>
                <w:szCs w:val="20"/>
              </w:rPr>
              <w:t>и</w:t>
            </w:r>
            <w:r>
              <w:rPr>
                <w:noProof/>
                <w:sz w:val="20"/>
                <w:szCs w:val="20"/>
                <w:lang w:val="en-GB"/>
              </w:rPr>
              <w:t>/</w:t>
            </w:r>
            <w:r>
              <w:rPr>
                <w:noProof/>
                <w:sz w:val="20"/>
                <w:szCs w:val="20"/>
              </w:rPr>
              <w:t>или</w:t>
            </w:r>
            <w:r>
              <w:rPr>
                <w:noProof/>
                <w:sz w:val="20"/>
                <w:szCs w:val="20"/>
                <w:lang w:val="en-GB"/>
              </w:rPr>
              <w:t xml:space="preserve"> </w:t>
            </w:r>
            <w:r>
              <w:rPr>
                <w:noProof/>
                <w:sz w:val="20"/>
                <w:szCs w:val="20"/>
              </w:rPr>
              <w:t>регионалните</w:t>
            </w:r>
            <w:r>
              <w:rPr>
                <w:noProof/>
                <w:sz w:val="20"/>
                <w:szCs w:val="20"/>
                <w:lang w:val="en-GB"/>
              </w:rPr>
              <w:t xml:space="preserve"> </w:t>
            </w:r>
            <w:r>
              <w:rPr>
                <w:noProof/>
                <w:sz w:val="20"/>
                <w:szCs w:val="20"/>
              </w:rPr>
              <w:t>органи</w:t>
            </w:r>
            <w:r>
              <w:rPr>
                <w:noProof/>
                <w:sz w:val="20"/>
                <w:szCs w:val="20"/>
                <w:lang w:val="en-GB"/>
              </w:rPr>
              <w:t xml:space="preserve"> </w:t>
            </w:r>
            <w:r>
              <w:rPr>
                <w:noProof/>
                <w:sz w:val="20"/>
                <w:szCs w:val="20"/>
              </w:rPr>
              <w:t>на</w:t>
            </w:r>
            <w:r>
              <w:rPr>
                <w:noProof/>
                <w:sz w:val="20"/>
                <w:szCs w:val="20"/>
                <w:lang w:val="en-GB"/>
              </w:rPr>
              <w:t xml:space="preserve"> </w:t>
            </w:r>
            <w:r>
              <w:rPr>
                <w:noProof/>
                <w:sz w:val="20"/>
                <w:szCs w:val="20"/>
              </w:rPr>
              <w:t>държавите</w:t>
            </w:r>
            <w:r>
              <w:rPr>
                <w:noProof/>
                <w:sz w:val="20"/>
                <w:szCs w:val="20"/>
                <w:lang w:val="en-GB"/>
              </w:rPr>
              <w:t xml:space="preserve"> </w:t>
            </w:r>
            <w:r>
              <w:rPr>
                <w:noProof/>
                <w:sz w:val="20"/>
                <w:szCs w:val="20"/>
              </w:rPr>
              <w:t>членки</w:t>
            </w:r>
            <w:r>
              <w:rPr>
                <w:noProof/>
                <w:sz w:val="20"/>
                <w:szCs w:val="20"/>
                <w:lang w:val="en-GB"/>
              </w:rPr>
              <w:t xml:space="preserve">, </w:t>
            </w:r>
            <w:r>
              <w:rPr>
                <w:noProof/>
                <w:sz w:val="20"/>
                <w:szCs w:val="20"/>
              </w:rPr>
              <w:t>които</w:t>
            </w:r>
            <w:r>
              <w:rPr>
                <w:noProof/>
                <w:sz w:val="20"/>
                <w:szCs w:val="20"/>
                <w:lang w:val="en-GB"/>
              </w:rPr>
              <w:t xml:space="preserve"> </w:t>
            </w:r>
            <w:r>
              <w:rPr>
                <w:noProof/>
                <w:sz w:val="20"/>
                <w:szCs w:val="20"/>
              </w:rPr>
              <w:t>носят</w:t>
            </w:r>
            <w:r>
              <w:rPr>
                <w:noProof/>
                <w:sz w:val="20"/>
                <w:szCs w:val="20"/>
                <w:lang w:val="en-GB"/>
              </w:rPr>
              <w:t xml:space="preserve"> </w:t>
            </w:r>
            <w:r>
              <w:rPr>
                <w:noProof/>
                <w:sz w:val="20"/>
                <w:szCs w:val="20"/>
              </w:rPr>
              <w:t>първо</w:t>
            </w:r>
            <w:r>
              <w:rPr>
                <w:noProof/>
                <w:sz w:val="20"/>
                <w:szCs w:val="20"/>
                <w:lang w:val="bg-BG"/>
              </w:rPr>
              <w:t>-</w:t>
            </w:r>
            <w:r>
              <w:rPr>
                <w:noProof/>
                <w:sz w:val="20"/>
                <w:szCs w:val="20"/>
              </w:rPr>
              <w:t>степенна</w:t>
            </w:r>
            <w:r>
              <w:rPr>
                <w:noProof/>
                <w:sz w:val="20"/>
                <w:szCs w:val="20"/>
                <w:lang w:val="en-GB"/>
              </w:rPr>
              <w:t xml:space="preserve"> </w:t>
            </w:r>
            <w:r>
              <w:rPr>
                <w:noProof/>
                <w:sz w:val="20"/>
                <w:szCs w:val="20"/>
              </w:rPr>
              <w:t>отговорност</w:t>
            </w:r>
          </w:p>
        </w:tc>
        <w:tc>
          <w:tcPr>
            <w:tcW w:w="1418" w:type="dxa"/>
          </w:tcPr>
          <w:p>
            <w:pPr>
              <w:pStyle w:val="AMPRTABLEA-TextLEFTallignedindented-BLACK"/>
              <w:jc w:val="center"/>
              <w:cnfStyle w:val="000000000000" w:firstRow="0" w:lastRow="0" w:firstColumn="0" w:lastColumn="0" w:oddVBand="0" w:evenVBand="0" w:oddHBand="0" w:evenHBand="0" w:firstRowFirstColumn="0" w:firstRowLastColumn="0" w:lastRowFirstColumn="0" w:lastRowLastColumn="0"/>
              <w:rPr>
                <w:i/>
                <w:iCs/>
                <w:noProof/>
                <w:szCs w:val="20"/>
              </w:rPr>
            </w:pPr>
            <w:r>
              <w:rPr>
                <w:i/>
                <w:iCs/>
                <w:noProof/>
                <w:sz w:val="20"/>
                <w:szCs w:val="20"/>
              </w:rPr>
              <w:t>71 %</w:t>
            </w:r>
          </w:p>
        </w:tc>
        <w:tc>
          <w:tcPr>
            <w:tcW w:w="1983" w:type="dxa"/>
          </w:tcPr>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rPr>
            </w:pPr>
            <w:r>
              <w:rPr>
                <w:noProof/>
                <w:sz w:val="20"/>
                <w:szCs w:val="20"/>
              </w:rPr>
              <w:t>Земеделски фондове; Фонд за морско дело и рибарство;</w:t>
            </w:r>
          </w:p>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rPr>
            </w:pPr>
            <w:r>
              <w:rPr>
                <w:noProof/>
                <w:sz w:val="20"/>
                <w:szCs w:val="20"/>
              </w:rPr>
              <w:t>Европейски фонд за регионално развитие; Европейски социален фонд,</w:t>
            </w:r>
          </w:p>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rPr>
            </w:pPr>
            <w:r>
              <w:rPr>
                <w:noProof/>
                <w:sz w:val="20"/>
                <w:szCs w:val="20"/>
              </w:rPr>
              <w:t>фондове в областта на миграцията и сигурността</w:t>
            </w:r>
          </w:p>
        </w:tc>
        <w:tc>
          <w:tcPr>
            <w:tcW w:w="2659" w:type="dxa"/>
          </w:tcPr>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rPr>
            </w:pPr>
            <w:r>
              <w:rPr>
                <w:noProof/>
                <w:sz w:val="20"/>
                <w:szCs w:val="20"/>
              </w:rPr>
              <w:t>Разплащателни агенции за общата селскостопанска политика: 76;</w:t>
            </w:r>
          </w:p>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lang w:val="bg-BG"/>
              </w:rPr>
              <w:t>У</w:t>
            </w:r>
            <w:r>
              <w:rPr>
                <w:noProof/>
                <w:sz w:val="20"/>
                <w:szCs w:val="20"/>
              </w:rPr>
              <w:t>правляващи органи за средствата за сближаване: 492, във всички държави членки</w:t>
            </w:r>
          </w:p>
        </w:tc>
      </w:tr>
    </w:tbl>
    <w:p>
      <w:pPr>
        <w:pStyle w:val="BodyText"/>
        <w:rPr>
          <w:noProof/>
          <w:lang w:val="fr-BE"/>
        </w:rPr>
      </w:pPr>
    </w:p>
    <w:p>
      <w:pPr>
        <w:pStyle w:val="AMPRBodyText"/>
        <w:rPr>
          <w:noProof/>
          <w:lang w:val="fr-BE"/>
        </w:rPr>
      </w:pPr>
      <w:r>
        <w:rPr>
          <w:noProof/>
        </w:rPr>
        <w:t>Като</w:t>
      </w:r>
      <w:r>
        <w:rPr>
          <w:noProof/>
          <w:lang w:val="fr-BE"/>
        </w:rPr>
        <w:t xml:space="preserve"> </w:t>
      </w:r>
      <w:r>
        <w:rPr>
          <w:noProof/>
        </w:rPr>
        <w:t>се</w:t>
      </w:r>
      <w:r>
        <w:rPr>
          <w:noProof/>
          <w:lang w:val="fr-BE"/>
        </w:rPr>
        <w:t xml:space="preserve"> </w:t>
      </w:r>
      <w:r>
        <w:rPr>
          <w:noProof/>
        </w:rPr>
        <w:t>има</w:t>
      </w:r>
      <w:r>
        <w:rPr>
          <w:noProof/>
          <w:lang w:val="fr-BE"/>
        </w:rPr>
        <w:t xml:space="preserve"> </w:t>
      </w:r>
      <w:r>
        <w:rPr>
          <w:noProof/>
        </w:rPr>
        <w:t>предвид</w:t>
      </w:r>
      <w:r>
        <w:rPr>
          <w:noProof/>
          <w:lang w:val="fr-BE"/>
        </w:rPr>
        <w:t xml:space="preserve">, </w:t>
      </w:r>
      <w:r>
        <w:rPr>
          <w:noProof/>
        </w:rPr>
        <w:t>че</w:t>
      </w:r>
      <w:r>
        <w:rPr>
          <w:noProof/>
          <w:lang w:val="fr-BE"/>
        </w:rPr>
        <w:t xml:space="preserve"> </w:t>
      </w:r>
      <w:r>
        <w:rPr>
          <w:noProof/>
        </w:rPr>
        <w:t>бюджетът</w:t>
      </w:r>
      <w:r>
        <w:rPr>
          <w:noProof/>
          <w:lang w:val="fr-BE"/>
        </w:rPr>
        <w:t xml:space="preserve"> </w:t>
      </w:r>
      <w:r>
        <w:rPr>
          <w:noProof/>
        </w:rPr>
        <w:t>на</w:t>
      </w:r>
      <w:r>
        <w:rPr>
          <w:noProof/>
          <w:lang w:val="fr-BE"/>
        </w:rPr>
        <w:t xml:space="preserve"> </w:t>
      </w:r>
      <w:r>
        <w:rPr>
          <w:noProof/>
        </w:rPr>
        <w:t>ЕС</w:t>
      </w:r>
      <w:r>
        <w:rPr>
          <w:noProof/>
          <w:lang w:val="fr-BE"/>
        </w:rPr>
        <w:t xml:space="preserve"> </w:t>
      </w:r>
      <w:r>
        <w:rPr>
          <w:noProof/>
        </w:rPr>
        <w:t>се</w:t>
      </w:r>
      <w:r>
        <w:rPr>
          <w:noProof/>
          <w:lang w:val="fr-BE"/>
        </w:rPr>
        <w:t xml:space="preserve"> </w:t>
      </w:r>
      <w:r>
        <w:rPr>
          <w:noProof/>
        </w:rPr>
        <w:t>изразходва</w:t>
      </w:r>
      <w:r>
        <w:rPr>
          <w:noProof/>
          <w:lang w:val="fr-BE"/>
        </w:rPr>
        <w:t xml:space="preserve"> </w:t>
      </w:r>
      <w:r>
        <w:rPr>
          <w:noProof/>
        </w:rPr>
        <w:t>по</w:t>
      </w:r>
      <w:r>
        <w:rPr>
          <w:noProof/>
          <w:lang w:val="fr-BE"/>
        </w:rPr>
        <w:t xml:space="preserve"> </w:t>
      </w:r>
      <w:r>
        <w:rPr>
          <w:noProof/>
        </w:rPr>
        <w:t>голям</w:t>
      </w:r>
      <w:r>
        <w:rPr>
          <w:noProof/>
          <w:lang w:val="fr-BE"/>
        </w:rPr>
        <w:t xml:space="preserve"> </w:t>
      </w:r>
      <w:r>
        <w:rPr>
          <w:noProof/>
        </w:rPr>
        <w:t>брой</w:t>
      </w:r>
      <w:r>
        <w:rPr>
          <w:noProof/>
          <w:lang w:val="fr-BE"/>
        </w:rPr>
        <w:t xml:space="preserve"> </w:t>
      </w:r>
      <w:r>
        <w:rPr>
          <w:noProof/>
        </w:rPr>
        <w:t>различни</w:t>
      </w:r>
      <w:r>
        <w:rPr>
          <w:noProof/>
          <w:lang w:val="fr-BE"/>
        </w:rPr>
        <w:t xml:space="preserve"> </w:t>
      </w:r>
      <w:r>
        <w:rPr>
          <w:noProof/>
        </w:rPr>
        <w:t>начини</w:t>
      </w:r>
      <w:r>
        <w:rPr>
          <w:noProof/>
          <w:lang w:val="fr-BE"/>
        </w:rPr>
        <w:t xml:space="preserve">, </w:t>
      </w:r>
      <w:r>
        <w:rPr>
          <w:noProof/>
        </w:rPr>
        <w:t>включващи</w:t>
      </w:r>
      <w:r>
        <w:rPr>
          <w:noProof/>
          <w:lang w:val="fr-BE"/>
        </w:rPr>
        <w:t xml:space="preserve"> </w:t>
      </w:r>
      <w:r>
        <w:rPr>
          <w:noProof/>
        </w:rPr>
        <w:t>различни</w:t>
      </w:r>
      <w:r>
        <w:rPr>
          <w:noProof/>
          <w:lang w:val="fr-BE"/>
        </w:rPr>
        <w:t xml:space="preserve"> </w:t>
      </w:r>
      <w:r>
        <w:rPr>
          <w:noProof/>
        </w:rPr>
        <w:t>участници</w:t>
      </w:r>
      <w:r>
        <w:rPr>
          <w:noProof/>
          <w:lang w:val="fr-BE"/>
        </w:rPr>
        <w:t xml:space="preserve">, </w:t>
      </w:r>
      <w:r>
        <w:rPr>
          <w:noProof/>
        </w:rPr>
        <w:t>свързаните</w:t>
      </w:r>
      <w:r>
        <w:rPr>
          <w:noProof/>
          <w:lang w:val="fr-BE"/>
        </w:rPr>
        <w:t xml:space="preserve"> </w:t>
      </w:r>
      <w:r>
        <w:rPr>
          <w:noProof/>
        </w:rPr>
        <w:t>с</w:t>
      </w:r>
      <w:r>
        <w:rPr>
          <w:noProof/>
          <w:lang w:val="fr-BE"/>
        </w:rPr>
        <w:t xml:space="preserve"> </w:t>
      </w:r>
      <w:r>
        <w:rPr>
          <w:noProof/>
        </w:rPr>
        <w:t>това</w:t>
      </w:r>
      <w:r>
        <w:rPr>
          <w:noProof/>
          <w:lang w:val="fr-BE"/>
        </w:rPr>
        <w:t xml:space="preserve"> </w:t>
      </w:r>
      <w:r>
        <w:rPr>
          <w:noProof/>
        </w:rPr>
        <w:t>рискове</w:t>
      </w:r>
      <w:r>
        <w:rPr>
          <w:noProof/>
          <w:lang w:val="fr-BE"/>
        </w:rPr>
        <w:t xml:space="preserve"> </w:t>
      </w:r>
      <w:r>
        <w:rPr>
          <w:noProof/>
        </w:rPr>
        <w:t>не</w:t>
      </w:r>
      <w:r>
        <w:rPr>
          <w:noProof/>
          <w:lang w:val="fr-BE"/>
        </w:rPr>
        <w:t xml:space="preserve"> </w:t>
      </w:r>
      <w:r>
        <w:rPr>
          <w:noProof/>
        </w:rPr>
        <w:t>са</w:t>
      </w:r>
      <w:r>
        <w:rPr>
          <w:noProof/>
          <w:lang w:val="fr-BE"/>
        </w:rPr>
        <w:t xml:space="preserve"> </w:t>
      </w:r>
      <w:r>
        <w:rPr>
          <w:noProof/>
        </w:rPr>
        <w:t>еднакви</w:t>
      </w:r>
      <w:r>
        <w:rPr>
          <w:noProof/>
          <w:lang w:val="fr-BE"/>
        </w:rPr>
        <w:t xml:space="preserve"> </w:t>
      </w:r>
      <w:r>
        <w:rPr>
          <w:noProof/>
        </w:rPr>
        <w:t>при</w:t>
      </w:r>
      <w:r>
        <w:rPr>
          <w:noProof/>
          <w:lang w:val="fr-BE"/>
        </w:rPr>
        <w:t xml:space="preserve"> </w:t>
      </w:r>
      <w:r>
        <w:rPr>
          <w:noProof/>
        </w:rPr>
        <w:t>отделните</w:t>
      </w:r>
      <w:r>
        <w:rPr>
          <w:noProof/>
          <w:lang w:val="fr-BE"/>
        </w:rPr>
        <w:t xml:space="preserve"> </w:t>
      </w:r>
      <w:r>
        <w:rPr>
          <w:noProof/>
        </w:rPr>
        <w:t>програми</w:t>
      </w:r>
      <w:r>
        <w:rPr>
          <w:noProof/>
          <w:lang w:val="fr-BE"/>
        </w:rPr>
        <w:t xml:space="preserve"> </w:t>
      </w:r>
      <w:r>
        <w:rPr>
          <w:noProof/>
        </w:rPr>
        <w:t>и</w:t>
      </w:r>
      <w:r>
        <w:rPr>
          <w:noProof/>
          <w:lang w:val="fr-BE"/>
        </w:rPr>
        <w:t xml:space="preserve"> </w:t>
      </w:r>
      <w:r>
        <w:rPr>
          <w:noProof/>
        </w:rPr>
        <w:t>режими</w:t>
      </w:r>
      <w:r>
        <w:rPr>
          <w:noProof/>
          <w:lang w:val="fr-BE"/>
        </w:rPr>
        <w:t xml:space="preserve"> </w:t>
      </w:r>
      <w:r>
        <w:rPr>
          <w:noProof/>
        </w:rPr>
        <w:t>на</w:t>
      </w:r>
      <w:r>
        <w:rPr>
          <w:noProof/>
          <w:lang w:val="fr-BE"/>
        </w:rPr>
        <w:t xml:space="preserve"> </w:t>
      </w:r>
      <w:r>
        <w:rPr>
          <w:noProof/>
        </w:rPr>
        <w:t>управление</w:t>
      </w:r>
      <w:r>
        <w:rPr>
          <w:noProof/>
          <w:lang w:val="fr-BE"/>
        </w:rPr>
        <w:t xml:space="preserve"> (</w:t>
      </w:r>
      <w:r>
        <w:rPr>
          <w:noProof/>
        </w:rPr>
        <w:t>вж</w:t>
      </w:r>
      <w:r>
        <w:rPr>
          <w:noProof/>
          <w:lang w:val="fr-BE"/>
        </w:rPr>
        <w:t xml:space="preserve">. </w:t>
      </w:r>
      <w:r>
        <w:rPr>
          <w:noProof/>
        </w:rPr>
        <w:t>приложение</w:t>
      </w:r>
      <w:r>
        <w:rPr>
          <w:rFonts w:ascii="Calibri" w:hAnsi="Calibri"/>
          <w:noProof/>
          <w:lang w:val="fr-BE"/>
        </w:rPr>
        <w:t> </w:t>
      </w:r>
      <w:r>
        <w:rPr>
          <w:noProof/>
          <w:lang w:val="fr-BE"/>
        </w:rPr>
        <w:t xml:space="preserve">3). </w:t>
      </w:r>
      <w:r>
        <w:rPr>
          <w:noProof/>
        </w:rPr>
        <w:t>Това</w:t>
      </w:r>
      <w:r>
        <w:rPr>
          <w:noProof/>
          <w:lang w:val="fr-BE"/>
        </w:rPr>
        <w:t xml:space="preserve"> </w:t>
      </w:r>
      <w:r>
        <w:rPr>
          <w:noProof/>
        </w:rPr>
        <w:t>се</w:t>
      </w:r>
      <w:r>
        <w:rPr>
          <w:noProof/>
          <w:lang w:val="fr-BE"/>
        </w:rPr>
        <w:t xml:space="preserve"> </w:t>
      </w:r>
      <w:r>
        <w:rPr>
          <w:noProof/>
        </w:rPr>
        <w:t>взема</w:t>
      </w:r>
      <w:r>
        <w:rPr>
          <w:noProof/>
          <w:lang w:val="fr-BE"/>
        </w:rPr>
        <w:t xml:space="preserve"> </w:t>
      </w:r>
      <w:r>
        <w:rPr>
          <w:noProof/>
        </w:rPr>
        <w:t>предвид</w:t>
      </w:r>
      <w:r>
        <w:rPr>
          <w:noProof/>
          <w:lang w:val="fr-BE"/>
        </w:rPr>
        <w:t xml:space="preserve"> </w:t>
      </w:r>
      <w:r>
        <w:rPr>
          <w:noProof/>
        </w:rPr>
        <w:t>при</w:t>
      </w:r>
      <w:r>
        <w:rPr>
          <w:noProof/>
          <w:lang w:val="fr-BE"/>
        </w:rPr>
        <w:t xml:space="preserve"> </w:t>
      </w:r>
      <w:r>
        <w:rPr>
          <w:noProof/>
        </w:rPr>
        <w:t>разработването</w:t>
      </w:r>
      <w:r>
        <w:rPr>
          <w:noProof/>
          <w:lang w:val="fr-BE"/>
        </w:rPr>
        <w:t xml:space="preserve"> </w:t>
      </w:r>
      <w:r>
        <w:rPr>
          <w:noProof/>
        </w:rPr>
        <w:t>на</w:t>
      </w:r>
      <w:r>
        <w:rPr>
          <w:noProof/>
          <w:lang w:val="fr-BE"/>
        </w:rPr>
        <w:t xml:space="preserve"> </w:t>
      </w:r>
      <w:r>
        <w:rPr>
          <w:noProof/>
        </w:rPr>
        <w:t>стратегии</w:t>
      </w:r>
      <w:r>
        <w:rPr>
          <w:noProof/>
          <w:lang w:val="fr-BE"/>
        </w:rPr>
        <w:t xml:space="preserve"> </w:t>
      </w:r>
      <w:r>
        <w:rPr>
          <w:noProof/>
        </w:rPr>
        <w:t>за</w:t>
      </w:r>
      <w:r>
        <w:rPr>
          <w:noProof/>
          <w:lang w:val="fr-BE"/>
        </w:rPr>
        <w:t xml:space="preserve"> </w:t>
      </w:r>
      <w:r>
        <w:rPr>
          <w:noProof/>
        </w:rPr>
        <w:t>контрол</w:t>
      </w:r>
      <w:r>
        <w:rPr>
          <w:noProof/>
          <w:lang w:val="fr-BE"/>
        </w:rPr>
        <w:t xml:space="preserve"> (</w:t>
      </w:r>
      <w:r>
        <w:rPr>
          <w:noProof/>
        </w:rPr>
        <w:t>вж</w:t>
      </w:r>
      <w:r>
        <w:rPr>
          <w:noProof/>
          <w:lang w:val="fr-BE"/>
        </w:rPr>
        <w:t xml:space="preserve">. </w:t>
      </w:r>
      <w:r>
        <w:rPr>
          <w:noProof/>
        </w:rPr>
        <w:t>раздел</w:t>
      </w:r>
      <w:r>
        <w:rPr>
          <w:rFonts w:ascii="Calibri" w:hAnsi="Calibri"/>
          <w:noProof/>
          <w:lang w:val="fr-BE"/>
        </w:rPr>
        <w:t> </w:t>
      </w:r>
      <w:r>
        <w:rPr>
          <w:noProof/>
          <w:lang w:val="fr-BE"/>
        </w:rPr>
        <w:t>2.2).</w:t>
      </w:r>
    </w:p>
    <w:p>
      <w:pPr>
        <w:pStyle w:val="AMPRSec2TITLE3-numbered"/>
        <w:rPr>
          <w:noProof/>
        </w:rPr>
      </w:pPr>
      <w:r>
        <w:rPr>
          <w:noProof/>
        </w:rPr>
        <w:t>Управление, отчетност и прозрачност</w:t>
      </w:r>
    </w:p>
    <w:p>
      <w:pPr>
        <w:pStyle w:val="AMPRSec2TITLE4"/>
        <w:rPr>
          <w:noProof/>
        </w:rPr>
      </w:pPr>
      <w:r>
        <w:rPr>
          <w:noProof/>
        </w:rPr>
        <w:t>Верига на отчетността</w:t>
      </w:r>
    </w:p>
    <w:p>
      <w:pPr>
        <w:pStyle w:val="AMPRBodyText"/>
        <w:rPr>
          <w:noProof/>
        </w:rPr>
      </w:pPr>
      <w:r>
        <w:rPr>
          <w:noProof/>
        </w:rPr>
        <w:t>Използваната от Европейската комисия система за управление е съобразена с нейната уникална структура и роля. Механизмите за управление, с които разполага Комисията, бяха засилени с течение на времето и адаптирани към променящите се обстоятелства. Неотдавнашните вътрешни и външни одити потвърдиха, че тези механизми са стабилни. Комисията „Фон дер Лайен“, която встъпи в длъжност през декември 2019 г., продължи да поставя отчетността и прозрачността в основата на своята работа, както бе потвърдено в актуализираните методи на работа</w:t>
      </w:r>
      <w:r>
        <w:rPr>
          <w:rStyle w:val="fnRef"/>
          <w:rFonts w:ascii="Arial" w:hAnsi="Arial"/>
          <w:noProof/>
        </w:rPr>
        <w:t> </w:t>
      </w:r>
      <w:r>
        <w:rPr>
          <w:rStyle w:val="fnRef"/>
          <w:noProof/>
        </w:rPr>
        <w:t>(</w:t>
      </w:r>
      <w:r>
        <w:rPr>
          <w:rStyle w:val="fnRefNo"/>
          <w:noProof/>
        </w:rPr>
        <w:footnoteReference w:id="2"/>
      </w:r>
      <w:r>
        <w:rPr>
          <w:rStyle w:val="fnRef"/>
          <w:noProof/>
        </w:rPr>
        <w:t>)</w:t>
      </w:r>
      <w:r>
        <w:rPr>
          <w:noProof/>
        </w:rPr>
        <w:t xml:space="preserve"> и в писмата за определяне на ресора, адресирани до всички членове на Комисията. Последните развития са отразени в актуализираното съобщение относно управлението в Комисията, публикувано заедно с настоящия доклад</w:t>
      </w:r>
      <w:r>
        <w:rPr>
          <w:rStyle w:val="fnRef"/>
          <w:rFonts w:ascii="Arial" w:hAnsi="Arial"/>
          <w:noProof/>
        </w:rPr>
        <w:t> </w:t>
      </w:r>
      <w:r>
        <w:rPr>
          <w:rStyle w:val="fnRef"/>
          <w:noProof/>
        </w:rPr>
        <w:t>(</w:t>
      </w:r>
      <w:r>
        <w:rPr>
          <w:rStyle w:val="fnRefNo"/>
          <w:noProof/>
        </w:rPr>
        <w:footnoteReference w:id="3"/>
      </w:r>
      <w:r>
        <w:rPr>
          <w:rStyle w:val="fnRef"/>
          <w:noProof/>
        </w:rPr>
        <w:t>)</w:t>
      </w:r>
      <w:r>
        <w:rPr>
          <w:noProof/>
        </w:rPr>
        <w:t>.</w:t>
      </w:r>
    </w:p>
    <w:p>
      <w:pPr>
        <w:pStyle w:val="AMPRBodyText"/>
        <w:rPr>
          <w:noProof/>
        </w:rPr>
      </w:pPr>
      <w:r>
        <w:rPr>
          <w:rStyle w:val="AMPRcharBoldBlue"/>
          <w:noProof/>
        </w:rPr>
        <w:t>Колегиумът на членовете на Комисията носи политическа отговорност</w:t>
      </w:r>
      <w:r>
        <w:rPr>
          <w:noProof/>
        </w:rPr>
        <w:t xml:space="preserve"> </w:t>
      </w:r>
      <w:r>
        <w:rPr>
          <w:noProof/>
          <w:color w:val="auto"/>
        </w:rPr>
        <w:t>за управлението на</w:t>
      </w:r>
      <w:r>
        <w:rPr>
          <w:noProof/>
        </w:rPr>
        <w:t xml:space="preserve"> </w:t>
      </w:r>
      <w:r>
        <w:rPr>
          <w:rStyle w:val="AMPRcharBoldBlue"/>
          <w:noProof/>
        </w:rPr>
        <w:t>бюджета на ЕС</w:t>
      </w:r>
      <w:r>
        <w:rPr>
          <w:noProof/>
          <w:color w:val="auto"/>
        </w:rPr>
        <w:t xml:space="preserve">. </w:t>
      </w:r>
      <w:r>
        <w:rPr>
          <w:noProof/>
        </w:rPr>
        <w:t>С основните градивни елементи на управлението на бюджета на ЕС, подкрепени от ясно разделение на отговорностите между политическото и управленското равнище, се създава здрава верига за постигане на увереност и отчетност. Те са представени в диаграмата по-долу. На равнището на Комисията рамката за отчетност се основава на добре определени управленски отговорности и докладване (вж. по-долу).</w:t>
      </w:r>
    </w:p>
    <w:p>
      <w:pPr>
        <w:pStyle w:val="AMPRBodyText"/>
        <w:rPr>
          <w:noProof/>
        </w:rPr>
      </w:pPr>
      <w:r>
        <w:rPr>
          <w:noProof/>
        </w:rPr>
        <w:t>Тези стабилни механизми за управление помагат на колегиума на членовете на Комисията да постига целите на Комисията, да използва ресурсите ефективно и ефикасно и да гарантира, че бюджетът на ЕС се изпълнява в съответствие с принципите на добро финансово управление.</w:t>
      </w:r>
    </w:p>
    <w:p>
      <w:pPr>
        <w:pStyle w:val="BodyText"/>
        <w:jc w:val="center"/>
        <w:rPr>
          <w:noProof/>
        </w:rPr>
      </w:pPr>
      <w:r>
        <w:rPr>
          <w:noProof/>
          <w:lang w:eastAsia="en-GB"/>
        </w:rPr>
        <mc:AlternateContent>
          <mc:Choice Requires="wps">
            <w:drawing>
              <wp:anchor distT="0" distB="0" distL="114300" distR="114300" simplePos="0" relativeHeight="251653632" behindDoc="0" locked="0" layoutInCell="1" allowOverlap="1">
                <wp:simplePos x="0" y="0"/>
                <wp:positionH relativeFrom="column">
                  <wp:posOffset>3291281</wp:posOffset>
                </wp:positionH>
                <wp:positionV relativeFrom="paragraph">
                  <wp:posOffset>3878326</wp:posOffset>
                </wp:positionV>
                <wp:extent cx="4609951" cy="422327"/>
                <wp:effectExtent l="0" t="1905" r="0" b="0"/>
                <wp:wrapNone/>
                <wp:docPr id="8" name="Text Box 8"/>
                <wp:cNvGraphicFramePr/>
                <a:graphic xmlns:a="http://schemas.openxmlformats.org/drawingml/2006/main">
                  <a:graphicData uri="http://schemas.microsoft.com/office/word/2010/wordprocessingShape">
                    <wps:wsp>
                      <wps:cNvSpPr txBox="1"/>
                      <wps:spPr>
                        <a:xfrm rot="16200000">
                          <a:off x="0" y="0"/>
                          <a:ext cx="4609951" cy="422327"/>
                        </a:xfrm>
                        <a:prstGeom prst="rect">
                          <a:avLst/>
                        </a:prstGeom>
                        <a:solidFill>
                          <a:schemeClr val="lt1"/>
                        </a:solidFill>
                        <a:ln w="6350">
                          <a:noFill/>
                        </a:ln>
                      </wps:spPr>
                      <wps:txbx>
                        <w:txbxContent>
                          <w:p>
                            <w:pPr>
                              <w:pStyle w:val="AMPRCharttitle"/>
                            </w:pPr>
                            <w:r>
                              <w:t>Постигане на увереност и отчетност на Комисията: ясни роли и отговорности</w:t>
                            </w:r>
                          </w:p>
                          <w:p>
                            <w:pPr>
                              <w:pStyle w:val="AMPRSource-Table-Chart-Photo-Caption"/>
                            </w:pPr>
                            <w:r>
                              <w:rPr>
                                <w:i/>
                                <w:iCs w:val="0"/>
                              </w:rPr>
                              <w:t>Източник:</w:t>
                            </w:r>
                            <w:r>
                              <w:t xml:space="preserve"> Европейска комисия</w:t>
                            </w: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59.15pt;margin-top:305.4pt;width:363pt;height:33.25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" fillcolor="white [3201]" stroked="f" strokeweight=".5pt">
                <v:textbox>
                  <w:txbxContent>
                    <w:p>
                      <w:pPr>
                        <w:pStyle w:val="AMPRCharttitle"/>
                      </w:pPr>
                      <w:r>
                        <w:t>Постигане на увереност и отчетност на Комисията: ясни роли и отговорности</w:t>
                      </w:r>
                    </w:p>
                    <w:p>
                      <w:pPr>
                        <w:pStyle w:val="AMPRSource-Table-Chart-Photo-Caption"/>
                      </w:pPr>
                      <w:r>
                        <w:rPr>
                          <w:i/>
                          <w:iCs w:val="0"/>
                        </w:rPr>
                        <w:t>Източник:</w:t>
                      </w:r>
                      <w:r>
                        <w:t xml:space="preserve"> Европейска комисия</w:t>
                      </w:r>
                    </w:p>
                    <w:p/>
                  </w:txbxContent>
                </v:textbox>
              </v:shape>
            </w:pict>
          </mc:Fallback>
        </mc:AlternateContent>
      </w:r>
      <w:r>
        <w:rPr>
          <w:noProof/>
          <w:lang w:val="en-US"/>
        </w:rPr>
        <w:t xml:space="preserve"> </w:t>
      </w:r>
      <w:r>
        <w:rPr>
          <w:noProof/>
          <w:lang w:eastAsia="en-GB"/>
        </w:rPr>
        <w:drawing>
          <wp:inline distT="0" distB="0" distL="0" distR="0">
            <wp:extent cx="7680403" cy="4731677"/>
            <wp:effectExtent l="762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6200000">
                      <a:off x="0" y="0"/>
                      <a:ext cx="7691768" cy="4738678"/>
                    </a:xfrm>
                    <a:prstGeom prst="rect">
                      <a:avLst/>
                    </a:prstGeom>
                  </pic:spPr>
                </pic:pic>
              </a:graphicData>
            </a:graphic>
          </wp:inline>
        </w:drawing>
      </w:r>
    </w:p>
    <w:p>
      <w:pPr>
        <w:jc w:val="center"/>
        <w:rPr>
          <w:noProof/>
        </w:rPr>
      </w:pPr>
    </w:p>
    <w:p>
      <w:pPr>
        <w:pStyle w:val="BodyText"/>
        <w:spacing w:after="240"/>
        <w:rPr>
          <w:noProof/>
        </w:rPr>
      </w:pPr>
    </w:p>
    <w:p>
      <w:pPr>
        <w:pStyle w:val="AMPRSec2TITLE4"/>
        <w:rPr>
          <w:noProof/>
        </w:rPr>
      </w:pPr>
      <w:r>
        <w:rPr>
          <w:noProof/>
        </w:rPr>
        <w:t>Отчетност и докладване на ниво отдели</w:t>
      </w:r>
    </w:p>
    <w:p>
      <w:pPr>
        <w:pStyle w:val="AMPRBodyText"/>
        <w:rPr>
          <w:noProof/>
        </w:rPr>
      </w:pPr>
      <w:r>
        <w:rPr>
          <w:noProof/>
        </w:rPr>
        <w:t>Колегиумът на членовете на Комисията делегира ежедневното оперативно управление на 50 генерални директори</w:t>
      </w:r>
      <w:r>
        <w:rPr>
          <w:rStyle w:val="fnRef"/>
          <w:rFonts w:ascii="Arial" w:hAnsi="Arial"/>
          <w:noProof/>
        </w:rPr>
        <w:t> </w:t>
      </w:r>
      <w:r>
        <w:rPr>
          <w:rStyle w:val="fnRef"/>
          <w:noProof/>
        </w:rPr>
        <w:t>(</w:t>
      </w:r>
      <w:r>
        <w:rPr>
          <w:rStyle w:val="fnRefNo"/>
          <w:noProof/>
        </w:rPr>
        <w:footnoteReference w:id="4"/>
      </w:r>
      <w:r>
        <w:rPr>
          <w:rStyle w:val="fnRef"/>
          <w:noProof/>
        </w:rPr>
        <w:t>)</w:t>
      </w:r>
      <w:r>
        <w:rPr>
          <w:noProof/>
        </w:rPr>
        <w:t xml:space="preserve"> или приравнени на тях служители</w:t>
      </w:r>
      <w:r>
        <w:rPr>
          <w:rStyle w:val="fnRef"/>
          <w:rFonts w:ascii="Arial" w:hAnsi="Arial"/>
          <w:noProof/>
        </w:rPr>
        <w:t> </w:t>
      </w:r>
      <w:r>
        <w:rPr>
          <w:rStyle w:val="fnRef"/>
          <w:noProof/>
        </w:rPr>
        <w:t>(</w:t>
      </w:r>
      <w:r>
        <w:rPr>
          <w:rStyle w:val="fnRefNo"/>
          <w:noProof/>
        </w:rPr>
        <w:footnoteReference w:id="5"/>
      </w:r>
      <w:r>
        <w:rPr>
          <w:rStyle w:val="fnRef"/>
          <w:noProof/>
        </w:rPr>
        <w:t>)</w:t>
      </w:r>
      <w:r>
        <w:rPr>
          <w:noProof/>
        </w:rPr>
        <w:t xml:space="preserve"> (наричани по-долу „генералните директори“), които ръководят административните структури на Комисията. В съответствие с корпоративните правила и стандарти на Комисията те управляват и оформят своите отдели, за да изпълняват целите си, които са определени в стратегическите им планове, съобразявайки се с наличните ресурси. Те отговарят за дела от бюджета на ЕС, който се изразходва от техните отдели.</w:t>
      </w:r>
    </w:p>
    <w:p>
      <w:pPr>
        <w:pStyle w:val="AMPRBodyText"/>
        <w:rPr>
          <w:noProof/>
        </w:rPr>
      </w:pPr>
      <w:r>
        <w:rPr>
          <w:noProof/>
        </w:rPr>
        <w:t>В своите годишни отчети за дейността те докладват по прозрачен начин за изпълнението и постигнатите резултати, за функционирането на техните системи за вътрешен контрол и за финансовото управление на техния дял от бюджета на ЕС, като вземат предвид увереността, осигурена от държавите членки при споделеното управление. В декларацията за достоверност, която е част от годишния отчет за дейността, те декларират дали имат разумна увереност, че:</w:t>
      </w:r>
    </w:p>
    <w:p>
      <w:pPr>
        <w:pStyle w:val="AMPRListOrange-L1"/>
        <w:rPr>
          <w:noProof/>
        </w:rPr>
      </w:pPr>
      <w:r>
        <w:rPr>
          <w:noProof/>
        </w:rPr>
        <w:t>съдържащата се в техния отчет информация дава „вярна и честна представа“ (т.е. надеждна, пълна и вярна) относно положението в техния отдел;</w:t>
      </w:r>
    </w:p>
    <w:p>
      <w:pPr>
        <w:pStyle w:val="AMPRListOrange-L1"/>
        <w:rPr>
          <w:noProof/>
        </w:rPr>
      </w:pPr>
      <w:r>
        <w:rPr>
          <w:noProof/>
        </w:rPr>
        <w:t>ресурсите, заделени за техния отдел, са използвани по предназначение и в съответствие с принципа на добро финансово управление;</w:t>
      </w:r>
    </w:p>
    <w:p>
      <w:pPr>
        <w:pStyle w:val="AMPRListOrange-L1"/>
        <w:rPr>
          <w:noProof/>
        </w:rPr>
      </w:pPr>
      <w:r>
        <w:rPr>
          <w:noProof/>
        </w:rPr>
        <w:t>въведените в техния отдел процедури за контрол дават необходимите гаранции по отношение на законосъобразността и редовността на съответните операции.</w:t>
      </w:r>
    </w:p>
    <w:p>
      <w:pPr>
        <w:pStyle w:val="AMPRBodyText"/>
        <w:rPr>
          <w:noProof/>
        </w:rPr>
      </w:pPr>
      <w:r>
        <w:rPr>
          <w:noProof/>
        </w:rPr>
        <w:t>За да получат тази увереност, генералните директори използват цялата налична информация (обобщена в техните годишни отчети за дейността), а именно:</w:t>
      </w:r>
    </w:p>
    <w:p>
      <w:pPr>
        <w:pStyle w:val="AMPRListOrange-L1"/>
        <w:rPr>
          <w:noProof/>
        </w:rPr>
      </w:pPr>
      <w:r>
        <w:rPr>
          <w:noProof/>
        </w:rPr>
        <w:t>резултатите от контрола, осъществяван от техните собствени служби или от тяхно име;</w:t>
      </w:r>
    </w:p>
    <w:p>
      <w:pPr>
        <w:pStyle w:val="AMPRListOrange-L1"/>
        <w:rPr>
          <w:noProof/>
        </w:rPr>
      </w:pPr>
      <w:r>
        <w:rPr>
          <w:noProof/>
        </w:rPr>
        <w:t>информацията за управлението и контрола, докладвана от държавите членки и други упълномощени субекти въз основа на техните собствени системи за контрол, в случай на споделено и непряко управление;</w:t>
      </w:r>
    </w:p>
    <w:p>
      <w:pPr>
        <w:pStyle w:val="AMPRListOrange-L1"/>
        <w:rPr>
          <w:noProof/>
        </w:rPr>
      </w:pPr>
      <w:r>
        <w:rPr>
          <w:noProof/>
        </w:rPr>
        <w:t>работата, извършена от Службата за вътрешен одит (вж. приложение</w:t>
      </w:r>
      <w:r>
        <w:rPr>
          <w:rFonts w:ascii="Calibri" w:hAnsi="Calibri"/>
          <w:noProof/>
        </w:rPr>
        <w:t> </w:t>
      </w:r>
      <w:r>
        <w:rPr>
          <w:noProof/>
        </w:rPr>
        <w:t>6);</w:t>
      </w:r>
    </w:p>
    <w:p>
      <w:pPr>
        <w:pStyle w:val="AMPRListOrange-L1"/>
        <w:rPr>
          <w:noProof/>
        </w:rPr>
      </w:pPr>
      <w:r>
        <w:rPr>
          <w:noProof/>
        </w:rPr>
        <w:t>одитите на Европейската сметна палата — независимия външен одитор на ЕС.</w:t>
      </w:r>
    </w:p>
    <w:p>
      <w:pPr>
        <w:pStyle w:val="AMPRBodyText"/>
        <w:rPr>
          <w:noProof/>
        </w:rPr>
      </w:pPr>
      <w:r>
        <w:rPr>
          <w:noProof/>
        </w:rPr>
        <w:t>Ако установят слабости със значително въздействие, те са длъжни да изразят резерва в своята декларация за достоверност. Успоредно с това те въвеждат планове за действие за смекчаване на бъдещите рискове и за укрепване на своите системи за контрол (вж. раздел</w:t>
      </w:r>
      <w:r>
        <w:rPr>
          <w:rFonts w:ascii="Calibri" w:hAnsi="Calibri"/>
          <w:noProof/>
        </w:rPr>
        <w:t> </w:t>
      </w:r>
      <w:r>
        <w:rPr>
          <w:noProof/>
        </w:rPr>
        <w:t>2.3.5 и приложение 4).</w:t>
      </w:r>
    </w:p>
    <w:p>
      <w:pPr>
        <w:pStyle w:val="AMPRSec2TITLE4"/>
        <w:spacing w:before="600"/>
        <w:rPr>
          <w:noProof/>
        </w:rPr>
      </w:pPr>
      <w:r>
        <w:rPr>
          <w:noProof/>
        </w:rPr>
        <w:t>Отчетност и докладване на корпоративно ниво</w:t>
      </w:r>
    </w:p>
    <w:p>
      <w:pPr>
        <w:pStyle w:val="AMPRBodyText"/>
        <w:rPr>
          <w:noProof/>
        </w:rPr>
      </w:pPr>
      <w:r>
        <w:rPr>
          <w:noProof/>
        </w:rPr>
        <w:t>В годишния доклад за управлението и изпълнението на бюджета на ЕС се представя ситуацията на равнище Комисия. Настоящият доклад представлява част от пакета от интегрирани отчети за финансите и управленската отговорност на Комисията</w:t>
      </w:r>
      <w:r>
        <w:rPr>
          <w:rStyle w:val="fnRef"/>
          <w:rFonts w:ascii="Arial" w:hAnsi="Arial"/>
          <w:noProof/>
        </w:rPr>
        <w:t> </w:t>
      </w:r>
      <w:r>
        <w:rPr>
          <w:rStyle w:val="fnRef"/>
          <w:noProof/>
        </w:rPr>
        <w:t>(</w:t>
      </w:r>
      <w:r>
        <w:rPr>
          <w:rStyle w:val="fnRefNo"/>
          <w:noProof/>
        </w:rPr>
        <w:footnoteReference w:id="6"/>
      </w:r>
      <w:r>
        <w:rPr>
          <w:rStyle w:val="fnRef"/>
          <w:noProof/>
        </w:rPr>
        <w:t>)</w:t>
      </w:r>
      <w:r>
        <w:rPr>
          <w:noProof/>
        </w:rPr>
        <w:t>, който се приема от колегиума и се основава на увереността и резервите, съдържащи се във всички годишни отчети за дейността.</w:t>
      </w:r>
    </w:p>
    <w:p>
      <w:pPr>
        <w:pStyle w:val="AMPRBodyText"/>
        <w:rPr>
          <w:noProof/>
        </w:rPr>
      </w:pPr>
      <w:r>
        <w:rPr>
          <w:noProof/>
        </w:rPr>
        <w:t>Последващата ежегодна процедура по освобождаване от отговорност във връзка с изпълнението на бюджета дава възможност на Европейския парламент и Съвета да търсят политическа отговорност от Комисията за изпълнението на бюджета на ЕС. Решението на Европейския парламент относно освобождаването от отговорност се основава на:</w:t>
      </w:r>
    </w:p>
    <w:p>
      <w:pPr>
        <w:pStyle w:val="AMPRListOrange-L1"/>
        <w:rPr>
          <w:noProof/>
        </w:rPr>
      </w:pPr>
      <w:r>
        <w:rPr>
          <w:noProof/>
        </w:rPr>
        <w:t>докладите на Европейската сметна палата, в които тя дава становище относно надеждността на годишните отчети, както и становище относно редовността на приходите и разходите и представя резултатите от своите одити на специфични области на разходите или политиката или въпроси, свързани с бюджета или управлението;</w:t>
      </w:r>
    </w:p>
    <w:p>
      <w:pPr>
        <w:pStyle w:val="AMPRListOrange-L1"/>
        <w:rPr>
          <w:noProof/>
        </w:rPr>
      </w:pPr>
      <w:r>
        <w:rPr>
          <w:noProof/>
        </w:rPr>
        <w:t>интегрираните отчети за финансите и управленската отговорност на Комисията;</w:t>
      </w:r>
    </w:p>
    <w:p>
      <w:pPr>
        <w:pStyle w:val="AMPRListOrange-L1"/>
        <w:rPr>
          <w:noProof/>
        </w:rPr>
      </w:pPr>
      <w:r>
        <w:rPr>
          <w:noProof/>
        </w:rPr>
        <w:t>изслушванията на комисарите и генералните директори и отговорите на писмени въпроси;</w:t>
      </w:r>
    </w:p>
    <w:p>
      <w:pPr>
        <w:pStyle w:val="AMPRListOrange-L1"/>
        <w:rPr>
          <w:noProof/>
        </w:rPr>
      </w:pPr>
      <w:r>
        <w:rPr>
          <w:noProof/>
        </w:rPr>
        <w:t>препоръката на Съвета.</w:t>
      </w:r>
    </w:p>
    <w:p>
      <w:pPr>
        <w:pStyle w:val="AMPRBodyText"/>
        <w:rPr>
          <w:noProof/>
        </w:rPr>
      </w:pPr>
      <w:r>
        <w:rPr>
          <w:noProof/>
        </w:rPr>
        <w:t>Всяка година Комисията докладва за своите последващи действия във връзка с исканията, отправени до нея от Европейския парламент и Съвета по време на процедурата по освобождаване от отговорност.</w:t>
      </w:r>
    </w:p>
    <w:p>
      <w:pPr>
        <w:pStyle w:val="AMPRSec2TITLE2-numbered"/>
        <w:rPr>
          <w:noProof/>
        </w:rPr>
      </w:pPr>
      <w:bookmarkStart w:id="20" w:name="_Toc37166572"/>
      <w:bookmarkStart w:id="21" w:name="_Toc37948906"/>
      <w:bookmarkStart w:id="22" w:name="_Toc37955821"/>
      <w:bookmarkStart w:id="23" w:name="_Toc37956055"/>
      <w:r>
        <w:rPr>
          <w:noProof/>
        </w:rPr>
        <w:t>Комисията разчита на различни инструменти, за да гарантира, че парите на данъкоплатците се управляват добре</w:t>
      </w:r>
      <w:bookmarkEnd w:id="20"/>
      <w:bookmarkEnd w:id="21"/>
      <w:bookmarkEnd w:id="22"/>
      <w:bookmarkEnd w:id="23"/>
    </w:p>
    <w:p>
      <w:pPr>
        <w:pStyle w:val="AMPRBodyText"/>
        <w:rPr>
          <w:noProof/>
        </w:rPr>
      </w:pPr>
      <w:r>
        <w:rPr>
          <w:noProof/>
        </w:rPr>
        <w:t>За да осигури доброто управление на бюджета и защитата му срещу слабости и нередности в тази комплексна среда, Комисията използва няколко инструмента.</w:t>
      </w:r>
    </w:p>
    <w:p>
      <w:pPr>
        <w:pStyle w:val="AMPRSec2TITLE3-numbered"/>
        <w:rPr>
          <w:noProof/>
        </w:rPr>
      </w:pPr>
      <w:r>
        <w:rPr>
          <w:noProof/>
        </w:rPr>
        <w:t>Строга рамка за вътрешен контрол</w:t>
      </w:r>
    </w:p>
    <w:p>
      <w:pPr>
        <w:pStyle w:val="AMPRBodyText"/>
        <w:rPr>
          <w:noProof/>
        </w:rPr>
      </w:pPr>
      <w:r>
        <w:rPr>
          <w:noProof/>
        </w:rPr>
        <w:t xml:space="preserve">Комисията е въвела </w:t>
      </w:r>
      <w:r>
        <w:rPr>
          <w:rStyle w:val="AMPRcharBoldBlue"/>
          <w:noProof/>
        </w:rPr>
        <w:t>строга рамка за вътрешен корпоративен контрол,</w:t>
      </w:r>
      <w:r>
        <w:rPr>
          <w:noProof/>
          <w:color w:val="auto"/>
        </w:rPr>
        <w:t xml:space="preserve"> </w:t>
      </w:r>
      <w:r>
        <w:rPr>
          <w:noProof/>
        </w:rPr>
        <w:t>основана на най-високите международни стандарти</w:t>
      </w:r>
      <w:r>
        <w:rPr>
          <w:rStyle w:val="fnRef"/>
          <w:rFonts w:ascii="Arial" w:hAnsi="Arial"/>
          <w:noProof/>
        </w:rPr>
        <w:t> </w:t>
      </w:r>
      <w:r>
        <w:rPr>
          <w:rStyle w:val="fnRef"/>
          <w:noProof/>
        </w:rPr>
        <w:t>(</w:t>
      </w:r>
      <w:r>
        <w:rPr>
          <w:rStyle w:val="fnRefNo"/>
          <w:noProof/>
        </w:rPr>
        <w:footnoteReference w:id="7"/>
      </w:r>
      <w:r>
        <w:rPr>
          <w:rStyle w:val="fnRef"/>
          <w:noProof/>
        </w:rPr>
        <w:t>)</w:t>
      </w:r>
      <w:r>
        <w:rPr>
          <w:noProof/>
        </w:rPr>
        <w:t>.</w:t>
      </w:r>
    </w:p>
    <w:p>
      <w:pPr>
        <w:pStyle w:val="AMPRBodyText"/>
        <w:rPr>
          <w:noProof/>
        </w:rPr>
      </w:pPr>
      <w:r>
        <w:rPr>
          <w:noProof/>
        </w:rPr>
        <w:t>Генералните директори прилагат тази корпоративна рамка в своите отдели чрез адаптирани системи за вътрешен контрол, като вземат предвид своята специфична работна среда, рискове и потребности. Те се подпомагат в тази задача от централните служби</w:t>
      </w:r>
      <w:r>
        <w:rPr>
          <w:rStyle w:val="fnRef"/>
          <w:rFonts w:ascii="Arial" w:hAnsi="Arial"/>
          <w:noProof/>
        </w:rPr>
        <w:t> </w:t>
      </w:r>
      <w:r>
        <w:rPr>
          <w:rStyle w:val="fnRef"/>
          <w:noProof/>
        </w:rPr>
        <w:t>(</w:t>
      </w:r>
      <w:r>
        <w:rPr>
          <w:rStyle w:val="fnRefNo"/>
          <w:noProof/>
        </w:rPr>
        <w:footnoteReference w:id="8"/>
      </w:r>
      <w:r>
        <w:rPr>
          <w:rStyle w:val="fnRef"/>
          <w:noProof/>
        </w:rPr>
        <w:t>)</w:t>
      </w:r>
      <w:r>
        <w:rPr>
          <w:noProof/>
        </w:rPr>
        <w:t>, които предоставят инструкции, насоки и съвети и улесняват споделянето на добри практики. Всяка година те оценяват функционирането на своите системи за вътрешен контрол съгласно обща методика и обобщават заключенията си в годишните си отчети за дейността.</w:t>
      </w:r>
    </w:p>
    <w:p>
      <w:pPr>
        <w:pStyle w:val="AMPRBodyText"/>
        <w:rPr>
          <w:noProof/>
        </w:rPr>
      </w:pPr>
      <w:r>
        <w:rPr>
          <w:noProof/>
        </w:rPr>
        <w:t>Освен това Службата за вътрешен одит може да извършва одит на функционирането на системите за вътрешен контрол и на оценката на тези системи, извършена от отделите на Комисията (вж. приложение</w:t>
      </w:r>
      <w:r>
        <w:rPr>
          <w:rFonts w:ascii="Calibri" w:hAnsi="Calibri"/>
          <w:noProof/>
        </w:rPr>
        <w:t> </w:t>
      </w:r>
      <w:r>
        <w:rPr>
          <w:noProof/>
        </w:rPr>
        <w:t>6).</w:t>
      </w:r>
    </w:p>
    <w:p>
      <w:pPr>
        <w:pStyle w:val="AMPRBodyText"/>
        <w:rPr>
          <w:noProof/>
        </w:rPr>
      </w:pPr>
      <w:r>
        <w:rPr>
          <w:rStyle w:val="AMPRcharBoldBlue"/>
          <w:noProof/>
        </w:rPr>
        <w:t>По отношение на 2019 г.</w:t>
      </w:r>
      <w:r>
        <w:rPr>
          <w:noProof/>
        </w:rPr>
        <w:t xml:space="preserve">, втората година от пълното прилагане на настоящата рамка за вътрешен контрол, оценките, извършени от отделите на Комисията, показват, че техните </w:t>
      </w:r>
      <w:r>
        <w:rPr>
          <w:rStyle w:val="AMPRcharBoldBlue"/>
          <w:noProof/>
        </w:rPr>
        <w:t>системи за вътрешен контрол продължават да бъдат ефективни</w:t>
      </w:r>
      <w:r>
        <w:rPr>
          <w:noProof/>
        </w:rPr>
        <w:t>. Общата ситуация е представена в таблицата по-долу.</w:t>
      </w:r>
    </w:p>
    <w:p>
      <w:pPr>
        <w:pStyle w:val="AMPRBodyText"/>
        <w:rPr>
          <w:noProof/>
          <w:lang w:val="bg-BG"/>
        </w:rPr>
      </w:pPr>
      <w:r>
        <w:rPr>
          <w:noProof/>
        </w:rPr>
        <w:t>В оценката се потвърждават подобренията, направени във връзка с дейностите за контрол, положителното въздействие на засиления корпоративен надзор върху идентифицирането и управлението на риска и подобренията в областта на информационните технологии.</w:t>
      </w:r>
    </w:p>
    <w:p>
      <w:pPr>
        <w:pStyle w:val="AMPRBodyText"/>
        <w:rPr>
          <w:noProof/>
        </w:rPr>
      </w:pPr>
      <w:r>
        <w:rPr>
          <w:noProof/>
        </w:rPr>
        <w:t>Тези резултати показват, че Комисията е постигнала високо ниво на вътрешен контрол. Централните служби ще продължат да предоставят насоки и да улесняват обмена на добри практики с цел по-нататъшно насърчаване на рамката за вътрешен контрол като инструмент за управление, който помага на организацията да постигне целите си.</w:t>
      </w:r>
    </w:p>
    <w:p>
      <w:pPr>
        <w:pStyle w:val="BodyText"/>
        <w:rPr>
          <w:noProof/>
          <w:lang w:eastAsia="zh-CN"/>
        </w:rPr>
      </w:pPr>
    </w:p>
    <w:p>
      <w:pPr>
        <w:rPr>
          <w:noProof/>
        </w:rPr>
      </w:pPr>
      <w:r>
        <w:rPr>
          <w:noProof/>
        </w:rPr>
        <w:br w:type="page"/>
      </w:r>
      <w:r>
        <w:rPr>
          <w:noProof/>
          <w:lang w:eastAsia="en-GB"/>
        </w:rPr>
        <w:drawing>
          <wp:inline distT="0" distB="0" distL="0" distR="0">
            <wp:extent cx="5760720" cy="533527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5335270"/>
                    </a:xfrm>
                    <a:prstGeom prst="rect">
                      <a:avLst/>
                    </a:prstGeom>
                  </pic:spPr>
                </pic:pic>
              </a:graphicData>
            </a:graphic>
          </wp:inline>
        </w:drawing>
      </w:r>
    </w:p>
    <w:p>
      <w:pPr>
        <w:pStyle w:val="AMPRCharttitle"/>
        <w:rPr>
          <w:noProof/>
        </w:rPr>
      </w:pPr>
      <w:r>
        <w:rPr>
          <w:noProof/>
        </w:rPr>
        <w:t>Оценка на функционирането на 17-те принципа за вътрешен контрол</w:t>
      </w:r>
    </w:p>
    <w:p>
      <w:pPr>
        <w:pStyle w:val="AMPRSource-Table-Chart-Photo-Caption"/>
        <w:rPr>
          <w:i/>
          <w:noProof/>
        </w:rPr>
      </w:pPr>
      <w:r>
        <w:rPr>
          <w:i/>
          <w:noProof/>
        </w:rPr>
        <w:t xml:space="preserve">Източник: </w:t>
      </w:r>
      <w:r>
        <w:rPr>
          <w:noProof/>
        </w:rPr>
        <w:t>Годишни отчети за дейността на Европейската комисия.</w:t>
      </w:r>
    </w:p>
    <w:p>
      <w:pPr>
        <w:pStyle w:val="AMPRSec2TITLE3-numbered"/>
        <w:rPr>
          <w:noProof/>
        </w:rPr>
      </w:pPr>
      <w:r>
        <w:rPr>
          <w:noProof/>
        </w:rPr>
        <w:t>С многогодишните стратегии за контрол се гарантира, че парите на данъкоплатците се изразходват правилно</w:t>
      </w:r>
    </w:p>
    <w:p>
      <w:pPr>
        <w:pStyle w:val="AMPRBodyText"/>
        <w:rPr>
          <w:noProof/>
        </w:rPr>
      </w:pPr>
      <w:r>
        <w:rPr>
          <w:noProof/>
        </w:rPr>
        <w:t>Съгласно корпоративната рамка на Комисията генералните директори, като управляващи бюджета на ЕС, въвеждат многогодишни стратегии за контрол, предназначени да предотвратяват грешки и ако предотвратяването на грешки не е възможно — да ги откриват и коригират. За тази цел те трябва да постигнат увереност от долу нагоре и да направят оценка на детайлно равнище на грешките, които засягат разходите на ЕС, т.е. по програми или други подходящи сегменти на разходите. Това позволява на Комисията да открива слабостите и да ги коригира, както и да установява първопричините за системни грешки (например сложност на правилата), да предприема целенасочени коригиращи действия и да гарантира, че всички извлечени поуки ще бъдат включени в разработването на бъдещите финансови програми.</w:t>
      </w:r>
    </w:p>
    <w:p>
      <w:pPr>
        <w:pStyle w:val="AMPRSec2TITLE4"/>
        <w:rPr>
          <w:noProof/>
        </w:rPr>
      </w:pPr>
      <w:r>
        <w:rPr>
          <w:noProof/>
        </w:rPr>
        <w:t>От превенция към откриване и коригиране</w:t>
      </w:r>
    </w:p>
    <w:p>
      <w:pPr>
        <w:pStyle w:val="AMPRBodyText"/>
        <w:rPr>
          <w:noProof/>
        </w:rPr>
      </w:pPr>
      <w:r>
        <w:rPr>
          <w:noProof/>
        </w:rPr>
        <w:t xml:space="preserve">Тъй като разходните програми на Комисията са </w:t>
      </w:r>
      <w:r>
        <w:rPr>
          <w:rStyle w:val="AMPRcharBoldBlue"/>
          <w:noProof/>
        </w:rPr>
        <w:t>многогодишни</w:t>
      </w:r>
      <w:r>
        <w:rPr>
          <w:noProof/>
          <w:color w:val="auto"/>
        </w:rPr>
        <w:t xml:space="preserve"> </w:t>
      </w:r>
      <w:r>
        <w:rPr>
          <w:noProof/>
        </w:rPr>
        <w:t xml:space="preserve">по замисъл, съответните системи за контрол и цикли на управление също обхващат множество години. Това означава, че ако са открити грешки през дадена година, те биват коригирани през текущата или през следващите години, след като плащането е било направено — до момента на приключване в края на жизнения цикъл на съответната програма. Нещо повече, стратегиите за контрол са </w:t>
      </w:r>
      <w:r>
        <w:rPr>
          <w:rStyle w:val="AMPRcharBoldBlue"/>
          <w:noProof/>
        </w:rPr>
        <w:t>диференцирани според риска</w:t>
      </w:r>
      <w:r>
        <w:rPr>
          <w:noProof/>
        </w:rPr>
        <w:t>, т.е. те са адаптирани към различните режими на управление, области на политиката и/или механизми за финансиране и свързаните с тях рискове.</w:t>
      </w:r>
    </w:p>
    <w:p>
      <w:pPr>
        <w:rPr>
          <w:noProof/>
        </w:rPr>
      </w:pPr>
    </w:p>
    <w:p>
      <w:pPr>
        <w:rPr>
          <w:noProof/>
        </w:rPr>
      </w:pPr>
      <w:r>
        <w:rPr>
          <w:noProof/>
          <w:lang w:eastAsia="en-GB"/>
        </w:rPr>
        <w:drawing>
          <wp:inline distT="0" distB="0" distL="0" distR="0">
            <wp:extent cx="5760720" cy="50844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5084445"/>
                    </a:xfrm>
                    <a:prstGeom prst="rect">
                      <a:avLst/>
                    </a:prstGeom>
                  </pic:spPr>
                </pic:pic>
              </a:graphicData>
            </a:graphic>
          </wp:inline>
        </w:drawing>
      </w:r>
    </w:p>
    <w:p>
      <w:pPr>
        <w:pStyle w:val="AMPRCharttitle"/>
        <w:spacing w:before="60"/>
        <w:rPr>
          <w:noProof/>
        </w:rPr>
      </w:pPr>
      <w:r>
        <w:rPr>
          <w:noProof/>
        </w:rPr>
        <w:t>Многогодишният цикъл за контрол на Комисията (за резултатите за 2019 г., отбелязани в кръговете, вж. раздел</w:t>
      </w:r>
      <w:r>
        <w:rPr>
          <w:rFonts w:ascii="Calibri" w:hAnsi="Calibri"/>
          <w:noProof/>
        </w:rPr>
        <w:t> </w:t>
      </w:r>
      <w:r>
        <w:rPr>
          <w:noProof/>
        </w:rPr>
        <w:t>2.3.1 по-долу)</w:t>
      </w:r>
    </w:p>
    <w:p>
      <w:pPr>
        <w:pStyle w:val="AMPRSource-Table-Chart-Photo-Caption"/>
        <w:spacing w:after="120"/>
        <w:rPr>
          <w:noProof/>
        </w:rPr>
      </w:pPr>
      <w:r>
        <w:rPr>
          <w:i/>
          <w:iCs w:val="0"/>
          <w:noProof/>
        </w:rPr>
        <w:t>Източник:</w:t>
      </w:r>
      <w:r>
        <w:rPr>
          <w:noProof/>
        </w:rPr>
        <w:t xml:space="preserve"> Европейска комисия.</w:t>
      </w:r>
    </w:p>
    <w:p>
      <w:pPr>
        <w:pStyle w:val="AMPRBOXB-bgWHITElnBLUE-BLACKtext"/>
        <w:pBdr>
          <w:bottom w:val="dashSmallGap" w:sz="12" w:space="7" w:color="4E9DD6"/>
        </w:pBdr>
        <w:rPr>
          <w:rStyle w:val="AMPRcharBoldBlue"/>
          <w:rFonts w:eastAsia="Calibri" w:cstheme="minorBidi"/>
          <w:iCs/>
          <w:noProof/>
          <w:sz w:val="16"/>
          <w:szCs w:val="16"/>
        </w:rPr>
      </w:pPr>
      <w:r>
        <w:rPr>
          <w:rStyle w:val="AMPRcharBoldBlue"/>
          <w:noProof/>
        </w:rPr>
        <w:t>Предотвратяване на грешки</w:t>
      </w:r>
    </w:p>
    <w:p>
      <w:pPr>
        <w:pStyle w:val="AMPRBOXB-bgWHITElnBLUE-BLACKtext"/>
        <w:pBdr>
          <w:bottom w:val="dashSmallGap" w:sz="12" w:space="7" w:color="4E9DD6"/>
        </w:pBdr>
        <w:rPr>
          <w:noProof/>
          <w:spacing w:val="-1"/>
        </w:rPr>
      </w:pPr>
      <w:r>
        <w:rPr>
          <w:noProof/>
        </w:rPr>
        <w:t>Предотвратяването е първата линия на защита срещу грешки. Основните превантивни механизми на Комисията включват проверки от управляващите органи на държавите членки (при споделено управление), предварителен контрол, който води до отхвърляне на недопустими суми, преди Комисията да одобри разходите и да извърши плащанията, одити на системите с цел откриване на слабости в системите за управление и контрол на партньорите по изпълнението (за предотвратяване на грешки при бъдещи разходи), както и прекъсване и спиране на плащанията до отстраняване на недостатъците в системите.</w:t>
      </w:r>
    </w:p>
    <w:p>
      <w:pPr>
        <w:pStyle w:val="AMPRBOXB-bgWHITElnBLUE-BLACKtext"/>
        <w:pBdr>
          <w:bottom w:val="dashSmallGap" w:sz="12" w:space="7" w:color="4E9DD6"/>
        </w:pBdr>
        <w:rPr>
          <w:rStyle w:val="AMPRcharBoldBlue"/>
          <w:noProof/>
          <w:spacing w:val="-1"/>
        </w:rPr>
      </w:pPr>
      <w:r>
        <w:rPr>
          <w:rStyle w:val="AMPRcharBoldBlue"/>
          <w:noProof/>
        </w:rPr>
        <w:t>Тези мерки също стимулират държавите членки да коригират плащанията, преди да представят на Комисията исканията си за плащане. Това обяснява защо при споделеното управление рискът при плащане е сравнително нисък по отношение на плащанията, извършени от Комисията към държавите членки, тъй като грешките вече са били коригирани от държавите членки на тяхното ниво, преди да представят исканията си за плащане или годишните отчети за одобрение пред Комисията.</w:t>
      </w:r>
    </w:p>
    <w:p>
      <w:pPr>
        <w:pStyle w:val="AMPRBOXB-bgWHITElnBLUE-BLACKtext"/>
        <w:pBdr>
          <w:bottom w:val="dashSmallGap" w:sz="12" w:space="7" w:color="4E9DD6"/>
        </w:pBdr>
        <w:rPr>
          <w:rStyle w:val="AMPRcharBoldBlue"/>
          <w:b w:val="0"/>
          <w:noProof/>
          <w:color w:val="auto"/>
          <w:spacing w:val="-1"/>
        </w:rPr>
      </w:pPr>
      <w:r>
        <w:rPr>
          <w:rStyle w:val="AMPRcharBoldBlue"/>
          <w:b w:val="0"/>
          <w:noProof/>
          <w:color w:val="auto"/>
        </w:rPr>
        <w:t>През 2019 г. сумите по потвърдените превантивни мерки възлизат на 416 милиона евро. Те включват приспадания и други корекции преди плащане/приемане на отчетите от Комисията, приспадане, извършено от държавите членки от новите разходи, декларирани пред Комисията (приспадания „при източника“), и други предварителни корекции.</w:t>
      </w:r>
    </w:p>
    <w:p>
      <w:pPr>
        <w:pStyle w:val="AMPRBOXB-bgWHITElnBLUE-BLACKtext"/>
        <w:pBdr>
          <w:bottom w:val="dashSmallGap" w:sz="12" w:space="7" w:color="4E9DD6"/>
        </w:pBdr>
        <w:rPr>
          <w:rStyle w:val="AMPRcharBoldBlue"/>
          <w:b w:val="0"/>
          <w:noProof/>
          <w:color w:val="auto"/>
          <w:spacing w:val="-1"/>
        </w:rPr>
      </w:pPr>
      <w:r>
        <w:rPr>
          <w:rStyle w:val="AMPRcharBoldBlue"/>
          <w:b w:val="0"/>
          <w:noProof/>
          <w:color w:val="auto"/>
        </w:rPr>
        <w:t>Освен това по отношение на средствата по политиката на сближаване държавите членки са приложили корекции на обща стойност 670 милиона евро за периода 2014—2020 г. Това е резултат от по-строгите регулаторни разпоредби, с които се повишава отчетността на управляващите органи и значително се засилва позицията на Комисията за защита на бюджета на ЕС от нередовни разходи.</w:t>
      </w:r>
    </w:p>
    <w:p>
      <w:pPr>
        <w:pStyle w:val="AMPRBOXB-bgWHITElnBLUE-BLACKtext"/>
        <w:pBdr>
          <w:bottom w:val="dashSmallGap" w:sz="12" w:space="7" w:color="4E9DD6"/>
        </w:pBdr>
        <w:rPr>
          <w:rStyle w:val="AMPRcharBoldBlue"/>
          <w:b w:val="0"/>
          <w:noProof/>
          <w:color w:val="auto"/>
          <w:spacing w:val="-1"/>
        </w:rPr>
      </w:pPr>
      <w:r>
        <w:rPr>
          <w:rStyle w:val="AMPRcharBoldBlue"/>
          <w:b w:val="0"/>
          <w:noProof/>
          <w:color w:val="auto"/>
        </w:rPr>
        <w:t>В допълнение към тези механизми за предотвратяването на грешки допринасят и насоките, предоставени на партньорите по изпълнението.</w:t>
      </w:r>
    </w:p>
    <w:p>
      <w:pPr>
        <w:pStyle w:val="AMPRBOXB-bgWHITElnBLUE-BLACKtext"/>
        <w:spacing w:after="100"/>
        <w:rPr>
          <w:rStyle w:val="AMPRcharBoldBlue"/>
          <w:noProof/>
        </w:rPr>
      </w:pPr>
      <w:r>
        <w:rPr>
          <w:rStyle w:val="AMPRcharBoldBlue"/>
          <w:noProof/>
        </w:rPr>
        <w:t>Откриване и коригиране на грешки, засягащи разходите на ЕС</w:t>
      </w:r>
    </w:p>
    <w:p>
      <w:pPr>
        <w:pStyle w:val="AMPRBOXB-bgWHITElnBLUE-BLACKtext"/>
        <w:spacing w:after="100"/>
        <w:rPr>
          <w:noProof/>
        </w:rPr>
      </w:pPr>
      <w:r>
        <w:rPr>
          <w:noProof/>
        </w:rPr>
        <w:t xml:space="preserve">Там, където превантивните механизми не са били ефективни, е важно грешките, засягащи разходите на ЕС, да бъдат </w:t>
      </w:r>
      <w:r>
        <w:rPr>
          <w:rStyle w:val="AMPRcharBoldBlue"/>
          <w:noProof/>
        </w:rPr>
        <w:t>открити</w:t>
      </w:r>
      <w:r>
        <w:rPr>
          <w:noProof/>
        </w:rPr>
        <w:t xml:space="preserve"> впоследствие чрез контрол върху сумите, които Комисията е одобрила и изплатила (последващ контрол).</w:t>
      </w:r>
    </w:p>
    <w:p>
      <w:pPr>
        <w:pStyle w:val="AMPRBOXB-bgWHITElnBLUE-BLACKtext"/>
        <w:spacing w:after="100"/>
        <w:rPr>
          <w:noProof/>
        </w:rPr>
      </w:pPr>
      <w:r>
        <w:rPr>
          <w:noProof/>
        </w:rPr>
        <w:t xml:space="preserve">Комисията </w:t>
      </w:r>
      <w:r>
        <w:rPr>
          <w:rStyle w:val="AMPRcharBoldBlue"/>
          <w:noProof/>
        </w:rPr>
        <w:t>коригира</w:t>
      </w:r>
      <w:r>
        <w:rPr>
          <w:noProof/>
        </w:rPr>
        <w:t xml:space="preserve"> тези грешки през същата година или през следващите години чрез финансови корекции или замяна на недопустимите разходи при споделено управление, както и чрез събиране на суми от крайни получатели при пряко и непряко управление.</w:t>
      </w:r>
    </w:p>
    <w:p>
      <w:pPr>
        <w:pStyle w:val="AMPRBOXB-bgWHITElnBLUE-BLACKtext"/>
        <w:spacing w:after="100"/>
        <w:rPr>
          <w:noProof/>
        </w:rPr>
      </w:pPr>
      <w:r>
        <w:rPr>
          <w:noProof/>
        </w:rPr>
        <w:t>Потвърдените корективни мерки през 2019 г. възлизат на 1,5</w:t>
      </w:r>
      <w:r>
        <w:rPr>
          <w:rFonts w:ascii="Calibri" w:hAnsi="Calibri"/>
          <w:noProof/>
        </w:rPr>
        <w:t> </w:t>
      </w:r>
      <w:r>
        <w:rPr>
          <w:noProof/>
        </w:rPr>
        <w:t>милиарда евро (с 25 % повече, отколкото през 2018 г.). Те са свързани главно с грешки, засягащи плащанията, направени през предходни години.</w:t>
      </w:r>
    </w:p>
    <w:p>
      <w:pPr>
        <w:pStyle w:val="AMPRBOXB-bgWHITElnBLUE-BLACKtext"/>
        <w:spacing w:after="100"/>
        <w:rPr>
          <w:noProof/>
        </w:rPr>
      </w:pPr>
      <w:r>
        <w:rPr>
          <w:noProof/>
        </w:rPr>
        <w:t>Успоредно с това слабостите в системите за контрол, открити чрез основани на риска одити, се отстраняват впоследствие и системите се коригират, за да се избегне повтаряне на същите грешки в бъдеще. В контекста на споделеното и непрякото управление това се извършва на първо място от държавите членки и партньорите по изпълнението.</w:t>
      </w:r>
    </w:p>
    <w:p>
      <w:pPr>
        <w:pStyle w:val="AMPRBodyText"/>
        <w:rPr>
          <w:noProof/>
        </w:rPr>
      </w:pPr>
      <w:r>
        <w:rPr>
          <w:noProof/>
        </w:rPr>
        <w:t>За повече информация относно защитата на бюджета на ЕС вж. приложение</w:t>
      </w:r>
      <w:r>
        <w:rPr>
          <w:rFonts w:ascii="Calibri" w:hAnsi="Calibri"/>
          <w:noProof/>
        </w:rPr>
        <w:t> </w:t>
      </w:r>
      <w:r>
        <w:rPr>
          <w:noProof/>
        </w:rPr>
        <w:t>5.</w:t>
      </w:r>
    </w:p>
    <w:p>
      <w:pPr>
        <w:pStyle w:val="AMPRSec2TITLE4"/>
        <w:spacing w:before="480"/>
        <w:rPr>
          <w:noProof/>
        </w:rPr>
      </w:pPr>
      <w:r>
        <w:rPr>
          <w:noProof/>
        </w:rPr>
        <w:t>Зависимост от системите за контрол на партньорите по изпълнението</w:t>
      </w:r>
    </w:p>
    <w:p>
      <w:pPr>
        <w:pStyle w:val="AMPRBodyText"/>
        <w:rPr>
          <w:noProof/>
        </w:rPr>
      </w:pPr>
      <w:r>
        <w:rPr>
          <w:noProof/>
        </w:rPr>
        <w:t xml:space="preserve">Почти 80 % от бюджета се изпълнява в </w:t>
      </w:r>
      <w:r>
        <w:rPr>
          <w:rStyle w:val="AMPRcharBoldBlue"/>
          <w:noProof/>
        </w:rPr>
        <w:t>сътрудничество с държавите членки и упълномощените субекти като партньори по изпълнението</w:t>
      </w:r>
      <w:r>
        <w:rPr>
          <w:noProof/>
        </w:rPr>
        <w:t xml:space="preserve"> (вж. втората таблица в раздел 2.1.1). Ето защо е важно да се проверява дали тези партньори прилагат равнище за защита на финансовите интереси на ЕС, еквивалентно на равнището, което Комисията прилага, когато управлява бюджета сама. За тази цел Комисията извършва оценка на системите, правилата и процедурите на лицата или субектите, изразходващи средствата на ЕС. Това се отнася по-специално до оценката на системите за управление и контрол на държавите членки и на упълномощените субекти посредством одити на системите, придружени от съществени проверки на разходите и други видове проверки, наречени оценки по стълбове или процедури за определяне, преди партньорът да бъде упълномощен да изпълнява бюджета на ЕС от името на Комисията.</w:t>
      </w:r>
    </w:p>
    <w:p>
      <w:pPr>
        <w:pStyle w:val="AMPRBodyText"/>
        <w:rPr>
          <w:noProof/>
        </w:rPr>
      </w:pPr>
      <w:r>
        <w:rPr>
          <w:noProof/>
        </w:rPr>
        <w:t xml:space="preserve">При </w:t>
      </w:r>
      <w:r>
        <w:rPr>
          <w:rStyle w:val="AMPRcharBoldBlue"/>
          <w:noProof/>
        </w:rPr>
        <w:t>непрякото управление</w:t>
      </w:r>
      <w:r>
        <w:rPr>
          <w:noProof/>
        </w:rPr>
        <w:t xml:space="preserve"> всяка година партньорите докладват относно доброто финансово управление на поверения бюджет чрез декларация за управление. Това е основата, на която съответните отдели на Комисията могат да получат увереност в тази среда за управление и контрол.</w:t>
      </w:r>
    </w:p>
    <w:p>
      <w:pPr>
        <w:pStyle w:val="AMPRBodyText"/>
        <w:rPr>
          <w:noProof/>
        </w:rPr>
      </w:pPr>
      <w:r>
        <w:rPr>
          <w:noProof/>
        </w:rPr>
        <w:t>Понастоящем Комисията работи за създаването на автоматизиран работен процес за различните проверки, които обхващат целия процес. Такъв инструмент би гарантирал, че всички необходими етапи, вследствие на които даден субект ще бъде одобрен да работи с Комисията при непряко управление, се провеждат по централизиран, съгласуван и координиран начин.</w:t>
      </w:r>
    </w:p>
    <w:p>
      <w:pPr>
        <w:pStyle w:val="AMPRBodyText"/>
        <w:rPr>
          <w:noProof/>
        </w:rPr>
      </w:pPr>
      <w:r>
        <w:rPr>
          <w:noProof/>
        </w:rPr>
        <w:t xml:space="preserve">При </w:t>
      </w:r>
      <w:r>
        <w:rPr>
          <w:rStyle w:val="AMPRcharBoldBlue"/>
          <w:noProof/>
        </w:rPr>
        <w:t>споделеното управление</w:t>
      </w:r>
      <w:r>
        <w:rPr>
          <w:noProof/>
        </w:rPr>
        <w:t xml:space="preserve"> държавите членки докладват всяка година за провеждания от тях контрол върху използването на средствата на ЕС на национално равнище и за правилното финансово управление на съответните им програми чрез пакет за увереност, който включва декларация за управление, годишно обобщение на извършените проверки и годишен доклад за контрола, в който се посочва процентът на грешка въз основа на представителни извадки, и одитно становище относно законосъобразността и редовността на разходите. Тези доклади представляват основата за приемането от страна на Комисията на отчетите на програмата и за предоставяне на възможност на съответните отдели на Комисията да изградят своята увереност. Тези доклад се използват и за определяне на потенциалните рискове за бюджета на ЕС, както и за идентифициране на слабости и областите, в които са необходими допълнителни проверки.</w:t>
      </w:r>
    </w:p>
    <w:p>
      <w:pPr>
        <w:pStyle w:val="AMPRBodyText"/>
        <w:rPr>
          <w:noProof/>
        </w:rPr>
      </w:pPr>
      <w:r>
        <w:rPr>
          <w:noProof/>
        </w:rPr>
        <w:t>Най-добрите практики по въпросите на вътрешния контрол се споделят с и между държавите членки в рамките на мрежите за структурни и селскостопански фондове, както и на публичната мрежа за вътрешен контрол, ръководена от Комисията.</w:t>
      </w:r>
    </w:p>
    <w:p>
      <w:pPr>
        <w:pStyle w:val="AMPRBodyText"/>
        <w:rPr>
          <w:noProof/>
        </w:rPr>
      </w:pPr>
      <w:r>
        <w:rPr>
          <w:noProof/>
        </w:rPr>
        <w:t>Освен това Комисията представи предложение</w:t>
      </w:r>
      <w:r>
        <w:rPr>
          <w:rStyle w:val="fnRef"/>
          <w:rFonts w:ascii="Arial" w:hAnsi="Arial"/>
          <w:noProof/>
        </w:rPr>
        <w:t> </w:t>
      </w:r>
      <w:r>
        <w:rPr>
          <w:rStyle w:val="fnRef"/>
          <w:noProof/>
        </w:rPr>
        <w:t>(</w:t>
      </w:r>
      <w:r>
        <w:rPr>
          <w:rStyle w:val="fnRefNo"/>
          <w:noProof/>
        </w:rPr>
        <w:footnoteReference w:id="9"/>
      </w:r>
      <w:r>
        <w:rPr>
          <w:rStyle w:val="fnRef"/>
          <w:noProof/>
        </w:rPr>
        <w:t>)</w:t>
      </w:r>
      <w:r>
        <w:rPr>
          <w:noProof/>
        </w:rPr>
        <w:t xml:space="preserve"> за защита на бюджета на ЕС от широко разпространено незачитане на принципите на правовата държава в отделните държави членки. Това предложение, което е неразделна част от бъдещата многогодишна финансова рамка, е предмет на текущи преговори в Европейския парламент и Съвета.</w:t>
      </w:r>
    </w:p>
    <w:p>
      <w:pPr>
        <w:pStyle w:val="AMPRBodyText"/>
        <w:rPr>
          <w:noProof/>
        </w:rPr>
      </w:pPr>
      <w:r>
        <w:rPr>
          <w:noProof/>
        </w:rPr>
        <w:t>Комисията работи също с държавите членки, за да бъде улеснено разбирането и изпълнението на засилените правила за конфликт на интереси, в сила от влизането в сила на преработения Финансов регламент на 2 август 2018 г. Тя проследява също така всички твърдения, на който ѝ е обърнато внимание в този контекст.</w:t>
      </w:r>
    </w:p>
    <w:p>
      <w:pPr>
        <w:pStyle w:val="AMPRSec2TITLE4"/>
        <w:spacing w:before="480"/>
        <w:rPr>
          <w:noProof/>
        </w:rPr>
      </w:pPr>
      <w:r>
        <w:rPr>
          <w:noProof/>
        </w:rPr>
        <w:t>Разходна ефективност на контрола</w:t>
      </w:r>
    </w:p>
    <w:p>
      <w:pPr>
        <w:pStyle w:val="AMPRBodyText"/>
        <w:rPr>
          <w:i/>
          <w:iCs/>
          <w:noProof/>
          <w:color w:val="221E1F"/>
          <w:sz w:val="16"/>
          <w:szCs w:val="16"/>
        </w:rPr>
      </w:pPr>
      <w:r>
        <w:rPr>
          <w:noProof/>
          <w:lang w:eastAsia="en-GB"/>
        </w:rPr>
        <mc:AlternateContent>
          <mc:Choice Requires="wpg">
            <w:drawing>
              <wp:anchor distT="0" distB="0" distL="114300" distR="114300" simplePos="0" relativeHeight="251659776" behindDoc="0" locked="0" layoutInCell="1" allowOverlap="1">
                <wp:simplePos x="0" y="0"/>
                <wp:positionH relativeFrom="column">
                  <wp:posOffset>-2261235</wp:posOffset>
                </wp:positionH>
                <wp:positionV relativeFrom="paragraph">
                  <wp:posOffset>550545</wp:posOffset>
                </wp:positionV>
                <wp:extent cx="2190749" cy="1247775"/>
                <wp:effectExtent l="0" t="0" r="0" b="0"/>
                <wp:wrapNone/>
                <wp:docPr id="227" name="Group 227"/>
                <wp:cNvGraphicFramePr/>
                <a:graphic xmlns:a="http://schemas.openxmlformats.org/drawingml/2006/main">
                  <a:graphicData uri="http://schemas.microsoft.com/office/word/2010/wordprocessingGroup">
                    <wpg:wgp>
                      <wpg:cNvGrpSpPr/>
                      <wpg:grpSpPr>
                        <a:xfrm>
                          <a:off x="0" y="0"/>
                          <a:ext cx="2190749" cy="1247775"/>
                          <a:chOff x="179057" y="72853"/>
                          <a:chExt cx="2667498" cy="1519280"/>
                        </a:xfrm>
                      </wpg:grpSpPr>
                      <wps:wsp>
                        <wps:cNvPr id="228" name="Text Box 228"/>
                        <wps:cNvSpPr txBox="1"/>
                        <wps:spPr>
                          <a:xfrm>
                            <a:off x="1536001" y="1311870"/>
                            <a:ext cx="1310554" cy="280263"/>
                          </a:xfrm>
                          <a:prstGeom prst="rect">
                            <a:avLst/>
                          </a:prstGeom>
                          <a:noFill/>
                          <a:ln w="6350">
                            <a:noFill/>
                          </a:ln>
                        </wps:spPr>
                        <wps:txbx>
                          <w:txbxContent>
                            <w:p>
                              <w:pPr>
                                <w:rPr>
                                  <w:rFonts w:cstheme="minorHAnsi"/>
                                  <w:b/>
                                  <w:color w:val="005D95"/>
                                  <w:sz w:val="16"/>
                                  <w:szCs w:val="16"/>
                                </w:rPr>
                              </w:pPr>
                              <w:r>
                                <w:rPr>
                                  <w:b/>
                                  <w:color w:val="005D95"/>
                                  <w:sz w:val="16"/>
                                  <w:szCs w:val="16"/>
                                </w:rPr>
                                <w:t>ИКОНОМИЧНОСТ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 Box 229"/>
                        <wps:cNvSpPr txBox="1"/>
                        <wps:spPr>
                          <a:xfrm>
                            <a:off x="818031" y="72853"/>
                            <a:ext cx="1239976" cy="281273"/>
                          </a:xfrm>
                          <a:prstGeom prst="rect">
                            <a:avLst/>
                          </a:prstGeom>
                          <a:noFill/>
                          <a:ln w="6350">
                            <a:noFill/>
                          </a:ln>
                        </wps:spPr>
                        <wps:txbx>
                          <w:txbxContent>
                            <w:p>
                              <w:pPr>
                                <w:rPr>
                                  <w:rFonts w:cstheme="minorHAnsi"/>
                                  <w:b/>
                                  <w:color w:val="005D95"/>
                                  <w:sz w:val="16"/>
                                  <w:szCs w:val="16"/>
                                </w:rPr>
                              </w:pPr>
                              <w:r>
                                <w:rPr>
                                  <w:b/>
                                  <w:color w:val="005D95"/>
                                  <w:sz w:val="16"/>
                                  <w:szCs w:val="16"/>
                                </w:rPr>
                                <w:t>ЕФЕКТИВНОСТ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Text Box 230"/>
                        <wps:cNvSpPr txBox="1"/>
                        <wps:spPr>
                          <a:xfrm>
                            <a:off x="179057" y="1312445"/>
                            <a:ext cx="1067436" cy="267970"/>
                          </a:xfrm>
                          <a:prstGeom prst="rect">
                            <a:avLst/>
                          </a:prstGeom>
                          <a:noFill/>
                          <a:ln w="6350">
                            <a:noFill/>
                          </a:ln>
                        </wps:spPr>
                        <wps:txbx>
                          <w:txbxContent>
                            <w:p>
                              <w:pPr>
                                <w:rPr>
                                  <w:rFonts w:cstheme="minorHAnsi"/>
                                  <w:b/>
                                  <w:color w:val="005D95"/>
                                  <w:sz w:val="16"/>
                                  <w:szCs w:val="16"/>
                                </w:rPr>
                              </w:pPr>
                              <w:r>
                                <w:rPr>
                                  <w:b/>
                                  <w:color w:val="005D95"/>
                                  <w:sz w:val="16"/>
                                  <w:szCs w:val="16"/>
                                </w:rPr>
                                <w:t>ЕФИКАСНОСТ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Text Box 231"/>
                        <wps:cNvSpPr txBox="1"/>
                        <wps:spPr>
                          <a:xfrm>
                            <a:off x="874704" y="889571"/>
                            <a:ext cx="1009232" cy="646339"/>
                          </a:xfrm>
                          <a:prstGeom prst="rect">
                            <a:avLst/>
                          </a:prstGeom>
                          <a:noFill/>
                          <a:ln w="6350">
                            <a:noFill/>
                          </a:ln>
                        </wps:spPr>
                        <wps:txbx>
                          <w:txbxContent>
                            <w:p>
                              <w:pPr>
                                <w:spacing w:line="200" w:lineRule="exact"/>
                                <w:jc w:val="center"/>
                                <w:rPr>
                                  <w:rFonts w:ascii="EC Square Sans Pro Medium" w:hAnsi="EC Square Sans Pro Medium" w:cstheme="minorHAnsi"/>
                                  <w:color w:val="FFFFFF" w:themeColor="background1"/>
                                  <w:sz w:val="16"/>
                                  <w:szCs w:val="16"/>
                                </w:rPr>
                              </w:pPr>
                              <w:r>
                                <w:rPr>
                                  <w:rFonts w:ascii="EC Square Sans Pro Medium" w:hAnsi="EC Square Sans Pro Medium"/>
                                  <w:color w:val="FFFFFF" w:themeColor="background1"/>
                                  <w:sz w:val="16"/>
                                  <w:szCs w:val="16"/>
                                </w:rPr>
                                <w:t>Разходна ефективност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7" o:spid="_x0000_s1027" style="position:absolute;left:0;text-align:left;margin-left:-178.05pt;margin-top:43.35pt;width:172.5pt;height:98.25pt;z-index:251659776;mso-width-relative:margin;mso-height-relative:margin" coordorigin="1790,728" coordsize="26674,15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">
                <v:shape id="Text Box 228" o:spid="_x0000_s1028" type="#_x0000_t202" style="position:absolute;left:15360;top:13118;width:13105;height:2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7GcIA&#10;AADcAAAADwAAAGRycy9kb3ducmV2LnhtbERPy4rCMBTdD/gP4QruxtSCg1TTIgWZQZyFj427a3Nt&#10;i81NbaLW+frJQnB5OO9F1ptG3KlztWUFk3EEgriwuuZSwWG/+pyBcB5ZY2OZFDzJQZYOPhaYaPvg&#10;Ld13vhQhhF2CCirv20RKV1Rk0I1tSxy4s+0M+gC7UuoOHyHcNDKOoi9psObQUGFLeUXFZXczCtb5&#10;6he3p9jM/pr8e3NettfDcarUaNgv5yA89f4tfrl/tII4D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jsZwgAAANwAAAAPAAAAAAAAAAAAAAAAAJgCAABkcnMvZG93&#10;bnJldi54bWxQSwUGAAAAAAQABAD1AAAAhwMAAAAA&#10;" filled="f" stroked="f" strokeweight=".5pt">
                  <v:textbox>
                    <w:txbxContent>
                      <w:p>
                        <w:pPr>
                          <w:rPr>
                            <w:rFonts w:cstheme="minorHAnsi"/>
                            <w:b/>
                            <w:color w:val="005D95"/>
                            <w:sz w:val="16"/>
                            <w:szCs w:val="16"/>
                          </w:rPr>
                        </w:pPr>
                        <w:r>
                          <w:rPr>
                            <w:b/>
                            <w:color w:val="005D95"/>
                            <w:sz w:val="16"/>
                            <w:szCs w:val="16"/>
                          </w:rPr>
                          <w:t>ИКОНОМИЧНОСТ</w:t>
                        </w:r>
                      </w:p>
                    </w:txbxContent>
                  </v:textbox>
                </v:shape>
                <v:shape id="Text Box 229" o:spid="_x0000_s1029" type="#_x0000_t202" style="position:absolute;left:8180;top:728;width:12400;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egsUA&#10;AADcAAAADwAAAGRycy9kb3ducmV2LnhtbESPQYvCMBSE78L+h/AWvGm6BRe3GkUKoogedL14ezbP&#10;tti8dJuodX+9EQSPw8x8w4ynranElRpXWlbw1Y9AEGdWl5wr2P/Oe0MQziNrrCyTgjs5mE4+OmNM&#10;tL3xlq47n4sAYZeggsL7OpHSZQUZdH1bEwfvZBuDPsgml7rBW4CbSsZR9C0NlhwWCqwpLSg77y5G&#10;wSqdb3B7jM3wv0oX69Os/tsfBkp1P9vZCISn1r/Dr/ZSK4j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p6CxQAAANwAAAAPAAAAAAAAAAAAAAAAAJgCAABkcnMv&#10;ZG93bnJldi54bWxQSwUGAAAAAAQABAD1AAAAigMAAAAA&#10;" filled="f" stroked="f" strokeweight=".5pt">
                  <v:textbox>
                    <w:txbxContent>
                      <w:p>
                        <w:pPr>
                          <w:rPr>
                            <w:rFonts w:cstheme="minorHAnsi"/>
                            <w:b/>
                            <w:color w:val="005D95"/>
                            <w:sz w:val="16"/>
                            <w:szCs w:val="16"/>
                          </w:rPr>
                        </w:pPr>
                        <w:r>
                          <w:rPr>
                            <w:b/>
                            <w:color w:val="005D95"/>
                            <w:sz w:val="16"/>
                            <w:szCs w:val="16"/>
                          </w:rPr>
                          <w:t>ЕФЕКТИВНОСТ</w:t>
                        </w:r>
                      </w:p>
                    </w:txbxContent>
                  </v:textbox>
                </v:shape>
                <v:shape id="Text Box 230" o:spid="_x0000_s1030" type="#_x0000_t202" style="position:absolute;left:1790;top:13124;width:10674;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hwsMA&#10;AADcAAAADwAAAGRycy9kb3ducmV2LnhtbERPy4rCMBTdC/MP4Q6403Q6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2hwsMAAADcAAAADwAAAAAAAAAAAAAAAACYAgAAZHJzL2Rv&#10;d25yZXYueG1sUEsFBgAAAAAEAAQA9QAAAIgDAAAAAA==&#10;" filled="f" stroked="f" strokeweight=".5pt">
                  <v:textbox>
                    <w:txbxContent>
                      <w:p>
                        <w:pPr>
                          <w:rPr>
                            <w:rFonts w:cstheme="minorHAnsi"/>
                            <w:b/>
                            <w:color w:val="005D95"/>
                            <w:sz w:val="16"/>
                            <w:szCs w:val="16"/>
                          </w:rPr>
                        </w:pPr>
                        <w:r>
                          <w:rPr>
                            <w:b/>
                            <w:color w:val="005D95"/>
                            <w:sz w:val="16"/>
                            <w:szCs w:val="16"/>
                          </w:rPr>
                          <w:t>ЕФИКАСНОСТ</w:t>
                        </w:r>
                      </w:p>
                    </w:txbxContent>
                  </v:textbox>
                </v:shape>
                <v:shape id="Text Box 231" o:spid="_x0000_s1031" type="#_x0000_t202" style="position:absolute;left:8747;top:8895;width:10092;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EWcYA&#10;AADcAAAADwAAAGRycy9kb3ducmV2LnhtbESPQWvCQBSE70L/w/IKvenGl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EEWcYAAADcAAAADwAAAAAAAAAAAAAAAACYAgAAZHJz&#10;L2Rvd25yZXYueG1sUEsFBgAAAAAEAAQA9QAAAIsDAAAAAA==&#10;" filled="f" stroked="f" strokeweight=".5pt">
                  <v:textbox>
                    <w:txbxContent>
                      <w:p>
                        <w:pPr>
                          <w:spacing w:line="200" w:lineRule="exact"/>
                          <w:jc w:val="center"/>
                          <w:rPr>
                            <w:rFonts w:ascii="EC Square Sans Pro Medium" w:hAnsi="EC Square Sans Pro Medium" w:cstheme="minorHAnsi"/>
                            <w:color w:val="FFFFFF" w:themeColor="background1"/>
                            <w:sz w:val="16"/>
                            <w:szCs w:val="16"/>
                          </w:rPr>
                        </w:pPr>
                        <w:r>
                          <w:rPr>
                            <w:rFonts w:ascii="EC Square Sans Pro Medium" w:hAnsi="EC Square Sans Pro Medium"/>
                            <w:color w:val="FFFFFF" w:themeColor="background1"/>
                            <w:sz w:val="16"/>
                            <w:szCs w:val="16"/>
                          </w:rPr>
                          <w:t>Разходна ефективност</w:t>
                        </w:r>
                      </w:p>
                    </w:txbxContent>
                  </v:textbox>
                </v:shape>
              </v:group>
            </w:pict>
          </mc:Fallback>
        </mc:AlternateContent>
      </w:r>
      <w:r>
        <w:rPr>
          <w:noProof/>
          <w:lang w:eastAsia="en-GB"/>
        </w:rPr>
        <w:drawing>
          <wp:anchor distT="71755" distB="215900" distL="114300" distR="114300" simplePos="0" relativeHeight="251651584" behindDoc="0" locked="0" layoutInCell="1" allowOverlap="1">
            <wp:simplePos x="0" y="0"/>
            <wp:positionH relativeFrom="column">
              <wp:posOffset>-1905</wp:posOffset>
            </wp:positionH>
            <wp:positionV relativeFrom="paragraph">
              <wp:posOffset>152342</wp:posOffset>
            </wp:positionV>
            <wp:extent cx="2296800" cy="2296800"/>
            <wp:effectExtent l="0" t="0" r="0" b="0"/>
            <wp:wrapSquare wrapText="bothSides"/>
            <wp:docPr id="226" name="Picture 226" descr="control-systems_red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trol-systems_reddis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6800" cy="229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Всички отдели на Комисията прилагат </w:t>
      </w:r>
      <w:r>
        <w:rPr>
          <w:rStyle w:val="AMPRcharBoldBlue"/>
          <w:noProof/>
        </w:rPr>
        <w:t>общите параметри за контрол</w:t>
      </w:r>
      <w:r>
        <w:rPr>
          <w:noProof/>
        </w:rPr>
        <w:t xml:space="preserve">, описани по-горе, чрез които на многогодишна основа се прилагат превантивни и корективни мерки на равнище конкретни програми или други сегменти на разходите. Както е видно от раздел 2.1.1, отделните разходни програми могат да бъдат много разнообразни и затова </w:t>
      </w:r>
      <w:r>
        <w:rPr>
          <w:rStyle w:val="AMPRcharBoldBlue"/>
          <w:noProof/>
        </w:rPr>
        <w:t>стратегиите за контрол трябва да бъдат адаптирани</w:t>
      </w:r>
      <w:r>
        <w:rPr>
          <w:noProof/>
        </w:rPr>
        <w:t xml:space="preserve"> към различни режими на управление, области на политика и/или начини на финансиране и свързаните с тях рискове. Такова разграничаване на стратегиите за контрол е необходимо, за да се гарантира, че контролът остават </w:t>
      </w:r>
      <w:r>
        <w:rPr>
          <w:rStyle w:val="AMPRcharBoldBlue"/>
          <w:noProof/>
        </w:rPr>
        <w:t>разходно ефективен</w:t>
      </w:r>
      <w:r>
        <w:rPr>
          <w:noProof/>
        </w:rPr>
        <w:t>, т.е. чрез него се постига правилен баланс между нисък процент на грешка (ефективност), бързи плащания (ефикасност) и разумни разходи (икономия). По-рисковите области изискват по-висока степен на проверки и/или честота на проверките, докато в областите с малък риск проверките следва да са в по-малка степен интензивни, по-евтини и по-облекчени. Освен това при определянето на стратегията за контрол ще бъде взет предвид действителният потенциал за възстановяване на неправомерно изразходвани средства от ЕС (например анализ на разходите и ползите при одити на място).</w:t>
      </w:r>
    </w:p>
    <w:p>
      <w:pPr>
        <w:pStyle w:val="AMPRSec2TITLE4"/>
        <w:spacing w:before="480"/>
        <w:rPr>
          <w:noProof/>
        </w:rPr>
      </w:pPr>
      <w:r>
        <w:rPr>
          <w:noProof/>
        </w:rPr>
        <w:t>Комисията и Сметната палата: различните роли водят до различни подходи за контрол</w:t>
      </w:r>
    </w:p>
    <w:p>
      <w:pPr>
        <w:pStyle w:val="AMPRBodyText"/>
        <w:rPr>
          <w:noProof/>
        </w:rPr>
      </w:pPr>
      <w:r>
        <w:rPr>
          <w:noProof/>
        </w:rPr>
        <w:t>Комисията и Сметната палата играят различни роли във веригата за контрол на бюджета на ЕС и затова подходите им за контрол се различават значително. Задължение на Комисията при управлението на бюджета на ЕС е да предотвратява и, ако е необходимо, да коригира грешки и да събира неправомерно изразходваните средства. Това налага извършване на подробна оценка отдолу нагоре на системите за контрол, за да се определи къде са слабостите, така че да могат да се предприемат целеви корективни мерки на равнище програми или дори на равнище партньори по изпълнението. От друга страна, ролята на Сметната палата е да предоставя ежегодно одитно становище относно законосъобразността и редовността на разходите на ЕС като цяло, което може да бъде допълвано от конкретни оценки на основните области от бюджета на ЕС (вж. сравнителна</w:t>
      </w:r>
      <w:r>
        <w:rPr>
          <w:noProof/>
          <w:lang w:val="bg-BG"/>
        </w:rPr>
        <w:t>та</w:t>
      </w:r>
      <w:r>
        <w:rPr>
          <w:noProof/>
        </w:rPr>
        <w:t xml:space="preserve"> таблица на следващата страница). Следователно, въпреки че двете институции споделят някои концепции, методиката на Комисията се различава от тази на Сметната палата.</w:t>
      </w:r>
    </w:p>
    <w:p>
      <w:pPr>
        <w:pStyle w:val="AMPRBodyText"/>
        <w:rPr>
          <w:noProof/>
        </w:rPr>
      </w:pPr>
      <w:r>
        <w:rPr>
          <w:noProof/>
        </w:rPr>
        <w:t xml:space="preserve">Тези подходи могат да доведат до разлики между процентите на грешка, докладвани от Сметната палата и от Комисията. По-специално, когато Сметната палата открива грешки в обществените поръчки и/или представяне със закъснение на подкрепящи документи за безвъзмездни средства в извадка(извадки) от една или няколко операции, тя екстраполира въздействието върху цялата функция или върху целия бюджет на ЕС, което често повишава значението на подобни грешки. Тъй като е направила по-подробна сегментация на разходите според рисковите профили и системите за контрол, Комисията, когато открива такива грешки, може да екстраполира по-точно въздействието им върху населението, което е най-вероятно да бъде засегнато. Така тя има възможност да изготви по-детайлна представа за нивото на грешка при направените плащания и ясно да идентифицира областите, в които са необходими подобрения. </w:t>
      </w:r>
      <w:r>
        <w:rPr>
          <w:noProof/>
        </w:rPr>
        <w:br w:type="page"/>
      </w:r>
    </w:p>
    <w:p>
      <w:pPr>
        <w:pStyle w:val="AMPRBodyText"/>
        <w:rPr>
          <w:noProof/>
          <w:color w:val="auto"/>
        </w:rPr>
      </w:pPr>
      <w:r>
        <w:rPr>
          <w:noProof/>
        </w:rPr>
        <w:t>Примери за тези разлики са дадени в карето по-долу.</w:t>
      </w:r>
    </w:p>
    <w:p>
      <w:pPr>
        <w:pStyle w:val="AMPRBOXA-bgWHITElnORANGE-BLUEHeading"/>
        <w:rPr>
          <w:noProof/>
          <w:color w:val="2F5496" w:themeColor="accent5" w:themeShade="BF"/>
        </w:rPr>
      </w:pPr>
      <w:r>
        <w:rPr>
          <w:noProof/>
        </w:rPr>
        <w:t>Природни ресурси</w:t>
      </w:r>
    </w:p>
    <w:p>
      <w:pPr>
        <w:pStyle w:val="AMPRBOXA-bgWHITElnORANGE-BLUEtext"/>
        <w:rPr>
          <w:noProof/>
        </w:rPr>
      </w:pPr>
      <w:r>
        <w:rPr>
          <w:noProof/>
        </w:rPr>
        <w:t xml:space="preserve">През 2018 г. Сметната палата установи грешки в три от шестте извадки от операции, свързани с </w:t>
      </w:r>
      <w:r>
        <w:rPr>
          <w:b/>
          <w:noProof/>
        </w:rPr>
        <w:t>Европейския фонд за морско дело и рибарство</w:t>
      </w:r>
      <w:r>
        <w:rPr>
          <w:noProof/>
        </w:rPr>
        <w:t xml:space="preserve">. При този фонд, който е обхванат от функция „Природни ресурси“, Сметната палата екстраполира грешките в цялата функция, въпреки че риболовът представлява едва </w:t>
      </w:r>
      <w:r>
        <w:rPr>
          <w:b/>
          <w:noProof/>
        </w:rPr>
        <w:t>1,3 %</w:t>
      </w:r>
      <w:r>
        <w:rPr>
          <w:noProof/>
        </w:rPr>
        <w:t xml:space="preserve"> от разходите по тази функция, както и въпреки факта, че </w:t>
      </w:r>
      <w:r>
        <w:rPr>
          <w:rStyle w:val="AMPRcharBoldBlue"/>
          <w:noProof/>
        </w:rPr>
        <w:t>системите за управление и контрол при него се различават от системите за изразходване на средства при общата селскостопанска политика</w:t>
      </w:r>
      <w:r>
        <w:rPr>
          <w:noProof/>
        </w:rPr>
        <w:t>. Комисията прилага по-високо ниво на детайлност при екстраполирането на грешки.</w:t>
      </w:r>
    </w:p>
    <w:p>
      <w:pPr>
        <w:pStyle w:val="AMPRBOXA-bgWHITElnORANGE-BLUEtext"/>
        <w:rPr>
          <w:noProof/>
          <w:color w:val="2F5496" w:themeColor="accent5" w:themeShade="BF"/>
        </w:rPr>
      </w:pPr>
      <w:r>
        <w:rPr>
          <w:noProof/>
        </w:rPr>
        <w:t xml:space="preserve">Всъщност </w:t>
      </w:r>
      <w:r>
        <w:rPr>
          <w:rStyle w:val="AMPRcharBoldBlue"/>
          <w:noProof/>
        </w:rPr>
        <w:t>Европейският фонд за морско дело и рибарство</w:t>
      </w:r>
      <w:r>
        <w:rPr>
          <w:noProof/>
        </w:rPr>
        <w:t xml:space="preserve"> е част от структурните фондове и има идентичен цикъл на управление и контрол с цикъла на изразходване на средства в областта на сближаването. В областта на сближаването Сметната палата оценява законосъобразността и редовността на операциите след годишното приключване на сметките, т.е. след приключване на целия предварителен контрол. Това е в съответствие с методиката, която Комисията прилага за всички разходи, извършени по линия на структурните фондове, докато за одитираните операции в областта на рибарството констатациите на</w:t>
      </w:r>
      <w:r>
        <w:rPr>
          <w:noProof/>
          <w:color w:val="FF0000"/>
        </w:rPr>
        <w:t xml:space="preserve"> </w:t>
      </w:r>
      <w:r>
        <w:rPr>
          <w:noProof/>
        </w:rPr>
        <w:t>Сметната палата се правят преди приключването на целия предварителен контрол и все още има възможност да бъдат коригирани преди Комисията да извърши плащанията.</w:t>
      </w:r>
    </w:p>
    <w:p>
      <w:pPr>
        <w:pStyle w:val="AMPRBOXA-bgWHITElnORANGE-BLUEHeading"/>
        <w:rPr>
          <w:noProof/>
        </w:rPr>
      </w:pPr>
      <w:r>
        <w:rPr>
          <w:noProof/>
        </w:rPr>
        <w:t>Сближаване</w:t>
      </w:r>
    </w:p>
    <w:p>
      <w:pPr>
        <w:pStyle w:val="AMPRBOXA-bgWHITElnORANGE-BLUEtext"/>
        <w:rPr>
          <w:noProof/>
        </w:rPr>
      </w:pPr>
      <w:r>
        <w:rPr>
          <w:noProof/>
        </w:rPr>
        <w:t xml:space="preserve">Въпреки че Сметната палата и Комисията споделят едно и също мнение относно основните причини за грешките в разходите в областта на сближаването, в някои случаи </w:t>
      </w:r>
      <w:r>
        <w:rPr>
          <w:b/>
          <w:noProof/>
        </w:rPr>
        <w:t>Сметната палата тълкува по различен начин и по-ограничително</w:t>
      </w:r>
      <w:r>
        <w:rPr>
          <w:noProof/>
        </w:rPr>
        <w:t xml:space="preserve"> приложимите национални или европейски правила. Това оказва влияние върху изчислението на процента на грешка, който, след като бъде веднъж екстраполиран, увеличава процента на грешка за цялата функция.</w:t>
      </w:r>
    </w:p>
    <w:p>
      <w:pPr>
        <w:pStyle w:val="AMPRBOXA-bgWHITElnORANGE-BLUEtext"/>
        <w:rPr>
          <w:i/>
          <w:noProof/>
        </w:rPr>
      </w:pPr>
      <w:r>
        <w:rPr>
          <w:noProof/>
        </w:rPr>
        <w:t xml:space="preserve">Освен тълкуването на приложимите правила, „когато се обсъжда какво да се предприеме в случай на нарушение на правилата за възлагане на обществени поръчки, </w:t>
      </w:r>
      <w:r>
        <w:rPr>
          <w:b/>
          <w:noProof/>
        </w:rPr>
        <w:t xml:space="preserve">възможно е </w:t>
      </w:r>
      <w:r>
        <w:rPr>
          <w:b/>
          <w:bCs/>
          <w:iCs/>
          <w:noProof/>
        </w:rPr>
        <w:t xml:space="preserve">остойностените </w:t>
      </w:r>
      <w:r>
        <w:rPr>
          <w:bCs/>
          <w:iCs/>
          <w:noProof/>
        </w:rPr>
        <w:t>от Сметната палата</w:t>
      </w:r>
      <w:r>
        <w:rPr>
          <w:b/>
          <w:bCs/>
          <w:iCs/>
          <w:noProof/>
        </w:rPr>
        <w:t xml:space="preserve"> грешки</w:t>
      </w:r>
      <w:r>
        <w:rPr>
          <w:b/>
          <w:noProof/>
        </w:rPr>
        <w:t xml:space="preserve"> да се различават</w:t>
      </w:r>
      <w:r>
        <w:rPr>
          <w:noProof/>
        </w:rPr>
        <w:t xml:space="preserve"> от остойностяването, което използват Комисията или</w:t>
      </w:r>
      <w:r>
        <w:rPr>
          <w:noProof/>
          <w:color w:val="2F5496" w:themeColor="accent5" w:themeShade="BF"/>
        </w:rPr>
        <w:t xml:space="preserve"> </w:t>
      </w:r>
      <w:r>
        <w:rPr>
          <w:noProof/>
        </w:rPr>
        <w:t>държавите членки“</w:t>
      </w:r>
      <w:r>
        <w:rPr>
          <w:rStyle w:val="fnRef"/>
          <w:rFonts w:ascii="Arial" w:hAnsi="Arial"/>
          <w:noProof/>
        </w:rPr>
        <w:t> </w:t>
      </w:r>
      <w:r>
        <w:rPr>
          <w:rStyle w:val="fnRef"/>
          <w:noProof/>
        </w:rPr>
        <w:t>(</w:t>
      </w:r>
      <w:r>
        <w:rPr>
          <w:rStyle w:val="fnRefNo"/>
          <w:noProof/>
        </w:rPr>
        <w:footnoteReference w:id="10"/>
      </w:r>
      <w:r>
        <w:rPr>
          <w:rStyle w:val="fnRef"/>
          <w:noProof/>
        </w:rPr>
        <w:t>)</w:t>
      </w:r>
      <w:r>
        <w:rPr>
          <w:noProof/>
        </w:rPr>
        <w:t>.</w:t>
      </w:r>
      <w:r>
        <w:rPr>
          <w:i/>
          <w:iCs/>
          <w:noProof/>
        </w:rPr>
        <w:t xml:space="preserve"> </w:t>
      </w:r>
      <w:r>
        <w:rPr>
          <w:noProof/>
        </w:rPr>
        <w:t>Сметната палата извършва систематично остойностяване на грешките на 100 % при процедурите за възлагане на обществени поръчки. Комисията ще оцени обаче действителното финансово въздействие въз основа на своите правни тълкувания и насоки</w:t>
      </w:r>
      <w:r>
        <w:rPr>
          <w:rStyle w:val="fnRef"/>
          <w:rFonts w:ascii="Arial" w:hAnsi="Arial"/>
          <w:noProof/>
        </w:rPr>
        <w:t> </w:t>
      </w:r>
      <w:r>
        <w:rPr>
          <w:rStyle w:val="fnRef"/>
          <w:noProof/>
        </w:rPr>
        <w:t>(</w:t>
      </w:r>
      <w:r>
        <w:rPr>
          <w:rStyle w:val="fnRefNo"/>
          <w:noProof/>
        </w:rPr>
        <w:footnoteReference w:id="11"/>
      </w:r>
      <w:r>
        <w:rPr>
          <w:rStyle w:val="fnRef"/>
          <w:noProof/>
        </w:rPr>
        <w:t>)</w:t>
      </w:r>
      <w:r>
        <w:rPr>
          <w:noProof/>
        </w:rPr>
        <w:t>, т.е. Комисията няма да счита финансова корекция в размер на 100 % като пропорционална за такова нарушение. По същия начин в приложимите насоки на Комисията може да се предвижда остойностяване на грешки в обществените поръчки в размер на 5 %, 10 % или 25 %, а в същото време Сметната палата да счита, че грешката е само въпрос на съответствие и не влияе върху изчисляването на процента на грешка.</w:t>
      </w:r>
    </w:p>
    <w:p>
      <w:pPr>
        <w:pStyle w:val="AMPRBOXA-bgWHITElnORANGE-BLUEHeading"/>
        <w:rPr>
          <w:noProof/>
        </w:rPr>
      </w:pPr>
      <w:r>
        <w:rPr>
          <w:noProof/>
        </w:rPr>
        <w:t>Външни отношения</w:t>
      </w:r>
    </w:p>
    <w:p>
      <w:pPr>
        <w:pStyle w:val="AMPRBOXA-bgWHITElnORANGE-BLUEtext"/>
        <w:spacing w:after="360"/>
        <w:rPr>
          <w:noProof/>
          <w:highlight w:val="green"/>
        </w:rPr>
      </w:pPr>
      <w:r>
        <w:rPr>
          <w:noProof/>
        </w:rPr>
        <w:t xml:space="preserve">В предишни години получаването на (навременен) достъп до подкрепящи документи от упълномощените организации, включително международни организации, представляваше източник на нередности. Това беше и една от причините за сравнително високия процент на грешка, прогнозиран от Сметната палата по отношение на европейските фондове за развитие (5,2 % за 2018 г.). Този </w:t>
      </w:r>
      <w:r>
        <w:rPr>
          <w:b/>
          <w:noProof/>
        </w:rPr>
        <w:t>прогнозен процент грешки обаче беше</w:t>
      </w:r>
      <w:r>
        <w:rPr>
          <w:noProof/>
        </w:rPr>
        <w:t xml:space="preserve"> </w:t>
      </w:r>
      <w:r>
        <w:rPr>
          <w:rStyle w:val="AMPRcharBoldBlue"/>
          <w:noProof/>
        </w:rPr>
        <w:t xml:space="preserve">изчислен преди извършването на всички </w:t>
      </w:r>
      <w:r>
        <w:rPr>
          <w:noProof/>
        </w:rPr>
        <w:t>предварителни</w:t>
      </w:r>
      <w:r>
        <w:rPr>
          <w:rStyle w:val="AMPRcharBoldBlue"/>
          <w:noProof/>
        </w:rPr>
        <w:t xml:space="preserve"> проверки</w:t>
      </w:r>
      <w:r>
        <w:rPr>
          <w:noProof/>
        </w:rPr>
        <w:t xml:space="preserve"> и по-специално преди представянето на подкрепящите документи. Сметната палата призна, че „[о]т 39-те операции за плащания, съдържащи количествено измерими грешки, 9 (23 %) са окончателни операции, които са били разрешени след извършване на всички предварителни проверки“</w:t>
      </w:r>
      <w:r>
        <w:rPr>
          <w:rStyle w:val="fnRef"/>
          <w:rFonts w:ascii="Arial" w:hAnsi="Arial"/>
          <w:noProof/>
        </w:rPr>
        <w:t> </w:t>
      </w:r>
      <w:r>
        <w:rPr>
          <w:rStyle w:val="fnRef"/>
          <w:noProof/>
        </w:rPr>
        <w:t>(</w:t>
      </w:r>
      <w:r>
        <w:rPr>
          <w:rStyle w:val="fnRefNo"/>
          <w:noProof/>
        </w:rPr>
        <w:footnoteReference w:id="12"/>
      </w:r>
      <w:r>
        <w:rPr>
          <w:rStyle w:val="fnRef"/>
          <w:noProof/>
        </w:rPr>
        <w:t>)</w:t>
      </w:r>
      <w:r>
        <w:rPr>
          <w:noProof/>
        </w:rPr>
        <w:t>. Следователно, за останалите 30 операции нивото на грешка би могло да бъде по-ниско, ако Сметната палата беше извършила одит на тези операции след извършването на всички предварителни проверки.</w:t>
      </w:r>
    </w:p>
    <w:p>
      <w:pPr>
        <w:rPr>
          <w:noProof/>
        </w:rPr>
      </w:pPr>
    </w:p>
    <w:tbl>
      <w:tblPr>
        <w:tblStyle w:val="Simpletable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874"/>
        <w:gridCol w:w="3730"/>
        <w:gridCol w:w="3639"/>
      </w:tblGrid>
      <w:tr>
        <w:trPr>
          <w:jc w:val="center"/>
        </w:trPr>
        <w:tc>
          <w:tcPr>
            <w:tcW w:w="1657" w:type="dxa"/>
            <w:tcBorders>
              <w:top w:val="nil"/>
              <w:left w:val="nil"/>
              <w:bottom w:val="single" w:sz="8" w:space="0" w:color="FFFFFF" w:themeColor="background1"/>
              <w:right w:val="nil"/>
            </w:tcBorders>
          </w:tcPr>
          <w:p>
            <w:pPr>
              <w:autoSpaceDE w:val="0"/>
              <w:autoSpaceDN w:val="0"/>
              <w:adjustRightInd w:val="0"/>
              <w:rPr>
                <w:rFonts w:eastAsia="Calibri"/>
                <w:noProof/>
                <w:szCs w:val="24"/>
              </w:rPr>
            </w:pPr>
          </w:p>
        </w:tc>
        <w:tc>
          <w:tcPr>
            <w:tcW w:w="3730" w:type="dxa"/>
            <w:tcBorders>
              <w:top w:val="nil"/>
              <w:left w:val="nil"/>
              <w:bottom w:val="single" w:sz="8" w:space="0" w:color="FFFFFF" w:themeColor="background1"/>
              <w:right w:val="nil"/>
            </w:tcBorders>
            <w:shd w:val="clear" w:color="auto" w:fill="5B9BD5" w:themeFill="accent1"/>
            <w:hideMark/>
          </w:tcPr>
          <w:p>
            <w:pPr>
              <w:autoSpaceDE w:val="0"/>
              <w:autoSpaceDN w:val="0"/>
              <w:adjustRightInd w:val="0"/>
              <w:spacing w:before="120"/>
              <w:ind w:left="170" w:right="170"/>
              <w:textAlignment w:val="center"/>
              <w:rPr>
                <w:rFonts w:eastAsia="Calibri" w:cs="EC Square Sans Pro"/>
                <w:noProof/>
                <w:color w:val="FFFFFF" w:themeColor="background1"/>
              </w:rPr>
            </w:pPr>
            <w:r>
              <w:rPr>
                <w:b/>
                <w:bCs/>
                <w:noProof/>
                <w:color w:val="FFFFFF" w:themeColor="background1"/>
              </w:rPr>
              <w:t>Европейска комисия</w:t>
            </w:r>
            <w:r>
              <w:rPr>
                <w:b/>
                <w:bCs/>
                <w:noProof/>
                <w:color w:val="FFFFFF" w:themeColor="background1"/>
                <w:szCs w:val="18"/>
              </w:rPr>
              <w:cr/>
            </w:r>
            <w:r>
              <w:rPr>
                <w:b/>
                <w:bCs/>
                <w:noProof/>
                <w:color w:val="FFFFFF" w:themeColor="background1"/>
                <w:szCs w:val="18"/>
              </w:rPr>
              <w:br/>
            </w:r>
            <w:r>
              <w:rPr>
                <w:noProof/>
                <w:color w:val="FFFFFF" w:themeColor="background1"/>
              </w:rPr>
              <w:t>от гледна точка на управлението</w:t>
            </w:r>
          </w:p>
        </w:tc>
        <w:tc>
          <w:tcPr>
            <w:tcW w:w="3639" w:type="dxa"/>
            <w:tcBorders>
              <w:top w:val="nil"/>
              <w:left w:val="nil"/>
              <w:bottom w:val="single" w:sz="8" w:space="0" w:color="FFFFFF" w:themeColor="background1"/>
              <w:right w:val="nil"/>
            </w:tcBorders>
            <w:shd w:val="clear" w:color="auto" w:fill="FFC000" w:themeFill="accent4"/>
            <w:hideMark/>
          </w:tcPr>
          <w:p>
            <w:pPr>
              <w:autoSpaceDE w:val="0"/>
              <w:autoSpaceDN w:val="0"/>
              <w:adjustRightInd w:val="0"/>
              <w:spacing w:before="120"/>
              <w:ind w:left="170" w:right="170"/>
              <w:textAlignment w:val="center"/>
              <w:rPr>
                <w:rFonts w:eastAsia="Calibri" w:cs="EC Square Sans Pro"/>
                <w:b/>
                <w:noProof/>
                <w:color w:val="FFFFFF" w:themeColor="background1"/>
              </w:rPr>
            </w:pPr>
            <w:r>
              <w:rPr>
                <w:b/>
                <w:bCs/>
                <w:noProof/>
                <w:color w:val="FFFFFF" w:themeColor="background1"/>
              </w:rPr>
              <w:t>Европейска сметна палата</w:t>
            </w:r>
            <w:r>
              <w:rPr>
                <w:b/>
                <w:bCs/>
                <w:noProof/>
                <w:color w:val="FFFFFF" w:themeColor="background1"/>
                <w:szCs w:val="18"/>
              </w:rPr>
              <w:cr/>
            </w:r>
            <w:r>
              <w:rPr>
                <w:b/>
                <w:bCs/>
                <w:noProof/>
                <w:color w:val="FFFFFF" w:themeColor="background1"/>
                <w:szCs w:val="18"/>
              </w:rPr>
              <w:br/>
            </w:r>
            <w:r>
              <w:rPr>
                <w:noProof/>
                <w:color w:val="FFFFFF" w:themeColor="background1"/>
              </w:rPr>
              <w:t>от гледна точка на одита</w:t>
            </w:r>
          </w:p>
        </w:tc>
      </w:tr>
      <w:tr>
        <w:trPr>
          <w:trHeight w:val="2242"/>
          <w:jc w:val="center"/>
        </w:trPr>
        <w:tc>
          <w:tcPr>
            <w:tcW w:w="1657" w:type="dxa"/>
            <w:tcBorders>
              <w:top w:val="single" w:sz="8" w:space="0" w:color="FFFFFF" w:themeColor="background1"/>
              <w:left w:val="nil"/>
              <w:bottom w:val="nil"/>
              <w:right w:val="nil"/>
            </w:tcBorders>
            <w:hideMark/>
          </w:tcPr>
          <w:p>
            <w:pPr>
              <w:autoSpaceDE w:val="0"/>
              <w:autoSpaceDN w:val="0"/>
              <w:adjustRightInd w:val="0"/>
              <w:textAlignment w:val="center"/>
              <w:rPr>
                <w:rFonts w:eastAsia="Calibri" w:cs="EC Square Sans Pro"/>
                <w:noProof/>
                <w:color w:val="44546A" w:themeColor="text2"/>
              </w:rPr>
            </w:pPr>
            <w:r>
              <w:rPr>
                <w:b/>
                <w:bCs/>
                <w:noProof/>
                <w:color w:val="203F79"/>
              </w:rPr>
              <w:t>Роли</w:t>
            </w:r>
          </w:p>
        </w:tc>
        <w:tc>
          <w:tcPr>
            <w:tcW w:w="3730" w:type="dxa"/>
            <w:tcBorders>
              <w:top w:val="single" w:sz="8" w:space="0" w:color="FFFFFF" w:themeColor="background1"/>
              <w:left w:val="nil"/>
              <w:bottom w:val="single" w:sz="8" w:space="0" w:color="FFFFFF" w:themeColor="background1"/>
              <w:right w:val="nil"/>
            </w:tcBorders>
            <w:shd w:val="clear" w:color="auto" w:fill="FAD9C2"/>
            <w:hideMark/>
          </w:tcPr>
          <w:p>
            <w:pPr>
              <w:numPr>
                <w:ilvl w:val="0"/>
                <w:numId w:val="5"/>
              </w:numPr>
              <w:autoSpaceDE w:val="0"/>
              <w:autoSpaceDN w:val="0"/>
              <w:adjustRightInd w:val="0"/>
              <w:ind w:left="340" w:right="170" w:hanging="170"/>
              <w:textAlignment w:val="center"/>
              <w:rPr>
                <w:rFonts w:eastAsia="Calibri" w:cs="EC Square Sans Pro"/>
                <w:noProof/>
                <w:color w:val="44546A" w:themeColor="text2"/>
              </w:rPr>
            </w:pPr>
            <w:r>
              <w:rPr>
                <w:noProof/>
                <w:color w:val="203F79"/>
              </w:rPr>
              <w:t>Да осигури увереност по отношение на годишното управление</w:t>
            </w:r>
          </w:p>
          <w:p>
            <w:pPr>
              <w:numPr>
                <w:ilvl w:val="0"/>
                <w:numId w:val="5"/>
              </w:numPr>
              <w:autoSpaceDE w:val="0"/>
              <w:autoSpaceDN w:val="0"/>
              <w:adjustRightInd w:val="0"/>
              <w:spacing w:before="60" w:after="60"/>
              <w:ind w:left="340" w:right="170" w:hanging="170"/>
              <w:textAlignment w:val="center"/>
              <w:rPr>
                <w:rFonts w:eastAsia="Calibri" w:cs="EC Square Sans Pro"/>
                <w:noProof/>
                <w:color w:val="44546A" w:themeColor="text2"/>
              </w:rPr>
            </w:pPr>
            <w:r>
              <w:rPr>
                <w:noProof/>
                <w:color w:val="203F79"/>
              </w:rPr>
              <w:t>Да установи слабостите и да предприеме действия на многогодишна база</w:t>
            </w:r>
          </w:p>
          <w:p>
            <w:pPr>
              <w:numPr>
                <w:ilvl w:val="0"/>
                <w:numId w:val="5"/>
              </w:numPr>
              <w:autoSpaceDE w:val="0"/>
              <w:autoSpaceDN w:val="0"/>
              <w:adjustRightInd w:val="0"/>
              <w:spacing w:before="60" w:after="60"/>
              <w:ind w:left="340" w:right="170" w:hanging="170"/>
              <w:textAlignment w:val="center"/>
              <w:rPr>
                <w:rFonts w:eastAsia="Calibri" w:cs="EC Square Sans Pro"/>
                <w:noProof/>
                <w:color w:val="44546A" w:themeColor="text2"/>
              </w:rPr>
            </w:pPr>
            <w:r>
              <w:rPr>
                <w:noProof/>
                <w:color w:val="203F79"/>
              </w:rPr>
              <w:t>Да защитава бюджета на ЕС</w:t>
            </w:r>
          </w:p>
        </w:tc>
        <w:tc>
          <w:tcPr>
            <w:tcW w:w="3639" w:type="dxa"/>
            <w:tcBorders>
              <w:top w:val="single" w:sz="8" w:space="0" w:color="FFFFFF" w:themeColor="background1"/>
              <w:left w:val="nil"/>
              <w:bottom w:val="single" w:sz="8" w:space="0" w:color="FFFFFF" w:themeColor="background1"/>
              <w:right w:val="nil"/>
            </w:tcBorders>
            <w:shd w:val="clear" w:color="auto" w:fill="E7E6E6" w:themeFill="background2"/>
            <w:hideMark/>
          </w:tcPr>
          <w:p>
            <w:pPr>
              <w:numPr>
                <w:ilvl w:val="0"/>
                <w:numId w:val="5"/>
              </w:numPr>
              <w:tabs>
                <w:tab w:val="left" w:pos="135"/>
              </w:tabs>
              <w:suppressAutoHyphens/>
              <w:autoSpaceDE w:val="0"/>
              <w:autoSpaceDN w:val="0"/>
              <w:adjustRightInd w:val="0"/>
              <w:ind w:left="340" w:right="170" w:hanging="170"/>
              <w:textAlignment w:val="center"/>
              <w:rPr>
                <w:rFonts w:eastAsia="Calibri" w:cs="EC Square Sans Pro"/>
                <w:noProof/>
                <w:color w:val="44546A" w:themeColor="text2"/>
              </w:rPr>
            </w:pPr>
            <w:r>
              <w:rPr>
                <w:noProof/>
                <w:color w:val="203F79"/>
              </w:rPr>
              <w:t>Да осигури одитно становище относно законосъобразността и редовността на финансовите операции през конкретна година</w:t>
            </w:r>
          </w:p>
        </w:tc>
      </w:tr>
      <w:tr>
        <w:trPr>
          <w:jc w:val="center"/>
        </w:trPr>
        <w:tc>
          <w:tcPr>
            <w:tcW w:w="1657" w:type="dxa"/>
            <w:hideMark/>
          </w:tcPr>
          <w:p>
            <w:pPr>
              <w:suppressAutoHyphens/>
              <w:autoSpaceDE w:val="0"/>
              <w:autoSpaceDN w:val="0"/>
              <w:adjustRightInd w:val="0"/>
              <w:textAlignment w:val="center"/>
              <w:rPr>
                <w:rFonts w:eastAsia="Calibri" w:cs="EC Square Sans Pro"/>
                <w:noProof/>
                <w:color w:val="44546A" w:themeColor="text2"/>
              </w:rPr>
            </w:pPr>
            <w:r>
              <w:rPr>
                <w:b/>
                <w:bCs/>
                <w:noProof/>
                <w:color w:val="203F79"/>
              </w:rPr>
              <w:t>Ниво на детайлност</w:t>
            </w:r>
          </w:p>
        </w:tc>
        <w:tc>
          <w:tcPr>
            <w:tcW w:w="3730" w:type="dxa"/>
            <w:tcBorders>
              <w:top w:val="single" w:sz="8" w:space="0" w:color="FFFFFF" w:themeColor="background1"/>
              <w:left w:val="nil"/>
              <w:bottom w:val="single" w:sz="8" w:space="0" w:color="FFFFFF" w:themeColor="background1"/>
              <w:right w:val="nil"/>
            </w:tcBorders>
            <w:shd w:val="clear" w:color="auto" w:fill="FAD9C2"/>
            <w:hideMark/>
          </w:tcPr>
          <w:p>
            <w:pPr>
              <w:numPr>
                <w:ilvl w:val="0"/>
                <w:numId w:val="5"/>
              </w:numPr>
              <w:tabs>
                <w:tab w:val="left" w:pos="135"/>
              </w:tabs>
              <w:autoSpaceDE w:val="0"/>
              <w:autoSpaceDN w:val="0"/>
              <w:adjustRightInd w:val="0"/>
              <w:ind w:left="340" w:right="170" w:hanging="170"/>
              <w:textAlignment w:val="center"/>
              <w:rPr>
                <w:rFonts w:eastAsia="Calibri" w:cs="EC Square Sans Pro"/>
                <w:noProof/>
                <w:color w:val="44546A" w:themeColor="text2"/>
              </w:rPr>
            </w:pPr>
            <w:r>
              <w:rPr>
                <w:noProof/>
                <w:color w:val="203F79"/>
              </w:rPr>
              <w:t>Процентът на грешка за бюджета на ЕС като цяло и отделните проценти на грешка за всеки отдел и всяка област на политиката за функции 1 до 5, както и за приходите</w:t>
            </w:r>
          </w:p>
          <w:p>
            <w:pPr>
              <w:keepNext/>
              <w:numPr>
                <w:ilvl w:val="0"/>
                <w:numId w:val="5"/>
              </w:numPr>
              <w:tabs>
                <w:tab w:val="left" w:pos="135"/>
              </w:tabs>
              <w:autoSpaceDE w:val="0"/>
              <w:autoSpaceDN w:val="0"/>
              <w:adjustRightInd w:val="0"/>
              <w:spacing w:before="120"/>
              <w:ind w:left="340" w:right="170" w:hanging="170"/>
              <w:textAlignment w:val="center"/>
              <w:rPr>
                <w:rFonts w:eastAsia="Calibri" w:cs="EC Square Sans Pro"/>
                <w:noProof/>
                <w:color w:val="44546A" w:themeColor="text2"/>
              </w:rPr>
            </w:pPr>
            <w:r>
              <w:rPr>
                <w:bCs/>
                <w:noProof/>
                <w:color w:val="203F79"/>
              </w:rPr>
              <w:t>Процент на грешка, изчислен за всяка област от политиката, програма и/или съответен сегмент/сегменти</w:t>
            </w:r>
          </w:p>
          <w:p>
            <w:pPr>
              <w:numPr>
                <w:ilvl w:val="0"/>
                <w:numId w:val="5"/>
              </w:numPr>
              <w:tabs>
                <w:tab w:val="left" w:pos="135"/>
              </w:tabs>
              <w:autoSpaceDE w:val="0"/>
              <w:autoSpaceDN w:val="0"/>
              <w:adjustRightInd w:val="0"/>
              <w:spacing w:before="120"/>
              <w:ind w:left="340" w:right="170" w:hanging="170"/>
              <w:textAlignment w:val="center"/>
              <w:rPr>
                <w:rFonts w:eastAsia="Calibri" w:cs="EC Square Sans Pro"/>
                <w:noProof/>
                <w:color w:val="44546A" w:themeColor="text2"/>
              </w:rPr>
            </w:pPr>
            <w:r>
              <w:rPr>
                <w:noProof/>
                <w:color w:val="203F79"/>
              </w:rPr>
              <w:t>Разходи и приходи за годината (или за две години от изследването) в многогодишна перспектива</w:t>
            </w:r>
          </w:p>
        </w:tc>
        <w:tc>
          <w:tcPr>
            <w:tcW w:w="3639" w:type="dxa"/>
            <w:tcBorders>
              <w:top w:val="single" w:sz="8" w:space="0" w:color="FFFFFF" w:themeColor="background1"/>
              <w:left w:val="nil"/>
              <w:bottom w:val="single" w:sz="8" w:space="0" w:color="FFFFFF" w:themeColor="background1"/>
              <w:right w:val="nil"/>
            </w:tcBorders>
            <w:shd w:val="clear" w:color="auto" w:fill="E7E6E6" w:themeFill="background2"/>
            <w:hideMark/>
          </w:tcPr>
          <w:p>
            <w:pPr>
              <w:numPr>
                <w:ilvl w:val="0"/>
                <w:numId w:val="5"/>
              </w:numPr>
              <w:tabs>
                <w:tab w:val="left" w:pos="135"/>
              </w:tabs>
              <w:suppressAutoHyphens/>
              <w:autoSpaceDE w:val="0"/>
              <w:autoSpaceDN w:val="0"/>
              <w:adjustRightInd w:val="0"/>
              <w:ind w:left="340" w:right="170" w:hanging="170"/>
              <w:textAlignment w:val="center"/>
              <w:rPr>
                <w:rFonts w:eastAsia="Calibri" w:cs="EC Square Sans Pro"/>
                <w:noProof/>
                <w:color w:val="44546A" w:themeColor="text2"/>
              </w:rPr>
            </w:pPr>
            <w:r>
              <w:rPr>
                <w:noProof/>
                <w:color w:val="203F79"/>
              </w:rPr>
              <w:t>Процентът на грешка за бюджета на ЕС като цяло и отделните проценти на грешка за функции 1а, 1б, 2 и 5, както и за приходите</w:t>
            </w:r>
          </w:p>
          <w:p>
            <w:pPr>
              <w:numPr>
                <w:ilvl w:val="0"/>
                <w:numId w:val="5"/>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noProof/>
                <w:color w:val="203F79"/>
              </w:rPr>
              <w:t>Разходи и приходи за годината</w:t>
            </w:r>
          </w:p>
        </w:tc>
      </w:tr>
      <w:tr>
        <w:trPr>
          <w:jc w:val="center"/>
        </w:trPr>
        <w:tc>
          <w:tcPr>
            <w:tcW w:w="1657" w:type="dxa"/>
            <w:hideMark/>
          </w:tcPr>
          <w:p>
            <w:pPr>
              <w:autoSpaceDE w:val="0"/>
              <w:autoSpaceDN w:val="0"/>
              <w:adjustRightInd w:val="0"/>
              <w:textAlignment w:val="center"/>
              <w:rPr>
                <w:rFonts w:eastAsia="Calibri" w:cs="EC Square Sans Pro"/>
                <w:noProof/>
                <w:color w:val="44546A" w:themeColor="text2"/>
              </w:rPr>
            </w:pPr>
            <w:r>
              <w:rPr>
                <w:b/>
                <w:bCs/>
                <w:noProof/>
                <w:color w:val="203F79"/>
              </w:rPr>
              <w:t>Многогодишност</w:t>
            </w:r>
          </w:p>
        </w:tc>
        <w:tc>
          <w:tcPr>
            <w:tcW w:w="3730" w:type="dxa"/>
            <w:tcBorders>
              <w:top w:val="single" w:sz="8" w:space="0" w:color="FFFFFF" w:themeColor="background1"/>
              <w:left w:val="nil"/>
              <w:bottom w:val="single" w:sz="8" w:space="0" w:color="FFFFFF" w:themeColor="background1"/>
              <w:right w:val="nil"/>
            </w:tcBorders>
            <w:shd w:val="clear" w:color="auto" w:fill="FAD9C2"/>
            <w:hideMark/>
          </w:tcPr>
          <w:p>
            <w:pPr>
              <w:numPr>
                <w:ilvl w:val="0"/>
                <w:numId w:val="5"/>
              </w:numPr>
              <w:tabs>
                <w:tab w:val="left" w:pos="135"/>
              </w:tabs>
              <w:suppressAutoHyphens/>
              <w:autoSpaceDE w:val="0"/>
              <w:autoSpaceDN w:val="0"/>
              <w:adjustRightInd w:val="0"/>
              <w:ind w:left="340" w:right="170" w:hanging="170"/>
              <w:textAlignment w:val="center"/>
              <w:rPr>
                <w:rFonts w:eastAsia="Calibri" w:cs="EC Square Sans Pro"/>
                <w:noProof/>
                <w:color w:val="44546A" w:themeColor="text2"/>
              </w:rPr>
            </w:pPr>
            <w:r>
              <w:rPr>
                <w:bCs/>
                <w:noProof/>
                <w:color w:val="203F79"/>
              </w:rPr>
              <w:t>Два вида процент на грешка („риск при плащане“ и „риск при приключване“)</w:t>
            </w:r>
            <w:r>
              <w:rPr>
                <w:rStyle w:val="fnRef"/>
                <w:rFonts w:ascii="Arial" w:hAnsi="Arial"/>
                <w:noProof/>
                <w:color w:val="44546A" w:themeColor="text2"/>
              </w:rPr>
              <w:t> </w:t>
            </w:r>
            <w:r>
              <w:rPr>
                <w:rStyle w:val="fnRef"/>
                <w:noProof/>
                <w:color w:val="44546A" w:themeColor="text2"/>
              </w:rPr>
              <w:t>(</w:t>
            </w:r>
            <w:r>
              <w:rPr>
                <w:rStyle w:val="fnRefNo"/>
                <w:noProof/>
                <w:color w:val="44546A" w:themeColor="text2"/>
              </w:rPr>
              <w:footnoteReference w:id="13"/>
            </w:r>
            <w:r>
              <w:rPr>
                <w:rStyle w:val="fnRef"/>
                <w:noProof/>
                <w:color w:val="44546A" w:themeColor="text2"/>
              </w:rPr>
              <w:t>))</w:t>
            </w:r>
            <w:r>
              <w:rPr>
                <w:bCs/>
                <w:noProof/>
                <w:color w:val="44546A" w:themeColor="text2"/>
              </w:rPr>
              <w:t>;</w:t>
            </w:r>
            <w:r>
              <w:rPr>
                <w:noProof/>
                <w:color w:val="203F79"/>
                <w:szCs w:val="18"/>
              </w:rPr>
              <w:cr/>
            </w:r>
            <w:r>
              <w:rPr>
                <w:noProof/>
                <w:color w:val="203F79"/>
                <w:szCs w:val="18"/>
              </w:rPr>
              <w:br/>
            </w:r>
            <w:r>
              <w:rPr>
                <w:bCs/>
                <w:noProof/>
                <w:color w:val="203F79"/>
              </w:rPr>
              <w:t>многогодишността се взема предвид за бъдещи периоди за риска при приключване чрез изчислени бъдещи корекции за всички програми</w:t>
            </w:r>
          </w:p>
        </w:tc>
        <w:tc>
          <w:tcPr>
            <w:tcW w:w="3639" w:type="dxa"/>
            <w:tcBorders>
              <w:top w:val="single" w:sz="8" w:space="0" w:color="FFFFFF" w:themeColor="background1"/>
              <w:left w:val="nil"/>
              <w:bottom w:val="single" w:sz="8" w:space="0" w:color="FFFFFF" w:themeColor="background1"/>
              <w:right w:val="nil"/>
            </w:tcBorders>
            <w:shd w:val="clear" w:color="auto" w:fill="E7E6E6" w:themeFill="background2"/>
            <w:hideMark/>
          </w:tcPr>
          <w:p>
            <w:pPr>
              <w:numPr>
                <w:ilvl w:val="0"/>
                <w:numId w:val="5"/>
              </w:numPr>
              <w:tabs>
                <w:tab w:val="left" w:pos="135"/>
              </w:tabs>
              <w:suppressAutoHyphens/>
              <w:autoSpaceDE w:val="0"/>
              <w:autoSpaceDN w:val="0"/>
              <w:adjustRightInd w:val="0"/>
              <w:ind w:left="340" w:right="170" w:hanging="170"/>
              <w:textAlignment w:val="center"/>
              <w:rPr>
                <w:rFonts w:eastAsia="Calibri" w:cs="EC Square Sans Pro"/>
                <w:bCs/>
                <w:noProof/>
                <w:color w:val="203F79"/>
              </w:rPr>
            </w:pPr>
            <w:r>
              <w:rPr>
                <w:bCs/>
                <w:noProof/>
                <w:color w:val="203F79"/>
              </w:rPr>
              <w:t>Един вид процент на грешка („вероятен процент на грешка)</w:t>
            </w:r>
          </w:p>
          <w:p>
            <w:pPr>
              <w:numPr>
                <w:ilvl w:val="0"/>
                <w:numId w:val="5"/>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bCs/>
                <w:noProof/>
                <w:color w:val="203F79"/>
              </w:rPr>
              <w:t>Многогодишността се взема предвид със задна дата, само чрез финансови корекции, извършени за приключени програми</w:t>
            </w:r>
          </w:p>
        </w:tc>
      </w:tr>
      <w:tr>
        <w:trPr>
          <w:jc w:val="center"/>
        </w:trPr>
        <w:tc>
          <w:tcPr>
            <w:tcW w:w="1657" w:type="dxa"/>
            <w:hideMark/>
          </w:tcPr>
          <w:p>
            <w:pPr>
              <w:autoSpaceDE w:val="0"/>
              <w:autoSpaceDN w:val="0"/>
              <w:adjustRightInd w:val="0"/>
              <w:textAlignment w:val="center"/>
              <w:rPr>
                <w:rFonts w:eastAsia="Calibri" w:cs="EC Square Sans Pro"/>
                <w:noProof/>
                <w:color w:val="44546A" w:themeColor="text2"/>
              </w:rPr>
            </w:pPr>
            <w:r>
              <w:rPr>
                <w:b/>
                <w:bCs/>
                <w:noProof/>
                <w:color w:val="203F79"/>
              </w:rPr>
              <w:t>Праг на същественост</w:t>
            </w:r>
          </w:p>
        </w:tc>
        <w:tc>
          <w:tcPr>
            <w:tcW w:w="3730" w:type="dxa"/>
            <w:tcBorders>
              <w:top w:val="single" w:sz="8" w:space="0" w:color="FFFFFF" w:themeColor="background1"/>
              <w:left w:val="nil"/>
              <w:bottom w:val="single" w:sz="8" w:space="0" w:color="FFFFFF" w:themeColor="background1"/>
              <w:right w:val="nil"/>
            </w:tcBorders>
            <w:shd w:val="clear" w:color="auto" w:fill="FAD9C2"/>
            <w:hideMark/>
          </w:tcPr>
          <w:p>
            <w:pPr>
              <w:numPr>
                <w:ilvl w:val="0"/>
                <w:numId w:val="5"/>
              </w:numPr>
              <w:tabs>
                <w:tab w:val="left" w:pos="135"/>
              </w:tabs>
              <w:suppressAutoHyphens/>
              <w:autoSpaceDE w:val="0"/>
              <w:autoSpaceDN w:val="0"/>
              <w:adjustRightInd w:val="0"/>
              <w:ind w:left="340" w:right="170" w:hanging="170"/>
              <w:textAlignment w:val="center"/>
              <w:rPr>
                <w:rFonts w:eastAsia="Calibri" w:cs="EC Square Sans Pro"/>
                <w:noProof/>
                <w:color w:val="44546A" w:themeColor="text2"/>
              </w:rPr>
            </w:pPr>
            <w:r>
              <w:rPr>
                <w:noProof/>
                <w:color w:val="203F79"/>
              </w:rPr>
              <w:t>2 %</w:t>
            </w:r>
          </w:p>
          <w:p>
            <w:pPr>
              <w:numPr>
                <w:ilvl w:val="0"/>
                <w:numId w:val="5"/>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noProof/>
                <w:color w:val="203F79"/>
              </w:rPr>
              <w:t>С изключение на прага за приходите (1 %) и за програма „Хоризонт 2020“ (между 2 % и 5 %)</w:t>
            </w:r>
          </w:p>
        </w:tc>
        <w:tc>
          <w:tcPr>
            <w:tcW w:w="3639" w:type="dxa"/>
            <w:tcBorders>
              <w:top w:val="single" w:sz="8" w:space="0" w:color="FFFFFF" w:themeColor="background1"/>
              <w:left w:val="nil"/>
              <w:bottom w:val="single" w:sz="8" w:space="0" w:color="FFFFFF" w:themeColor="background1"/>
              <w:right w:val="nil"/>
            </w:tcBorders>
            <w:shd w:val="clear" w:color="auto" w:fill="E7E6E6" w:themeFill="background2"/>
            <w:hideMark/>
          </w:tcPr>
          <w:p>
            <w:pPr>
              <w:numPr>
                <w:ilvl w:val="0"/>
                <w:numId w:val="5"/>
              </w:numPr>
              <w:tabs>
                <w:tab w:val="left" w:pos="135"/>
              </w:tabs>
              <w:suppressAutoHyphens/>
              <w:autoSpaceDE w:val="0"/>
              <w:autoSpaceDN w:val="0"/>
              <w:adjustRightInd w:val="0"/>
              <w:ind w:left="340" w:right="170" w:hanging="170"/>
              <w:textAlignment w:val="center"/>
              <w:rPr>
                <w:rFonts w:eastAsia="Calibri" w:cs="EC Square Sans Pro"/>
                <w:noProof/>
                <w:color w:val="44546A" w:themeColor="text2"/>
              </w:rPr>
            </w:pPr>
            <w:r>
              <w:rPr>
                <w:noProof/>
                <w:color w:val="203F79"/>
              </w:rPr>
              <w:t>2 %</w:t>
            </w:r>
          </w:p>
        </w:tc>
      </w:tr>
      <w:tr>
        <w:trPr>
          <w:trHeight w:val="25"/>
          <w:jc w:val="center"/>
        </w:trPr>
        <w:tc>
          <w:tcPr>
            <w:tcW w:w="1657" w:type="dxa"/>
            <w:hideMark/>
          </w:tcPr>
          <w:p>
            <w:pPr>
              <w:autoSpaceDE w:val="0"/>
              <w:autoSpaceDN w:val="0"/>
              <w:adjustRightInd w:val="0"/>
              <w:textAlignment w:val="center"/>
              <w:rPr>
                <w:rFonts w:eastAsia="Calibri" w:cs="EC Square Sans Pro"/>
                <w:b/>
                <w:noProof/>
                <w:color w:val="44546A" w:themeColor="text2"/>
              </w:rPr>
            </w:pPr>
            <w:r>
              <w:rPr>
                <w:b/>
                <w:bCs/>
                <w:noProof/>
                <w:color w:val="203F79"/>
              </w:rPr>
              <w:t>За повече информация</w:t>
            </w:r>
          </w:p>
        </w:tc>
        <w:tc>
          <w:tcPr>
            <w:tcW w:w="3730" w:type="dxa"/>
            <w:tcBorders>
              <w:top w:val="single" w:sz="8" w:space="0" w:color="FFFFFF" w:themeColor="background1"/>
              <w:left w:val="nil"/>
              <w:bottom w:val="nil"/>
              <w:right w:val="nil"/>
            </w:tcBorders>
            <w:shd w:val="clear" w:color="auto" w:fill="FAD9C2"/>
            <w:hideMark/>
          </w:tcPr>
          <w:p>
            <w:pPr>
              <w:numPr>
                <w:ilvl w:val="0"/>
                <w:numId w:val="5"/>
              </w:numPr>
              <w:tabs>
                <w:tab w:val="left" w:pos="135"/>
              </w:tabs>
              <w:suppressAutoHyphens/>
              <w:autoSpaceDE w:val="0"/>
              <w:autoSpaceDN w:val="0"/>
              <w:adjustRightInd w:val="0"/>
              <w:ind w:left="340" w:right="170" w:hanging="170"/>
              <w:textAlignment w:val="center"/>
              <w:rPr>
                <w:rFonts w:eastAsia="Calibri" w:cs="EC Square Sans Pro"/>
                <w:noProof/>
                <w:color w:val="44546A" w:themeColor="text2"/>
              </w:rPr>
            </w:pPr>
            <w:r>
              <w:rPr>
                <w:noProof/>
                <w:color w:val="203F79"/>
              </w:rPr>
              <w:t>Приложение 3 към настоящия доклад</w:t>
            </w:r>
          </w:p>
        </w:tc>
        <w:tc>
          <w:tcPr>
            <w:tcW w:w="3639" w:type="dxa"/>
            <w:tcBorders>
              <w:top w:val="single" w:sz="8" w:space="0" w:color="FFFFFF" w:themeColor="background1"/>
              <w:left w:val="nil"/>
              <w:bottom w:val="nil"/>
              <w:right w:val="nil"/>
            </w:tcBorders>
            <w:shd w:val="clear" w:color="auto" w:fill="E7E6E6" w:themeFill="background2"/>
            <w:hideMark/>
          </w:tcPr>
          <w:p>
            <w:pPr>
              <w:numPr>
                <w:ilvl w:val="0"/>
                <w:numId w:val="5"/>
              </w:numPr>
              <w:tabs>
                <w:tab w:val="left" w:pos="135"/>
              </w:tabs>
              <w:suppressAutoHyphens/>
              <w:autoSpaceDE w:val="0"/>
              <w:autoSpaceDN w:val="0"/>
              <w:adjustRightInd w:val="0"/>
              <w:ind w:left="340" w:right="170" w:hanging="170"/>
              <w:textAlignment w:val="center"/>
              <w:rPr>
                <w:rFonts w:eastAsia="Calibri" w:cs="EC Square Sans Pro"/>
                <w:noProof/>
                <w:color w:val="44546A" w:themeColor="text2"/>
              </w:rPr>
            </w:pPr>
            <w:r>
              <w:rPr>
                <w:noProof/>
                <w:color w:val="203F79"/>
              </w:rPr>
              <w:t>Приложение 1.1 към годишните доклади на Сметната палата</w:t>
            </w:r>
          </w:p>
        </w:tc>
      </w:tr>
    </w:tbl>
    <w:p>
      <w:pPr>
        <w:pStyle w:val="AMPRCharttitle"/>
        <w:rPr>
          <w:noProof/>
        </w:rPr>
      </w:pPr>
      <w:r>
        <w:rPr>
          <w:noProof/>
        </w:rPr>
        <w:t>Сравнение между гледните точки на Комисията и на Европейската сметна палата</w:t>
      </w:r>
    </w:p>
    <w:p>
      <w:pPr>
        <w:pStyle w:val="AMPRSec2TITLE3-numbered"/>
        <w:rPr>
          <w:noProof/>
        </w:rPr>
      </w:pPr>
      <w:r>
        <w:rPr>
          <w:noProof/>
        </w:rPr>
        <w:t>Измамите, които ощетяват данъкоплатците, се предотвратяват чрез многопластови стратегии и мерки за контрол</w:t>
      </w:r>
    </w:p>
    <w:p>
      <w:pPr>
        <w:pStyle w:val="AMPRBodyText"/>
        <w:spacing w:before="120"/>
        <w:rPr>
          <w:noProof/>
        </w:rPr>
      </w:pPr>
      <w:r>
        <w:rPr>
          <w:noProof/>
        </w:rPr>
        <w:t>Трябва да се подчертае, че измамата представлява много ограничена част от незаконни или неправомерни разходи, повечето от които са свързани с грешки. Комисията не толерира измамите.</w:t>
      </w:r>
    </w:p>
    <w:tbl>
      <w:tblPr>
        <w:tblStyle w:val="TableGrid"/>
        <w:tblW w:w="9392" w:type="dxa"/>
        <w:jc w:val="center"/>
        <w:tblBorders>
          <w:top w:val="dashSmallGap" w:sz="12" w:space="0" w:color="5B9BD5" w:themeColor="accent1"/>
          <w:left w:val="dashSmallGap" w:sz="12" w:space="0" w:color="5B9BD5" w:themeColor="accent1"/>
          <w:bottom w:val="dashSmallGap" w:sz="12" w:space="0" w:color="5B9BD5" w:themeColor="accent1"/>
          <w:right w:val="dashSmallGap" w:sz="12" w:space="0" w:color="5B9BD5" w:themeColor="accent1"/>
          <w:insideH w:val="dashSmallGap" w:sz="12" w:space="0" w:color="5B9BD5" w:themeColor="accent1"/>
          <w:insideV w:val="dashSmallGap" w:sz="12" w:space="0" w:color="5B9BD5" w:themeColor="accent1"/>
        </w:tblBorders>
        <w:tblCellMar>
          <w:top w:w="113" w:type="dxa"/>
          <w:left w:w="227" w:type="dxa"/>
          <w:bottom w:w="85" w:type="dxa"/>
          <w:right w:w="227" w:type="dxa"/>
        </w:tblCellMar>
        <w:tblLook w:val="04A0" w:firstRow="1" w:lastRow="0" w:firstColumn="1" w:lastColumn="0" w:noHBand="0" w:noVBand="1"/>
      </w:tblPr>
      <w:tblGrid>
        <w:gridCol w:w="9392"/>
      </w:tblGrid>
      <w:tr>
        <w:trPr>
          <w:trHeight w:val="8094"/>
          <w:jc w:val="center"/>
        </w:trPr>
        <w:tc>
          <w:tcPr>
            <w:tcW w:w="9392" w:type="dxa"/>
            <w:vAlign w:val="center"/>
          </w:tcPr>
          <w:p>
            <w:pPr>
              <w:pStyle w:val="AMPRtableBOXA-bgWHITElnORANGE-BLUEheading"/>
              <w:rPr>
                <w:rStyle w:val="AMPRcharBoldBlue"/>
                <w:rFonts w:eastAsiaTheme="minorHAnsi" w:cstheme="minorBidi"/>
                <w:noProof/>
                <w:szCs w:val="20"/>
              </w:rPr>
            </w:pPr>
            <w:r>
              <w:rPr>
                <w:rStyle w:val="AMPRcharBoldBlue"/>
                <w:noProof/>
              </w:rPr>
              <w:t>Прилагането на стратегията на Комисията за борба с измамите е започнало</w:t>
            </w:r>
          </w:p>
          <w:p>
            <w:pPr>
              <w:pStyle w:val="AMPRtableBOXA-bgWHITElnORANGE-BLUEText"/>
              <w:rPr>
                <w:noProof/>
                <w:spacing w:val="-2"/>
                <w:lang w:val="en-GB"/>
              </w:rPr>
            </w:pPr>
            <w:r>
              <w:rPr>
                <w:noProof/>
              </w:rPr>
              <w:t>Съгласно</w:t>
            </w:r>
            <w:r>
              <w:rPr>
                <w:noProof/>
                <w:lang w:val="en-GB"/>
              </w:rPr>
              <w:t xml:space="preserve"> </w:t>
            </w:r>
            <w:r>
              <w:rPr>
                <w:noProof/>
              </w:rPr>
              <w:t>член</w:t>
            </w:r>
            <w:r>
              <w:rPr>
                <w:noProof/>
                <w:lang w:val="en-GB"/>
              </w:rPr>
              <w:t xml:space="preserve"> 325 </w:t>
            </w:r>
            <w:r>
              <w:rPr>
                <w:noProof/>
              </w:rPr>
              <w:t>от</w:t>
            </w:r>
            <w:r>
              <w:rPr>
                <w:noProof/>
                <w:lang w:val="en-GB"/>
              </w:rPr>
              <w:t xml:space="preserve"> </w:t>
            </w:r>
            <w:r>
              <w:rPr>
                <w:noProof/>
              </w:rPr>
              <w:t>Договора</w:t>
            </w:r>
            <w:r>
              <w:rPr>
                <w:noProof/>
                <w:lang w:val="en-GB"/>
              </w:rPr>
              <w:t xml:space="preserve"> </w:t>
            </w:r>
            <w:r>
              <w:rPr>
                <w:noProof/>
              </w:rPr>
              <w:t>за</w:t>
            </w:r>
            <w:r>
              <w:rPr>
                <w:noProof/>
                <w:lang w:val="en-GB"/>
              </w:rPr>
              <w:t xml:space="preserve"> </w:t>
            </w:r>
            <w:r>
              <w:rPr>
                <w:noProof/>
              </w:rPr>
              <w:t>функционирането</w:t>
            </w:r>
            <w:r>
              <w:rPr>
                <w:noProof/>
                <w:lang w:val="en-GB"/>
              </w:rPr>
              <w:t xml:space="preserve"> </w:t>
            </w:r>
            <w:r>
              <w:rPr>
                <w:noProof/>
              </w:rPr>
              <w:t>на</w:t>
            </w:r>
            <w:r>
              <w:rPr>
                <w:noProof/>
                <w:lang w:val="en-GB"/>
              </w:rPr>
              <w:t xml:space="preserve"> </w:t>
            </w:r>
            <w:r>
              <w:rPr>
                <w:noProof/>
              </w:rPr>
              <w:t>Европейския</w:t>
            </w:r>
            <w:r>
              <w:rPr>
                <w:noProof/>
                <w:lang w:val="en-GB"/>
              </w:rPr>
              <w:t xml:space="preserve"> </w:t>
            </w:r>
            <w:r>
              <w:rPr>
                <w:noProof/>
              </w:rPr>
              <w:t>съюз</w:t>
            </w:r>
            <w:r>
              <w:rPr>
                <w:noProof/>
                <w:lang w:val="en-GB"/>
              </w:rPr>
              <w:t xml:space="preserve"> </w:t>
            </w:r>
            <w:r>
              <w:rPr>
                <w:noProof/>
              </w:rPr>
              <w:t>Комисията</w:t>
            </w:r>
            <w:r>
              <w:rPr>
                <w:noProof/>
                <w:lang w:val="en-GB"/>
              </w:rPr>
              <w:t xml:space="preserve"> </w:t>
            </w:r>
            <w:r>
              <w:rPr>
                <w:noProof/>
              </w:rPr>
              <w:t>и</w:t>
            </w:r>
            <w:r>
              <w:rPr>
                <w:noProof/>
                <w:lang w:val="en-GB"/>
              </w:rPr>
              <w:t xml:space="preserve"> </w:t>
            </w:r>
            <w:r>
              <w:rPr>
                <w:noProof/>
              </w:rPr>
              <w:t>държавите</w:t>
            </w:r>
            <w:r>
              <w:rPr>
                <w:noProof/>
                <w:lang w:val="en-GB"/>
              </w:rPr>
              <w:t xml:space="preserve"> </w:t>
            </w:r>
            <w:r>
              <w:rPr>
                <w:noProof/>
              </w:rPr>
              <w:t>членки</w:t>
            </w:r>
            <w:r>
              <w:rPr>
                <w:noProof/>
                <w:lang w:val="en-GB"/>
              </w:rPr>
              <w:t xml:space="preserve"> </w:t>
            </w:r>
            <w:r>
              <w:rPr>
                <w:noProof/>
              </w:rPr>
              <w:t>защитават</w:t>
            </w:r>
            <w:r>
              <w:rPr>
                <w:noProof/>
                <w:lang w:val="en-GB"/>
              </w:rPr>
              <w:t xml:space="preserve"> </w:t>
            </w:r>
            <w:r>
              <w:rPr>
                <w:noProof/>
              </w:rPr>
              <w:t>бюджета</w:t>
            </w:r>
            <w:r>
              <w:rPr>
                <w:noProof/>
                <w:lang w:val="en-GB"/>
              </w:rPr>
              <w:t xml:space="preserve"> </w:t>
            </w:r>
            <w:r>
              <w:rPr>
                <w:noProof/>
              </w:rPr>
              <w:t>на</w:t>
            </w:r>
            <w:r>
              <w:rPr>
                <w:noProof/>
                <w:lang w:val="en-GB"/>
              </w:rPr>
              <w:t xml:space="preserve"> </w:t>
            </w:r>
            <w:r>
              <w:rPr>
                <w:noProof/>
              </w:rPr>
              <w:t>ЕС</w:t>
            </w:r>
            <w:r>
              <w:rPr>
                <w:noProof/>
                <w:lang w:val="en-GB"/>
              </w:rPr>
              <w:t xml:space="preserve"> </w:t>
            </w:r>
            <w:r>
              <w:rPr>
                <w:noProof/>
              </w:rPr>
              <w:t>от</w:t>
            </w:r>
            <w:r>
              <w:rPr>
                <w:noProof/>
                <w:lang w:val="en-GB"/>
              </w:rPr>
              <w:t xml:space="preserve"> </w:t>
            </w:r>
            <w:r>
              <w:rPr>
                <w:noProof/>
              </w:rPr>
              <w:t>измами</w:t>
            </w:r>
            <w:r>
              <w:rPr>
                <w:noProof/>
                <w:lang w:val="en-GB"/>
              </w:rPr>
              <w:t xml:space="preserve"> </w:t>
            </w:r>
            <w:r>
              <w:rPr>
                <w:noProof/>
              </w:rPr>
              <w:t>и</w:t>
            </w:r>
            <w:r>
              <w:rPr>
                <w:noProof/>
                <w:lang w:val="en-GB"/>
              </w:rPr>
              <w:t xml:space="preserve"> </w:t>
            </w:r>
            <w:r>
              <w:rPr>
                <w:noProof/>
              </w:rPr>
              <w:t>други</w:t>
            </w:r>
            <w:r>
              <w:rPr>
                <w:noProof/>
                <w:lang w:val="en-GB"/>
              </w:rPr>
              <w:t xml:space="preserve"> </w:t>
            </w:r>
            <w:r>
              <w:rPr>
                <w:noProof/>
              </w:rPr>
              <w:t>незаконни</w:t>
            </w:r>
            <w:r>
              <w:rPr>
                <w:noProof/>
                <w:lang w:val="en-GB"/>
              </w:rPr>
              <w:t xml:space="preserve"> </w:t>
            </w:r>
            <w:r>
              <w:rPr>
                <w:noProof/>
              </w:rPr>
              <w:t>дейности</w:t>
            </w:r>
            <w:r>
              <w:rPr>
                <w:noProof/>
                <w:lang w:val="en-GB"/>
              </w:rPr>
              <w:t xml:space="preserve">. </w:t>
            </w:r>
            <w:r>
              <w:rPr>
                <w:noProof/>
              </w:rPr>
              <w:t>За</w:t>
            </w:r>
            <w:r>
              <w:rPr>
                <w:noProof/>
                <w:lang w:val="en-GB"/>
              </w:rPr>
              <w:t xml:space="preserve"> </w:t>
            </w:r>
            <w:r>
              <w:rPr>
                <w:noProof/>
              </w:rPr>
              <w:t>тази</w:t>
            </w:r>
            <w:r>
              <w:rPr>
                <w:noProof/>
                <w:lang w:val="en-GB"/>
              </w:rPr>
              <w:t xml:space="preserve"> </w:t>
            </w:r>
            <w:r>
              <w:rPr>
                <w:noProof/>
              </w:rPr>
              <w:t>цел</w:t>
            </w:r>
            <w:r>
              <w:rPr>
                <w:noProof/>
                <w:lang w:val="en-GB"/>
              </w:rPr>
              <w:t xml:space="preserve"> </w:t>
            </w:r>
            <w:r>
              <w:rPr>
                <w:noProof/>
              </w:rPr>
              <w:t>Комисията</w:t>
            </w:r>
            <w:r>
              <w:rPr>
                <w:noProof/>
                <w:lang w:val="en-GB"/>
              </w:rPr>
              <w:t xml:space="preserve"> </w:t>
            </w:r>
            <w:r>
              <w:rPr>
                <w:noProof/>
              </w:rPr>
              <w:t>и</w:t>
            </w:r>
            <w:r>
              <w:rPr>
                <w:noProof/>
                <w:lang w:val="en-GB"/>
              </w:rPr>
              <w:t xml:space="preserve"> </w:t>
            </w:r>
            <w:r>
              <w:rPr>
                <w:noProof/>
              </w:rPr>
              <w:t>нейните</w:t>
            </w:r>
            <w:r>
              <w:rPr>
                <w:noProof/>
                <w:lang w:val="en-GB"/>
              </w:rPr>
              <w:t xml:space="preserve"> </w:t>
            </w:r>
            <w:r>
              <w:rPr>
                <w:noProof/>
              </w:rPr>
              <w:t>отдели</w:t>
            </w:r>
            <w:r>
              <w:rPr>
                <w:noProof/>
                <w:lang w:val="en-GB"/>
              </w:rPr>
              <w:t xml:space="preserve"> </w:t>
            </w:r>
            <w:r>
              <w:rPr>
                <w:noProof/>
              </w:rPr>
              <w:t>и</w:t>
            </w:r>
            <w:r>
              <w:rPr>
                <w:noProof/>
                <w:lang w:val="en-GB"/>
              </w:rPr>
              <w:t xml:space="preserve"> </w:t>
            </w:r>
            <w:r>
              <w:rPr>
                <w:noProof/>
              </w:rPr>
              <w:t>изпълнителни</w:t>
            </w:r>
            <w:r>
              <w:rPr>
                <w:noProof/>
                <w:lang w:val="en-GB"/>
              </w:rPr>
              <w:t xml:space="preserve"> </w:t>
            </w:r>
            <w:r>
              <w:rPr>
                <w:noProof/>
              </w:rPr>
              <w:t>агенции</w:t>
            </w:r>
            <w:r>
              <w:rPr>
                <w:noProof/>
                <w:lang w:val="en-GB"/>
              </w:rPr>
              <w:t xml:space="preserve"> </w:t>
            </w:r>
            <w:r>
              <w:rPr>
                <w:noProof/>
              </w:rPr>
              <w:t>са</w:t>
            </w:r>
            <w:r>
              <w:rPr>
                <w:noProof/>
                <w:lang w:val="en-GB"/>
              </w:rPr>
              <w:t xml:space="preserve"> </w:t>
            </w:r>
            <w:r>
              <w:rPr>
                <w:noProof/>
              </w:rPr>
              <w:t>разработили</w:t>
            </w:r>
            <w:r>
              <w:rPr>
                <w:noProof/>
                <w:lang w:val="en-GB"/>
              </w:rPr>
              <w:t xml:space="preserve"> </w:t>
            </w:r>
            <w:r>
              <w:rPr>
                <w:noProof/>
              </w:rPr>
              <w:t>стратегия</w:t>
            </w:r>
            <w:r>
              <w:rPr>
                <w:noProof/>
                <w:lang w:val="en-GB"/>
              </w:rPr>
              <w:t xml:space="preserve"> </w:t>
            </w:r>
            <w:r>
              <w:rPr>
                <w:noProof/>
              </w:rPr>
              <w:t>за</w:t>
            </w:r>
            <w:r>
              <w:rPr>
                <w:noProof/>
                <w:lang w:val="en-GB"/>
              </w:rPr>
              <w:t xml:space="preserve"> </w:t>
            </w:r>
            <w:r>
              <w:rPr>
                <w:noProof/>
              </w:rPr>
              <w:t>борба</w:t>
            </w:r>
            <w:r>
              <w:rPr>
                <w:noProof/>
                <w:lang w:val="en-GB"/>
              </w:rPr>
              <w:t xml:space="preserve"> </w:t>
            </w:r>
            <w:r>
              <w:rPr>
                <w:noProof/>
              </w:rPr>
              <w:t>с</w:t>
            </w:r>
            <w:r>
              <w:rPr>
                <w:noProof/>
                <w:lang w:val="en-GB"/>
              </w:rPr>
              <w:t xml:space="preserve"> </w:t>
            </w:r>
            <w:r>
              <w:rPr>
                <w:noProof/>
              </w:rPr>
              <w:t>измамите</w:t>
            </w:r>
            <w:r>
              <w:rPr>
                <w:noProof/>
                <w:lang w:val="en-GB"/>
              </w:rPr>
              <w:t xml:space="preserve">, </w:t>
            </w:r>
            <w:r>
              <w:rPr>
                <w:noProof/>
              </w:rPr>
              <w:t>в</w:t>
            </w:r>
            <w:r>
              <w:rPr>
                <w:noProof/>
                <w:lang w:val="en-GB"/>
              </w:rPr>
              <w:t xml:space="preserve"> </w:t>
            </w:r>
            <w:r>
              <w:rPr>
                <w:noProof/>
              </w:rPr>
              <w:t>която</w:t>
            </w:r>
            <w:r>
              <w:rPr>
                <w:noProof/>
                <w:lang w:val="en-GB"/>
              </w:rPr>
              <w:t xml:space="preserve"> </w:t>
            </w:r>
            <w:r>
              <w:rPr>
                <w:noProof/>
              </w:rPr>
              <w:t>се</w:t>
            </w:r>
            <w:r>
              <w:rPr>
                <w:noProof/>
                <w:lang w:val="en-GB"/>
              </w:rPr>
              <w:t xml:space="preserve"> </w:t>
            </w:r>
            <w:r>
              <w:rPr>
                <w:noProof/>
              </w:rPr>
              <w:t>определят</w:t>
            </w:r>
            <w:r>
              <w:rPr>
                <w:noProof/>
                <w:lang w:val="en-GB"/>
              </w:rPr>
              <w:t xml:space="preserve"> </w:t>
            </w:r>
            <w:r>
              <w:rPr>
                <w:noProof/>
              </w:rPr>
              <w:t>уязвимостта</w:t>
            </w:r>
            <w:r>
              <w:rPr>
                <w:noProof/>
                <w:lang w:val="en-GB"/>
              </w:rPr>
              <w:t xml:space="preserve"> </w:t>
            </w:r>
            <w:r>
              <w:rPr>
                <w:noProof/>
              </w:rPr>
              <w:t>на</w:t>
            </w:r>
            <w:r>
              <w:rPr>
                <w:noProof/>
                <w:lang w:val="en-GB"/>
              </w:rPr>
              <w:t xml:space="preserve"> </w:t>
            </w:r>
            <w:r>
              <w:rPr>
                <w:noProof/>
              </w:rPr>
              <w:t>измами</w:t>
            </w:r>
            <w:r>
              <w:rPr>
                <w:noProof/>
                <w:lang w:val="en-GB"/>
              </w:rPr>
              <w:t xml:space="preserve"> </w:t>
            </w:r>
            <w:r>
              <w:rPr>
                <w:noProof/>
              </w:rPr>
              <w:t>и</w:t>
            </w:r>
            <w:r>
              <w:rPr>
                <w:noProof/>
                <w:lang w:val="en-GB"/>
              </w:rPr>
              <w:t xml:space="preserve"> </w:t>
            </w:r>
            <w:r>
              <w:rPr>
                <w:noProof/>
              </w:rPr>
              <w:t>приоритетите</w:t>
            </w:r>
            <w:r>
              <w:rPr>
                <w:noProof/>
                <w:lang w:val="en-GB"/>
              </w:rPr>
              <w:t xml:space="preserve"> </w:t>
            </w:r>
            <w:r>
              <w:rPr>
                <w:noProof/>
              </w:rPr>
              <w:t>в</w:t>
            </w:r>
            <w:r>
              <w:rPr>
                <w:noProof/>
                <w:lang w:val="en-GB"/>
              </w:rPr>
              <w:t xml:space="preserve"> </w:t>
            </w:r>
            <w:r>
              <w:rPr>
                <w:noProof/>
              </w:rPr>
              <w:t>борбата</w:t>
            </w:r>
            <w:r>
              <w:rPr>
                <w:noProof/>
                <w:lang w:val="en-GB"/>
              </w:rPr>
              <w:t xml:space="preserve"> </w:t>
            </w:r>
            <w:r>
              <w:rPr>
                <w:noProof/>
              </w:rPr>
              <w:t>с</w:t>
            </w:r>
            <w:r>
              <w:rPr>
                <w:noProof/>
                <w:lang w:val="en-GB"/>
              </w:rPr>
              <w:t xml:space="preserve"> </w:t>
            </w:r>
            <w:r>
              <w:rPr>
                <w:noProof/>
              </w:rPr>
              <w:t>измамите</w:t>
            </w:r>
            <w:r>
              <w:rPr>
                <w:noProof/>
                <w:lang w:val="en-GB"/>
              </w:rPr>
              <w:t>.</w:t>
            </w:r>
          </w:p>
          <w:p>
            <w:pPr>
              <w:pStyle w:val="AMPRtableBOXA-bgWHITElnORANGE-BLUEText"/>
              <w:rPr>
                <w:noProof/>
                <w:spacing w:val="-2"/>
                <w:lang w:val="en-GB"/>
              </w:rPr>
            </w:pPr>
            <w:r>
              <w:rPr>
                <w:noProof/>
              </w:rPr>
              <w:t>По</w:t>
            </w:r>
            <w:r>
              <w:rPr>
                <w:noProof/>
                <w:lang w:val="en-GB"/>
              </w:rPr>
              <w:t xml:space="preserve"> </w:t>
            </w:r>
            <w:r>
              <w:rPr>
                <w:noProof/>
              </w:rPr>
              <w:t>инициатива</w:t>
            </w:r>
            <w:r>
              <w:rPr>
                <w:noProof/>
                <w:lang w:val="en-GB"/>
              </w:rPr>
              <w:t xml:space="preserve"> </w:t>
            </w:r>
            <w:r>
              <w:rPr>
                <w:noProof/>
              </w:rPr>
              <w:t>на</w:t>
            </w:r>
            <w:r>
              <w:rPr>
                <w:noProof/>
                <w:lang w:val="en-GB"/>
              </w:rPr>
              <w:t xml:space="preserve"> </w:t>
            </w:r>
            <w:r>
              <w:rPr>
                <w:noProof/>
              </w:rPr>
              <w:t>Европейската</w:t>
            </w:r>
            <w:r>
              <w:rPr>
                <w:noProof/>
                <w:lang w:val="en-GB"/>
              </w:rPr>
              <w:t xml:space="preserve"> </w:t>
            </w:r>
            <w:r>
              <w:rPr>
                <w:noProof/>
              </w:rPr>
              <w:t>служба</w:t>
            </w:r>
            <w:r>
              <w:rPr>
                <w:noProof/>
                <w:lang w:val="en-GB"/>
              </w:rPr>
              <w:t xml:space="preserve"> </w:t>
            </w:r>
            <w:r>
              <w:rPr>
                <w:noProof/>
              </w:rPr>
              <w:t>за</w:t>
            </w:r>
            <w:r>
              <w:rPr>
                <w:noProof/>
                <w:lang w:val="en-GB"/>
              </w:rPr>
              <w:t xml:space="preserve"> </w:t>
            </w:r>
            <w:r>
              <w:rPr>
                <w:noProof/>
              </w:rPr>
              <w:t>борба</w:t>
            </w:r>
            <w:r>
              <w:rPr>
                <w:noProof/>
                <w:lang w:val="en-GB"/>
              </w:rPr>
              <w:t xml:space="preserve"> </w:t>
            </w:r>
            <w:r>
              <w:rPr>
                <w:noProof/>
              </w:rPr>
              <w:t>с</w:t>
            </w:r>
            <w:r>
              <w:rPr>
                <w:noProof/>
                <w:lang w:val="en-GB"/>
              </w:rPr>
              <w:t xml:space="preserve"> </w:t>
            </w:r>
            <w:r>
              <w:rPr>
                <w:noProof/>
              </w:rPr>
              <w:t>измамите</w:t>
            </w:r>
            <w:r>
              <w:rPr>
                <w:noProof/>
                <w:lang w:val="en-GB"/>
              </w:rPr>
              <w:t xml:space="preserve"> </w:t>
            </w:r>
            <w:r>
              <w:rPr>
                <w:noProof/>
              </w:rPr>
              <w:t>през</w:t>
            </w:r>
            <w:r>
              <w:rPr>
                <w:noProof/>
                <w:lang w:val="en-GB"/>
              </w:rPr>
              <w:t xml:space="preserve"> </w:t>
            </w:r>
            <w:r>
              <w:rPr>
                <w:noProof/>
              </w:rPr>
              <w:t>април</w:t>
            </w:r>
            <w:r>
              <w:rPr>
                <w:noProof/>
                <w:lang w:val="en-GB"/>
              </w:rPr>
              <w:t xml:space="preserve"> 2019 </w:t>
            </w:r>
            <w:r>
              <w:rPr>
                <w:noProof/>
              </w:rPr>
              <w:t>г</w:t>
            </w:r>
            <w:r>
              <w:rPr>
                <w:noProof/>
                <w:lang w:val="en-GB"/>
              </w:rPr>
              <w:t xml:space="preserve">. </w:t>
            </w:r>
            <w:r>
              <w:rPr>
                <w:noProof/>
              </w:rPr>
              <w:t>Комисията</w:t>
            </w:r>
            <w:r>
              <w:rPr>
                <w:noProof/>
                <w:lang w:val="en-GB"/>
              </w:rPr>
              <w:t xml:space="preserve"> </w:t>
            </w:r>
            <w:r>
              <w:rPr>
                <w:noProof/>
              </w:rPr>
              <w:t>прие</w:t>
            </w:r>
            <w:r>
              <w:rPr>
                <w:noProof/>
                <w:lang w:val="en-GB"/>
              </w:rPr>
              <w:t xml:space="preserve"> </w:t>
            </w:r>
            <w:r>
              <w:rPr>
                <w:noProof/>
              </w:rPr>
              <w:t>нова</w:t>
            </w:r>
            <w:r>
              <w:rPr>
                <w:noProof/>
                <w:lang w:val="en-GB"/>
              </w:rPr>
              <w:t xml:space="preserve"> </w:t>
            </w:r>
            <w:r>
              <w:rPr>
                <w:noProof/>
              </w:rPr>
              <w:t>корпоративна</w:t>
            </w:r>
            <w:r>
              <w:rPr>
                <w:noProof/>
                <w:lang w:val="en-GB"/>
              </w:rPr>
              <w:t xml:space="preserve"> </w:t>
            </w:r>
            <w:r>
              <w:rPr>
                <w:noProof/>
              </w:rPr>
              <w:t>стратегия</w:t>
            </w:r>
            <w:r>
              <w:rPr>
                <w:noProof/>
                <w:lang w:val="en-GB"/>
              </w:rPr>
              <w:t xml:space="preserve"> </w:t>
            </w:r>
            <w:r>
              <w:rPr>
                <w:noProof/>
              </w:rPr>
              <w:t>за</w:t>
            </w:r>
            <w:r>
              <w:rPr>
                <w:noProof/>
                <w:lang w:val="en-GB"/>
              </w:rPr>
              <w:t xml:space="preserve"> </w:t>
            </w:r>
            <w:r>
              <w:rPr>
                <w:noProof/>
              </w:rPr>
              <w:t>борба</w:t>
            </w:r>
            <w:r>
              <w:rPr>
                <w:noProof/>
                <w:lang w:val="en-GB"/>
              </w:rPr>
              <w:t xml:space="preserve"> </w:t>
            </w:r>
            <w:r>
              <w:rPr>
                <w:noProof/>
              </w:rPr>
              <w:t>с</w:t>
            </w:r>
            <w:r>
              <w:rPr>
                <w:noProof/>
                <w:lang w:val="en-GB"/>
              </w:rPr>
              <w:t xml:space="preserve"> </w:t>
            </w:r>
            <w:r>
              <w:rPr>
                <w:noProof/>
              </w:rPr>
              <w:t>измамите</w:t>
            </w:r>
            <w:r>
              <w:rPr>
                <w:noProof/>
                <w:lang w:val="en-GB"/>
              </w:rPr>
              <w:t xml:space="preserve"> </w:t>
            </w:r>
            <w:r>
              <w:rPr>
                <w:noProof/>
              </w:rPr>
              <w:t>със</w:t>
            </w:r>
            <w:r>
              <w:rPr>
                <w:noProof/>
                <w:lang w:val="en-GB"/>
              </w:rPr>
              <w:t xml:space="preserve"> </w:t>
            </w:r>
            <w:r>
              <w:rPr>
                <w:noProof/>
              </w:rPr>
              <w:t>следните</w:t>
            </w:r>
            <w:r>
              <w:rPr>
                <w:noProof/>
                <w:lang w:val="en-GB"/>
              </w:rPr>
              <w:t xml:space="preserve"> </w:t>
            </w:r>
            <w:r>
              <w:rPr>
                <w:noProof/>
              </w:rPr>
              <w:t>основни</w:t>
            </w:r>
            <w:r>
              <w:rPr>
                <w:noProof/>
                <w:lang w:val="en-GB"/>
              </w:rPr>
              <w:t xml:space="preserve"> </w:t>
            </w:r>
            <w:r>
              <w:rPr>
                <w:noProof/>
              </w:rPr>
              <w:t>цели</w:t>
            </w:r>
            <w:r>
              <w:rPr>
                <w:noProof/>
                <w:lang w:val="en-GB"/>
              </w:rPr>
              <w:t>:</w:t>
            </w:r>
          </w:p>
          <w:p>
            <w:pPr>
              <w:pStyle w:val="AMPRtableBOXA-bgWHITElnORANGE-BLUEBullet"/>
              <w:rPr>
                <w:noProof/>
                <w:spacing w:val="-2"/>
                <w:lang w:val="en-GB"/>
              </w:rPr>
            </w:pPr>
            <w:r>
              <w:rPr>
                <w:noProof/>
              </w:rPr>
              <w:t>да</w:t>
            </w:r>
            <w:r>
              <w:rPr>
                <w:noProof/>
                <w:lang w:val="en-GB"/>
              </w:rPr>
              <w:t xml:space="preserve"> </w:t>
            </w:r>
            <w:r>
              <w:rPr>
                <w:noProof/>
              </w:rPr>
              <w:t>се</w:t>
            </w:r>
            <w:r>
              <w:rPr>
                <w:noProof/>
                <w:lang w:val="en-GB"/>
              </w:rPr>
              <w:t xml:space="preserve"> </w:t>
            </w:r>
            <w:r>
              <w:rPr>
                <w:noProof/>
              </w:rPr>
              <w:t>повишат</w:t>
            </w:r>
            <w:r>
              <w:rPr>
                <w:noProof/>
                <w:lang w:val="en-GB"/>
              </w:rPr>
              <w:t xml:space="preserve"> </w:t>
            </w:r>
            <w:r>
              <w:rPr>
                <w:noProof/>
              </w:rPr>
              <w:t>знанията</w:t>
            </w:r>
            <w:r>
              <w:rPr>
                <w:noProof/>
                <w:lang w:val="en-GB"/>
              </w:rPr>
              <w:t xml:space="preserve"> </w:t>
            </w:r>
            <w:r>
              <w:rPr>
                <w:noProof/>
              </w:rPr>
              <w:t>на</w:t>
            </w:r>
            <w:r>
              <w:rPr>
                <w:noProof/>
                <w:lang w:val="en-GB"/>
              </w:rPr>
              <w:t xml:space="preserve"> </w:t>
            </w:r>
            <w:r>
              <w:rPr>
                <w:noProof/>
              </w:rPr>
              <w:t>Комисията</w:t>
            </w:r>
            <w:r>
              <w:rPr>
                <w:noProof/>
                <w:lang w:val="en-GB"/>
              </w:rPr>
              <w:t xml:space="preserve"> </w:t>
            </w:r>
            <w:r>
              <w:rPr>
                <w:noProof/>
              </w:rPr>
              <w:t>относно</w:t>
            </w:r>
            <w:r>
              <w:rPr>
                <w:noProof/>
                <w:lang w:val="en-GB"/>
              </w:rPr>
              <w:t xml:space="preserve"> </w:t>
            </w:r>
            <w:r>
              <w:rPr>
                <w:noProof/>
              </w:rPr>
              <w:t>измамите</w:t>
            </w:r>
            <w:r>
              <w:rPr>
                <w:noProof/>
                <w:lang w:val="en-GB"/>
              </w:rPr>
              <w:t xml:space="preserve"> </w:t>
            </w:r>
            <w:r>
              <w:rPr>
                <w:noProof/>
              </w:rPr>
              <w:t>и</w:t>
            </w:r>
            <w:r>
              <w:rPr>
                <w:noProof/>
                <w:lang w:val="en-GB"/>
              </w:rPr>
              <w:t xml:space="preserve"> </w:t>
            </w:r>
            <w:r>
              <w:rPr>
                <w:noProof/>
              </w:rPr>
              <w:t>аналитичната</w:t>
            </w:r>
            <w:r>
              <w:rPr>
                <w:noProof/>
                <w:lang w:val="en-GB"/>
              </w:rPr>
              <w:t xml:space="preserve"> </w:t>
            </w:r>
            <w:r>
              <w:rPr>
                <w:noProof/>
              </w:rPr>
              <w:t>ѝ</w:t>
            </w:r>
            <w:r>
              <w:rPr>
                <w:noProof/>
                <w:lang w:val="en-GB"/>
              </w:rPr>
              <w:t xml:space="preserve"> </w:t>
            </w:r>
            <w:r>
              <w:rPr>
                <w:noProof/>
              </w:rPr>
              <w:t>способност</w:t>
            </w:r>
            <w:r>
              <w:rPr>
                <w:noProof/>
                <w:lang w:val="en-GB"/>
              </w:rPr>
              <w:t xml:space="preserve"> </w:t>
            </w:r>
            <w:r>
              <w:rPr>
                <w:noProof/>
              </w:rPr>
              <w:t>да</w:t>
            </w:r>
            <w:r>
              <w:rPr>
                <w:noProof/>
                <w:lang w:val="en-GB"/>
              </w:rPr>
              <w:t xml:space="preserve"> </w:t>
            </w:r>
            <w:r>
              <w:rPr>
                <w:noProof/>
              </w:rPr>
              <w:t>ръководи</w:t>
            </w:r>
            <w:r>
              <w:rPr>
                <w:noProof/>
                <w:lang w:val="en-GB"/>
              </w:rPr>
              <w:t xml:space="preserve"> </w:t>
            </w:r>
            <w:r>
              <w:rPr>
                <w:noProof/>
              </w:rPr>
              <w:t>действията</w:t>
            </w:r>
            <w:r>
              <w:rPr>
                <w:noProof/>
                <w:lang w:val="en-GB"/>
              </w:rPr>
              <w:t xml:space="preserve"> </w:t>
            </w:r>
            <w:r>
              <w:rPr>
                <w:noProof/>
              </w:rPr>
              <w:t>срещу</w:t>
            </w:r>
            <w:r>
              <w:rPr>
                <w:noProof/>
                <w:lang w:val="en-GB"/>
              </w:rPr>
              <w:t xml:space="preserve"> </w:t>
            </w:r>
            <w:r>
              <w:rPr>
                <w:noProof/>
              </w:rPr>
              <w:t>измамите</w:t>
            </w:r>
            <w:r>
              <w:rPr>
                <w:noProof/>
                <w:lang w:val="en-GB"/>
              </w:rPr>
              <w:t>;</w:t>
            </w:r>
          </w:p>
          <w:p>
            <w:pPr>
              <w:pStyle w:val="AMPRtableBOXA-bgWHITElnORANGE-BLUEBullet"/>
              <w:rPr>
                <w:noProof/>
                <w:spacing w:val="-2"/>
                <w:lang w:val="en-GB"/>
              </w:rPr>
            </w:pPr>
            <w:r>
              <w:rPr>
                <w:noProof/>
              </w:rPr>
              <w:t>да</w:t>
            </w:r>
            <w:r>
              <w:rPr>
                <w:noProof/>
                <w:lang w:val="en-GB"/>
              </w:rPr>
              <w:t xml:space="preserve"> </w:t>
            </w:r>
            <w:r>
              <w:rPr>
                <w:noProof/>
              </w:rPr>
              <w:t>се</w:t>
            </w:r>
            <w:r>
              <w:rPr>
                <w:noProof/>
                <w:lang w:val="en-GB"/>
              </w:rPr>
              <w:t xml:space="preserve"> </w:t>
            </w:r>
            <w:r>
              <w:rPr>
                <w:noProof/>
              </w:rPr>
              <w:t>осигури</w:t>
            </w:r>
            <w:r>
              <w:rPr>
                <w:noProof/>
                <w:lang w:val="en-GB"/>
              </w:rPr>
              <w:t xml:space="preserve"> </w:t>
            </w:r>
            <w:r>
              <w:rPr>
                <w:noProof/>
              </w:rPr>
              <w:t>тясно</w:t>
            </w:r>
            <w:r>
              <w:rPr>
                <w:noProof/>
                <w:lang w:val="en-GB"/>
              </w:rPr>
              <w:t xml:space="preserve"> </w:t>
            </w:r>
            <w:r>
              <w:rPr>
                <w:noProof/>
              </w:rPr>
              <w:t>сътрудничество</w:t>
            </w:r>
            <w:r>
              <w:rPr>
                <w:noProof/>
                <w:lang w:val="en-GB"/>
              </w:rPr>
              <w:t xml:space="preserve"> </w:t>
            </w:r>
            <w:r>
              <w:rPr>
                <w:noProof/>
              </w:rPr>
              <w:t>между</w:t>
            </w:r>
            <w:r>
              <w:rPr>
                <w:noProof/>
                <w:lang w:val="en-GB"/>
              </w:rPr>
              <w:t xml:space="preserve"> </w:t>
            </w:r>
            <w:r>
              <w:rPr>
                <w:noProof/>
              </w:rPr>
              <w:t>отделите</w:t>
            </w:r>
            <w:r>
              <w:rPr>
                <w:noProof/>
                <w:lang w:val="en-GB"/>
              </w:rPr>
              <w:t xml:space="preserve"> </w:t>
            </w:r>
            <w:r>
              <w:rPr>
                <w:noProof/>
              </w:rPr>
              <w:t>на</w:t>
            </w:r>
            <w:r>
              <w:rPr>
                <w:noProof/>
                <w:lang w:val="en-GB"/>
              </w:rPr>
              <w:t xml:space="preserve"> </w:t>
            </w:r>
            <w:r>
              <w:rPr>
                <w:noProof/>
              </w:rPr>
              <w:t>Комисията</w:t>
            </w:r>
            <w:r>
              <w:rPr>
                <w:noProof/>
                <w:lang w:val="en-GB"/>
              </w:rPr>
              <w:t xml:space="preserve"> </w:t>
            </w:r>
            <w:r>
              <w:rPr>
                <w:noProof/>
              </w:rPr>
              <w:t>и</w:t>
            </w:r>
            <w:r>
              <w:rPr>
                <w:noProof/>
                <w:lang w:val="en-GB"/>
              </w:rPr>
              <w:t xml:space="preserve"> </w:t>
            </w:r>
            <w:r>
              <w:rPr>
                <w:noProof/>
              </w:rPr>
              <w:t>изпълнителните</w:t>
            </w:r>
            <w:r>
              <w:rPr>
                <w:noProof/>
                <w:lang w:val="en-GB"/>
              </w:rPr>
              <w:t xml:space="preserve"> </w:t>
            </w:r>
            <w:r>
              <w:rPr>
                <w:noProof/>
              </w:rPr>
              <w:t>агенции</w:t>
            </w:r>
            <w:r>
              <w:rPr>
                <w:noProof/>
                <w:lang w:val="en-GB"/>
              </w:rPr>
              <w:t xml:space="preserve"> </w:t>
            </w:r>
            <w:r>
              <w:rPr>
                <w:noProof/>
              </w:rPr>
              <w:t>в</w:t>
            </w:r>
            <w:r>
              <w:rPr>
                <w:noProof/>
                <w:lang w:val="en-GB"/>
              </w:rPr>
              <w:t xml:space="preserve"> </w:t>
            </w:r>
            <w:r>
              <w:rPr>
                <w:noProof/>
              </w:rPr>
              <w:t>борбата</w:t>
            </w:r>
            <w:r>
              <w:rPr>
                <w:noProof/>
                <w:lang w:val="en-GB"/>
              </w:rPr>
              <w:t xml:space="preserve"> </w:t>
            </w:r>
            <w:r>
              <w:rPr>
                <w:noProof/>
              </w:rPr>
              <w:t>с</w:t>
            </w:r>
            <w:r>
              <w:rPr>
                <w:noProof/>
                <w:lang w:val="en-GB"/>
              </w:rPr>
              <w:t xml:space="preserve"> </w:t>
            </w:r>
            <w:r>
              <w:rPr>
                <w:noProof/>
              </w:rPr>
              <w:t>измамите</w:t>
            </w:r>
            <w:r>
              <w:rPr>
                <w:noProof/>
                <w:lang w:val="en-GB"/>
              </w:rPr>
              <w:t>;</w:t>
            </w:r>
          </w:p>
          <w:p>
            <w:pPr>
              <w:pStyle w:val="AMPRtableBOXA-bgWHITElnORANGE-BLUEBullet"/>
              <w:rPr>
                <w:noProof/>
                <w:spacing w:val="-2"/>
                <w:lang w:val="en-GB"/>
              </w:rPr>
            </w:pPr>
            <w:r>
              <w:rPr>
                <w:noProof/>
              </w:rPr>
              <w:t>да</w:t>
            </w:r>
            <w:r>
              <w:rPr>
                <w:noProof/>
                <w:lang w:val="en-GB"/>
              </w:rPr>
              <w:t xml:space="preserve"> </w:t>
            </w:r>
            <w:r>
              <w:rPr>
                <w:noProof/>
              </w:rPr>
              <w:t>се</w:t>
            </w:r>
            <w:r>
              <w:rPr>
                <w:noProof/>
                <w:lang w:val="en-GB"/>
              </w:rPr>
              <w:t xml:space="preserve"> </w:t>
            </w:r>
            <w:r>
              <w:rPr>
                <w:noProof/>
              </w:rPr>
              <w:t>засили</w:t>
            </w:r>
            <w:r>
              <w:rPr>
                <w:noProof/>
                <w:lang w:val="en-GB"/>
              </w:rPr>
              <w:t xml:space="preserve"> </w:t>
            </w:r>
            <w:r>
              <w:rPr>
                <w:noProof/>
              </w:rPr>
              <w:t>корпоративният</w:t>
            </w:r>
            <w:r>
              <w:rPr>
                <w:noProof/>
                <w:lang w:val="en-GB"/>
              </w:rPr>
              <w:t xml:space="preserve"> </w:t>
            </w:r>
            <w:r>
              <w:rPr>
                <w:noProof/>
              </w:rPr>
              <w:t>надзор</w:t>
            </w:r>
            <w:r>
              <w:rPr>
                <w:noProof/>
                <w:lang w:val="en-GB"/>
              </w:rPr>
              <w:t xml:space="preserve"> </w:t>
            </w:r>
            <w:r>
              <w:rPr>
                <w:noProof/>
              </w:rPr>
              <w:t>на</w:t>
            </w:r>
            <w:r>
              <w:rPr>
                <w:noProof/>
                <w:lang w:val="en-GB"/>
              </w:rPr>
              <w:t xml:space="preserve"> </w:t>
            </w:r>
            <w:r>
              <w:rPr>
                <w:noProof/>
              </w:rPr>
              <w:t>Комисията</w:t>
            </w:r>
            <w:r>
              <w:rPr>
                <w:noProof/>
                <w:lang w:val="en-GB"/>
              </w:rPr>
              <w:t xml:space="preserve"> </w:t>
            </w:r>
            <w:r>
              <w:rPr>
                <w:noProof/>
              </w:rPr>
              <w:t>в</w:t>
            </w:r>
            <w:r>
              <w:rPr>
                <w:noProof/>
                <w:lang w:val="en-GB"/>
              </w:rPr>
              <w:t xml:space="preserve"> </w:t>
            </w:r>
            <w:r>
              <w:rPr>
                <w:noProof/>
              </w:rPr>
              <w:t>борбата</w:t>
            </w:r>
            <w:r>
              <w:rPr>
                <w:noProof/>
                <w:lang w:val="en-GB"/>
              </w:rPr>
              <w:t xml:space="preserve"> </w:t>
            </w:r>
            <w:r>
              <w:rPr>
                <w:noProof/>
              </w:rPr>
              <w:t>с</w:t>
            </w:r>
            <w:r>
              <w:rPr>
                <w:noProof/>
                <w:lang w:val="en-GB"/>
              </w:rPr>
              <w:t xml:space="preserve"> </w:t>
            </w:r>
            <w:r>
              <w:rPr>
                <w:noProof/>
              </w:rPr>
              <w:t>измамите</w:t>
            </w:r>
            <w:r>
              <w:rPr>
                <w:noProof/>
                <w:lang w:val="en-GB"/>
              </w:rPr>
              <w:t>.</w:t>
            </w:r>
          </w:p>
          <w:p>
            <w:pPr>
              <w:pStyle w:val="AMPRtableBOXA-bgWHITElnORANGE-BLUEText"/>
              <w:rPr>
                <w:noProof/>
                <w:spacing w:val="-2"/>
                <w:lang w:val="en-GB"/>
              </w:rPr>
            </w:pPr>
            <w:r>
              <w:rPr>
                <w:noProof/>
              </w:rPr>
              <w:t>Европейската</w:t>
            </w:r>
            <w:r>
              <w:rPr>
                <w:noProof/>
                <w:lang w:val="en-GB"/>
              </w:rPr>
              <w:t xml:space="preserve"> </w:t>
            </w:r>
            <w:r>
              <w:rPr>
                <w:noProof/>
              </w:rPr>
              <w:t>служба</w:t>
            </w:r>
            <w:r>
              <w:rPr>
                <w:noProof/>
                <w:lang w:val="en-GB"/>
              </w:rPr>
              <w:t xml:space="preserve"> </w:t>
            </w:r>
            <w:r>
              <w:rPr>
                <w:noProof/>
              </w:rPr>
              <w:t>за</w:t>
            </w:r>
            <w:r>
              <w:rPr>
                <w:noProof/>
                <w:lang w:val="en-GB"/>
              </w:rPr>
              <w:t xml:space="preserve"> </w:t>
            </w:r>
            <w:r>
              <w:rPr>
                <w:noProof/>
              </w:rPr>
              <w:t>борба</w:t>
            </w:r>
            <w:r>
              <w:rPr>
                <w:noProof/>
                <w:lang w:val="en-GB"/>
              </w:rPr>
              <w:t xml:space="preserve"> </w:t>
            </w:r>
            <w:r>
              <w:rPr>
                <w:noProof/>
              </w:rPr>
              <w:t>с</w:t>
            </w:r>
            <w:r>
              <w:rPr>
                <w:noProof/>
                <w:lang w:val="en-GB"/>
              </w:rPr>
              <w:t xml:space="preserve"> </w:t>
            </w:r>
            <w:r>
              <w:rPr>
                <w:noProof/>
              </w:rPr>
              <w:t>измамите</w:t>
            </w:r>
            <w:r>
              <w:rPr>
                <w:noProof/>
                <w:lang w:val="en-GB"/>
              </w:rPr>
              <w:t xml:space="preserve"> </w:t>
            </w:r>
            <w:r>
              <w:rPr>
                <w:noProof/>
              </w:rPr>
              <w:t>и</w:t>
            </w:r>
            <w:r>
              <w:rPr>
                <w:noProof/>
                <w:lang w:val="en-GB"/>
              </w:rPr>
              <w:t xml:space="preserve"> </w:t>
            </w:r>
            <w:r>
              <w:rPr>
                <w:noProof/>
              </w:rPr>
              <w:t>другите</w:t>
            </w:r>
            <w:r>
              <w:rPr>
                <w:noProof/>
                <w:lang w:val="en-GB"/>
              </w:rPr>
              <w:t xml:space="preserve"> </w:t>
            </w:r>
            <w:r>
              <w:rPr>
                <w:noProof/>
              </w:rPr>
              <w:t>служби</w:t>
            </w:r>
            <w:r>
              <w:rPr>
                <w:noProof/>
                <w:lang w:val="en-GB"/>
              </w:rPr>
              <w:t xml:space="preserve"> </w:t>
            </w:r>
            <w:r>
              <w:rPr>
                <w:noProof/>
              </w:rPr>
              <w:t>на</w:t>
            </w:r>
            <w:r>
              <w:rPr>
                <w:noProof/>
                <w:lang w:val="en-GB"/>
              </w:rPr>
              <w:t xml:space="preserve"> </w:t>
            </w:r>
            <w:r>
              <w:rPr>
                <w:noProof/>
              </w:rPr>
              <w:t>Комисията</w:t>
            </w:r>
            <w:r>
              <w:rPr>
                <w:noProof/>
                <w:lang w:val="en-GB"/>
              </w:rPr>
              <w:t xml:space="preserve"> </w:t>
            </w:r>
            <w:r>
              <w:rPr>
                <w:noProof/>
              </w:rPr>
              <w:t>започнаха</w:t>
            </w:r>
            <w:r>
              <w:rPr>
                <w:noProof/>
                <w:lang w:val="en-GB"/>
              </w:rPr>
              <w:t xml:space="preserve"> </w:t>
            </w:r>
            <w:r>
              <w:rPr>
                <w:noProof/>
              </w:rPr>
              <w:t>да</w:t>
            </w:r>
            <w:r>
              <w:rPr>
                <w:noProof/>
                <w:lang w:val="en-GB"/>
              </w:rPr>
              <w:t xml:space="preserve"> </w:t>
            </w:r>
            <w:r>
              <w:rPr>
                <w:noProof/>
              </w:rPr>
              <w:t>прилагат</w:t>
            </w:r>
            <w:r>
              <w:rPr>
                <w:noProof/>
                <w:lang w:val="en-GB"/>
              </w:rPr>
              <w:t xml:space="preserve"> </w:t>
            </w:r>
            <w:r>
              <w:rPr>
                <w:noProof/>
              </w:rPr>
              <w:t>новата</w:t>
            </w:r>
            <w:r>
              <w:rPr>
                <w:noProof/>
                <w:lang w:val="en-GB"/>
              </w:rPr>
              <w:t xml:space="preserve"> </w:t>
            </w:r>
            <w:r>
              <w:rPr>
                <w:noProof/>
              </w:rPr>
              <w:t>стратегия</w:t>
            </w:r>
            <w:r>
              <w:rPr>
                <w:noProof/>
                <w:lang w:val="en-GB"/>
              </w:rPr>
              <w:t xml:space="preserve"> </w:t>
            </w:r>
            <w:r>
              <w:rPr>
                <w:noProof/>
              </w:rPr>
              <w:t>на</w:t>
            </w:r>
            <w:r>
              <w:rPr>
                <w:noProof/>
                <w:lang w:val="en-GB"/>
              </w:rPr>
              <w:t xml:space="preserve"> </w:t>
            </w:r>
            <w:r>
              <w:rPr>
                <w:noProof/>
              </w:rPr>
              <w:t>Комисията</w:t>
            </w:r>
            <w:r>
              <w:rPr>
                <w:noProof/>
                <w:lang w:val="en-GB"/>
              </w:rPr>
              <w:t xml:space="preserve"> </w:t>
            </w:r>
            <w:r>
              <w:rPr>
                <w:noProof/>
              </w:rPr>
              <w:t>за</w:t>
            </w:r>
            <w:r>
              <w:rPr>
                <w:noProof/>
                <w:lang w:val="en-GB"/>
              </w:rPr>
              <w:t xml:space="preserve"> </w:t>
            </w:r>
            <w:r>
              <w:rPr>
                <w:noProof/>
              </w:rPr>
              <w:t>борба</w:t>
            </w:r>
            <w:r>
              <w:rPr>
                <w:noProof/>
                <w:lang w:val="en-GB"/>
              </w:rPr>
              <w:t xml:space="preserve"> </w:t>
            </w:r>
            <w:r>
              <w:rPr>
                <w:noProof/>
              </w:rPr>
              <w:t>с</w:t>
            </w:r>
            <w:r>
              <w:rPr>
                <w:noProof/>
                <w:lang w:val="en-GB"/>
              </w:rPr>
              <w:t xml:space="preserve"> </w:t>
            </w:r>
            <w:r>
              <w:rPr>
                <w:noProof/>
              </w:rPr>
              <w:t>измамите</w:t>
            </w:r>
            <w:r>
              <w:rPr>
                <w:rStyle w:val="fnRef"/>
                <w:rFonts w:ascii="Arial" w:hAnsi="Arial"/>
                <w:noProof/>
              </w:rPr>
              <w:t> </w:t>
            </w:r>
            <w:r>
              <w:rPr>
                <w:rStyle w:val="fnRef"/>
                <w:noProof/>
              </w:rPr>
              <w:t>(</w:t>
            </w:r>
            <w:r>
              <w:rPr>
                <w:rStyle w:val="fnRefNo"/>
                <w:noProof/>
                <w:spacing w:val="-2"/>
              </w:rPr>
              <w:footnoteReference w:id="14"/>
            </w:r>
            <w:r>
              <w:rPr>
                <w:rStyle w:val="fnRef"/>
                <w:noProof/>
              </w:rPr>
              <w:t>)</w:t>
            </w:r>
            <w:r>
              <w:rPr>
                <w:noProof/>
                <w:lang w:val="en-GB"/>
              </w:rPr>
              <w:t>.</w:t>
            </w:r>
          </w:p>
          <w:p>
            <w:pPr>
              <w:pStyle w:val="AMPRtableBOXA-bgWHITElnORANGE-BLUEText"/>
              <w:rPr>
                <w:noProof/>
                <w:spacing w:val="-2"/>
                <w:lang w:val="en-GB"/>
              </w:rPr>
            </w:pPr>
            <w:r>
              <w:rPr>
                <w:noProof/>
              </w:rPr>
              <w:t>Водеща</w:t>
            </w:r>
            <w:r>
              <w:rPr>
                <w:noProof/>
                <w:lang w:val="en-GB"/>
              </w:rPr>
              <w:t xml:space="preserve"> </w:t>
            </w:r>
            <w:r>
              <w:rPr>
                <w:noProof/>
              </w:rPr>
              <w:t>роля</w:t>
            </w:r>
            <w:r>
              <w:rPr>
                <w:noProof/>
                <w:lang w:val="en-GB"/>
              </w:rPr>
              <w:t xml:space="preserve"> </w:t>
            </w:r>
            <w:r>
              <w:rPr>
                <w:noProof/>
              </w:rPr>
              <w:t>в</w:t>
            </w:r>
            <w:r>
              <w:rPr>
                <w:noProof/>
                <w:lang w:val="en-GB"/>
              </w:rPr>
              <w:t xml:space="preserve"> </w:t>
            </w:r>
            <w:r>
              <w:rPr>
                <w:rStyle w:val="AMPRcharBoldBlue"/>
                <w:noProof/>
              </w:rPr>
              <w:t>стратегическия анализ за борба с измамите</w:t>
            </w:r>
            <w:r>
              <w:rPr>
                <w:noProof/>
                <w:lang w:val="en-GB"/>
              </w:rPr>
              <w:t xml:space="preserve"> </w:t>
            </w:r>
            <w:r>
              <w:rPr>
                <w:noProof/>
              </w:rPr>
              <w:t>има</w:t>
            </w:r>
            <w:r>
              <w:rPr>
                <w:noProof/>
                <w:lang w:val="en-GB"/>
              </w:rPr>
              <w:t xml:space="preserve"> </w:t>
            </w:r>
            <w:r>
              <w:rPr>
                <w:noProof/>
              </w:rPr>
              <w:t>докладът</w:t>
            </w:r>
            <w:r>
              <w:rPr>
                <w:noProof/>
                <w:lang w:val="en-GB"/>
              </w:rPr>
              <w:t xml:space="preserve"> </w:t>
            </w:r>
            <w:r>
              <w:rPr>
                <w:noProof/>
              </w:rPr>
              <w:t>за</w:t>
            </w:r>
            <w:r>
              <w:rPr>
                <w:noProof/>
                <w:lang w:val="en-GB"/>
              </w:rPr>
              <w:t xml:space="preserve"> </w:t>
            </w:r>
            <w:r>
              <w:rPr>
                <w:noProof/>
              </w:rPr>
              <w:t>защитата</w:t>
            </w:r>
            <w:r>
              <w:rPr>
                <w:noProof/>
                <w:lang w:val="en-GB"/>
              </w:rPr>
              <w:t xml:space="preserve"> </w:t>
            </w:r>
            <w:r>
              <w:rPr>
                <w:noProof/>
              </w:rPr>
              <w:t>на</w:t>
            </w:r>
            <w:r>
              <w:rPr>
                <w:noProof/>
                <w:lang w:val="en-GB"/>
              </w:rPr>
              <w:t xml:space="preserve"> </w:t>
            </w:r>
            <w:r>
              <w:rPr>
                <w:noProof/>
              </w:rPr>
              <w:t>финансовите</w:t>
            </w:r>
            <w:r>
              <w:rPr>
                <w:noProof/>
                <w:lang w:val="en-GB"/>
              </w:rPr>
              <w:t xml:space="preserve"> </w:t>
            </w:r>
            <w:r>
              <w:rPr>
                <w:noProof/>
              </w:rPr>
              <w:t>интереси</w:t>
            </w:r>
            <w:r>
              <w:rPr>
                <w:noProof/>
                <w:lang w:val="en-GB"/>
              </w:rPr>
              <w:t xml:space="preserve"> </w:t>
            </w:r>
            <w:r>
              <w:rPr>
                <w:noProof/>
              </w:rPr>
              <w:t>на</w:t>
            </w:r>
            <w:r>
              <w:rPr>
                <w:noProof/>
                <w:lang w:val="en-GB"/>
              </w:rPr>
              <w:t xml:space="preserve"> </w:t>
            </w:r>
            <w:r>
              <w:rPr>
                <w:noProof/>
              </w:rPr>
              <w:t>ЕС</w:t>
            </w:r>
            <w:r>
              <w:rPr>
                <w:noProof/>
                <w:lang w:val="en-GB"/>
              </w:rPr>
              <w:t xml:space="preserve">. </w:t>
            </w:r>
            <w:r>
              <w:rPr>
                <w:noProof/>
              </w:rPr>
              <w:t>По</w:t>
            </w:r>
            <w:r>
              <w:rPr>
                <w:noProof/>
                <w:lang w:val="en-GB"/>
              </w:rPr>
              <w:t xml:space="preserve"> </w:t>
            </w:r>
            <w:r>
              <w:rPr>
                <w:noProof/>
              </w:rPr>
              <w:t>повод</w:t>
            </w:r>
            <w:r>
              <w:rPr>
                <w:noProof/>
                <w:lang w:val="en-GB"/>
              </w:rPr>
              <w:t xml:space="preserve"> 30-</w:t>
            </w:r>
            <w:r>
              <w:rPr>
                <w:noProof/>
              </w:rPr>
              <w:t>ото</w:t>
            </w:r>
            <w:r>
              <w:rPr>
                <w:noProof/>
                <w:lang w:val="en-GB"/>
              </w:rPr>
              <w:t xml:space="preserve"> </w:t>
            </w:r>
            <w:r>
              <w:rPr>
                <w:noProof/>
              </w:rPr>
              <w:t>му</w:t>
            </w:r>
            <w:r>
              <w:rPr>
                <w:noProof/>
                <w:lang w:val="en-GB"/>
              </w:rPr>
              <w:t xml:space="preserve"> </w:t>
            </w:r>
            <w:r>
              <w:rPr>
                <w:noProof/>
              </w:rPr>
              <w:t>издание</w:t>
            </w:r>
            <w:r>
              <w:rPr>
                <w:noProof/>
                <w:lang w:val="en-GB"/>
              </w:rPr>
              <w:t xml:space="preserve"> </w:t>
            </w:r>
            <w:r>
              <w:rPr>
                <w:noProof/>
              </w:rPr>
              <w:t>от</w:t>
            </w:r>
            <w:r>
              <w:rPr>
                <w:noProof/>
                <w:lang w:val="en-GB"/>
              </w:rPr>
              <w:t xml:space="preserve"> 11 </w:t>
            </w:r>
            <w:r>
              <w:rPr>
                <w:noProof/>
              </w:rPr>
              <w:t>октомври</w:t>
            </w:r>
            <w:r>
              <w:rPr>
                <w:noProof/>
                <w:lang w:val="en-GB"/>
              </w:rPr>
              <w:t xml:space="preserve"> 2019 </w:t>
            </w:r>
            <w:r>
              <w:rPr>
                <w:noProof/>
              </w:rPr>
              <w:t>г</w:t>
            </w:r>
            <w:r>
              <w:rPr>
                <w:noProof/>
                <w:lang w:val="en-GB"/>
              </w:rPr>
              <w:t xml:space="preserve">., </w:t>
            </w:r>
            <w:r>
              <w:rPr>
                <w:noProof/>
              </w:rPr>
              <w:t>Европейската</w:t>
            </w:r>
            <w:r>
              <w:rPr>
                <w:noProof/>
                <w:lang w:val="en-GB"/>
              </w:rPr>
              <w:t xml:space="preserve"> </w:t>
            </w:r>
            <w:r>
              <w:rPr>
                <w:noProof/>
              </w:rPr>
              <w:t>служба</w:t>
            </w:r>
            <w:r>
              <w:rPr>
                <w:noProof/>
                <w:lang w:val="en-GB"/>
              </w:rPr>
              <w:t xml:space="preserve"> </w:t>
            </w:r>
            <w:r>
              <w:rPr>
                <w:noProof/>
              </w:rPr>
              <w:t>за</w:t>
            </w:r>
            <w:r>
              <w:rPr>
                <w:noProof/>
                <w:lang w:val="en-GB"/>
              </w:rPr>
              <w:t xml:space="preserve"> </w:t>
            </w:r>
            <w:r>
              <w:rPr>
                <w:noProof/>
              </w:rPr>
              <w:t>борба</w:t>
            </w:r>
            <w:r>
              <w:rPr>
                <w:noProof/>
                <w:lang w:val="en-GB"/>
              </w:rPr>
              <w:t xml:space="preserve"> </w:t>
            </w:r>
            <w:r>
              <w:rPr>
                <w:noProof/>
              </w:rPr>
              <w:t>с</w:t>
            </w:r>
            <w:r>
              <w:rPr>
                <w:noProof/>
                <w:lang w:val="en-GB"/>
              </w:rPr>
              <w:t xml:space="preserve"> </w:t>
            </w:r>
            <w:r>
              <w:rPr>
                <w:noProof/>
              </w:rPr>
              <w:t>измамите</w:t>
            </w:r>
            <w:r>
              <w:rPr>
                <w:noProof/>
                <w:lang w:val="en-GB"/>
              </w:rPr>
              <w:t xml:space="preserve"> </w:t>
            </w:r>
            <w:r>
              <w:rPr>
                <w:noProof/>
              </w:rPr>
              <w:t>публикува</w:t>
            </w:r>
            <w:r>
              <w:rPr>
                <w:noProof/>
                <w:lang w:val="en-GB"/>
              </w:rPr>
              <w:t xml:space="preserve"> </w:t>
            </w:r>
            <w:r>
              <w:rPr>
                <w:noProof/>
              </w:rPr>
              <w:t>брошура</w:t>
            </w:r>
            <w:r>
              <w:rPr>
                <w:noProof/>
                <w:lang w:val="en-GB"/>
              </w:rPr>
              <w:t xml:space="preserve">, </w:t>
            </w:r>
            <w:r>
              <w:rPr>
                <w:noProof/>
              </w:rPr>
              <w:t>съдържаща</w:t>
            </w:r>
            <w:r>
              <w:rPr>
                <w:noProof/>
                <w:lang w:val="en-GB"/>
              </w:rPr>
              <w:t xml:space="preserve"> </w:t>
            </w:r>
            <w:r>
              <w:rPr>
                <w:noProof/>
              </w:rPr>
              <w:t>основните</w:t>
            </w:r>
            <w:r>
              <w:rPr>
                <w:noProof/>
                <w:lang w:val="en-GB"/>
              </w:rPr>
              <w:t xml:space="preserve"> </w:t>
            </w:r>
            <w:r>
              <w:rPr>
                <w:noProof/>
              </w:rPr>
              <w:t>акценти</w:t>
            </w:r>
            <w:r>
              <w:rPr>
                <w:noProof/>
                <w:lang w:val="en-GB"/>
              </w:rPr>
              <w:t xml:space="preserve"> </w:t>
            </w:r>
            <w:r>
              <w:rPr>
                <w:noProof/>
              </w:rPr>
              <w:t>в</w:t>
            </w:r>
            <w:r>
              <w:rPr>
                <w:noProof/>
                <w:lang w:val="en-GB"/>
              </w:rPr>
              <w:t xml:space="preserve"> </w:t>
            </w:r>
            <w:r>
              <w:rPr>
                <w:noProof/>
              </w:rPr>
              <w:t>борбата</w:t>
            </w:r>
            <w:r>
              <w:rPr>
                <w:noProof/>
                <w:lang w:val="en-GB"/>
              </w:rPr>
              <w:t xml:space="preserve"> </w:t>
            </w:r>
            <w:r>
              <w:rPr>
                <w:noProof/>
              </w:rPr>
              <w:t>с</w:t>
            </w:r>
            <w:r>
              <w:rPr>
                <w:noProof/>
                <w:lang w:val="en-GB"/>
              </w:rPr>
              <w:t xml:space="preserve"> </w:t>
            </w:r>
            <w:r>
              <w:rPr>
                <w:noProof/>
              </w:rPr>
              <w:t>измамите</w:t>
            </w:r>
            <w:r>
              <w:rPr>
                <w:noProof/>
                <w:lang w:val="en-GB"/>
              </w:rPr>
              <w:t xml:space="preserve"> </w:t>
            </w:r>
            <w:r>
              <w:rPr>
                <w:noProof/>
              </w:rPr>
              <w:t>и</w:t>
            </w:r>
            <w:r>
              <w:rPr>
                <w:noProof/>
                <w:lang w:val="en-GB"/>
              </w:rPr>
              <w:t xml:space="preserve"> </w:t>
            </w:r>
            <w:r>
              <w:rPr>
                <w:noProof/>
              </w:rPr>
              <w:t>корупцията</w:t>
            </w:r>
            <w:r>
              <w:rPr>
                <w:noProof/>
                <w:lang w:val="en-GB"/>
              </w:rPr>
              <w:t xml:space="preserve"> </w:t>
            </w:r>
            <w:r>
              <w:rPr>
                <w:noProof/>
              </w:rPr>
              <w:t>през</w:t>
            </w:r>
            <w:r>
              <w:rPr>
                <w:noProof/>
                <w:lang w:val="en-GB"/>
              </w:rPr>
              <w:t xml:space="preserve"> </w:t>
            </w:r>
            <w:r>
              <w:rPr>
                <w:noProof/>
              </w:rPr>
              <w:t>последните</w:t>
            </w:r>
            <w:r>
              <w:rPr>
                <w:noProof/>
                <w:lang w:val="en-GB"/>
              </w:rPr>
              <w:t xml:space="preserve"> 30 </w:t>
            </w:r>
            <w:r>
              <w:rPr>
                <w:noProof/>
              </w:rPr>
              <w:t>години</w:t>
            </w:r>
            <w:r>
              <w:rPr>
                <w:rStyle w:val="fnRef"/>
                <w:rFonts w:ascii="Arial" w:hAnsi="Arial"/>
                <w:noProof/>
              </w:rPr>
              <w:t> </w:t>
            </w:r>
            <w:r>
              <w:rPr>
                <w:rStyle w:val="fnRef"/>
                <w:noProof/>
              </w:rPr>
              <w:t>(</w:t>
            </w:r>
            <w:r>
              <w:rPr>
                <w:rStyle w:val="fnRefNo"/>
                <w:noProof/>
                <w:spacing w:val="-2"/>
              </w:rPr>
              <w:footnoteReference w:id="15"/>
            </w:r>
            <w:r>
              <w:rPr>
                <w:rStyle w:val="fnRef"/>
                <w:noProof/>
              </w:rPr>
              <w:t>)</w:t>
            </w:r>
            <w:r>
              <w:rPr>
                <w:noProof/>
                <w:lang w:val="en-GB"/>
              </w:rPr>
              <w:t>.</w:t>
            </w:r>
          </w:p>
          <w:p>
            <w:pPr>
              <w:pStyle w:val="AMPRtableBOXA-bgWHITElnORANGE-BLUEText"/>
              <w:rPr>
                <w:noProof/>
                <w:spacing w:val="-4"/>
                <w:lang w:val="en-GB"/>
              </w:rPr>
            </w:pPr>
            <w:r>
              <w:rPr>
                <w:noProof/>
                <w:spacing w:val="-4"/>
              </w:rPr>
              <w:t>Системата</w:t>
            </w:r>
            <w:r>
              <w:rPr>
                <w:noProof/>
                <w:spacing w:val="-4"/>
                <w:lang w:val="en-GB"/>
              </w:rPr>
              <w:t xml:space="preserve"> </w:t>
            </w:r>
            <w:r>
              <w:rPr>
                <w:noProof/>
                <w:spacing w:val="-4"/>
              </w:rPr>
              <w:t>за</w:t>
            </w:r>
            <w:r>
              <w:rPr>
                <w:noProof/>
                <w:spacing w:val="-4"/>
                <w:lang w:val="en-GB"/>
              </w:rPr>
              <w:t xml:space="preserve"> </w:t>
            </w:r>
            <w:r>
              <w:rPr>
                <w:noProof/>
                <w:spacing w:val="-4"/>
              </w:rPr>
              <w:t>управление</w:t>
            </w:r>
            <w:r>
              <w:rPr>
                <w:noProof/>
                <w:spacing w:val="-4"/>
                <w:lang w:val="en-GB"/>
              </w:rPr>
              <w:t xml:space="preserve"> </w:t>
            </w:r>
            <w:r>
              <w:rPr>
                <w:noProof/>
                <w:spacing w:val="-4"/>
              </w:rPr>
              <w:t>на</w:t>
            </w:r>
            <w:r>
              <w:rPr>
                <w:noProof/>
                <w:spacing w:val="-4"/>
                <w:lang w:val="en-GB"/>
              </w:rPr>
              <w:t xml:space="preserve"> </w:t>
            </w:r>
            <w:r>
              <w:rPr>
                <w:noProof/>
                <w:spacing w:val="-4"/>
              </w:rPr>
              <w:t>нередностите</w:t>
            </w:r>
            <w:r>
              <w:rPr>
                <w:noProof/>
                <w:spacing w:val="-4"/>
                <w:lang w:val="en-GB"/>
              </w:rPr>
              <w:t xml:space="preserve">, </w:t>
            </w:r>
            <w:r>
              <w:rPr>
                <w:noProof/>
                <w:spacing w:val="-4"/>
              </w:rPr>
              <w:t>чрез</w:t>
            </w:r>
            <w:r>
              <w:rPr>
                <w:noProof/>
                <w:spacing w:val="-4"/>
                <w:lang w:val="en-GB"/>
              </w:rPr>
              <w:t xml:space="preserve"> </w:t>
            </w:r>
            <w:r>
              <w:rPr>
                <w:noProof/>
                <w:spacing w:val="-4"/>
              </w:rPr>
              <w:t>която</w:t>
            </w:r>
            <w:r>
              <w:rPr>
                <w:noProof/>
                <w:spacing w:val="-4"/>
                <w:lang w:val="en-GB"/>
              </w:rPr>
              <w:t xml:space="preserve"> </w:t>
            </w:r>
            <w:r>
              <w:rPr>
                <w:noProof/>
                <w:spacing w:val="-4"/>
              </w:rPr>
              <w:t>държавите</w:t>
            </w:r>
            <w:r>
              <w:rPr>
                <w:noProof/>
                <w:spacing w:val="-4"/>
                <w:lang w:val="en-GB"/>
              </w:rPr>
              <w:t xml:space="preserve"> </w:t>
            </w:r>
            <w:r>
              <w:rPr>
                <w:noProof/>
                <w:spacing w:val="-4"/>
              </w:rPr>
              <w:t>членки</w:t>
            </w:r>
            <w:r>
              <w:rPr>
                <w:noProof/>
                <w:spacing w:val="-4"/>
                <w:lang w:val="en-GB"/>
              </w:rPr>
              <w:t xml:space="preserve">, </w:t>
            </w:r>
            <w:r>
              <w:rPr>
                <w:noProof/>
                <w:spacing w:val="-4"/>
              </w:rPr>
              <w:t>държавите</w:t>
            </w:r>
            <w:r>
              <w:rPr>
                <w:noProof/>
                <w:spacing w:val="-4"/>
                <w:lang w:val="en-GB"/>
              </w:rPr>
              <w:t xml:space="preserve"> </w:t>
            </w:r>
            <w:r>
              <w:rPr>
                <w:noProof/>
                <w:spacing w:val="-4"/>
              </w:rPr>
              <w:t>кандидатки</w:t>
            </w:r>
            <w:r>
              <w:rPr>
                <w:noProof/>
                <w:spacing w:val="-4"/>
                <w:lang w:val="en-GB"/>
              </w:rPr>
              <w:t xml:space="preserve"> </w:t>
            </w:r>
            <w:r>
              <w:rPr>
                <w:noProof/>
                <w:spacing w:val="-4"/>
              </w:rPr>
              <w:t>и</w:t>
            </w:r>
            <w:r>
              <w:rPr>
                <w:noProof/>
                <w:spacing w:val="-4"/>
                <w:lang w:val="en-GB"/>
              </w:rPr>
              <w:t xml:space="preserve"> </w:t>
            </w:r>
            <w:r>
              <w:rPr>
                <w:noProof/>
                <w:spacing w:val="-4"/>
              </w:rPr>
              <w:t>потенциалните</w:t>
            </w:r>
            <w:r>
              <w:rPr>
                <w:noProof/>
                <w:spacing w:val="-4"/>
                <w:lang w:val="en-GB"/>
              </w:rPr>
              <w:t xml:space="preserve"> </w:t>
            </w:r>
            <w:r>
              <w:rPr>
                <w:noProof/>
                <w:spacing w:val="-4"/>
              </w:rPr>
              <w:t>държави</w:t>
            </w:r>
            <w:r>
              <w:rPr>
                <w:noProof/>
                <w:spacing w:val="-4"/>
                <w:lang w:val="en-GB"/>
              </w:rPr>
              <w:t xml:space="preserve"> </w:t>
            </w:r>
            <w:r>
              <w:rPr>
                <w:noProof/>
                <w:spacing w:val="-4"/>
              </w:rPr>
              <w:t>кандидатки</w:t>
            </w:r>
            <w:r>
              <w:rPr>
                <w:noProof/>
                <w:spacing w:val="-4"/>
                <w:lang w:val="en-GB"/>
              </w:rPr>
              <w:t xml:space="preserve"> </w:t>
            </w:r>
            <w:r>
              <w:rPr>
                <w:noProof/>
                <w:spacing w:val="-4"/>
              </w:rPr>
              <w:t>докладват</w:t>
            </w:r>
            <w:r>
              <w:rPr>
                <w:noProof/>
                <w:spacing w:val="-4"/>
                <w:lang w:val="en-GB"/>
              </w:rPr>
              <w:t xml:space="preserve"> </w:t>
            </w:r>
            <w:r>
              <w:rPr>
                <w:noProof/>
                <w:spacing w:val="-4"/>
              </w:rPr>
              <w:t>пред</w:t>
            </w:r>
            <w:r>
              <w:rPr>
                <w:noProof/>
                <w:spacing w:val="-4"/>
                <w:lang w:val="en-GB"/>
              </w:rPr>
              <w:t xml:space="preserve"> </w:t>
            </w:r>
            <w:r>
              <w:rPr>
                <w:noProof/>
                <w:spacing w:val="-4"/>
              </w:rPr>
              <w:t>Комисията</w:t>
            </w:r>
            <w:r>
              <w:rPr>
                <w:noProof/>
                <w:spacing w:val="-4"/>
                <w:lang w:val="en-GB"/>
              </w:rPr>
              <w:t xml:space="preserve"> </w:t>
            </w:r>
            <w:r>
              <w:rPr>
                <w:noProof/>
                <w:spacing w:val="-4"/>
              </w:rPr>
              <w:t>за</w:t>
            </w:r>
            <w:r>
              <w:rPr>
                <w:noProof/>
                <w:spacing w:val="-4"/>
                <w:lang w:val="en-GB"/>
              </w:rPr>
              <w:t xml:space="preserve"> </w:t>
            </w:r>
            <w:r>
              <w:rPr>
                <w:noProof/>
                <w:spacing w:val="-4"/>
              </w:rPr>
              <w:t>открити</w:t>
            </w:r>
            <w:r>
              <w:rPr>
                <w:noProof/>
                <w:spacing w:val="-4"/>
                <w:lang w:val="en-GB"/>
              </w:rPr>
              <w:t xml:space="preserve"> </w:t>
            </w:r>
            <w:r>
              <w:rPr>
                <w:noProof/>
                <w:spacing w:val="-4"/>
              </w:rPr>
              <w:t>измами</w:t>
            </w:r>
            <w:r>
              <w:rPr>
                <w:noProof/>
                <w:spacing w:val="-4"/>
                <w:lang w:val="en-GB"/>
              </w:rPr>
              <w:t xml:space="preserve"> </w:t>
            </w:r>
            <w:r>
              <w:rPr>
                <w:noProof/>
                <w:spacing w:val="-4"/>
              </w:rPr>
              <w:t>и</w:t>
            </w:r>
            <w:r>
              <w:rPr>
                <w:noProof/>
                <w:spacing w:val="-4"/>
                <w:lang w:val="en-GB"/>
              </w:rPr>
              <w:t xml:space="preserve"> </w:t>
            </w:r>
            <w:r>
              <w:rPr>
                <w:noProof/>
                <w:spacing w:val="-4"/>
              </w:rPr>
              <w:t>други</w:t>
            </w:r>
            <w:r>
              <w:rPr>
                <w:noProof/>
                <w:spacing w:val="-4"/>
                <w:lang w:val="en-GB"/>
              </w:rPr>
              <w:t xml:space="preserve"> </w:t>
            </w:r>
            <w:r>
              <w:rPr>
                <w:noProof/>
                <w:spacing w:val="-4"/>
              </w:rPr>
              <w:t>нередности</w:t>
            </w:r>
            <w:r>
              <w:rPr>
                <w:noProof/>
                <w:spacing w:val="-4"/>
                <w:lang w:val="en-GB"/>
              </w:rPr>
              <w:t xml:space="preserve"> </w:t>
            </w:r>
            <w:r>
              <w:rPr>
                <w:noProof/>
                <w:spacing w:val="-4"/>
              </w:rPr>
              <w:t>при</w:t>
            </w:r>
            <w:r>
              <w:rPr>
                <w:noProof/>
                <w:spacing w:val="-4"/>
                <w:lang w:val="en-GB"/>
              </w:rPr>
              <w:t xml:space="preserve"> </w:t>
            </w:r>
            <w:r>
              <w:rPr>
                <w:noProof/>
                <w:spacing w:val="-4"/>
              </w:rPr>
              <w:t>изразходването</w:t>
            </w:r>
            <w:r>
              <w:rPr>
                <w:noProof/>
                <w:spacing w:val="-4"/>
                <w:lang w:val="en-GB"/>
              </w:rPr>
              <w:t xml:space="preserve"> </w:t>
            </w:r>
            <w:r>
              <w:rPr>
                <w:noProof/>
                <w:spacing w:val="-4"/>
              </w:rPr>
              <w:t>на</w:t>
            </w:r>
            <w:r>
              <w:rPr>
                <w:noProof/>
                <w:spacing w:val="-4"/>
                <w:lang w:val="en-GB"/>
              </w:rPr>
              <w:t xml:space="preserve"> </w:t>
            </w:r>
            <w:r>
              <w:rPr>
                <w:noProof/>
                <w:spacing w:val="-4"/>
              </w:rPr>
              <w:t>средствата</w:t>
            </w:r>
            <w:r>
              <w:rPr>
                <w:noProof/>
                <w:spacing w:val="-4"/>
                <w:lang w:val="en-GB"/>
              </w:rPr>
              <w:t xml:space="preserve"> </w:t>
            </w:r>
            <w:r>
              <w:rPr>
                <w:noProof/>
                <w:spacing w:val="-4"/>
              </w:rPr>
              <w:t>на</w:t>
            </w:r>
            <w:r>
              <w:rPr>
                <w:noProof/>
                <w:spacing w:val="-4"/>
                <w:lang w:val="en-GB"/>
              </w:rPr>
              <w:t xml:space="preserve"> </w:t>
            </w:r>
            <w:r>
              <w:rPr>
                <w:noProof/>
                <w:spacing w:val="-4"/>
              </w:rPr>
              <w:t>ЕС</w:t>
            </w:r>
            <w:r>
              <w:rPr>
                <w:noProof/>
                <w:spacing w:val="-4"/>
                <w:lang w:val="en-GB"/>
              </w:rPr>
              <w:t xml:space="preserve"> </w:t>
            </w:r>
            <w:r>
              <w:rPr>
                <w:noProof/>
                <w:spacing w:val="-4"/>
              </w:rPr>
              <w:t>е</w:t>
            </w:r>
            <w:r>
              <w:rPr>
                <w:noProof/>
                <w:spacing w:val="-4"/>
                <w:lang w:val="en-GB"/>
              </w:rPr>
              <w:t xml:space="preserve"> </w:t>
            </w:r>
            <w:r>
              <w:rPr>
                <w:noProof/>
                <w:spacing w:val="-4"/>
              </w:rPr>
              <w:t>доразвита</w:t>
            </w:r>
            <w:r>
              <w:rPr>
                <w:noProof/>
                <w:spacing w:val="-4"/>
                <w:lang w:val="en-GB"/>
              </w:rPr>
              <w:t xml:space="preserve">, </w:t>
            </w:r>
            <w:r>
              <w:rPr>
                <w:noProof/>
                <w:spacing w:val="-4"/>
              </w:rPr>
              <w:t>както</w:t>
            </w:r>
            <w:r>
              <w:rPr>
                <w:noProof/>
                <w:spacing w:val="-4"/>
                <w:lang w:val="en-GB"/>
              </w:rPr>
              <w:t xml:space="preserve"> </w:t>
            </w:r>
            <w:r>
              <w:rPr>
                <w:noProof/>
                <w:spacing w:val="-4"/>
              </w:rPr>
              <w:t>е</w:t>
            </w:r>
            <w:r>
              <w:rPr>
                <w:noProof/>
                <w:spacing w:val="-4"/>
                <w:lang w:val="en-GB"/>
              </w:rPr>
              <w:t xml:space="preserve"> </w:t>
            </w:r>
            <w:r>
              <w:rPr>
                <w:noProof/>
                <w:spacing w:val="-4"/>
              </w:rPr>
              <w:t>предвидено</w:t>
            </w:r>
            <w:r>
              <w:rPr>
                <w:noProof/>
                <w:spacing w:val="-4"/>
                <w:lang w:val="en-GB"/>
              </w:rPr>
              <w:t xml:space="preserve"> </w:t>
            </w:r>
            <w:r>
              <w:rPr>
                <w:noProof/>
                <w:spacing w:val="-4"/>
              </w:rPr>
              <w:t>в</w:t>
            </w:r>
            <w:r>
              <w:rPr>
                <w:noProof/>
                <w:spacing w:val="-4"/>
                <w:lang w:val="en-GB"/>
              </w:rPr>
              <w:t xml:space="preserve"> </w:t>
            </w:r>
            <w:r>
              <w:rPr>
                <w:noProof/>
                <w:spacing w:val="-4"/>
              </w:rPr>
              <w:t>плана</w:t>
            </w:r>
            <w:r>
              <w:rPr>
                <w:noProof/>
                <w:spacing w:val="-4"/>
                <w:lang w:val="en-GB"/>
              </w:rPr>
              <w:t xml:space="preserve"> </w:t>
            </w:r>
            <w:r>
              <w:rPr>
                <w:noProof/>
                <w:spacing w:val="-4"/>
              </w:rPr>
              <w:t>за</w:t>
            </w:r>
            <w:r>
              <w:rPr>
                <w:noProof/>
                <w:spacing w:val="-4"/>
                <w:lang w:val="en-GB"/>
              </w:rPr>
              <w:t xml:space="preserve"> </w:t>
            </w:r>
            <w:r>
              <w:rPr>
                <w:noProof/>
                <w:spacing w:val="-4"/>
              </w:rPr>
              <w:t>действие</w:t>
            </w:r>
            <w:r>
              <w:rPr>
                <w:noProof/>
                <w:spacing w:val="-4"/>
                <w:lang w:val="en-GB"/>
              </w:rPr>
              <w:t xml:space="preserve"> </w:t>
            </w:r>
            <w:r>
              <w:rPr>
                <w:noProof/>
                <w:spacing w:val="-4"/>
              </w:rPr>
              <w:t>на</w:t>
            </w:r>
            <w:r>
              <w:rPr>
                <w:noProof/>
                <w:spacing w:val="-4"/>
                <w:lang w:val="en-GB"/>
              </w:rPr>
              <w:t xml:space="preserve"> </w:t>
            </w:r>
            <w:r>
              <w:rPr>
                <w:noProof/>
                <w:spacing w:val="-4"/>
              </w:rPr>
              <w:t>стратегията</w:t>
            </w:r>
            <w:r>
              <w:rPr>
                <w:noProof/>
                <w:spacing w:val="-4"/>
                <w:lang w:val="en-GB"/>
              </w:rPr>
              <w:t xml:space="preserve"> </w:t>
            </w:r>
            <w:r>
              <w:rPr>
                <w:noProof/>
                <w:spacing w:val="-4"/>
              </w:rPr>
              <w:t>за</w:t>
            </w:r>
            <w:r>
              <w:rPr>
                <w:noProof/>
                <w:spacing w:val="-4"/>
                <w:lang w:val="en-GB"/>
              </w:rPr>
              <w:t xml:space="preserve"> </w:t>
            </w:r>
            <w:r>
              <w:rPr>
                <w:noProof/>
                <w:spacing w:val="-4"/>
              </w:rPr>
              <w:t>борба</w:t>
            </w:r>
            <w:r>
              <w:rPr>
                <w:noProof/>
                <w:spacing w:val="-4"/>
                <w:lang w:val="en-GB"/>
              </w:rPr>
              <w:t xml:space="preserve"> </w:t>
            </w:r>
            <w:r>
              <w:rPr>
                <w:noProof/>
                <w:spacing w:val="-4"/>
              </w:rPr>
              <w:t>с</w:t>
            </w:r>
            <w:r>
              <w:rPr>
                <w:noProof/>
                <w:spacing w:val="-4"/>
                <w:lang w:val="en-GB"/>
              </w:rPr>
              <w:t xml:space="preserve"> </w:t>
            </w:r>
            <w:r>
              <w:rPr>
                <w:noProof/>
                <w:spacing w:val="-4"/>
              </w:rPr>
              <w:t>измамите</w:t>
            </w:r>
            <w:r>
              <w:rPr>
                <w:noProof/>
                <w:spacing w:val="-4"/>
                <w:lang w:val="en-GB"/>
              </w:rPr>
              <w:t xml:space="preserve">. </w:t>
            </w:r>
            <w:r>
              <w:rPr>
                <w:noProof/>
                <w:spacing w:val="-4"/>
              </w:rPr>
              <w:t>Данните</w:t>
            </w:r>
            <w:r>
              <w:rPr>
                <w:noProof/>
                <w:spacing w:val="-4"/>
                <w:lang w:val="en-GB"/>
              </w:rPr>
              <w:t xml:space="preserve">, </w:t>
            </w:r>
            <w:r>
              <w:rPr>
                <w:noProof/>
                <w:spacing w:val="-4"/>
              </w:rPr>
              <w:t>събрани</w:t>
            </w:r>
            <w:r>
              <w:rPr>
                <w:noProof/>
                <w:spacing w:val="-4"/>
                <w:lang w:val="en-GB"/>
              </w:rPr>
              <w:t xml:space="preserve"> </w:t>
            </w:r>
            <w:r>
              <w:rPr>
                <w:noProof/>
                <w:spacing w:val="-4"/>
              </w:rPr>
              <w:t>в</w:t>
            </w:r>
            <w:r>
              <w:rPr>
                <w:noProof/>
                <w:spacing w:val="-4"/>
                <w:lang w:val="en-GB"/>
              </w:rPr>
              <w:t xml:space="preserve"> </w:t>
            </w:r>
            <w:r>
              <w:rPr>
                <w:noProof/>
                <w:spacing w:val="-4"/>
              </w:rPr>
              <w:t>системата</w:t>
            </w:r>
            <w:r>
              <w:rPr>
                <w:noProof/>
                <w:spacing w:val="-4"/>
                <w:lang w:val="en-GB"/>
              </w:rPr>
              <w:t xml:space="preserve"> </w:t>
            </w:r>
            <w:r>
              <w:rPr>
                <w:noProof/>
                <w:spacing w:val="-4"/>
              </w:rPr>
              <w:t>ще</w:t>
            </w:r>
            <w:r>
              <w:rPr>
                <w:noProof/>
                <w:spacing w:val="-4"/>
                <w:lang w:val="en-GB"/>
              </w:rPr>
              <w:t xml:space="preserve"> </w:t>
            </w:r>
            <w:r>
              <w:rPr>
                <w:noProof/>
                <w:spacing w:val="-4"/>
              </w:rPr>
              <w:t>позволят</w:t>
            </w:r>
            <w:r>
              <w:rPr>
                <w:noProof/>
                <w:spacing w:val="-4"/>
                <w:lang w:val="en-GB"/>
              </w:rPr>
              <w:t xml:space="preserve"> </w:t>
            </w:r>
            <w:r>
              <w:rPr>
                <w:noProof/>
                <w:spacing w:val="-4"/>
              </w:rPr>
              <w:t>на</w:t>
            </w:r>
            <w:r>
              <w:rPr>
                <w:noProof/>
                <w:spacing w:val="-4"/>
                <w:lang w:val="en-GB"/>
              </w:rPr>
              <w:t xml:space="preserve"> </w:t>
            </w:r>
            <w:r>
              <w:rPr>
                <w:noProof/>
                <w:spacing w:val="-4"/>
              </w:rPr>
              <w:t>потребителите</w:t>
            </w:r>
            <w:r>
              <w:rPr>
                <w:noProof/>
                <w:spacing w:val="-4"/>
                <w:lang w:val="en-GB"/>
              </w:rPr>
              <w:t xml:space="preserve"> </w:t>
            </w:r>
            <w:r>
              <w:rPr>
                <w:noProof/>
                <w:spacing w:val="-4"/>
              </w:rPr>
              <w:t>да</w:t>
            </w:r>
            <w:r>
              <w:rPr>
                <w:noProof/>
                <w:spacing w:val="-4"/>
                <w:lang w:val="en-GB"/>
              </w:rPr>
              <w:t xml:space="preserve"> </w:t>
            </w:r>
            <w:r>
              <w:rPr>
                <w:noProof/>
                <w:spacing w:val="-4"/>
              </w:rPr>
              <w:t>извършват</w:t>
            </w:r>
            <w:r>
              <w:rPr>
                <w:noProof/>
                <w:spacing w:val="-4"/>
                <w:lang w:val="en-GB"/>
              </w:rPr>
              <w:t xml:space="preserve"> </w:t>
            </w:r>
            <w:r>
              <w:rPr>
                <w:noProof/>
                <w:spacing w:val="-4"/>
              </w:rPr>
              <w:t>някои</w:t>
            </w:r>
            <w:r>
              <w:rPr>
                <w:noProof/>
                <w:spacing w:val="-4"/>
                <w:lang w:val="en-GB"/>
              </w:rPr>
              <w:t xml:space="preserve"> </w:t>
            </w:r>
            <w:r>
              <w:rPr>
                <w:noProof/>
                <w:spacing w:val="-4"/>
              </w:rPr>
              <w:t>предварително</w:t>
            </w:r>
            <w:r>
              <w:rPr>
                <w:noProof/>
                <w:spacing w:val="-4"/>
                <w:lang w:val="en-GB"/>
              </w:rPr>
              <w:t xml:space="preserve"> </w:t>
            </w:r>
            <w:r>
              <w:rPr>
                <w:noProof/>
                <w:spacing w:val="-4"/>
              </w:rPr>
              <w:t>определени</w:t>
            </w:r>
            <w:r>
              <w:rPr>
                <w:noProof/>
                <w:spacing w:val="-4"/>
                <w:lang w:val="en-GB"/>
              </w:rPr>
              <w:t xml:space="preserve"> </w:t>
            </w:r>
            <w:r>
              <w:rPr>
                <w:noProof/>
                <w:spacing w:val="-4"/>
              </w:rPr>
              <w:t>анализи</w:t>
            </w:r>
            <w:r>
              <w:rPr>
                <w:noProof/>
                <w:spacing w:val="-4"/>
                <w:lang w:val="en-GB"/>
              </w:rPr>
              <w:t xml:space="preserve"> </w:t>
            </w:r>
            <w:r>
              <w:rPr>
                <w:noProof/>
                <w:spacing w:val="-4"/>
              </w:rPr>
              <w:t>в</w:t>
            </w:r>
            <w:r>
              <w:rPr>
                <w:noProof/>
                <w:spacing w:val="-4"/>
                <w:lang w:val="en-GB"/>
              </w:rPr>
              <w:t xml:space="preserve"> </w:t>
            </w:r>
            <w:r>
              <w:rPr>
                <w:noProof/>
                <w:spacing w:val="-4"/>
              </w:rPr>
              <w:t>реално</w:t>
            </w:r>
            <w:r>
              <w:rPr>
                <w:noProof/>
                <w:spacing w:val="-4"/>
                <w:lang w:val="en-GB"/>
              </w:rPr>
              <w:t xml:space="preserve"> </w:t>
            </w:r>
            <w:r>
              <w:rPr>
                <w:noProof/>
                <w:spacing w:val="-4"/>
              </w:rPr>
              <w:t>време</w:t>
            </w:r>
            <w:r>
              <w:rPr>
                <w:noProof/>
                <w:spacing w:val="-4"/>
                <w:lang w:val="en-GB"/>
              </w:rPr>
              <w:t xml:space="preserve">. </w:t>
            </w:r>
            <w:r>
              <w:rPr>
                <w:noProof/>
                <w:spacing w:val="-4"/>
              </w:rPr>
              <w:t>Инструментът</w:t>
            </w:r>
            <w:r>
              <w:rPr>
                <w:noProof/>
                <w:spacing w:val="-4"/>
                <w:lang w:val="en-GB"/>
              </w:rPr>
              <w:t xml:space="preserve"> </w:t>
            </w:r>
            <w:r>
              <w:rPr>
                <w:noProof/>
                <w:spacing w:val="-4"/>
              </w:rPr>
              <w:t>дава</w:t>
            </w:r>
            <w:r>
              <w:rPr>
                <w:noProof/>
                <w:spacing w:val="-4"/>
                <w:lang w:val="en-GB"/>
              </w:rPr>
              <w:t xml:space="preserve"> </w:t>
            </w:r>
            <w:r>
              <w:rPr>
                <w:noProof/>
                <w:spacing w:val="-4"/>
              </w:rPr>
              <w:t>възможност</w:t>
            </w:r>
            <w:r>
              <w:rPr>
                <w:noProof/>
                <w:spacing w:val="-4"/>
                <w:lang w:val="en-GB"/>
              </w:rPr>
              <w:t xml:space="preserve"> </w:t>
            </w:r>
            <w:r>
              <w:rPr>
                <w:noProof/>
                <w:spacing w:val="-4"/>
              </w:rPr>
              <w:t>на</w:t>
            </w:r>
            <w:r>
              <w:rPr>
                <w:noProof/>
                <w:spacing w:val="-4"/>
                <w:lang w:val="en-GB"/>
              </w:rPr>
              <w:t xml:space="preserve"> </w:t>
            </w:r>
            <w:r>
              <w:rPr>
                <w:noProof/>
                <w:spacing w:val="-4"/>
              </w:rPr>
              <w:t>потребителите</w:t>
            </w:r>
            <w:r>
              <w:rPr>
                <w:noProof/>
                <w:spacing w:val="-4"/>
                <w:lang w:val="en-GB"/>
              </w:rPr>
              <w:t xml:space="preserve"> </w:t>
            </w:r>
            <w:r>
              <w:rPr>
                <w:noProof/>
                <w:spacing w:val="-4"/>
              </w:rPr>
              <w:t>да</w:t>
            </w:r>
            <w:r>
              <w:rPr>
                <w:noProof/>
                <w:spacing w:val="-4"/>
                <w:lang w:val="en-GB"/>
              </w:rPr>
              <w:t xml:space="preserve"> </w:t>
            </w:r>
            <w:r>
              <w:rPr>
                <w:noProof/>
                <w:spacing w:val="-4"/>
              </w:rPr>
              <w:t>използват</w:t>
            </w:r>
            <w:r>
              <w:rPr>
                <w:noProof/>
                <w:spacing w:val="-4"/>
                <w:lang w:val="en-GB"/>
              </w:rPr>
              <w:t xml:space="preserve"> </w:t>
            </w:r>
            <w:r>
              <w:rPr>
                <w:noProof/>
                <w:spacing w:val="-4"/>
              </w:rPr>
              <w:t>данните</w:t>
            </w:r>
            <w:r>
              <w:rPr>
                <w:noProof/>
                <w:spacing w:val="-4"/>
                <w:lang w:val="en-GB"/>
              </w:rPr>
              <w:t xml:space="preserve"> </w:t>
            </w:r>
            <w:r>
              <w:rPr>
                <w:noProof/>
                <w:spacing w:val="-4"/>
              </w:rPr>
              <w:t>лесно</w:t>
            </w:r>
            <w:r>
              <w:rPr>
                <w:noProof/>
                <w:spacing w:val="-4"/>
                <w:lang w:val="en-GB"/>
              </w:rPr>
              <w:t xml:space="preserve"> </w:t>
            </w:r>
            <w:r>
              <w:rPr>
                <w:noProof/>
                <w:spacing w:val="-4"/>
              </w:rPr>
              <w:t>и</w:t>
            </w:r>
            <w:r>
              <w:rPr>
                <w:noProof/>
                <w:spacing w:val="-4"/>
                <w:lang w:val="en-GB"/>
              </w:rPr>
              <w:t xml:space="preserve"> </w:t>
            </w:r>
            <w:r>
              <w:rPr>
                <w:noProof/>
                <w:spacing w:val="-4"/>
              </w:rPr>
              <w:t>интуитивно</w:t>
            </w:r>
            <w:r>
              <w:rPr>
                <w:noProof/>
                <w:spacing w:val="-4"/>
                <w:lang w:val="en-GB"/>
              </w:rPr>
              <w:t xml:space="preserve">, </w:t>
            </w:r>
            <w:r>
              <w:rPr>
                <w:noProof/>
                <w:spacing w:val="-4"/>
              </w:rPr>
              <w:t>за</w:t>
            </w:r>
            <w:r>
              <w:rPr>
                <w:noProof/>
                <w:spacing w:val="-4"/>
                <w:lang w:val="en-GB"/>
              </w:rPr>
              <w:t xml:space="preserve"> </w:t>
            </w:r>
            <w:r>
              <w:rPr>
                <w:noProof/>
                <w:spacing w:val="-4"/>
              </w:rPr>
              <w:t>да</w:t>
            </w:r>
            <w:r>
              <w:rPr>
                <w:noProof/>
                <w:spacing w:val="-4"/>
                <w:lang w:val="en-GB"/>
              </w:rPr>
              <w:t xml:space="preserve"> </w:t>
            </w:r>
            <w:r>
              <w:rPr>
                <w:noProof/>
                <w:spacing w:val="-4"/>
              </w:rPr>
              <w:t>разработват</w:t>
            </w:r>
            <w:r>
              <w:rPr>
                <w:noProof/>
                <w:spacing w:val="-4"/>
                <w:lang w:val="en-GB"/>
              </w:rPr>
              <w:t xml:space="preserve"> </w:t>
            </w:r>
            <w:r>
              <w:rPr>
                <w:noProof/>
                <w:spacing w:val="-4"/>
              </w:rPr>
              <w:t>основани</w:t>
            </w:r>
            <w:r>
              <w:rPr>
                <w:noProof/>
                <w:spacing w:val="-4"/>
                <w:lang w:val="en-GB"/>
              </w:rPr>
              <w:t xml:space="preserve"> </w:t>
            </w:r>
            <w:r>
              <w:rPr>
                <w:noProof/>
                <w:spacing w:val="-4"/>
              </w:rPr>
              <w:t>на</w:t>
            </w:r>
            <w:r>
              <w:rPr>
                <w:noProof/>
                <w:spacing w:val="-4"/>
                <w:lang w:val="en-GB"/>
              </w:rPr>
              <w:t xml:space="preserve"> </w:t>
            </w:r>
            <w:r>
              <w:rPr>
                <w:noProof/>
                <w:spacing w:val="-4"/>
              </w:rPr>
              <w:t>доказателства</w:t>
            </w:r>
            <w:r>
              <w:rPr>
                <w:noProof/>
                <w:spacing w:val="-4"/>
                <w:lang w:val="en-GB"/>
              </w:rPr>
              <w:t xml:space="preserve"> </w:t>
            </w:r>
            <w:r>
              <w:rPr>
                <w:noProof/>
                <w:spacing w:val="-4"/>
              </w:rPr>
              <w:t>политики</w:t>
            </w:r>
            <w:r>
              <w:rPr>
                <w:noProof/>
                <w:spacing w:val="-4"/>
                <w:lang w:val="en-GB"/>
              </w:rPr>
              <w:t xml:space="preserve">, </w:t>
            </w:r>
            <w:r>
              <w:rPr>
                <w:noProof/>
                <w:spacing w:val="-4"/>
              </w:rPr>
              <w:t>което</w:t>
            </w:r>
            <w:r>
              <w:rPr>
                <w:noProof/>
                <w:spacing w:val="-4"/>
                <w:lang w:val="en-GB"/>
              </w:rPr>
              <w:t xml:space="preserve"> </w:t>
            </w:r>
            <w:r>
              <w:rPr>
                <w:noProof/>
                <w:spacing w:val="-4"/>
              </w:rPr>
              <w:t>ще</w:t>
            </w:r>
            <w:r>
              <w:rPr>
                <w:noProof/>
                <w:spacing w:val="-4"/>
                <w:lang w:val="en-GB"/>
              </w:rPr>
              <w:t xml:space="preserve"> </w:t>
            </w:r>
            <w:r>
              <w:rPr>
                <w:noProof/>
                <w:spacing w:val="-4"/>
              </w:rPr>
              <w:t>повиши</w:t>
            </w:r>
            <w:r>
              <w:rPr>
                <w:noProof/>
                <w:spacing w:val="-4"/>
                <w:lang w:val="en-GB"/>
              </w:rPr>
              <w:t xml:space="preserve"> </w:t>
            </w:r>
            <w:r>
              <w:rPr>
                <w:noProof/>
                <w:spacing w:val="-4"/>
              </w:rPr>
              <w:t>мотивацията</w:t>
            </w:r>
            <w:r>
              <w:rPr>
                <w:noProof/>
                <w:spacing w:val="-4"/>
                <w:lang w:val="en-GB"/>
              </w:rPr>
              <w:t xml:space="preserve"> </w:t>
            </w:r>
            <w:r>
              <w:rPr>
                <w:noProof/>
                <w:spacing w:val="-4"/>
              </w:rPr>
              <w:t>им</w:t>
            </w:r>
            <w:r>
              <w:rPr>
                <w:noProof/>
                <w:spacing w:val="-4"/>
                <w:lang w:val="en-GB"/>
              </w:rPr>
              <w:t xml:space="preserve"> </w:t>
            </w:r>
            <w:r>
              <w:rPr>
                <w:noProof/>
                <w:spacing w:val="-4"/>
              </w:rPr>
              <w:t>да</w:t>
            </w:r>
            <w:r>
              <w:rPr>
                <w:noProof/>
                <w:spacing w:val="-4"/>
                <w:lang w:val="en-GB"/>
              </w:rPr>
              <w:t xml:space="preserve"> </w:t>
            </w:r>
            <w:r>
              <w:rPr>
                <w:noProof/>
                <w:spacing w:val="-4"/>
              </w:rPr>
              <w:t>докладват</w:t>
            </w:r>
            <w:r>
              <w:rPr>
                <w:noProof/>
                <w:spacing w:val="-4"/>
                <w:lang w:val="en-GB"/>
              </w:rPr>
              <w:t xml:space="preserve"> </w:t>
            </w:r>
            <w:r>
              <w:rPr>
                <w:noProof/>
                <w:spacing w:val="-4"/>
              </w:rPr>
              <w:t>своевременно</w:t>
            </w:r>
            <w:r>
              <w:rPr>
                <w:noProof/>
                <w:spacing w:val="-4"/>
                <w:lang w:val="en-GB"/>
              </w:rPr>
              <w:t xml:space="preserve"> </w:t>
            </w:r>
            <w:r>
              <w:rPr>
                <w:noProof/>
                <w:spacing w:val="-4"/>
              </w:rPr>
              <w:t>и</w:t>
            </w:r>
            <w:r>
              <w:rPr>
                <w:noProof/>
                <w:spacing w:val="-4"/>
                <w:lang w:val="en-GB"/>
              </w:rPr>
              <w:t xml:space="preserve"> </w:t>
            </w:r>
            <w:r>
              <w:rPr>
                <w:noProof/>
                <w:spacing w:val="-4"/>
              </w:rPr>
              <w:t>по</w:t>
            </w:r>
            <w:r>
              <w:rPr>
                <w:noProof/>
                <w:spacing w:val="-4"/>
                <w:lang w:val="en-GB"/>
              </w:rPr>
              <w:t xml:space="preserve"> </w:t>
            </w:r>
            <w:r>
              <w:rPr>
                <w:noProof/>
                <w:spacing w:val="-4"/>
              </w:rPr>
              <w:t>точен</w:t>
            </w:r>
            <w:r>
              <w:rPr>
                <w:noProof/>
                <w:spacing w:val="-4"/>
                <w:lang w:val="en-GB"/>
              </w:rPr>
              <w:t xml:space="preserve"> </w:t>
            </w:r>
            <w:r>
              <w:rPr>
                <w:noProof/>
                <w:spacing w:val="-4"/>
              </w:rPr>
              <w:t>начин</w:t>
            </w:r>
            <w:r>
              <w:rPr>
                <w:noProof/>
                <w:spacing w:val="-4"/>
                <w:lang w:val="en-GB"/>
              </w:rPr>
              <w:t>.</w:t>
            </w:r>
          </w:p>
          <w:p>
            <w:pPr>
              <w:pStyle w:val="AMPRtableBOXA-bgWHITElnORANGE-BLUEText"/>
              <w:rPr>
                <w:rStyle w:val="BOLDBLUE"/>
                <w:b w:val="0"/>
                <w:noProof/>
                <w:spacing w:val="-4"/>
              </w:rPr>
            </w:pPr>
            <w:r>
              <w:rPr>
                <w:noProof/>
                <w:spacing w:val="-4"/>
              </w:rPr>
              <w:t>За</w:t>
            </w:r>
            <w:r>
              <w:rPr>
                <w:noProof/>
                <w:spacing w:val="-4"/>
                <w:lang w:val="en-GB"/>
              </w:rPr>
              <w:t xml:space="preserve"> </w:t>
            </w:r>
            <w:r>
              <w:rPr>
                <w:noProof/>
                <w:spacing w:val="-4"/>
              </w:rPr>
              <w:t>насърчаване</w:t>
            </w:r>
            <w:r>
              <w:rPr>
                <w:noProof/>
                <w:spacing w:val="-4"/>
                <w:lang w:val="en-GB"/>
              </w:rPr>
              <w:t xml:space="preserve"> </w:t>
            </w:r>
            <w:r>
              <w:rPr>
                <w:noProof/>
                <w:spacing w:val="-4"/>
              </w:rPr>
              <w:t>на</w:t>
            </w:r>
            <w:r>
              <w:rPr>
                <w:noProof/>
                <w:spacing w:val="-4"/>
                <w:lang w:val="en-GB"/>
              </w:rPr>
              <w:t xml:space="preserve"> </w:t>
            </w:r>
            <w:r>
              <w:rPr>
                <w:rStyle w:val="AMPRcharBoldBlue"/>
                <w:noProof/>
                <w:spacing w:val="-4"/>
              </w:rPr>
              <w:t>сътрудничеството и надзора</w:t>
            </w:r>
            <w:r>
              <w:rPr>
                <w:noProof/>
                <w:spacing w:val="-4"/>
                <w:lang w:val="en-GB"/>
              </w:rPr>
              <w:t xml:space="preserve"> </w:t>
            </w:r>
            <w:r>
              <w:rPr>
                <w:noProof/>
                <w:spacing w:val="-4"/>
              </w:rPr>
              <w:t>е</w:t>
            </w:r>
            <w:r>
              <w:rPr>
                <w:noProof/>
                <w:spacing w:val="-4"/>
                <w:lang w:val="en-GB"/>
              </w:rPr>
              <w:t xml:space="preserve"> </w:t>
            </w:r>
            <w:r>
              <w:rPr>
                <w:noProof/>
                <w:spacing w:val="-4"/>
              </w:rPr>
              <w:t>създадена</w:t>
            </w:r>
            <w:r>
              <w:rPr>
                <w:noProof/>
                <w:spacing w:val="-4"/>
                <w:lang w:val="en-GB"/>
              </w:rPr>
              <w:t xml:space="preserve"> </w:t>
            </w:r>
            <w:r>
              <w:rPr>
                <w:noProof/>
                <w:spacing w:val="-4"/>
              </w:rPr>
              <w:t>структура</w:t>
            </w:r>
            <w:r>
              <w:rPr>
                <w:noProof/>
                <w:spacing w:val="-4"/>
                <w:lang w:val="en-GB"/>
              </w:rPr>
              <w:t xml:space="preserve">, </w:t>
            </w:r>
            <w:r>
              <w:rPr>
                <w:noProof/>
                <w:spacing w:val="-4"/>
              </w:rPr>
              <w:t>която</w:t>
            </w:r>
            <w:r>
              <w:rPr>
                <w:noProof/>
                <w:spacing w:val="-4"/>
                <w:lang w:val="en-GB"/>
              </w:rPr>
              <w:t xml:space="preserve"> </w:t>
            </w:r>
            <w:r>
              <w:rPr>
                <w:noProof/>
                <w:spacing w:val="-4"/>
              </w:rPr>
              <w:t>да</w:t>
            </w:r>
            <w:r>
              <w:rPr>
                <w:noProof/>
                <w:spacing w:val="-4"/>
                <w:lang w:val="en-GB"/>
              </w:rPr>
              <w:t xml:space="preserve"> </w:t>
            </w:r>
            <w:r>
              <w:rPr>
                <w:noProof/>
                <w:spacing w:val="-4"/>
              </w:rPr>
              <w:t>улеснява</w:t>
            </w:r>
            <w:r>
              <w:rPr>
                <w:noProof/>
                <w:spacing w:val="-4"/>
                <w:lang w:val="en-GB"/>
              </w:rPr>
              <w:t xml:space="preserve"> </w:t>
            </w:r>
            <w:r>
              <w:rPr>
                <w:noProof/>
                <w:spacing w:val="-4"/>
              </w:rPr>
              <w:t>практическия</w:t>
            </w:r>
            <w:r>
              <w:rPr>
                <w:noProof/>
                <w:spacing w:val="-4"/>
                <w:lang w:val="en-GB"/>
              </w:rPr>
              <w:t xml:space="preserve"> </w:t>
            </w:r>
            <w:r>
              <w:rPr>
                <w:noProof/>
                <w:spacing w:val="-4"/>
              </w:rPr>
              <w:t>обмен</w:t>
            </w:r>
            <w:r>
              <w:rPr>
                <w:noProof/>
                <w:spacing w:val="-4"/>
                <w:lang w:val="en-GB"/>
              </w:rPr>
              <w:t xml:space="preserve"> </w:t>
            </w:r>
            <w:r>
              <w:rPr>
                <w:noProof/>
                <w:spacing w:val="-4"/>
              </w:rPr>
              <w:t>на</w:t>
            </w:r>
            <w:r>
              <w:rPr>
                <w:noProof/>
                <w:spacing w:val="-4"/>
                <w:lang w:val="en-GB"/>
              </w:rPr>
              <w:t xml:space="preserve"> </w:t>
            </w:r>
            <w:r>
              <w:rPr>
                <w:noProof/>
                <w:spacing w:val="-4"/>
              </w:rPr>
              <w:t>мнения</w:t>
            </w:r>
            <w:r>
              <w:rPr>
                <w:noProof/>
                <w:spacing w:val="-4"/>
                <w:lang w:val="en-GB"/>
              </w:rPr>
              <w:t xml:space="preserve"> </w:t>
            </w:r>
            <w:r>
              <w:rPr>
                <w:noProof/>
                <w:spacing w:val="-4"/>
              </w:rPr>
              <w:t>и</w:t>
            </w:r>
            <w:r>
              <w:rPr>
                <w:noProof/>
                <w:spacing w:val="-4"/>
                <w:lang w:val="en-GB"/>
              </w:rPr>
              <w:t xml:space="preserve"> </w:t>
            </w:r>
            <w:r>
              <w:rPr>
                <w:noProof/>
                <w:spacing w:val="-4"/>
              </w:rPr>
              <w:t>добри</w:t>
            </w:r>
            <w:r>
              <w:rPr>
                <w:noProof/>
                <w:spacing w:val="-4"/>
                <w:lang w:val="en-GB"/>
              </w:rPr>
              <w:t xml:space="preserve"> </w:t>
            </w:r>
            <w:r>
              <w:rPr>
                <w:noProof/>
                <w:spacing w:val="-4"/>
              </w:rPr>
              <w:t>практики</w:t>
            </w:r>
            <w:r>
              <w:rPr>
                <w:noProof/>
                <w:spacing w:val="-4"/>
                <w:lang w:val="en-GB"/>
              </w:rPr>
              <w:t xml:space="preserve"> </w:t>
            </w:r>
            <w:r>
              <w:rPr>
                <w:noProof/>
                <w:spacing w:val="-4"/>
              </w:rPr>
              <w:t>между</w:t>
            </w:r>
            <w:r>
              <w:rPr>
                <w:noProof/>
                <w:spacing w:val="-4"/>
                <w:lang w:val="en-GB"/>
              </w:rPr>
              <w:t xml:space="preserve"> </w:t>
            </w:r>
            <w:r>
              <w:rPr>
                <w:noProof/>
                <w:spacing w:val="-4"/>
              </w:rPr>
              <w:t>отделите</w:t>
            </w:r>
            <w:r>
              <w:rPr>
                <w:noProof/>
                <w:spacing w:val="-4"/>
                <w:lang w:val="en-GB"/>
              </w:rPr>
              <w:t xml:space="preserve"> </w:t>
            </w:r>
            <w:r>
              <w:rPr>
                <w:noProof/>
                <w:spacing w:val="-4"/>
              </w:rPr>
              <w:t>на</w:t>
            </w:r>
            <w:r>
              <w:rPr>
                <w:noProof/>
                <w:spacing w:val="-4"/>
                <w:lang w:val="en-GB"/>
              </w:rPr>
              <w:t xml:space="preserve"> </w:t>
            </w:r>
            <w:r>
              <w:rPr>
                <w:noProof/>
                <w:spacing w:val="-4"/>
              </w:rPr>
              <w:t>Комисията</w:t>
            </w:r>
            <w:r>
              <w:rPr>
                <w:noProof/>
                <w:spacing w:val="-4"/>
                <w:lang w:val="en-GB"/>
              </w:rPr>
              <w:t xml:space="preserve">, </w:t>
            </w:r>
            <w:r>
              <w:rPr>
                <w:noProof/>
                <w:spacing w:val="-4"/>
              </w:rPr>
              <w:t>както</w:t>
            </w:r>
            <w:r>
              <w:rPr>
                <w:noProof/>
                <w:spacing w:val="-4"/>
                <w:lang w:val="en-GB"/>
              </w:rPr>
              <w:t xml:space="preserve"> </w:t>
            </w:r>
            <w:r>
              <w:rPr>
                <w:noProof/>
                <w:spacing w:val="-4"/>
              </w:rPr>
              <w:t>и</w:t>
            </w:r>
            <w:r>
              <w:rPr>
                <w:noProof/>
                <w:spacing w:val="-4"/>
                <w:lang w:val="en-GB"/>
              </w:rPr>
              <w:t xml:space="preserve"> </w:t>
            </w:r>
            <w:r>
              <w:rPr>
                <w:noProof/>
                <w:spacing w:val="-4"/>
              </w:rPr>
              <w:t>партньорската</w:t>
            </w:r>
            <w:r>
              <w:rPr>
                <w:noProof/>
                <w:spacing w:val="-4"/>
                <w:lang w:val="en-GB"/>
              </w:rPr>
              <w:t xml:space="preserve"> </w:t>
            </w:r>
            <w:r>
              <w:rPr>
                <w:noProof/>
                <w:spacing w:val="-4"/>
              </w:rPr>
              <w:t>проверка</w:t>
            </w:r>
            <w:r>
              <w:rPr>
                <w:noProof/>
                <w:spacing w:val="-4"/>
                <w:lang w:val="en-GB"/>
              </w:rPr>
              <w:t xml:space="preserve"> </w:t>
            </w:r>
            <w:r>
              <w:rPr>
                <w:noProof/>
                <w:spacing w:val="-4"/>
              </w:rPr>
              <w:t>на</w:t>
            </w:r>
            <w:r>
              <w:rPr>
                <w:noProof/>
                <w:spacing w:val="-4"/>
                <w:lang w:val="en-GB"/>
              </w:rPr>
              <w:t xml:space="preserve"> </w:t>
            </w:r>
            <w:r>
              <w:rPr>
                <w:noProof/>
                <w:spacing w:val="-4"/>
              </w:rPr>
              <w:t>стратегиите</w:t>
            </w:r>
            <w:r>
              <w:rPr>
                <w:noProof/>
                <w:spacing w:val="-4"/>
                <w:lang w:val="en-GB"/>
              </w:rPr>
              <w:t xml:space="preserve"> </w:t>
            </w:r>
            <w:r>
              <w:rPr>
                <w:noProof/>
                <w:spacing w:val="-4"/>
              </w:rPr>
              <w:t>им</w:t>
            </w:r>
            <w:r>
              <w:rPr>
                <w:noProof/>
                <w:spacing w:val="-4"/>
                <w:lang w:val="en-GB"/>
              </w:rPr>
              <w:t xml:space="preserve"> </w:t>
            </w:r>
            <w:r>
              <w:rPr>
                <w:noProof/>
                <w:spacing w:val="-4"/>
              </w:rPr>
              <w:t>за</w:t>
            </w:r>
            <w:r>
              <w:rPr>
                <w:noProof/>
                <w:spacing w:val="-4"/>
                <w:lang w:val="en-GB"/>
              </w:rPr>
              <w:t xml:space="preserve"> </w:t>
            </w:r>
            <w:r>
              <w:rPr>
                <w:noProof/>
                <w:spacing w:val="-4"/>
              </w:rPr>
              <w:t>борба</w:t>
            </w:r>
            <w:r>
              <w:rPr>
                <w:noProof/>
                <w:spacing w:val="-4"/>
                <w:lang w:val="en-GB"/>
              </w:rPr>
              <w:t xml:space="preserve"> </w:t>
            </w:r>
            <w:r>
              <w:rPr>
                <w:noProof/>
                <w:spacing w:val="-4"/>
              </w:rPr>
              <w:t>с</w:t>
            </w:r>
            <w:r>
              <w:rPr>
                <w:noProof/>
                <w:spacing w:val="-4"/>
                <w:lang w:val="en-GB"/>
              </w:rPr>
              <w:t xml:space="preserve"> </w:t>
            </w:r>
            <w:r>
              <w:rPr>
                <w:noProof/>
                <w:spacing w:val="-4"/>
              </w:rPr>
              <w:t>измамите</w:t>
            </w:r>
            <w:r>
              <w:rPr>
                <w:noProof/>
                <w:spacing w:val="-4"/>
                <w:lang w:val="en-GB"/>
              </w:rPr>
              <w:t xml:space="preserve">. </w:t>
            </w:r>
            <w:r>
              <w:rPr>
                <w:noProof/>
                <w:spacing w:val="-4"/>
              </w:rPr>
              <w:t>Укрепването</w:t>
            </w:r>
            <w:r>
              <w:rPr>
                <w:noProof/>
                <w:spacing w:val="-4"/>
                <w:lang w:val="en-GB"/>
              </w:rPr>
              <w:t xml:space="preserve"> </w:t>
            </w:r>
            <w:r>
              <w:rPr>
                <w:noProof/>
                <w:spacing w:val="-4"/>
              </w:rPr>
              <w:t>на</w:t>
            </w:r>
            <w:r>
              <w:rPr>
                <w:noProof/>
                <w:spacing w:val="-4"/>
                <w:lang w:val="en-GB"/>
              </w:rPr>
              <w:t xml:space="preserve"> </w:t>
            </w:r>
            <w:r>
              <w:rPr>
                <w:noProof/>
                <w:spacing w:val="-4"/>
              </w:rPr>
              <w:t>корпоративния</w:t>
            </w:r>
            <w:r>
              <w:rPr>
                <w:noProof/>
                <w:spacing w:val="-4"/>
                <w:lang w:val="en-GB"/>
              </w:rPr>
              <w:t xml:space="preserve"> </w:t>
            </w:r>
            <w:r>
              <w:rPr>
                <w:noProof/>
                <w:spacing w:val="-4"/>
              </w:rPr>
              <w:t>надзор</w:t>
            </w:r>
            <w:r>
              <w:rPr>
                <w:noProof/>
                <w:spacing w:val="-4"/>
                <w:lang w:val="en-GB"/>
              </w:rPr>
              <w:t xml:space="preserve"> </w:t>
            </w:r>
            <w:r>
              <w:rPr>
                <w:noProof/>
                <w:spacing w:val="-4"/>
              </w:rPr>
              <w:t>се</w:t>
            </w:r>
            <w:r>
              <w:rPr>
                <w:noProof/>
                <w:spacing w:val="-4"/>
                <w:lang w:val="en-GB"/>
              </w:rPr>
              <w:t xml:space="preserve"> </w:t>
            </w:r>
            <w:r>
              <w:rPr>
                <w:noProof/>
                <w:spacing w:val="-4"/>
              </w:rPr>
              <w:t>фокусира</w:t>
            </w:r>
            <w:r>
              <w:rPr>
                <w:noProof/>
                <w:spacing w:val="-4"/>
                <w:lang w:val="en-GB"/>
              </w:rPr>
              <w:t xml:space="preserve"> </w:t>
            </w:r>
            <w:r>
              <w:rPr>
                <w:noProof/>
                <w:spacing w:val="-4"/>
              </w:rPr>
              <w:t>понастоящем</w:t>
            </w:r>
            <w:r>
              <w:rPr>
                <w:noProof/>
                <w:spacing w:val="-4"/>
                <w:lang w:val="en-GB"/>
              </w:rPr>
              <w:t xml:space="preserve"> </w:t>
            </w:r>
            <w:r>
              <w:rPr>
                <w:noProof/>
                <w:spacing w:val="-4"/>
              </w:rPr>
              <w:t>върху</w:t>
            </w:r>
            <w:r>
              <w:rPr>
                <w:noProof/>
                <w:spacing w:val="-4"/>
                <w:lang w:val="en-GB"/>
              </w:rPr>
              <w:t xml:space="preserve"> </w:t>
            </w:r>
            <w:r>
              <w:rPr>
                <w:noProof/>
                <w:spacing w:val="-4"/>
              </w:rPr>
              <w:t>мониторинга</w:t>
            </w:r>
            <w:r>
              <w:rPr>
                <w:noProof/>
                <w:spacing w:val="-4"/>
                <w:lang w:val="en-GB"/>
              </w:rPr>
              <w:t xml:space="preserve"> </w:t>
            </w:r>
            <w:r>
              <w:rPr>
                <w:noProof/>
                <w:spacing w:val="-4"/>
              </w:rPr>
              <w:t>на</w:t>
            </w:r>
            <w:r>
              <w:rPr>
                <w:noProof/>
                <w:spacing w:val="-4"/>
                <w:lang w:val="en-GB"/>
              </w:rPr>
              <w:t xml:space="preserve"> </w:t>
            </w:r>
            <w:r>
              <w:rPr>
                <w:noProof/>
                <w:spacing w:val="-4"/>
              </w:rPr>
              <w:t>последващите</w:t>
            </w:r>
            <w:r>
              <w:rPr>
                <w:noProof/>
                <w:spacing w:val="-4"/>
                <w:lang w:val="en-GB"/>
              </w:rPr>
              <w:t xml:space="preserve"> </w:t>
            </w:r>
            <w:r>
              <w:rPr>
                <w:noProof/>
                <w:spacing w:val="-4"/>
              </w:rPr>
              <w:t>действия</w:t>
            </w:r>
            <w:r>
              <w:rPr>
                <w:noProof/>
                <w:spacing w:val="-4"/>
                <w:lang w:val="en-GB"/>
              </w:rPr>
              <w:t xml:space="preserve">, </w:t>
            </w:r>
            <w:r>
              <w:rPr>
                <w:noProof/>
                <w:spacing w:val="-4"/>
              </w:rPr>
              <w:t>предприети</w:t>
            </w:r>
            <w:r>
              <w:rPr>
                <w:noProof/>
                <w:spacing w:val="-4"/>
                <w:lang w:val="en-GB"/>
              </w:rPr>
              <w:t xml:space="preserve"> </w:t>
            </w:r>
            <w:r>
              <w:rPr>
                <w:noProof/>
                <w:spacing w:val="-4"/>
              </w:rPr>
              <w:t>от</w:t>
            </w:r>
            <w:r>
              <w:rPr>
                <w:noProof/>
                <w:spacing w:val="-4"/>
                <w:lang w:val="en-GB"/>
              </w:rPr>
              <w:t xml:space="preserve"> </w:t>
            </w:r>
            <w:r>
              <w:rPr>
                <w:noProof/>
                <w:spacing w:val="-4"/>
              </w:rPr>
              <w:t>Европейската</w:t>
            </w:r>
            <w:r>
              <w:rPr>
                <w:noProof/>
                <w:spacing w:val="-4"/>
                <w:lang w:val="en-GB"/>
              </w:rPr>
              <w:t xml:space="preserve"> </w:t>
            </w:r>
            <w:r>
              <w:rPr>
                <w:noProof/>
                <w:spacing w:val="-4"/>
              </w:rPr>
              <w:t>служба</w:t>
            </w:r>
            <w:r>
              <w:rPr>
                <w:noProof/>
                <w:spacing w:val="-4"/>
                <w:lang w:val="en-GB"/>
              </w:rPr>
              <w:t xml:space="preserve"> </w:t>
            </w:r>
            <w:r>
              <w:rPr>
                <w:noProof/>
                <w:spacing w:val="-4"/>
              </w:rPr>
              <w:t>за</w:t>
            </w:r>
            <w:r>
              <w:rPr>
                <w:noProof/>
                <w:spacing w:val="-4"/>
                <w:lang w:val="en-GB"/>
              </w:rPr>
              <w:t xml:space="preserve"> </w:t>
            </w:r>
            <w:r>
              <w:rPr>
                <w:noProof/>
                <w:spacing w:val="-4"/>
              </w:rPr>
              <w:t>борба</w:t>
            </w:r>
            <w:r>
              <w:rPr>
                <w:noProof/>
                <w:spacing w:val="-4"/>
                <w:lang w:val="en-GB"/>
              </w:rPr>
              <w:t xml:space="preserve"> </w:t>
            </w:r>
            <w:r>
              <w:rPr>
                <w:noProof/>
                <w:spacing w:val="-4"/>
              </w:rPr>
              <w:t>с</w:t>
            </w:r>
            <w:r>
              <w:rPr>
                <w:noProof/>
                <w:spacing w:val="-4"/>
                <w:lang w:val="en-GB"/>
              </w:rPr>
              <w:t xml:space="preserve"> </w:t>
            </w:r>
            <w:r>
              <w:rPr>
                <w:noProof/>
                <w:spacing w:val="-4"/>
              </w:rPr>
              <w:t>измамите</w:t>
            </w:r>
            <w:r>
              <w:rPr>
                <w:noProof/>
                <w:spacing w:val="-4"/>
                <w:lang w:val="en-GB"/>
              </w:rPr>
              <w:t xml:space="preserve"> </w:t>
            </w:r>
            <w:r>
              <w:rPr>
                <w:noProof/>
                <w:spacing w:val="-4"/>
              </w:rPr>
              <w:t>по</w:t>
            </w:r>
            <w:r>
              <w:rPr>
                <w:noProof/>
                <w:spacing w:val="-4"/>
                <w:lang w:val="en-GB"/>
              </w:rPr>
              <w:t xml:space="preserve"> </w:t>
            </w:r>
            <w:r>
              <w:rPr>
                <w:noProof/>
                <w:spacing w:val="-4"/>
              </w:rPr>
              <w:t>препоръките</w:t>
            </w:r>
            <w:r>
              <w:rPr>
                <w:noProof/>
                <w:spacing w:val="-4"/>
                <w:lang w:val="en-GB"/>
              </w:rPr>
              <w:t xml:space="preserve">, </w:t>
            </w:r>
            <w:r>
              <w:rPr>
                <w:noProof/>
                <w:spacing w:val="-4"/>
              </w:rPr>
              <w:t>които</w:t>
            </w:r>
            <w:r>
              <w:rPr>
                <w:noProof/>
                <w:spacing w:val="-4"/>
                <w:lang w:val="en-GB"/>
              </w:rPr>
              <w:t xml:space="preserve"> </w:t>
            </w:r>
            <w:r>
              <w:rPr>
                <w:noProof/>
                <w:spacing w:val="-4"/>
              </w:rPr>
              <w:t>са</w:t>
            </w:r>
            <w:r>
              <w:rPr>
                <w:noProof/>
                <w:spacing w:val="-4"/>
                <w:lang w:val="en-GB"/>
              </w:rPr>
              <w:t xml:space="preserve"> </w:t>
            </w:r>
            <w:r>
              <w:rPr>
                <w:noProof/>
                <w:spacing w:val="-4"/>
              </w:rPr>
              <w:t>ѝ</w:t>
            </w:r>
            <w:r>
              <w:rPr>
                <w:noProof/>
                <w:spacing w:val="-4"/>
                <w:lang w:val="en-GB"/>
              </w:rPr>
              <w:t xml:space="preserve"> </w:t>
            </w:r>
            <w:r>
              <w:rPr>
                <w:noProof/>
                <w:spacing w:val="-4"/>
              </w:rPr>
              <w:t>дадени</w:t>
            </w:r>
            <w:r>
              <w:rPr>
                <w:noProof/>
                <w:spacing w:val="-4"/>
                <w:lang w:val="en-GB"/>
              </w:rPr>
              <w:t xml:space="preserve"> </w:t>
            </w:r>
            <w:r>
              <w:rPr>
                <w:noProof/>
                <w:spacing w:val="-4"/>
              </w:rPr>
              <w:t>от</w:t>
            </w:r>
            <w:r>
              <w:rPr>
                <w:noProof/>
                <w:spacing w:val="-4"/>
                <w:lang w:val="en-GB"/>
              </w:rPr>
              <w:t xml:space="preserve"> </w:t>
            </w:r>
            <w:r>
              <w:rPr>
                <w:noProof/>
                <w:spacing w:val="-4"/>
              </w:rPr>
              <w:t>Комисията</w:t>
            </w:r>
            <w:r>
              <w:rPr>
                <w:noProof/>
                <w:spacing w:val="-4"/>
                <w:lang w:val="en-GB"/>
              </w:rPr>
              <w:t xml:space="preserve"> </w:t>
            </w:r>
            <w:r>
              <w:rPr>
                <w:noProof/>
                <w:spacing w:val="-4"/>
              </w:rPr>
              <w:t>и</w:t>
            </w:r>
            <w:r>
              <w:rPr>
                <w:noProof/>
                <w:spacing w:val="-4"/>
                <w:lang w:val="en-GB"/>
              </w:rPr>
              <w:t xml:space="preserve"> </w:t>
            </w:r>
            <w:r>
              <w:rPr>
                <w:noProof/>
                <w:spacing w:val="-4"/>
              </w:rPr>
              <w:t>нейните</w:t>
            </w:r>
            <w:r>
              <w:rPr>
                <w:noProof/>
                <w:spacing w:val="-4"/>
                <w:lang w:val="en-GB"/>
              </w:rPr>
              <w:t xml:space="preserve"> </w:t>
            </w:r>
            <w:r>
              <w:rPr>
                <w:noProof/>
                <w:spacing w:val="-4"/>
              </w:rPr>
              <w:t>изпълнителни</w:t>
            </w:r>
            <w:r>
              <w:rPr>
                <w:noProof/>
                <w:spacing w:val="-4"/>
                <w:lang w:val="en-GB"/>
              </w:rPr>
              <w:t xml:space="preserve"> </w:t>
            </w:r>
            <w:r>
              <w:rPr>
                <w:noProof/>
                <w:spacing w:val="-4"/>
              </w:rPr>
              <w:t>агенции</w:t>
            </w:r>
            <w:r>
              <w:rPr>
                <w:noProof/>
                <w:spacing w:val="-4"/>
                <w:lang w:val="en-GB"/>
              </w:rPr>
              <w:t xml:space="preserve">. </w:t>
            </w:r>
            <w:r>
              <w:rPr>
                <w:noProof/>
                <w:spacing w:val="-4"/>
              </w:rPr>
              <w:t>Ръководителите</w:t>
            </w:r>
            <w:r>
              <w:rPr>
                <w:noProof/>
                <w:spacing w:val="-4"/>
                <w:lang w:val="en-GB"/>
              </w:rPr>
              <w:t xml:space="preserve"> </w:t>
            </w:r>
            <w:r>
              <w:rPr>
                <w:noProof/>
                <w:spacing w:val="-4"/>
              </w:rPr>
              <w:t>на</w:t>
            </w:r>
            <w:r>
              <w:rPr>
                <w:noProof/>
                <w:spacing w:val="-4"/>
                <w:lang w:val="en-GB"/>
              </w:rPr>
              <w:t xml:space="preserve"> </w:t>
            </w:r>
            <w:r>
              <w:rPr>
                <w:noProof/>
                <w:spacing w:val="-4"/>
              </w:rPr>
              <w:t>централните</w:t>
            </w:r>
            <w:r>
              <w:rPr>
                <w:noProof/>
                <w:spacing w:val="-4"/>
                <w:lang w:val="en-GB"/>
              </w:rPr>
              <w:t xml:space="preserve"> </w:t>
            </w:r>
            <w:r>
              <w:rPr>
                <w:noProof/>
                <w:spacing w:val="-4"/>
              </w:rPr>
              <w:t>служби</w:t>
            </w:r>
            <w:r>
              <w:rPr>
                <w:noProof/>
                <w:spacing w:val="-4"/>
                <w:lang w:val="en-GB"/>
              </w:rPr>
              <w:t xml:space="preserve"> </w:t>
            </w:r>
            <w:r>
              <w:rPr>
                <w:noProof/>
                <w:spacing w:val="-4"/>
              </w:rPr>
              <w:t>на</w:t>
            </w:r>
            <w:r>
              <w:rPr>
                <w:noProof/>
                <w:spacing w:val="-4"/>
                <w:lang w:val="en-GB"/>
              </w:rPr>
              <w:t xml:space="preserve"> </w:t>
            </w:r>
            <w:r>
              <w:rPr>
                <w:noProof/>
                <w:spacing w:val="-4"/>
              </w:rPr>
              <w:t>Комисията</w:t>
            </w:r>
            <w:r>
              <w:rPr>
                <w:rStyle w:val="fnRef"/>
                <w:noProof/>
                <w:spacing w:val="-4"/>
              </w:rPr>
              <w:t xml:space="preserve"> (</w:t>
            </w:r>
            <w:r>
              <w:rPr>
                <w:rStyle w:val="fnRefNo"/>
                <w:noProof/>
                <w:spacing w:val="-4"/>
              </w:rPr>
              <w:footnoteReference w:id="16"/>
            </w:r>
            <w:r>
              <w:rPr>
                <w:rStyle w:val="fnRef"/>
                <w:noProof/>
                <w:spacing w:val="-4"/>
              </w:rPr>
              <w:t>)</w:t>
            </w:r>
            <w:r>
              <w:rPr>
                <w:noProof/>
                <w:spacing w:val="-4"/>
                <w:lang w:val="en-GB"/>
              </w:rPr>
              <w:t xml:space="preserve"> </w:t>
            </w:r>
            <w:r>
              <w:rPr>
                <w:noProof/>
                <w:spacing w:val="-4"/>
              </w:rPr>
              <w:t>редовно</w:t>
            </w:r>
            <w:r>
              <w:rPr>
                <w:noProof/>
                <w:spacing w:val="-4"/>
                <w:lang w:val="en-GB"/>
              </w:rPr>
              <w:t xml:space="preserve"> </w:t>
            </w:r>
            <w:r>
              <w:rPr>
                <w:noProof/>
                <w:spacing w:val="-4"/>
              </w:rPr>
              <w:t>ще</w:t>
            </w:r>
            <w:r>
              <w:rPr>
                <w:noProof/>
                <w:spacing w:val="-4"/>
                <w:lang w:val="en-GB"/>
              </w:rPr>
              <w:t xml:space="preserve"> </w:t>
            </w:r>
            <w:r>
              <w:rPr>
                <w:noProof/>
                <w:spacing w:val="-4"/>
              </w:rPr>
              <w:t>обсъждат</w:t>
            </w:r>
            <w:r>
              <w:rPr>
                <w:noProof/>
                <w:spacing w:val="-4"/>
                <w:lang w:val="en-GB"/>
              </w:rPr>
              <w:t xml:space="preserve"> </w:t>
            </w:r>
            <w:r>
              <w:rPr>
                <w:noProof/>
                <w:spacing w:val="-4"/>
              </w:rPr>
              <w:t>заключенията</w:t>
            </w:r>
            <w:r>
              <w:rPr>
                <w:noProof/>
                <w:spacing w:val="-4"/>
                <w:lang w:val="en-GB"/>
              </w:rPr>
              <w:t xml:space="preserve"> </w:t>
            </w:r>
            <w:r>
              <w:rPr>
                <w:noProof/>
                <w:spacing w:val="-4"/>
              </w:rPr>
              <w:t>от</w:t>
            </w:r>
            <w:r>
              <w:rPr>
                <w:noProof/>
                <w:spacing w:val="-4"/>
                <w:lang w:val="en-GB"/>
              </w:rPr>
              <w:t xml:space="preserve"> </w:t>
            </w:r>
            <w:r>
              <w:rPr>
                <w:noProof/>
                <w:spacing w:val="-4"/>
              </w:rPr>
              <w:t>тази</w:t>
            </w:r>
            <w:r>
              <w:rPr>
                <w:noProof/>
                <w:spacing w:val="-4"/>
                <w:lang w:val="en-GB"/>
              </w:rPr>
              <w:t xml:space="preserve"> </w:t>
            </w:r>
            <w:r>
              <w:rPr>
                <w:noProof/>
                <w:spacing w:val="-4"/>
              </w:rPr>
              <w:t>текуща</w:t>
            </w:r>
            <w:r>
              <w:rPr>
                <w:noProof/>
                <w:spacing w:val="-4"/>
                <w:lang w:val="en-GB"/>
              </w:rPr>
              <w:t xml:space="preserve"> </w:t>
            </w:r>
            <w:r>
              <w:rPr>
                <w:noProof/>
                <w:spacing w:val="-4"/>
              </w:rPr>
              <w:t>процедура</w:t>
            </w:r>
            <w:r>
              <w:rPr>
                <w:noProof/>
                <w:spacing w:val="-4"/>
                <w:lang w:val="en-GB"/>
              </w:rPr>
              <w:t>.</w:t>
            </w:r>
          </w:p>
        </w:tc>
      </w:tr>
    </w:tbl>
    <w:p>
      <w:pPr>
        <w:pStyle w:val="AMPRBodyText"/>
        <w:spacing w:before="0" w:line="220" w:lineRule="exact"/>
        <w:rPr>
          <w:noProof/>
          <w:color w:val="000000" w:themeColor="text1"/>
          <w:spacing w:val="-6"/>
        </w:rPr>
      </w:pPr>
      <w:r>
        <w:rPr>
          <w:noProof/>
          <w:color w:val="000000" w:themeColor="text1"/>
          <w:spacing w:val="-6"/>
        </w:rPr>
        <w:t>Европейската служба за борба с измамите</w:t>
      </w:r>
      <w:r>
        <w:rPr>
          <w:rStyle w:val="fnRef"/>
          <w:noProof/>
          <w:spacing w:val="-6"/>
        </w:rPr>
        <w:t xml:space="preserve"> (</w:t>
      </w:r>
      <w:r>
        <w:rPr>
          <w:rStyle w:val="fnRefNo"/>
          <w:noProof/>
          <w:spacing w:val="-6"/>
        </w:rPr>
        <w:footnoteReference w:id="17"/>
      </w:r>
      <w:r>
        <w:rPr>
          <w:rStyle w:val="fnRef"/>
          <w:noProof/>
          <w:spacing w:val="-6"/>
        </w:rPr>
        <w:t>)</w:t>
      </w:r>
      <w:r>
        <w:rPr>
          <w:noProof/>
          <w:color w:val="000000" w:themeColor="text1"/>
          <w:spacing w:val="-6"/>
        </w:rPr>
        <w:t xml:space="preserve"> е особено важна за борбата с измамите не само като отдел за изготвяне на политика, но и като независим разследващ орган. Административните разследвания на Европейската служба за борба с измамите, насочени към измами, корупция и други престъпления и нередности, помагат да бъде потърсена отговорност на измамниците и да бъдат поправени щетите, нанесени на бюджета на ЕС. През 2019 г. Европейската служба за борба с измамите завърши 181 разследвания и приключи 1174 процедури за подбор</w:t>
      </w:r>
      <w:r>
        <w:rPr>
          <w:rStyle w:val="fnRef"/>
          <w:rFonts w:ascii="Arial" w:hAnsi="Arial"/>
          <w:noProof/>
          <w:spacing w:val="-6"/>
        </w:rPr>
        <w:t> </w:t>
      </w:r>
      <w:r>
        <w:rPr>
          <w:rStyle w:val="fnRef"/>
          <w:noProof/>
          <w:spacing w:val="-6"/>
        </w:rPr>
        <w:t>(</w:t>
      </w:r>
      <w:r>
        <w:rPr>
          <w:rStyle w:val="fnRefNo"/>
          <w:noProof/>
          <w:spacing w:val="-6"/>
        </w:rPr>
        <w:footnoteReference w:id="18"/>
      </w:r>
      <w:r>
        <w:rPr>
          <w:rStyle w:val="fnRef"/>
          <w:noProof/>
          <w:spacing w:val="-6"/>
        </w:rPr>
        <w:t>)</w:t>
      </w:r>
      <w:r>
        <w:rPr>
          <w:noProof/>
          <w:color w:val="000000" w:themeColor="text1"/>
          <w:spacing w:val="-6"/>
        </w:rPr>
        <w:t>.</w:t>
      </w:r>
    </w:p>
    <w:p>
      <w:pPr>
        <w:pStyle w:val="Hidelastparagraphafterthetable"/>
        <w:rPr>
          <w:noProof/>
          <w:lang w:eastAsia="fr-BE"/>
        </w:rPr>
      </w:pPr>
    </w:p>
    <w:tbl>
      <w:tblPr>
        <w:tblStyle w:val="TableGrid"/>
        <w:tblW w:w="9468" w:type="dxa"/>
        <w:jc w:val="center"/>
        <w:tblBorders>
          <w:top w:val="dashSmallGap" w:sz="12" w:space="0" w:color="5B9BD5" w:themeColor="accent1"/>
          <w:left w:val="dashSmallGap" w:sz="12" w:space="0" w:color="5B9BD5" w:themeColor="accent1"/>
          <w:bottom w:val="dashSmallGap" w:sz="12" w:space="0" w:color="5B9BD5" w:themeColor="accent1"/>
          <w:right w:val="dashSmallGap" w:sz="12" w:space="0" w:color="5B9BD5" w:themeColor="accent1"/>
          <w:insideH w:val="dashSmallGap" w:sz="12" w:space="0" w:color="5B9BD5" w:themeColor="accent1"/>
          <w:insideV w:val="dashSmallGap" w:sz="12" w:space="0" w:color="5B9BD5" w:themeColor="accent1"/>
        </w:tblBorders>
        <w:tblCellMar>
          <w:top w:w="113" w:type="dxa"/>
          <w:left w:w="227" w:type="dxa"/>
          <w:bottom w:w="85" w:type="dxa"/>
          <w:right w:w="227" w:type="dxa"/>
        </w:tblCellMar>
        <w:tblLook w:val="04A0" w:firstRow="1" w:lastRow="0" w:firstColumn="1" w:lastColumn="0" w:noHBand="0" w:noVBand="1"/>
      </w:tblPr>
      <w:tblGrid>
        <w:gridCol w:w="9468"/>
      </w:tblGrid>
      <w:tr>
        <w:trPr>
          <w:trHeight w:val="283"/>
          <w:jc w:val="center"/>
        </w:trPr>
        <w:tc>
          <w:tcPr>
            <w:tcW w:w="9468" w:type="dxa"/>
            <w:vAlign w:val="center"/>
          </w:tcPr>
          <w:p>
            <w:pPr>
              <w:pStyle w:val="AMPRtableBOXA-bgWHITElnORANGE-BLUEheading"/>
              <w:spacing w:after="240"/>
              <w:jc w:val="center"/>
              <w:rPr>
                <w:noProof/>
                <w:sz w:val="22"/>
                <w:szCs w:val="28"/>
                <w:lang w:val="en-GB"/>
              </w:rPr>
            </w:pPr>
            <w:r>
              <w:rPr>
                <w:noProof/>
                <w:sz w:val="22"/>
                <w:szCs w:val="28"/>
              </w:rPr>
              <w:t>Борба</w:t>
            </w:r>
            <w:r>
              <w:rPr>
                <w:noProof/>
                <w:sz w:val="22"/>
                <w:szCs w:val="28"/>
                <w:lang w:val="en-GB"/>
              </w:rPr>
              <w:t xml:space="preserve"> </w:t>
            </w:r>
            <w:r>
              <w:rPr>
                <w:noProof/>
                <w:sz w:val="22"/>
                <w:szCs w:val="28"/>
              </w:rPr>
              <w:t>с</w:t>
            </w:r>
            <w:r>
              <w:rPr>
                <w:noProof/>
                <w:sz w:val="22"/>
                <w:szCs w:val="28"/>
                <w:lang w:val="en-GB"/>
              </w:rPr>
              <w:t xml:space="preserve"> </w:t>
            </w:r>
            <w:r>
              <w:rPr>
                <w:noProof/>
                <w:sz w:val="22"/>
                <w:szCs w:val="28"/>
              </w:rPr>
              <w:t>измамите</w:t>
            </w:r>
            <w:r>
              <w:rPr>
                <w:noProof/>
                <w:sz w:val="22"/>
                <w:szCs w:val="28"/>
                <w:lang w:val="en-GB"/>
              </w:rPr>
              <w:t xml:space="preserve"> </w:t>
            </w:r>
            <w:r>
              <w:rPr>
                <w:noProof/>
                <w:sz w:val="22"/>
                <w:szCs w:val="28"/>
              </w:rPr>
              <w:t>на</w:t>
            </w:r>
            <w:r>
              <w:rPr>
                <w:noProof/>
                <w:sz w:val="22"/>
                <w:szCs w:val="28"/>
                <w:lang w:val="en-GB"/>
              </w:rPr>
              <w:t xml:space="preserve"> </w:t>
            </w:r>
            <w:r>
              <w:rPr>
                <w:noProof/>
                <w:sz w:val="22"/>
                <w:szCs w:val="28"/>
              </w:rPr>
              <w:t>практика</w:t>
            </w:r>
          </w:p>
          <w:p>
            <w:pPr>
              <w:pStyle w:val="AMPRtableBOXA-bgWHITElnORANGE-BLUEheading"/>
              <w:rPr>
                <w:noProof/>
                <w:lang w:val="en-GB"/>
              </w:rPr>
            </w:pPr>
            <w:r>
              <w:rPr>
                <w:noProof/>
              </w:rPr>
              <w:t>Пример</w:t>
            </w:r>
            <w:r>
              <w:rPr>
                <w:noProof/>
                <w:lang w:val="en-GB"/>
              </w:rPr>
              <w:t xml:space="preserve">: </w:t>
            </w:r>
            <w:r>
              <w:rPr>
                <w:noProof/>
              </w:rPr>
              <w:t>Разследване</w:t>
            </w:r>
            <w:r>
              <w:rPr>
                <w:noProof/>
                <w:lang w:val="en-GB"/>
              </w:rPr>
              <w:t xml:space="preserve"> </w:t>
            </w:r>
            <w:r>
              <w:rPr>
                <w:noProof/>
              </w:rPr>
              <w:t>на</w:t>
            </w:r>
            <w:r>
              <w:rPr>
                <w:noProof/>
                <w:lang w:val="en-GB"/>
              </w:rPr>
              <w:t xml:space="preserve"> </w:t>
            </w:r>
            <w:r>
              <w:rPr>
                <w:noProof/>
              </w:rPr>
              <w:t>предполагаема</w:t>
            </w:r>
            <w:r>
              <w:rPr>
                <w:noProof/>
                <w:lang w:val="en-GB"/>
              </w:rPr>
              <w:t xml:space="preserve"> </w:t>
            </w:r>
            <w:r>
              <w:rPr>
                <w:noProof/>
              </w:rPr>
              <w:t>злоупотреба</w:t>
            </w:r>
            <w:r>
              <w:rPr>
                <w:noProof/>
                <w:lang w:val="en-GB"/>
              </w:rPr>
              <w:t xml:space="preserve"> </w:t>
            </w:r>
            <w:r>
              <w:rPr>
                <w:noProof/>
              </w:rPr>
              <w:t>с</w:t>
            </w:r>
            <w:r>
              <w:rPr>
                <w:noProof/>
                <w:lang w:val="en-GB"/>
              </w:rPr>
              <w:t xml:space="preserve"> </w:t>
            </w:r>
            <w:r>
              <w:rPr>
                <w:noProof/>
              </w:rPr>
              <w:t>изследователски</w:t>
            </w:r>
            <w:r>
              <w:rPr>
                <w:noProof/>
                <w:lang w:val="en-GB"/>
              </w:rPr>
              <w:t xml:space="preserve"> </w:t>
            </w:r>
            <w:r>
              <w:rPr>
                <w:noProof/>
              </w:rPr>
              <w:t>фондове</w:t>
            </w:r>
            <w:r>
              <w:rPr>
                <w:noProof/>
                <w:lang w:val="en-GB"/>
              </w:rPr>
              <w:t xml:space="preserve"> </w:t>
            </w:r>
            <w:r>
              <w:rPr>
                <w:noProof/>
              </w:rPr>
              <w:t>на</w:t>
            </w:r>
            <w:r>
              <w:rPr>
                <w:noProof/>
                <w:lang w:val="en-GB"/>
              </w:rPr>
              <w:t xml:space="preserve"> </w:t>
            </w:r>
            <w:r>
              <w:rPr>
                <w:noProof/>
              </w:rPr>
              <w:t>ЕС</w:t>
            </w:r>
          </w:p>
          <w:p>
            <w:pPr>
              <w:pStyle w:val="AMPRtableBOXA-bgWHITElnORANGE-BLUEText"/>
              <w:rPr>
                <w:noProof/>
                <w:color w:val="4472C4" w:themeColor="accent5"/>
                <w:spacing w:val="-2"/>
                <w:lang w:val="en-GB"/>
              </w:rPr>
            </w:pPr>
            <w:r>
              <w:rPr>
                <w:noProof/>
                <w:color w:val="4472C4" w:themeColor="accent5"/>
              </w:rPr>
              <w:t>В</w:t>
            </w:r>
            <w:r>
              <w:rPr>
                <w:noProof/>
                <w:color w:val="4472C4" w:themeColor="accent5"/>
                <w:lang w:val="en-GB"/>
              </w:rPr>
              <w:t xml:space="preserve"> </w:t>
            </w:r>
            <w:r>
              <w:rPr>
                <w:noProof/>
                <w:color w:val="4472C4" w:themeColor="accent5"/>
              </w:rPr>
              <w:t>основата</w:t>
            </w:r>
            <w:r>
              <w:rPr>
                <w:noProof/>
                <w:color w:val="4472C4" w:themeColor="accent5"/>
                <w:lang w:val="en-GB"/>
              </w:rPr>
              <w:t xml:space="preserve"> </w:t>
            </w:r>
            <w:r>
              <w:rPr>
                <w:noProof/>
                <w:color w:val="4472C4" w:themeColor="accent5"/>
              </w:rPr>
              <w:t>на</w:t>
            </w:r>
            <w:r>
              <w:rPr>
                <w:noProof/>
                <w:color w:val="4472C4" w:themeColor="accent5"/>
                <w:lang w:val="en-GB"/>
              </w:rPr>
              <w:t xml:space="preserve"> </w:t>
            </w:r>
            <w:r>
              <w:rPr>
                <w:noProof/>
                <w:color w:val="4472C4" w:themeColor="accent5"/>
              </w:rPr>
              <w:t>това</w:t>
            </w:r>
            <w:r>
              <w:rPr>
                <w:noProof/>
                <w:color w:val="4472C4" w:themeColor="accent5"/>
                <w:lang w:val="en-GB"/>
              </w:rPr>
              <w:t xml:space="preserve"> </w:t>
            </w:r>
            <w:r>
              <w:rPr>
                <w:noProof/>
                <w:color w:val="4472C4" w:themeColor="accent5"/>
              </w:rPr>
              <w:t>разследване</w:t>
            </w:r>
            <w:r>
              <w:rPr>
                <w:noProof/>
                <w:color w:val="4472C4" w:themeColor="accent5"/>
                <w:lang w:val="en-GB"/>
              </w:rPr>
              <w:t xml:space="preserve"> </w:t>
            </w:r>
            <w:r>
              <w:rPr>
                <w:noProof/>
                <w:color w:val="4472C4" w:themeColor="accent5"/>
              </w:rPr>
              <w:t>бяха</w:t>
            </w:r>
            <w:r>
              <w:rPr>
                <w:noProof/>
                <w:color w:val="4472C4" w:themeColor="accent5"/>
                <w:lang w:val="en-GB"/>
              </w:rPr>
              <w:t xml:space="preserve">, </w:t>
            </w:r>
            <w:r>
              <w:rPr>
                <w:noProof/>
                <w:color w:val="4472C4" w:themeColor="accent5"/>
              </w:rPr>
              <w:t>наред</w:t>
            </w:r>
            <w:r>
              <w:rPr>
                <w:noProof/>
                <w:color w:val="4472C4" w:themeColor="accent5"/>
                <w:lang w:val="en-GB"/>
              </w:rPr>
              <w:t xml:space="preserve"> </w:t>
            </w:r>
            <w:r>
              <w:rPr>
                <w:noProof/>
                <w:color w:val="4472C4" w:themeColor="accent5"/>
              </w:rPr>
              <w:t>с</w:t>
            </w:r>
            <w:r>
              <w:rPr>
                <w:noProof/>
                <w:color w:val="4472C4" w:themeColor="accent5"/>
                <w:lang w:val="en-GB"/>
              </w:rPr>
              <w:t xml:space="preserve"> </w:t>
            </w:r>
            <w:r>
              <w:rPr>
                <w:noProof/>
                <w:color w:val="4472C4" w:themeColor="accent5"/>
              </w:rPr>
              <w:t>другото</w:t>
            </w:r>
            <w:r>
              <w:rPr>
                <w:noProof/>
                <w:color w:val="4472C4" w:themeColor="accent5"/>
                <w:lang w:val="en-GB"/>
              </w:rPr>
              <w:t xml:space="preserve">, </w:t>
            </w:r>
            <w:r>
              <w:rPr>
                <w:noProof/>
                <w:color w:val="4472C4" w:themeColor="accent5"/>
              </w:rPr>
              <w:t>твърденията</w:t>
            </w:r>
            <w:r>
              <w:rPr>
                <w:noProof/>
                <w:color w:val="4472C4" w:themeColor="accent5"/>
                <w:lang w:val="en-GB"/>
              </w:rPr>
              <w:t xml:space="preserve"> </w:t>
            </w:r>
            <w:r>
              <w:rPr>
                <w:noProof/>
                <w:color w:val="4472C4" w:themeColor="accent5"/>
              </w:rPr>
              <w:t>за</w:t>
            </w:r>
            <w:r>
              <w:rPr>
                <w:noProof/>
                <w:color w:val="4472C4" w:themeColor="accent5"/>
                <w:lang w:val="en-GB"/>
              </w:rPr>
              <w:t xml:space="preserve"> </w:t>
            </w:r>
            <w:r>
              <w:rPr>
                <w:noProof/>
                <w:color w:val="4472C4" w:themeColor="accent5"/>
              </w:rPr>
              <w:t>евентуалното</w:t>
            </w:r>
            <w:r>
              <w:rPr>
                <w:noProof/>
                <w:color w:val="4472C4" w:themeColor="accent5"/>
                <w:lang w:val="en-GB"/>
              </w:rPr>
              <w:t xml:space="preserve"> </w:t>
            </w:r>
            <w:r>
              <w:rPr>
                <w:noProof/>
                <w:color w:val="4472C4" w:themeColor="accent5"/>
              </w:rPr>
              <w:t>присвояване</w:t>
            </w:r>
            <w:r>
              <w:rPr>
                <w:noProof/>
                <w:color w:val="4472C4" w:themeColor="accent5"/>
                <w:lang w:val="en-GB"/>
              </w:rPr>
              <w:t xml:space="preserve"> </w:t>
            </w:r>
            <w:r>
              <w:rPr>
                <w:noProof/>
                <w:color w:val="4472C4" w:themeColor="accent5"/>
              </w:rPr>
              <w:t>и</w:t>
            </w:r>
            <w:r>
              <w:rPr>
                <w:noProof/>
                <w:color w:val="4472C4" w:themeColor="accent5"/>
                <w:lang w:val="en-GB"/>
              </w:rPr>
              <w:t xml:space="preserve"> </w:t>
            </w:r>
            <w:r>
              <w:rPr>
                <w:noProof/>
                <w:color w:val="4472C4" w:themeColor="accent5"/>
              </w:rPr>
              <w:t>злоупотреба</w:t>
            </w:r>
            <w:r>
              <w:rPr>
                <w:noProof/>
                <w:color w:val="4472C4" w:themeColor="accent5"/>
                <w:lang w:val="en-GB"/>
              </w:rPr>
              <w:t xml:space="preserve"> </w:t>
            </w:r>
            <w:r>
              <w:rPr>
                <w:noProof/>
                <w:color w:val="4472C4" w:themeColor="accent5"/>
              </w:rPr>
              <w:t>с</w:t>
            </w:r>
            <w:r>
              <w:rPr>
                <w:noProof/>
                <w:color w:val="4472C4" w:themeColor="accent5"/>
                <w:lang w:val="en-GB"/>
              </w:rPr>
              <w:t xml:space="preserve"> </w:t>
            </w:r>
            <w:r>
              <w:rPr>
                <w:noProof/>
                <w:color w:val="4472C4" w:themeColor="accent5"/>
              </w:rPr>
              <w:t>няколко</w:t>
            </w:r>
            <w:r>
              <w:rPr>
                <w:noProof/>
                <w:color w:val="4472C4" w:themeColor="accent5"/>
                <w:lang w:val="en-GB"/>
              </w:rPr>
              <w:t xml:space="preserve"> </w:t>
            </w:r>
            <w:r>
              <w:rPr>
                <w:noProof/>
                <w:color w:val="4472C4" w:themeColor="accent5"/>
              </w:rPr>
              <w:t>милиона</w:t>
            </w:r>
            <w:r>
              <w:rPr>
                <w:noProof/>
                <w:color w:val="4472C4" w:themeColor="accent5"/>
                <w:lang w:val="en-GB"/>
              </w:rPr>
              <w:t xml:space="preserve"> </w:t>
            </w:r>
            <w:r>
              <w:rPr>
                <w:noProof/>
                <w:color w:val="4472C4" w:themeColor="accent5"/>
              </w:rPr>
              <w:t>евро</w:t>
            </w:r>
            <w:r>
              <w:rPr>
                <w:noProof/>
                <w:color w:val="4472C4" w:themeColor="accent5"/>
                <w:lang w:val="en-GB"/>
              </w:rPr>
              <w:t xml:space="preserve"> </w:t>
            </w:r>
            <w:r>
              <w:rPr>
                <w:noProof/>
                <w:color w:val="4472C4" w:themeColor="accent5"/>
              </w:rPr>
              <w:t>от</w:t>
            </w:r>
            <w:r>
              <w:rPr>
                <w:noProof/>
                <w:color w:val="4472C4" w:themeColor="accent5"/>
                <w:lang w:val="en-GB"/>
              </w:rPr>
              <w:t xml:space="preserve"> </w:t>
            </w:r>
            <w:r>
              <w:rPr>
                <w:noProof/>
                <w:color w:val="4472C4" w:themeColor="accent5"/>
              </w:rPr>
              <w:t>изследователски</w:t>
            </w:r>
            <w:r>
              <w:rPr>
                <w:noProof/>
                <w:color w:val="4472C4" w:themeColor="accent5"/>
                <w:lang w:val="en-GB"/>
              </w:rPr>
              <w:t xml:space="preserve"> </w:t>
            </w:r>
            <w:r>
              <w:rPr>
                <w:noProof/>
                <w:color w:val="4472C4" w:themeColor="accent5"/>
              </w:rPr>
              <w:t>фондове</w:t>
            </w:r>
            <w:r>
              <w:rPr>
                <w:noProof/>
                <w:color w:val="4472C4" w:themeColor="accent5"/>
                <w:lang w:val="en-GB"/>
              </w:rPr>
              <w:t xml:space="preserve"> </w:t>
            </w:r>
            <w:r>
              <w:rPr>
                <w:noProof/>
                <w:color w:val="4472C4" w:themeColor="accent5"/>
              </w:rPr>
              <w:t>на</w:t>
            </w:r>
            <w:r>
              <w:rPr>
                <w:noProof/>
                <w:color w:val="4472C4" w:themeColor="accent5"/>
                <w:lang w:val="en-GB"/>
              </w:rPr>
              <w:t xml:space="preserve"> </w:t>
            </w:r>
            <w:r>
              <w:rPr>
                <w:noProof/>
                <w:color w:val="4472C4" w:themeColor="accent5"/>
              </w:rPr>
              <w:t>ЕС</w:t>
            </w:r>
            <w:r>
              <w:rPr>
                <w:noProof/>
                <w:color w:val="4472C4" w:themeColor="accent5"/>
                <w:lang w:val="en-GB"/>
              </w:rPr>
              <w:t xml:space="preserve"> </w:t>
            </w:r>
            <w:r>
              <w:rPr>
                <w:noProof/>
                <w:color w:val="4472C4" w:themeColor="accent5"/>
              </w:rPr>
              <w:t>от</w:t>
            </w:r>
            <w:r>
              <w:rPr>
                <w:noProof/>
                <w:color w:val="4472C4" w:themeColor="accent5"/>
                <w:lang w:val="en-GB"/>
              </w:rPr>
              <w:t xml:space="preserve"> </w:t>
            </w:r>
            <w:r>
              <w:rPr>
                <w:noProof/>
                <w:color w:val="4472C4" w:themeColor="accent5"/>
              </w:rPr>
              <w:t>дружество</w:t>
            </w:r>
            <w:r>
              <w:rPr>
                <w:noProof/>
                <w:color w:val="4472C4" w:themeColor="accent5"/>
                <w:lang w:val="en-GB"/>
              </w:rPr>
              <w:t xml:space="preserve">, </w:t>
            </w:r>
            <w:r>
              <w:rPr>
                <w:noProof/>
                <w:color w:val="4472C4" w:themeColor="accent5"/>
              </w:rPr>
              <w:t>което</w:t>
            </w:r>
            <w:r>
              <w:rPr>
                <w:noProof/>
                <w:color w:val="4472C4" w:themeColor="accent5"/>
                <w:lang w:val="en-GB"/>
              </w:rPr>
              <w:t xml:space="preserve"> </w:t>
            </w:r>
            <w:r>
              <w:rPr>
                <w:noProof/>
                <w:color w:val="4472C4" w:themeColor="accent5"/>
              </w:rPr>
              <w:t>не</w:t>
            </w:r>
            <w:r>
              <w:rPr>
                <w:noProof/>
                <w:color w:val="4472C4" w:themeColor="accent5"/>
                <w:lang w:val="en-GB"/>
              </w:rPr>
              <w:t xml:space="preserve"> </w:t>
            </w:r>
            <w:r>
              <w:rPr>
                <w:noProof/>
                <w:color w:val="4472C4" w:themeColor="accent5"/>
              </w:rPr>
              <w:t>е</w:t>
            </w:r>
            <w:r>
              <w:rPr>
                <w:noProof/>
                <w:color w:val="4472C4" w:themeColor="accent5"/>
                <w:lang w:val="en-GB"/>
              </w:rPr>
              <w:t xml:space="preserve"> </w:t>
            </w:r>
            <w:r>
              <w:rPr>
                <w:noProof/>
                <w:color w:val="4472C4" w:themeColor="accent5"/>
              </w:rPr>
              <w:t>платило</w:t>
            </w:r>
            <w:r>
              <w:rPr>
                <w:noProof/>
                <w:color w:val="4472C4" w:themeColor="accent5"/>
                <w:lang w:val="en-GB"/>
              </w:rPr>
              <w:t xml:space="preserve">, </w:t>
            </w:r>
            <w:r>
              <w:rPr>
                <w:noProof/>
                <w:color w:val="4472C4" w:themeColor="accent5"/>
              </w:rPr>
              <w:t>както</w:t>
            </w:r>
            <w:r>
              <w:rPr>
                <w:noProof/>
                <w:color w:val="4472C4" w:themeColor="accent5"/>
                <w:lang w:val="en-GB"/>
              </w:rPr>
              <w:t xml:space="preserve"> </w:t>
            </w:r>
            <w:r>
              <w:rPr>
                <w:noProof/>
                <w:color w:val="4472C4" w:themeColor="accent5"/>
              </w:rPr>
              <w:t>се</w:t>
            </w:r>
            <w:r>
              <w:rPr>
                <w:noProof/>
                <w:color w:val="4472C4" w:themeColor="accent5"/>
                <w:lang w:val="en-GB"/>
              </w:rPr>
              <w:t xml:space="preserve"> </w:t>
            </w:r>
            <w:r>
              <w:rPr>
                <w:noProof/>
                <w:color w:val="4472C4" w:themeColor="accent5"/>
              </w:rPr>
              <w:t>изисква</w:t>
            </w:r>
            <w:r>
              <w:rPr>
                <w:noProof/>
                <w:color w:val="4472C4" w:themeColor="accent5"/>
                <w:lang w:val="en-GB"/>
              </w:rPr>
              <w:t xml:space="preserve"> </w:t>
            </w:r>
            <w:r>
              <w:rPr>
                <w:noProof/>
                <w:color w:val="4472C4" w:themeColor="accent5"/>
              </w:rPr>
              <w:t>по</w:t>
            </w:r>
            <w:r>
              <w:rPr>
                <w:noProof/>
                <w:color w:val="4472C4" w:themeColor="accent5"/>
                <w:lang w:val="en-GB"/>
              </w:rPr>
              <w:t xml:space="preserve"> </w:t>
            </w:r>
            <w:r>
              <w:rPr>
                <w:noProof/>
                <w:color w:val="4472C4" w:themeColor="accent5"/>
              </w:rPr>
              <w:t>договор</w:t>
            </w:r>
            <w:r>
              <w:rPr>
                <w:noProof/>
                <w:color w:val="4472C4" w:themeColor="accent5"/>
                <w:lang w:val="en-GB"/>
              </w:rPr>
              <w:t xml:space="preserve">, </w:t>
            </w:r>
            <w:r>
              <w:rPr>
                <w:noProof/>
                <w:color w:val="4472C4" w:themeColor="accent5"/>
              </w:rPr>
              <w:t>сумите</w:t>
            </w:r>
            <w:r>
              <w:rPr>
                <w:noProof/>
                <w:color w:val="4472C4" w:themeColor="accent5"/>
                <w:lang w:val="en-GB"/>
              </w:rPr>
              <w:t xml:space="preserve">, </w:t>
            </w:r>
            <w:r>
              <w:rPr>
                <w:noProof/>
                <w:color w:val="4472C4" w:themeColor="accent5"/>
              </w:rPr>
              <w:t>дължими</w:t>
            </w:r>
            <w:r>
              <w:rPr>
                <w:noProof/>
                <w:color w:val="4472C4" w:themeColor="accent5"/>
                <w:lang w:val="en-GB"/>
              </w:rPr>
              <w:t xml:space="preserve"> </w:t>
            </w:r>
            <w:r>
              <w:rPr>
                <w:noProof/>
                <w:color w:val="4472C4" w:themeColor="accent5"/>
              </w:rPr>
              <w:t>на</w:t>
            </w:r>
            <w:r>
              <w:rPr>
                <w:noProof/>
                <w:color w:val="4472C4" w:themeColor="accent5"/>
                <w:lang w:val="en-GB"/>
              </w:rPr>
              <w:t xml:space="preserve"> </w:t>
            </w:r>
            <w:r>
              <w:rPr>
                <w:noProof/>
                <w:color w:val="4472C4" w:themeColor="accent5"/>
              </w:rPr>
              <w:t>партньорите</w:t>
            </w:r>
            <w:r>
              <w:rPr>
                <w:noProof/>
                <w:color w:val="4472C4" w:themeColor="accent5"/>
                <w:lang w:val="en-GB"/>
              </w:rPr>
              <w:t xml:space="preserve"> </w:t>
            </w:r>
            <w:r>
              <w:rPr>
                <w:noProof/>
                <w:color w:val="4472C4" w:themeColor="accent5"/>
              </w:rPr>
              <w:t>му</w:t>
            </w:r>
            <w:r>
              <w:rPr>
                <w:noProof/>
                <w:color w:val="4472C4" w:themeColor="accent5"/>
                <w:lang w:val="en-GB"/>
              </w:rPr>
              <w:t xml:space="preserve"> </w:t>
            </w:r>
            <w:r>
              <w:rPr>
                <w:noProof/>
                <w:color w:val="4472C4" w:themeColor="accent5"/>
              </w:rPr>
              <w:t>в</w:t>
            </w:r>
            <w:r>
              <w:rPr>
                <w:noProof/>
                <w:color w:val="4472C4" w:themeColor="accent5"/>
                <w:lang w:val="en-GB"/>
              </w:rPr>
              <w:t xml:space="preserve"> </w:t>
            </w:r>
            <w:r>
              <w:rPr>
                <w:noProof/>
                <w:color w:val="4472C4" w:themeColor="accent5"/>
              </w:rPr>
              <w:t>изследователския</w:t>
            </w:r>
            <w:r>
              <w:rPr>
                <w:noProof/>
                <w:color w:val="4472C4" w:themeColor="accent5"/>
                <w:lang w:val="en-GB"/>
              </w:rPr>
              <w:t xml:space="preserve"> </w:t>
            </w:r>
            <w:r>
              <w:rPr>
                <w:noProof/>
                <w:color w:val="4472C4" w:themeColor="accent5"/>
              </w:rPr>
              <w:t>проект</w:t>
            </w:r>
            <w:r>
              <w:rPr>
                <w:noProof/>
                <w:color w:val="4472C4" w:themeColor="accent5"/>
                <w:lang w:val="en-GB"/>
              </w:rPr>
              <w:t xml:space="preserve">, </w:t>
            </w:r>
            <w:r>
              <w:rPr>
                <w:noProof/>
                <w:color w:val="4472C4" w:themeColor="accent5"/>
              </w:rPr>
              <w:t>като</w:t>
            </w:r>
            <w:r>
              <w:rPr>
                <w:noProof/>
                <w:color w:val="4472C4" w:themeColor="accent5"/>
                <w:lang w:val="en-GB"/>
              </w:rPr>
              <w:t xml:space="preserve"> </w:t>
            </w:r>
            <w:r>
              <w:rPr>
                <w:noProof/>
                <w:color w:val="4472C4" w:themeColor="accent5"/>
              </w:rPr>
              <w:t>същевременно</w:t>
            </w:r>
            <w:r>
              <w:rPr>
                <w:noProof/>
                <w:color w:val="4472C4" w:themeColor="accent5"/>
                <w:lang w:val="en-GB"/>
              </w:rPr>
              <w:t xml:space="preserve"> </w:t>
            </w:r>
            <w:r>
              <w:rPr>
                <w:noProof/>
                <w:color w:val="4472C4" w:themeColor="accent5"/>
              </w:rPr>
              <w:t>чрез</w:t>
            </w:r>
            <w:r>
              <w:rPr>
                <w:noProof/>
                <w:color w:val="4472C4" w:themeColor="accent5"/>
                <w:lang w:val="en-GB"/>
              </w:rPr>
              <w:t xml:space="preserve"> </w:t>
            </w:r>
            <w:r>
              <w:rPr>
                <w:noProof/>
                <w:color w:val="4472C4" w:themeColor="accent5"/>
              </w:rPr>
              <w:t>измама</w:t>
            </w:r>
            <w:r>
              <w:rPr>
                <w:noProof/>
                <w:color w:val="4472C4" w:themeColor="accent5"/>
                <w:lang w:val="en-GB"/>
              </w:rPr>
              <w:t xml:space="preserve"> </w:t>
            </w:r>
            <w:r>
              <w:rPr>
                <w:noProof/>
                <w:color w:val="4472C4" w:themeColor="accent5"/>
              </w:rPr>
              <w:t>е</w:t>
            </w:r>
            <w:r>
              <w:rPr>
                <w:noProof/>
                <w:color w:val="4472C4" w:themeColor="accent5"/>
                <w:lang w:val="en-GB"/>
              </w:rPr>
              <w:t xml:space="preserve"> </w:t>
            </w:r>
            <w:r>
              <w:rPr>
                <w:noProof/>
                <w:color w:val="4472C4" w:themeColor="accent5"/>
              </w:rPr>
              <w:t>избегнало</w:t>
            </w:r>
            <w:r>
              <w:rPr>
                <w:noProof/>
                <w:color w:val="4472C4" w:themeColor="accent5"/>
                <w:lang w:val="en-GB"/>
              </w:rPr>
              <w:t xml:space="preserve"> </w:t>
            </w:r>
            <w:r>
              <w:rPr>
                <w:noProof/>
                <w:color w:val="4472C4" w:themeColor="accent5"/>
              </w:rPr>
              <w:t>производството</w:t>
            </w:r>
            <w:r>
              <w:rPr>
                <w:noProof/>
                <w:color w:val="4472C4" w:themeColor="accent5"/>
                <w:lang w:val="en-GB"/>
              </w:rPr>
              <w:t xml:space="preserve"> </w:t>
            </w:r>
            <w:r>
              <w:rPr>
                <w:noProof/>
                <w:color w:val="4472C4" w:themeColor="accent5"/>
              </w:rPr>
              <w:t>по</w:t>
            </w:r>
            <w:r>
              <w:rPr>
                <w:noProof/>
                <w:color w:val="4472C4" w:themeColor="accent5"/>
                <w:lang w:val="en-GB"/>
              </w:rPr>
              <w:t xml:space="preserve"> </w:t>
            </w:r>
            <w:r>
              <w:rPr>
                <w:noProof/>
                <w:color w:val="4472C4" w:themeColor="accent5"/>
              </w:rPr>
              <w:t>несъстоятелност</w:t>
            </w:r>
            <w:r>
              <w:rPr>
                <w:noProof/>
                <w:color w:val="4472C4" w:themeColor="accent5"/>
                <w:lang w:val="en-GB"/>
              </w:rPr>
              <w:t>.</w:t>
            </w:r>
          </w:p>
          <w:p>
            <w:pPr>
              <w:pStyle w:val="AMPRtableBOXA-bgWHITElnORANGE-BLUEText"/>
              <w:rPr>
                <w:noProof/>
                <w:color w:val="4472C4" w:themeColor="accent5"/>
                <w:spacing w:val="-2"/>
                <w:lang w:val="en-GB"/>
              </w:rPr>
            </w:pPr>
            <w:r>
              <w:rPr>
                <w:noProof/>
                <w:color w:val="4472C4" w:themeColor="accent5"/>
              </w:rPr>
              <w:t>Като</w:t>
            </w:r>
            <w:r>
              <w:rPr>
                <w:noProof/>
                <w:color w:val="4472C4" w:themeColor="accent5"/>
                <w:lang w:val="en-GB"/>
              </w:rPr>
              <w:t xml:space="preserve"> </w:t>
            </w:r>
            <w:r>
              <w:rPr>
                <w:noProof/>
                <w:color w:val="4472C4" w:themeColor="accent5"/>
              </w:rPr>
              <w:t>част</w:t>
            </w:r>
            <w:r>
              <w:rPr>
                <w:noProof/>
                <w:color w:val="4472C4" w:themeColor="accent5"/>
                <w:lang w:val="en-GB"/>
              </w:rPr>
              <w:t xml:space="preserve"> </w:t>
            </w:r>
            <w:r>
              <w:rPr>
                <w:noProof/>
                <w:color w:val="4472C4" w:themeColor="accent5"/>
              </w:rPr>
              <w:t>от</w:t>
            </w:r>
            <w:r>
              <w:rPr>
                <w:noProof/>
                <w:color w:val="4472C4" w:themeColor="accent5"/>
                <w:lang w:val="en-GB"/>
              </w:rPr>
              <w:t xml:space="preserve"> </w:t>
            </w:r>
            <w:r>
              <w:rPr>
                <w:noProof/>
                <w:color w:val="4472C4" w:themeColor="accent5"/>
              </w:rPr>
              <w:t>операциите</w:t>
            </w:r>
            <w:r>
              <w:rPr>
                <w:noProof/>
                <w:color w:val="4472C4" w:themeColor="accent5"/>
                <w:lang w:val="en-GB"/>
              </w:rPr>
              <w:t xml:space="preserve"> </w:t>
            </w:r>
            <w:r>
              <w:rPr>
                <w:noProof/>
                <w:color w:val="4472C4" w:themeColor="accent5"/>
              </w:rPr>
              <w:t>и</w:t>
            </w:r>
            <w:r>
              <w:rPr>
                <w:noProof/>
                <w:color w:val="4472C4" w:themeColor="accent5"/>
                <w:lang w:val="en-GB"/>
              </w:rPr>
              <w:t xml:space="preserve"> </w:t>
            </w:r>
            <w:r>
              <w:rPr>
                <w:noProof/>
                <w:color w:val="4472C4" w:themeColor="accent5"/>
              </w:rPr>
              <w:t>в</w:t>
            </w:r>
            <w:r>
              <w:rPr>
                <w:noProof/>
                <w:color w:val="4472C4" w:themeColor="accent5"/>
                <w:lang w:val="en-GB"/>
              </w:rPr>
              <w:t xml:space="preserve"> </w:t>
            </w:r>
            <w:r>
              <w:rPr>
                <w:noProof/>
                <w:color w:val="4472C4" w:themeColor="accent5"/>
              </w:rPr>
              <w:t>тясно</w:t>
            </w:r>
            <w:r>
              <w:rPr>
                <w:noProof/>
                <w:color w:val="4472C4" w:themeColor="accent5"/>
                <w:lang w:val="en-GB"/>
              </w:rPr>
              <w:t xml:space="preserve"> </w:t>
            </w:r>
            <w:r>
              <w:rPr>
                <w:noProof/>
                <w:color w:val="4472C4" w:themeColor="accent5"/>
              </w:rPr>
              <w:t>сътрудничество</w:t>
            </w:r>
            <w:r>
              <w:rPr>
                <w:noProof/>
                <w:color w:val="4472C4" w:themeColor="accent5"/>
                <w:lang w:val="en-GB"/>
              </w:rPr>
              <w:t xml:space="preserve"> </w:t>
            </w:r>
            <w:r>
              <w:rPr>
                <w:noProof/>
                <w:color w:val="4472C4" w:themeColor="accent5"/>
              </w:rPr>
              <w:t>с</w:t>
            </w:r>
            <w:r>
              <w:rPr>
                <w:noProof/>
                <w:color w:val="4472C4" w:themeColor="accent5"/>
                <w:lang w:val="en-GB"/>
              </w:rPr>
              <w:t xml:space="preserve"> </w:t>
            </w:r>
            <w:r>
              <w:rPr>
                <w:noProof/>
                <w:color w:val="4472C4" w:themeColor="accent5"/>
              </w:rPr>
              <w:t>Европейската</w:t>
            </w:r>
            <w:r>
              <w:rPr>
                <w:noProof/>
                <w:color w:val="4472C4" w:themeColor="accent5"/>
                <w:lang w:val="en-GB"/>
              </w:rPr>
              <w:t xml:space="preserve"> </w:t>
            </w:r>
            <w:r>
              <w:rPr>
                <w:noProof/>
                <w:color w:val="4472C4" w:themeColor="accent5"/>
              </w:rPr>
              <w:t>служба</w:t>
            </w:r>
            <w:r>
              <w:rPr>
                <w:noProof/>
                <w:color w:val="4472C4" w:themeColor="accent5"/>
                <w:lang w:val="en-GB"/>
              </w:rPr>
              <w:t xml:space="preserve"> </w:t>
            </w:r>
            <w:r>
              <w:rPr>
                <w:noProof/>
                <w:color w:val="4472C4" w:themeColor="accent5"/>
              </w:rPr>
              <w:t>за</w:t>
            </w:r>
            <w:r>
              <w:rPr>
                <w:noProof/>
                <w:color w:val="4472C4" w:themeColor="accent5"/>
                <w:lang w:val="en-GB"/>
              </w:rPr>
              <w:t xml:space="preserve"> </w:t>
            </w:r>
            <w:r>
              <w:rPr>
                <w:noProof/>
                <w:color w:val="4472C4" w:themeColor="accent5"/>
              </w:rPr>
              <w:t>борба</w:t>
            </w:r>
            <w:r>
              <w:rPr>
                <w:noProof/>
                <w:color w:val="4472C4" w:themeColor="accent5"/>
                <w:lang w:val="en-GB"/>
              </w:rPr>
              <w:t xml:space="preserve"> </w:t>
            </w:r>
            <w:r>
              <w:rPr>
                <w:noProof/>
                <w:color w:val="4472C4" w:themeColor="accent5"/>
              </w:rPr>
              <w:t>с</w:t>
            </w:r>
            <w:r>
              <w:rPr>
                <w:noProof/>
                <w:color w:val="4472C4" w:themeColor="accent5"/>
                <w:lang w:val="en-GB"/>
              </w:rPr>
              <w:t xml:space="preserve"> </w:t>
            </w:r>
            <w:r>
              <w:rPr>
                <w:noProof/>
                <w:color w:val="4472C4" w:themeColor="accent5"/>
              </w:rPr>
              <w:t>измамите</w:t>
            </w:r>
            <w:r>
              <w:rPr>
                <w:noProof/>
                <w:color w:val="4472C4" w:themeColor="accent5"/>
                <w:lang w:val="en-GB"/>
              </w:rPr>
              <w:t xml:space="preserve">, </w:t>
            </w:r>
            <w:r>
              <w:rPr>
                <w:noProof/>
                <w:color w:val="4472C4" w:themeColor="accent5"/>
              </w:rPr>
              <w:t>германските</w:t>
            </w:r>
            <w:r>
              <w:rPr>
                <w:noProof/>
                <w:color w:val="4472C4" w:themeColor="accent5"/>
                <w:lang w:val="en-GB"/>
              </w:rPr>
              <w:t xml:space="preserve"> </w:t>
            </w:r>
            <w:r>
              <w:rPr>
                <w:noProof/>
                <w:color w:val="4472C4" w:themeColor="accent5"/>
              </w:rPr>
              <w:t>органи</w:t>
            </w:r>
            <w:r>
              <w:rPr>
                <w:noProof/>
                <w:color w:val="4472C4" w:themeColor="accent5"/>
                <w:lang w:val="en-GB"/>
              </w:rPr>
              <w:t xml:space="preserve"> </w:t>
            </w:r>
            <w:r>
              <w:rPr>
                <w:noProof/>
                <w:color w:val="4472C4" w:themeColor="accent5"/>
              </w:rPr>
              <w:t>извършват</w:t>
            </w:r>
            <w:r>
              <w:rPr>
                <w:noProof/>
                <w:color w:val="4472C4" w:themeColor="accent5"/>
                <w:lang w:val="en-GB"/>
              </w:rPr>
              <w:t xml:space="preserve"> </w:t>
            </w:r>
            <w:r>
              <w:rPr>
                <w:noProof/>
                <w:color w:val="4472C4" w:themeColor="accent5"/>
              </w:rPr>
              <w:t>от</w:t>
            </w:r>
            <w:r>
              <w:rPr>
                <w:noProof/>
                <w:color w:val="4472C4" w:themeColor="accent5"/>
                <w:lang w:val="en-GB"/>
              </w:rPr>
              <w:t xml:space="preserve"> </w:t>
            </w:r>
            <w:r>
              <w:rPr>
                <w:noProof/>
                <w:color w:val="4472C4" w:themeColor="accent5"/>
              </w:rPr>
              <w:t>самото</w:t>
            </w:r>
            <w:r>
              <w:rPr>
                <w:noProof/>
                <w:color w:val="4472C4" w:themeColor="accent5"/>
                <w:lang w:val="en-GB"/>
              </w:rPr>
              <w:t xml:space="preserve"> </w:t>
            </w:r>
            <w:r>
              <w:rPr>
                <w:noProof/>
                <w:color w:val="4472C4" w:themeColor="accent5"/>
              </w:rPr>
              <w:t>начало</w:t>
            </w:r>
            <w:r>
              <w:rPr>
                <w:noProof/>
                <w:color w:val="4472C4" w:themeColor="accent5"/>
                <w:lang w:val="en-GB"/>
              </w:rPr>
              <w:t xml:space="preserve"> </w:t>
            </w:r>
            <w:r>
              <w:rPr>
                <w:noProof/>
                <w:color w:val="4472C4" w:themeColor="accent5"/>
              </w:rPr>
              <w:t>претърсвания</w:t>
            </w:r>
            <w:r>
              <w:rPr>
                <w:noProof/>
                <w:color w:val="4472C4" w:themeColor="accent5"/>
                <w:lang w:val="en-GB"/>
              </w:rPr>
              <w:t xml:space="preserve"> </w:t>
            </w:r>
            <w:r>
              <w:rPr>
                <w:noProof/>
                <w:color w:val="4472C4" w:themeColor="accent5"/>
              </w:rPr>
              <w:t>на</w:t>
            </w:r>
            <w:r>
              <w:rPr>
                <w:noProof/>
                <w:color w:val="4472C4" w:themeColor="accent5"/>
                <w:lang w:val="en-GB"/>
              </w:rPr>
              <w:t xml:space="preserve"> </w:t>
            </w:r>
            <w:r>
              <w:rPr>
                <w:noProof/>
                <w:color w:val="4472C4" w:themeColor="accent5"/>
              </w:rPr>
              <w:t>търговски</w:t>
            </w:r>
            <w:r>
              <w:rPr>
                <w:noProof/>
                <w:color w:val="4472C4" w:themeColor="accent5"/>
                <w:lang w:val="en-GB"/>
              </w:rPr>
              <w:t xml:space="preserve"> </w:t>
            </w:r>
            <w:r>
              <w:rPr>
                <w:noProof/>
                <w:color w:val="4472C4" w:themeColor="accent5"/>
              </w:rPr>
              <w:t>помещения</w:t>
            </w:r>
            <w:r>
              <w:rPr>
                <w:noProof/>
                <w:color w:val="4472C4" w:themeColor="accent5"/>
                <w:lang w:val="en-GB"/>
              </w:rPr>
              <w:t xml:space="preserve"> </w:t>
            </w:r>
            <w:r>
              <w:rPr>
                <w:noProof/>
                <w:color w:val="4472C4" w:themeColor="accent5"/>
              </w:rPr>
              <w:t>и</w:t>
            </w:r>
            <w:r>
              <w:rPr>
                <w:noProof/>
                <w:color w:val="4472C4" w:themeColor="accent5"/>
                <w:lang w:val="en-GB"/>
              </w:rPr>
              <w:t xml:space="preserve"> </w:t>
            </w:r>
            <w:r>
              <w:rPr>
                <w:noProof/>
                <w:color w:val="4472C4" w:themeColor="accent5"/>
              </w:rPr>
              <w:t>частни</w:t>
            </w:r>
            <w:r>
              <w:rPr>
                <w:noProof/>
                <w:color w:val="4472C4" w:themeColor="accent5"/>
                <w:lang w:val="en-GB"/>
              </w:rPr>
              <w:t xml:space="preserve"> </w:t>
            </w:r>
            <w:r>
              <w:rPr>
                <w:noProof/>
                <w:color w:val="4472C4" w:themeColor="accent5"/>
              </w:rPr>
              <w:t>домове</w:t>
            </w:r>
            <w:r>
              <w:rPr>
                <w:noProof/>
                <w:color w:val="4472C4" w:themeColor="accent5"/>
                <w:lang w:val="en-GB"/>
              </w:rPr>
              <w:t xml:space="preserve"> </w:t>
            </w:r>
            <w:r>
              <w:rPr>
                <w:noProof/>
                <w:color w:val="4472C4" w:themeColor="accent5"/>
              </w:rPr>
              <w:t>на</w:t>
            </w:r>
            <w:r>
              <w:rPr>
                <w:noProof/>
                <w:color w:val="4472C4" w:themeColor="accent5"/>
                <w:lang w:val="en-GB"/>
              </w:rPr>
              <w:t xml:space="preserve"> </w:t>
            </w:r>
            <w:r>
              <w:rPr>
                <w:noProof/>
                <w:color w:val="4472C4" w:themeColor="accent5"/>
              </w:rPr>
              <w:t>съответните</w:t>
            </w:r>
            <w:r>
              <w:rPr>
                <w:noProof/>
                <w:color w:val="4472C4" w:themeColor="accent5"/>
                <w:lang w:val="en-GB"/>
              </w:rPr>
              <w:t xml:space="preserve"> </w:t>
            </w:r>
            <w:r>
              <w:rPr>
                <w:noProof/>
                <w:color w:val="4472C4" w:themeColor="accent5"/>
              </w:rPr>
              <w:t>лица</w:t>
            </w:r>
            <w:r>
              <w:rPr>
                <w:noProof/>
                <w:color w:val="4472C4" w:themeColor="accent5"/>
                <w:lang w:val="en-GB"/>
              </w:rPr>
              <w:t xml:space="preserve"> </w:t>
            </w:r>
            <w:r>
              <w:rPr>
                <w:noProof/>
                <w:color w:val="4472C4" w:themeColor="accent5"/>
              </w:rPr>
              <w:t>на</w:t>
            </w:r>
            <w:r>
              <w:rPr>
                <w:noProof/>
                <w:color w:val="4472C4" w:themeColor="accent5"/>
                <w:lang w:val="en-GB"/>
              </w:rPr>
              <w:t xml:space="preserve"> </w:t>
            </w:r>
            <w:r>
              <w:rPr>
                <w:noProof/>
                <w:color w:val="4472C4" w:themeColor="accent5"/>
              </w:rPr>
              <w:t>различни</w:t>
            </w:r>
            <w:r>
              <w:rPr>
                <w:noProof/>
                <w:color w:val="4472C4" w:themeColor="accent5"/>
                <w:lang w:val="en-GB"/>
              </w:rPr>
              <w:t xml:space="preserve"> </w:t>
            </w:r>
            <w:r>
              <w:rPr>
                <w:noProof/>
                <w:color w:val="4472C4" w:themeColor="accent5"/>
              </w:rPr>
              <w:t>места</w:t>
            </w:r>
            <w:r>
              <w:rPr>
                <w:noProof/>
                <w:color w:val="4472C4" w:themeColor="accent5"/>
                <w:lang w:val="en-GB"/>
              </w:rPr>
              <w:t xml:space="preserve"> </w:t>
            </w:r>
            <w:r>
              <w:rPr>
                <w:noProof/>
                <w:color w:val="4472C4" w:themeColor="accent5"/>
              </w:rPr>
              <w:t>в</w:t>
            </w:r>
            <w:r>
              <w:rPr>
                <w:noProof/>
                <w:color w:val="4472C4" w:themeColor="accent5"/>
                <w:lang w:val="en-GB"/>
              </w:rPr>
              <w:t xml:space="preserve"> </w:t>
            </w:r>
            <w:r>
              <w:rPr>
                <w:noProof/>
                <w:color w:val="4472C4" w:themeColor="accent5"/>
              </w:rPr>
              <w:t>Германия</w:t>
            </w:r>
            <w:r>
              <w:rPr>
                <w:noProof/>
                <w:color w:val="4472C4" w:themeColor="accent5"/>
                <w:lang w:val="en-GB"/>
              </w:rPr>
              <w:t xml:space="preserve">. </w:t>
            </w:r>
            <w:r>
              <w:rPr>
                <w:noProof/>
                <w:color w:val="4472C4" w:themeColor="accent5"/>
              </w:rPr>
              <w:t>Френската</w:t>
            </w:r>
            <w:r>
              <w:rPr>
                <w:noProof/>
                <w:color w:val="4472C4" w:themeColor="accent5"/>
                <w:lang w:val="en-GB"/>
              </w:rPr>
              <w:t xml:space="preserve"> </w:t>
            </w:r>
            <w:r>
              <w:rPr>
                <w:noProof/>
                <w:color w:val="4472C4" w:themeColor="accent5"/>
              </w:rPr>
              <w:t>полиция</w:t>
            </w:r>
            <w:r>
              <w:rPr>
                <w:noProof/>
                <w:color w:val="4472C4" w:themeColor="accent5"/>
                <w:lang w:val="en-GB"/>
              </w:rPr>
              <w:t xml:space="preserve"> </w:t>
            </w:r>
            <w:r>
              <w:rPr>
                <w:noProof/>
                <w:color w:val="4472C4" w:themeColor="accent5"/>
              </w:rPr>
              <w:t>също</w:t>
            </w:r>
            <w:r>
              <w:rPr>
                <w:noProof/>
                <w:color w:val="4472C4" w:themeColor="accent5"/>
                <w:lang w:val="en-GB"/>
              </w:rPr>
              <w:t xml:space="preserve"> </w:t>
            </w:r>
            <w:r>
              <w:rPr>
                <w:noProof/>
                <w:color w:val="4472C4" w:themeColor="accent5"/>
              </w:rPr>
              <w:t>извърши</w:t>
            </w:r>
            <w:r>
              <w:rPr>
                <w:noProof/>
                <w:color w:val="4472C4" w:themeColor="accent5"/>
                <w:lang w:val="en-GB"/>
              </w:rPr>
              <w:t xml:space="preserve"> </w:t>
            </w:r>
            <w:r>
              <w:rPr>
                <w:noProof/>
                <w:color w:val="4472C4" w:themeColor="accent5"/>
              </w:rPr>
              <w:t>едновременни</w:t>
            </w:r>
            <w:r>
              <w:rPr>
                <w:noProof/>
                <w:color w:val="4472C4" w:themeColor="accent5"/>
                <w:lang w:val="en-GB"/>
              </w:rPr>
              <w:t xml:space="preserve"> </w:t>
            </w:r>
            <w:r>
              <w:rPr>
                <w:noProof/>
                <w:color w:val="4472C4" w:themeColor="accent5"/>
              </w:rPr>
              <w:t>претърсвания</w:t>
            </w:r>
            <w:r>
              <w:rPr>
                <w:noProof/>
                <w:color w:val="4472C4" w:themeColor="accent5"/>
                <w:lang w:val="en-GB"/>
              </w:rPr>
              <w:t xml:space="preserve"> </w:t>
            </w:r>
            <w:r>
              <w:rPr>
                <w:noProof/>
                <w:color w:val="4472C4" w:themeColor="accent5"/>
              </w:rPr>
              <w:t>във</w:t>
            </w:r>
            <w:r>
              <w:rPr>
                <w:noProof/>
                <w:color w:val="4472C4" w:themeColor="accent5"/>
                <w:lang w:val="en-GB"/>
              </w:rPr>
              <w:t xml:space="preserve"> </w:t>
            </w:r>
            <w:r>
              <w:rPr>
                <w:noProof/>
                <w:color w:val="4472C4" w:themeColor="accent5"/>
              </w:rPr>
              <w:t>Франция</w:t>
            </w:r>
            <w:r>
              <w:rPr>
                <w:noProof/>
                <w:color w:val="4472C4" w:themeColor="accent5"/>
                <w:lang w:val="en-GB"/>
              </w:rPr>
              <w:t xml:space="preserve"> </w:t>
            </w:r>
            <w:r>
              <w:rPr>
                <w:noProof/>
                <w:color w:val="4472C4" w:themeColor="accent5"/>
              </w:rPr>
              <w:t>въз</w:t>
            </w:r>
            <w:r>
              <w:rPr>
                <w:noProof/>
                <w:color w:val="4472C4" w:themeColor="accent5"/>
                <w:lang w:val="en-GB"/>
              </w:rPr>
              <w:t xml:space="preserve"> </w:t>
            </w:r>
            <w:r>
              <w:rPr>
                <w:noProof/>
                <w:color w:val="4472C4" w:themeColor="accent5"/>
              </w:rPr>
              <w:t>основа</w:t>
            </w:r>
            <w:r>
              <w:rPr>
                <w:noProof/>
                <w:color w:val="4472C4" w:themeColor="accent5"/>
                <w:lang w:val="en-GB"/>
              </w:rPr>
              <w:t xml:space="preserve"> </w:t>
            </w:r>
            <w:r>
              <w:rPr>
                <w:noProof/>
                <w:color w:val="4472C4" w:themeColor="accent5"/>
              </w:rPr>
              <w:t>на</w:t>
            </w:r>
            <w:r>
              <w:rPr>
                <w:noProof/>
                <w:color w:val="4472C4" w:themeColor="accent5"/>
                <w:lang w:val="en-GB"/>
              </w:rPr>
              <w:t xml:space="preserve"> </w:t>
            </w:r>
            <w:r>
              <w:rPr>
                <w:noProof/>
                <w:color w:val="4472C4" w:themeColor="accent5"/>
              </w:rPr>
              <w:t>искане</w:t>
            </w:r>
            <w:r>
              <w:rPr>
                <w:noProof/>
                <w:color w:val="4472C4" w:themeColor="accent5"/>
                <w:lang w:val="en-GB"/>
              </w:rPr>
              <w:t xml:space="preserve"> </w:t>
            </w:r>
            <w:r>
              <w:rPr>
                <w:noProof/>
                <w:color w:val="4472C4" w:themeColor="accent5"/>
              </w:rPr>
              <w:t>за</w:t>
            </w:r>
            <w:r>
              <w:rPr>
                <w:noProof/>
                <w:color w:val="4472C4" w:themeColor="accent5"/>
                <w:lang w:val="en-GB"/>
              </w:rPr>
              <w:t xml:space="preserve"> </w:t>
            </w:r>
            <w:r>
              <w:rPr>
                <w:noProof/>
                <w:color w:val="4472C4" w:themeColor="accent5"/>
              </w:rPr>
              <w:t>взаимна</w:t>
            </w:r>
            <w:r>
              <w:rPr>
                <w:noProof/>
                <w:color w:val="4472C4" w:themeColor="accent5"/>
                <w:lang w:val="en-GB"/>
              </w:rPr>
              <w:t xml:space="preserve"> </w:t>
            </w:r>
            <w:r>
              <w:rPr>
                <w:noProof/>
                <w:color w:val="4472C4" w:themeColor="accent5"/>
              </w:rPr>
              <w:t>правна</w:t>
            </w:r>
            <w:r>
              <w:rPr>
                <w:noProof/>
                <w:color w:val="4472C4" w:themeColor="accent5"/>
                <w:lang w:val="en-GB"/>
              </w:rPr>
              <w:t xml:space="preserve"> </w:t>
            </w:r>
            <w:r>
              <w:rPr>
                <w:noProof/>
                <w:color w:val="4472C4" w:themeColor="accent5"/>
              </w:rPr>
              <w:t>помощ</w:t>
            </w:r>
            <w:r>
              <w:rPr>
                <w:noProof/>
                <w:color w:val="4472C4" w:themeColor="accent5"/>
                <w:lang w:val="en-GB"/>
              </w:rPr>
              <w:t xml:space="preserve"> </w:t>
            </w:r>
            <w:r>
              <w:rPr>
                <w:noProof/>
                <w:color w:val="4472C4" w:themeColor="accent5"/>
              </w:rPr>
              <w:t>от</w:t>
            </w:r>
            <w:r>
              <w:rPr>
                <w:noProof/>
                <w:color w:val="4472C4" w:themeColor="accent5"/>
                <w:lang w:val="en-GB"/>
              </w:rPr>
              <w:t xml:space="preserve"> </w:t>
            </w:r>
            <w:r>
              <w:rPr>
                <w:noProof/>
                <w:color w:val="4472C4" w:themeColor="accent5"/>
              </w:rPr>
              <w:t>германските</w:t>
            </w:r>
            <w:r>
              <w:rPr>
                <w:noProof/>
                <w:color w:val="4472C4" w:themeColor="accent5"/>
                <w:lang w:val="en-GB"/>
              </w:rPr>
              <w:t xml:space="preserve"> </w:t>
            </w:r>
            <w:r>
              <w:rPr>
                <w:noProof/>
                <w:color w:val="4472C4" w:themeColor="accent5"/>
              </w:rPr>
              <w:t>съдебни</w:t>
            </w:r>
            <w:r>
              <w:rPr>
                <w:noProof/>
                <w:color w:val="4472C4" w:themeColor="accent5"/>
                <w:lang w:val="en-GB"/>
              </w:rPr>
              <w:t xml:space="preserve"> </w:t>
            </w:r>
            <w:r>
              <w:rPr>
                <w:noProof/>
                <w:color w:val="4472C4" w:themeColor="accent5"/>
              </w:rPr>
              <w:t>органи</w:t>
            </w:r>
            <w:r>
              <w:rPr>
                <w:noProof/>
                <w:color w:val="4472C4" w:themeColor="accent5"/>
                <w:lang w:val="en-GB"/>
              </w:rPr>
              <w:t xml:space="preserve">. </w:t>
            </w:r>
            <w:r>
              <w:rPr>
                <w:noProof/>
                <w:color w:val="4472C4" w:themeColor="accent5"/>
              </w:rPr>
              <w:t>Европейската</w:t>
            </w:r>
            <w:r>
              <w:rPr>
                <w:noProof/>
                <w:color w:val="4472C4" w:themeColor="accent5"/>
                <w:lang w:val="en-GB"/>
              </w:rPr>
              <w:t xml:space="preserve"> </w:t>
            </w:r>
            <w:r>
              <w:rPr>
                <w:noProof/>
                <w:color w:val="4472C4" w:themeColor="accent5"/>
              </w:rPr>
              <w:t>служба</w:t>
            </w:r>
            <w:r>
              <w:rPr>
                <w:noProof/>
                <w:color w:val="4472C4" w:themeColor="accent5"/>
                <w:lang w:val="en-GB"/>
              </w:rPr>
              <w:t xml:space="preserve"> </w:t>
            </w:r>
            <w:r>
              <w:rPr>
                <w:noProof/>
                <w:color w:val="4472C4" w:themeColor="accent5"/>
              </w:rPr>
              <w:t>за</w:t>
            </w:r>
            <w:r>
              <w:rPr>
                <w:noProof/>
                <w:color w:val="4472C4" w:themeColor="accent5"/>
                <w:lang w:val="en-GB"/>
              </w:rPr>
              <w:t xml:space="preserve"> </w:t>
            </w:r>
            <w:r>
              <w:rPr>
                <w:noProof/>
                <w:color w:val="4472C4" w:themeColor="accent5"/>
              </w:rPr>
              <w:t>борба</w:t>
            </w:r>
            <w:r>
              <w:rPr>
                <w:noProof/>
                <w:color w:val="4472C4" w:themeColor="accent5"/>
                <w:lang w:val="en-GB"/>
              </w:rPr>
              <w:t xml:space="preserve"> </w:t>
            </w:r>
            <w:r>
              <w:rPr>
                <w:noProof/>
                <w:color w:val="4472C4" w:themeColor="accent5"/>
              </w:rPr>
              <w:t>с</w:t>
            </w:r>
            <w:r>
              <w:rPr>
                <w:noProof/>
                <w:color w:val="4472C4" w:themeColor="accent5"/>
                <w:lang w:val="en-GB"/>
              </w:rPr>
              <w:t xml:space="preserve"> </w:t>
            </w:r>
            <w:r>
              <w:rPr>
                <w:noProof/>
                <w:color w:val="4472C4" w:themeColor="accent5"/>
              </w:rPr>
              <w:t>измамите</w:t>
            </w:r>
            <w:r>
              <w:rPr>
                <w:noProof/>
                <w:color w:val="4472C4" w:themeColor="accent5"/>
                <w:lang w:val="en-GB"/>
              </w:rPr>
              <w:t xml:space="preserve"> </w:t>
            </w:r>
            <w:r>
              <w:rPr>
                <w:noProof/>
                <w:color w:val="4472C4" w:themeColor="accent5"/>
              </w:rPr>
              <w:t>участва</w:t>
            </w:r>
            <w:r>
              <w:rPr>
                <w:noProof/>
                <w:color w:val="4472C4" w:themeColor="accent5"/>
                <w:lang w:val="en-GB"/>
              </w:rPr>
              <w:t xml:space="preserve"> </w:t>
            </w:r>
            <w:r>
              <w:rPr>
                <w:noProof/>
                <w:color w:val="4472C4" w:themeColor="accent5"/>
              </w:rPr>
              <w:t>в</w:t>
            </w:r>
            <w:r>
              <w:rPr>
                <w:noProof/>
                <w:color w:val="4472C4" w:themeColor="accent5"/>
                <w:lang w:val="en-GB"/>
              </w:rPr>
              <w:t xml:space="preserve"> </w:t>
            </w:r>
            <w:r>
              <w:rPr>
                <w:noProof/>
                <w:color w:val="4472C4" w:themeColor="accent5"/>
              </w:rPr>
              <w:t>претърсванията</w:t>
            </w:r>
            <w:r>
              <w:rPr>
                <w:noProof/>
                <w:color w:val="4472C4" w:themeColor="accent5"/>
                <w:lang w:val="en-GB"/>
              </w:rPr>
              <w:t xml:space="preserve">, </w:t>
            </w:r>
            <w:r>
              <w:rPr>
                <w:noProof/>
                <w:color w:val="4472C4" w:themeColor="accent5"/>
              </w:rPr>
              <w:t>координирани</w:t>
            </w:r>
            <w:r>
              <w:rPr>
                <w:noProof/>
                <w:color w:val="4472C4" w:themeColor="accent5"/>
                <w:lang w:val="en-GB"/>
              </w:rPr>
              <w:t xml:space="preserve"> </w:t>
            </w:r>
            <w:r>
              <w:rPr>
                <w:noProof/>
                <w:color w:val="4472C4" w:themeColor="accent5"/>
              </w:rPr>
              <w:t>предварително</w:t>
            </w:r>
            <w:r>
              <w:rPr>
                <w:noProof/>
                <w:color w:val="4472C4" w:themeColor="accent5"/>
                <w:lang w:val="en-GB"/>
              </w:rPr>
              <w:t xml:space="preserve"> </w:t>
            </w:r>
            <w:r>
              <w:rPr>
                <w:noProof/>
                <w:color w:val="4472C4" w:themeColor="accent5"/>
              </w:rPr>
              <w:t>с</w:t>
            </w:r>
            <w:r>
              <w:rPr>
                <w:noProof/>
                <w:color w:val="4472C4" w:themeColor="accent5"/>
                <w:lang w:val="en-GB"/>
              </w:rPr>
              <w:t xml:space="preserve"> </w:t>
            </w:r>
            <w:r>
              <w:rPr>
                <w:noProof/>
                <w:color w:val="4472C4" w:themeColor="accent5"/>
              </w:rPr>
              <w:t>помощта</w:t>
            </w:r>
            <w:r>
              <w:rPr>
                <w:noProof/>
                <w:color w:val="4472C4" w:themeColor="accent5"/>
                <w:lang w:val="en-GB"/>
              </w:rPr>
              <w:t xml:space="preserve"> </w:t>
            </w:r>
            <w:r>
              <w:rPr>
                <w:noProof/>
                <w:color w:val="4472C4" w:themeColor="accent5"/>
              </w:rPr>
              <w:t>на</w:t>
            </w:r>
            <w:r>
              <w:rPr>
                <w:noProof/>
                <w:color w:val="4472C4" w:themeColor="accent5"/>
                <w:lang w:val="en-GB"/>
              </w:rPr>
              <w:t xml:space="preserve"> </w:t>
            </w:r>
            <w:r>
              <w:rPr>
                <w:noProof/>
                <w:color w:val="4472C4" w:themeColor="accent5"/>
              </w:rPr>
              <w:t>съдебния</w:t>
            </w:r>
            <w:r>
              <w:rPr>
                <w:noProof/>
                <w:color w:val="4472C4" w:themeColor="accent5"/>
                <w:lang w:val="en-GB"/>
              </w:rPr>
              <w:t xml:space="preserve"> </w:t>
            </w:r>
            <w:r>
              <w:rPr>
                <w:noProof/>
                <w:color w:val="4472C4" w:themeColor="accent5"/>
              </w:rPr>
              <w:t>орган</w:t>
            </w:r>
            <w:r>
              <w:rPr>
                <w:noProof/>
                <w:color w:val="4472C4" w:themeColor="accent5"/>
                <w:lang w:val="en-GB"/>
              </w:rPr>
              <w:t xml:space="preserve"> </w:t>
            </w:r>
            <w:r>
              <w:rPr>
                <w:noProof/>
                <w:color w:val="4472C4" w:themeColor="accent5"/>
              </w:rPr>
              <w:t>на</w:t>
            </w:r>
            <w:r>
              <w:rPr>
                <w:noProof/>
                <w:color w:val="4472C4" w:themeColor="accent5"/>
                <w:lang w:val="en-GB"/>
              </w:rPr>
              <w:t xml:space="preserve"> </w:t>
            </w:r>
            <w:r>
              <w:rPr>
                <w:noProof/>
                <w:color w:val="4472C4" w:themeColor="accent5"/>
              </w:rPr>
              <w:t>ЕС</w:t>
            </w:r>
            <w:r>
              <w:rPr>
                <w:noProof/>
                <w:color w:val="4472C4" w:themeColor="accent5"/>
                <w:lang w:val="en-GB"/>
              </w:rPr>
              <w:t xml:space="preserve">, </w:t>
            </w:r>
            <w:r>
              <w:rPr>
                <w:noProof/>
                <w:color w:val="4472C4" w:themeColor="accent5"/>
              </w:rPr>
              <w:t>Агенцията</w:t>
            </w:r>
            <w:r>
              <w:rPr>
                <w:noProof/>
                <w:color w:val="4472C4" w:themeColor="accent5"/>
                <w:lang w:val="en-GB"/>
              </w:rPr>
              <w:t xml:space="preserve"> </w:t>
            </w:r>
            <w:r>
              <w:rPr>
                <w:noProof/>
                <w:color w:val="4472C4" w:themeColor="accent5"/>
              </w:rPr>
              <w:t>на</w:t>
            </w:r>
            <w:r>
              <w:rPr>
                <w:noProof/>
                <w:color w:val="4472C4" w:themeColor="accent5"/>
                <w:lang w:val="en-GB"/>
              </w:rPr>
              <w:t xml:space="preserve"> </w:t>
            </w:r>
            <w:r>
              <w:rPr>
                <w:noProof/>
                <w:color w:val="4472C4" w:themeColor="accent5"/>
              </w:rPr>
              <w:t>Европейския</w:t>
            </w:r>
            <w:r>
              <w:rPr>
                <w:noProof/>
                <w:color w:val="4472C4" w:themeColor="accent5"/>
                <w:lang w:val="en-GB"/>
              </w:rPr>
              <w:t xml:space="preserve"> </w:t>
            </w:r>
            <w:r>
              <w:rPr>
                <w:noProof/>
                <w:color w:val="4472C4" w:themeColor="accent5"/>
              </w:rPr>
              <w:t>съюз</w:t>
            </w:r>
            <w:r>
              <w:rPr>
                <w:noProof/>
                <w:color w:val="4472C4" w:themeColor="accent5"/>
                <w:lang w:val="en-GB"/>
              </w:rPr>
              <w:t xml:space="preserve"> </w:t>
            </w:r>
            <w:r>
              <w:rPr>
                <w:noProof/>
                <w:color w:val="4472C4" w:themeColor="accent5"/>
              </w:rPr>
              <w:t>за</w:t>
            </w:r>
            <w:r>
              <w:rPr>
                <w:noProof/>
                <w:color w:val="4472C4" w:themeColor="accent5"/>
                <w:lang w:val="en-GB"/>
              </w:rPr>
              <w:t xml:space="preserve"> </w:t>
            </w:r>
            <w:r>
              <w:rPr>
                <w:noProof/>
                <w:color w:val="4472C4" w:themeColor="accent5"/>
              </w:rPr>
              <w:t>сътрудничество</w:t>
            </w:r>
            <w:r>
              <w:rPr>
                <w:noProof/>
                <w:color w:val="4472C4" w:themeColor="accent5"/>
                <w:lang w:val="en-GB"/>
              </w:rPr>
              <w:t xml:space="preserve"> </w:t>
            </w:r>
            <w:r>
              <w:rPr>
                <w:noProof/>
                <w:color w:val="4472C4" w:themeColor="accent5"/>
              </w:rPr>
              <w:t>в</w:t>
            </w:r>
            <w:r>
              <w:rPr>
                <w:noProof/>
                <w:color w:val="4472C4" w:themeColor="accent5"/>
                <w:lang w:val="en-GB"/>
              </w:rPr>
              <w:t xml:space="preserve"> </w:t>
            </w:r>
            <w:r>
              <w:rPr>
                <w:noProof/>
                <w:color w:val="4472C4" w:themeColor="accent5"/>
              </w:rPr>
              <w:t>областта</w:t>
            </w:r>
            <w:r>
              <w:rPr>
                <w:noProof/>
                <w:color w:val="4472C4" w:themeColor="accent5"/>
                <w:lang w:val="en-GB"/>
              </w:rPr>
              <w:t xml:space="preserve"> </w:t>
            </w:r>
            <w:r>
              <w:rPr>
                <w:noProof/>
                <w:color w:val="4472C4" w:themeColor="accent5"/>
              </w:rPr>
              <w:t>на</w:t>
            </w:r>
            <w:r>
              <w:rPr>
                <w:noProof/>
                <w:color w:val="4472C4" w:themeColor="accent5"/>
                <w:lang w:val="en-GB"/>
              </w:rPr>
              <w:t xml:space="preserve"> </w:t>
            </w:r>
            <w:r>
              <w:rPr>
                <w:noProof/>
                <w:color w:val="4472C4" w:themeColor="accent5"/>
              </w:rPr>
              <w:t>наказателното</w:t>
            </w:r>
            <w:r>
              <w:rPr>
                <w:noProof/>
                <w:color w:val="4472C4" w:themeColor="accent5"/>
                <w:lang w:val="en-GB"/>
              </w:rPr>
              <w:t xml:space="preserve"> </w:t>
            </w:r>
            <w:r>
              <w:rPr>
                <w:noProof/>
                <w:color w:val="4472C4" w:themeColor="accent5"/>
              </w:rPr>
              <w:t>правосъдие</w:t>
            </w:r>
            <w:r>
              <w:rPr>
                <w:noProof/>
                <w:color w:val="4472C4" w:themeColor="accent5"/>
                <w:lang w:val="en-GB"/>
              </w:rPr>
              <w:t>.</w:t>
            </w:r>
          </w:p>
          <w:p>
            <w:pPr>
              <w:pStyle w:val="AMPRtableBOXA-bgWHITElnORANGE-BLUEText"/>
              <w:rPr>
                <w:noProof/>
                <w:color w:val="2F5496" w:themeColor="accent5" w:themeShade="BF"/>
                <w:spacing w:val="-2"/>
                <w:lang w:val="en-GB"/>
              </w:rPr>
            </w:pPr>
            <w:r>
              <w:rPr>
                <w:noProof/>
                <w:color w:val="4472C4" w:themeColor="accent5"/>
              </w:rPr>
              <w:t>В</w:t>
            </w:r>
            <w:r>
              <w:rPr>
                <w:noProof/>
                <w:color w:val="4472C4" w:themeColor="accent5"/>
                <w:lang w:val="en-GB"/>
              </w:rPr>
              <w:t xml:space="preserve"> </w:t>
            </w:r>
            <w:r>
              <w:rPr>
                <w:noProof/>
                <w:color w:val="4472C4" w:themeColor="accent5"/>
              </w:rPr>
              <w:t>резултат</w:t>
            </w:r>
            <w:r>
              <w:rPr>
                <w:noProof/>
                <w:color w:val="4472C4" w:themeColor="accent5"/>
                <w:lang w:val="en-GB"/>
              </w:rPr>
              <w:t xml:space="preserve"> </w:t>
            </w:r>
            <w:r>
              <w:rPr>
                <w:noProof/>
                <w:color w:val="4472C4" w:themeColor="accent5"/>
              </w:rPr>
              <w:t>на</w:t>
            </w:r>
            <w:r>
              <w:rPr>
                <w:noProof/>
                <w:color w:val="4472C4" w:themeColor="accent5"/>
                <w:lang w:val="en-GB"/>
              </w:rPr>
              <w:t xml:space="preserve"> </w:t>
            </w:r>
            <w:r>
              <w:rPr>
                <w:noProof/>
                <w:color w:val="4472C4" w:themeColor="accent5"/>
              </w:rPr>
              <w:t>координираните</w:t>
            </w:r>
            <w:r>
              <w:rPr>
                <w:noProof/>
                <w:color w:val="4472C4" w:themeColor="accent5"/>
                <w:lang w:val="en-GB"/>
              </w:rPr>
              <w:t xml:space="preserve"> </w:t>
            </w:r>
            <w:r>
              <w:rPr>
                <w:noProof/>
                <w:color w:val="4472C4" w:themeColor="accent5"/>
              </w:rPr>
              <w:t>претърсвания</w:t>
            </w:r>
            <w:r>
              <w:rPr>
                <w:noProof/>
                <w:color w:val="4472C4" w:themeColor="accent5"/>
                <w:lang w:val="en-GB"/>
              </w:rPr>
              <w:t xml:space="preserve"> </w:t>
            </w:r>
            <w:r>
              <w:rPr>
                <w:noProof/>
                <w:color w:val="4472C4" w:themeColor="accent5"/>
              </w:rPr>
              <w:t>германските</w:t>
            </w:r>
            <w:r>
              <w:rPr>
                <w:noProof/>
                <w:color w:val="4472C4" w:themeColor="accent5"/>
                <w:lang w:val="en-GB"/>
              </w:rPr>
              <w:t xml:space="preserve"> </w:t>
            </w:r>
            <w:r>
              <w:rPr>
                <w:noProof/>
                <w:color w:val="4472C4" w:themeColor="accent5"/>
              </w:rPr>
              <w:t>органи</w:t>
            </w:r>
            <w:r>
              <w:rPr>
                <w:noProof/>
                <w:color w:val="4472C4" w:themeColor="accent5"/>
                <w:lang w:val="en-GB"/>
              </w:rPr>
              <w:t xml:space="preserve"> </w:t>
            </w:r>
            <w:r>
              <w:rPr>
                <w:noProof/>
                <w:color w:val="4472C4" w:themeColor="accent5"/>
              </w:rPr>
              <w:t>иззеха</w:t>
            </w:r>
            <w:r>
              <w:rPr>
                <w:noProof/>
                <w:color w:val="4472C4" w:themeColor="accent5"/>
                <w:lang w:val="en-GB"/>
              </w:rPr>
              <w:t xml:space="preserve"> </w:t>
            </w:r>
            <w:r>
              <w:rPr>
                <w:noProof/>
                <w:color w:val="4472C4" w:themeColor="accent5"/>
              </w:rPr>
              <w:t>огромни</w:t>
            </w:r>
            <w:r>
              <w:rPr>
                <w:noProof/>
                <w:color w:val="4472C4" w:themeColor="accent5"/>
                <w:lang w:val="en-GB"/>
              </w:rPr>
              <w:t xml:space="preserve"> </w:t>
            </w:r>
            <w:r>
              <w:rPr>
                <w:noProof/>
                <w:color w:val="4472C4" w:themeColor="accent5"/>
              </w:rPr>
              <w:t>количества</w:t>
            </w:r>
            <w:r>
              <w:rPr>
                <w:noProof/>
                <w:color w:val="4472C4" w:themeColor="accent5"/>
                <w:lang w:val="en-GB"/>
              </w:rPr>
              <w:t xml:space="preserve"> </w:t>
            </w:r>
            <w:r>
              <w:rPr>
                <w:noProof/>
                <w:color w:val="4472C4" w:themeColor="accent5"/>
              </w:rPr>
              <w:t>доказателства</w:t>
            </w:r>
            <w:r>
              <w:rPr>
                <w:noProof/>
                <w:color w:val="4472C4" w:themeColor="accent5"/>
                <w:lang w:val="en-GB"/>
              </w:rPr>
              <w:t xml:space="preserve">, </w:t>
            </w:r>
            <w:r>
              <w:rPr>
                <w:noProof/>
                <w:color w:val="4472C4" w:themeColor="accent5"/>
              </w:rPr>
              <w:t>необходими</w:t>
            </w:r>
            <w:r>
              <w:rPr>
                <w:noProof/>
                <w:color w:val="4472C4" w:themeColor="accent5"/>
                <w:lang w:val="en-GB"/>
              </w:rPr>
              <w:t xml:space="preserve"> </w:t>
            </w:r>
            <w:r>
              <w:rPr>
                <w:noProof/>
                <w:color w:val="4472C4" w:themeColor="accent5"/>
              </w:rPr>
              <w:t>за</w:t>
            </w:r>
            <w:r>
              <w:rPr>
                <w:noProof/>
                <w:color w:val="4472C4" w:themeColor="accent5"/>
                <w:lang w:val="en-GB"/>
              </w:rPr>
              <w:t xml:space="preserve"> </w:t>
            </w:r>
            <w:r>
              <w:rPr>
                <w:noProof/>
                <w:color w:val="4472C4" w:themeColor="accent5"/>
              </w:rPr>
              <w:t>разследването</w:t>
            </w:r>
            <w:r>
              <w:rPr>
                <w:noProof/>
                <w:color w:val="4472C4" w:themeColor="accent5"/>
                <w:lang w:val="en-GB"/>
              </w:rPr>
              <w:t xml:space="preserve">, </w:t>
            </w:r>
            <w:r>
              <w:rPr>
                <w:noProof/>
                <w:color w:val="4472C4" w:themeColor="accent5"/>
              </w:rPr>
              <w:t>което</w:t>
            </w:r>
            <w:r>
              <w:rPr>
                <w:noProof/>
                <w:color w:val="4472C4" w:themeColor="accent5"/>
                <w:lang w:val="en-GB"/>
              </w:rPr>
              <w:t xml:space="preserve"> </w:t>
            </w:r>
            <w:r>
              <w:rPr>
                <w:noProof/>
                <w:color w:val="4472C4" w:themeColor="accent5"/>
              </w:rPr>
              <w:t>продължава</w:t>
            </w:r>
            <w:r>
              <w:rPr>
                <w:noProof/>
                <w:color w:val="4472C4" w:themeColor="accent5"/>
                <w:lang w:val="en-GB"/>
              </w:rPr>
              <w:t>.</w:t>
            </w:r>
          </w:p>
          <w:p>
            <w:pPr>
              <w:pStyle w:val="AMPRtableBOXA-bgWHITElnORANGE-BLUEheading"/>
              <w:rPr>
                <w:noProof/>
                <w:lang w:val="en-GB"/>
              </w:rPr>
            </w:pPr>
            <w:r>
              <w:rPr>
                <w:noProof/>
              </w:rPr>
              <w:t>Пример</w:t>
            </w:r>
            <w:r>
              <w:rPr>
                <w:noProof/>
                <w:lang w:val="en-GB"/>
              </w:rPr>
              <w:t xml:space="preserve">: </w:t>
            </w:r>
            <w:r>
              <w:rPr>
                <w:noProof/>
              </w:rPr>
              <w:t>Съвместна</w:t>
            </w:r>
            <w:r>
              <w:rPr>
                <w:noProof/>
                <w:lang w:val="en-GB"/>
              </w:rPr>
              <w:t xml:space="preserve"> </w:t>
            </w:r>
            <w:r>
              <w:rPr>
                <w:noProof/>
              </w:rPr>
              <w:t>митническа</w:t>
            </w:r>
            <w:r>
              <w:rPr>
                <w:noProof/>
                <w:lang w:val="en-GB"/>
              </w:rPr>
              <w:t xml:space="preserve"> </w:t>
            </w:r>
            <w:r>
              <w:rPr>
                <w:noProof/>
              </w:rPr>
              <w:t>операция</w:t>
            </w:r>
            <w:r>
              <w:rPr>
                <w:noProof/>
                <w:lang w:val="en-GB"/>
              </w:rPr>
              <w:t xml:space="preserve"> Hygiea</w:t>
            </w:r>
          </w:p>
          <w:p>
            <w:pPr>
              <w:pStyle w:val="AMPRtableBOXA-bgWHITElnORANGE-BLUEText"/>
              <w:rPr>
                <w:noProof/>
                <w:color w:val="4472C4" w:themeColor="accent5"/>
                <w:spacing w:val="-2"/>
                <w:lang w:val="en-GB"/>
              </w:rPr>
            </w:pPr>
            <w:r>
              <w:rPr>
                <w:noProof/>
                <w:color w:val="4472C4" w:themeColor="accent5"/>
              </w:rPr>
              <w:t>Приблизително</w:t>
            </w:r>
            <w:r>
              <w:rPr>
                <w:noProof/>
                <w:color w:val="4472C4" w:themeColor="accent5"/>
                <w:lang w:val="en-GB"/>
              </w:rPr>
              <w:t xml:space="preserve"> 200</w:t>
            </w:r>
            <w:r>
              <w:rPr>
                <w:rFonts w:ascii="Calibri" w:hAnsi="Calibri"/>
                <w:noProof/>
                <w:color w:val="4472C4" w:themeColor="accent5"/>
                <w:lang w:val="en-GB"/>
              </w:rPr>
              <w:t> </w:t>
            </w:r>
            <w:r>
              <w:rPr>
                <w:noProof/>
                <w:color w:val="4472C4" w:themeColor="accent5"/>
                <w:lang w:val="en-GB"/>
              </w:rPr>
              <w:t xml:space="preserve">000 </w:t>
            </w:r>
            <w:r>
              <w:rPr>
                <w:noProof/>
                <w:color w:val="4472C4" w:themeColor="accent5"/>
              </w:rPr>
              <w:t>фалшиви</w:t>
            </w:r>
            <w:r>
              <w:rPr>
                <w:noProof/>
                <w:color w:val="4472C4" w:themeColor="accent5"/>
                <w:lang w:val="en-GB"/>
              </w:rPr>
              <w:t xml:space="preserve"> </w:t>
            </w:r>
            <w:r>
              <w:rPr>
                <w:noProof/>
                <w:color w:val="4472C4" w:themeColor="accent5"/>
              </w:rPr>
              <w:t>парфюма</w:t>
            </w:r>
            <w:r>
              <w:rPr>
                <w:noProof/>
                <w:color w:val="4472C4" w:themeColor="accent5"/>
                <w:lang w:val="en-GB"/>
              </w:rPr>
              <w:t xml:space="preserve">, </w:t>
            </w:r>
            <w:r>
              <w:rPr>
                <w:noProof/>
                <w:color w:val="4472C4" w:themeColor="accent5"/>
              </w:rPr>
              <w:t>пасти</w:t>
            </w:r>
            <w:r>
              <w:rPr>
                <w:noProof/>
                <w:color w:val="4472C4" w:themeColor="accent5"/>
                <w:lang w:val="en-GB"/>
              </w:rPr>
              <w:t xml:space="preserve"> </w:t>
            </w:r>
            <w:r>
              <w:rPr>
                <w:noProof/>
                <w:color w:val="4472C4" w:themeColor="accent5"/>
              </w:rPr>
              <w:t>за</w:t>
            </w:r>
            <w:r>
              <w:rPr>
                <w:noProof/>
                <w:color w:val="4472C4" w:themeColor="accent5"/>
                <w:lang w:val="en-GB"/>
              </w:rPr>
              <w:t xml:space="preserve"> </w:t>
            </w:r>
            <w:r>
              <w:rPr>
                <w:noProof/>
                <w:color w:val="4472C4" w:themeColor="accent5"/>
              </w:rPr>
              <w:t>зъби</w:t>
            </w:r>
            <w:r>
              <w:rPr>
                <w:noProof/>
                <w:color w:val="4472C4" w:themeColor="accent5"/>
                <w:lang w:val="en-GB"/>
              </w:rPr>
              <w:t xml:space="preserve"> </w:t>
            </w:r>
            <w:r>
              <w:rPr>
                <w:noProof/>
                <w:color w:val="4472C4" w:themeColor="accent5"/>
              </w:rPr>
              <w:t>и</w:t>
            </w:r>
            <w:r>
              <w:rPr>
                <w:noProof/>
                <w:color w:val="4472C4" w:themeColor="accent5"/>
                <w:lang w:val="en-GB"/>
              </w:rPr>
              <w:t xml:space="preserve"> </w:t>
            </w:r>
            <w:r>
              <w:rPr>
                <w:noProof/>
                <w:color w:val="4472C4" w:themeColor="accent5"/>
              </w:rPr>
              <w:t>козметични</w:t>
            </w:r>
            <w:r>
              <w:rPr>
                <w:noProof/>
                <w:color w:val="4472C4" w:themeColor="accent5"/>
                <w:lang w:val="en-GB"/>
              </w:rPr>
              <w:t xml:space="preserve"> </w:t>
            </w:r>
            <w:r>
              <w:rPr>
                <w:noProof/>
                <w:color w:val="4472C4" w:themeColor="accent5"/>
              </w:rPr>
              <w:t>артикули</w:t>
            </w:r>
            <w:r>
              <w:rPr>
                <w:noProof/>
                <w:color w:val="4472C4" w:themeColor="accent5"/>
                <w:lang w:val="en-GB"/>
              </w:rPr>
              <w:t>, 120 </w:t>
            </w:r>
            <w:r>
              <w:rPr>
                <w:noProof/>
                <w:color w:val="4472C4" w:themeColor="accent5"/>
              </w:rPr>
              <w:t>тона</w:t>
            </w:r>
            <w:r>
              <w:rPr>
                <w:noProof/>
                <w:color w:val="4472C4" w:themeColor="accent5"/>
                <w:lang w:val="en-GB"/>
              </w:rPr>
              <w:t xml:space="preserve"> </w:t>
            </w:r>
            <w:r>
              <w:rPr>
                <w:noProof/>
                <w:color w:val="4472C4" w:themeColor="accent5"/>
              </w:rPr>
              <w:t>фалшиви</w:t>
            </w:r>
            <w:r>
              <w:rPr>
                <w:noProof/>
                <w:color w:val="4472C4" w:themeColor="accent5"/>
                <w:lang w:val="en-GB"/>
              </w:rPr>
              <w:t xml:space="preserve"> </w:t>
            </w:r>
            <w:r>
              <w:rPr>
                <w:noProof/>
                <w:color w:val="4472C4" w:themeColor="accent5"/>
              </w:rPr>
              <w:t>перилни</w:t>
            </w:r>
            <w:r>
              <w:rPr>
                <w:noProof/>
                <w:color w:val="4472C4" w:themeColor="accent5"/>
                <w:lang w:val="en-GB"/>
              </w:rPr>
              <w:t xml:space="preserve"> </w:t>
            </w:r>
            <w:r>
              <w:rPr>
                <w:noProof/>
                <w:color w:val="4472C4" w:themeColor="accent5"/>
              </w:rPr>
              <w:t>препарати</w:t>
            </w:r>
            <w:r>
              <w:rPr>
                <w:noProof/>
                <w:color w:val="4472C4" w:themeColor="accent5"/>
                <w:lang w:val="en-GB"/>
              </w:rPr>
              <w:t xml:space="preserve">, </w:t>
            </w:r>
            <w:r>
              <w:rPr>
                <w:noProof/>
                <w:color w:val="4472C4" w:themeColor="accent5"/>
              </w:rPr>
              <w:t>шампоани</w:t>
            </w:r>
            <w:r>
              <w:rPr>
                <w:noProof/>
                <w:color w:val="4472C4" w:themeColor="accent5"/>
                <w:lang w:val="en-GB"/>
              </w:rPr>
              <w:t xml:space="preserve"> </w:t>
            </w:r>
            <w:r>
              <w:rPr>
                <w:noProof/>
                <w:color w:val="4472C4" w:themeColor="accent5"/>
              </w:rPr>
              <w:t>и</w:t>
            </w:r>
            <w:r>
              <w:rPr>
                <w:noProof/>
                <w:color w:val="4472C4" w:themeColor="accent5"/>
                <w:lang w:val="en-GB"/>
              </w:rPr>
              <w:t xml:space="preserve"> </w:t>
            </w:r>
            <w:r>
              <w:rPr>
                <w:noProof/>
                <w:color w:val="4472C4" w:themeColor="accent5"/>
              </w:rPr>
              <w:t>бебешки</w:t>
            </w:r>
            <w:r>
              <w:rPr>
                <w:noProof/>
                <w:color w:val="4472C4" w:themeColor="accent5"/>
                <w:lang w:val="en-GB"/>
              </w:rPr>
              <w:t xml:space="preserve"> </w:t>
            </w:r>
            <w:r>
              <w:rPr>
                <w:noProof/>
                <w:color w:val="4472C4" w:themeColor="accent5"/>
              </w:rPr>
              <w:t>пелени</w:t>
            </w:r>
            <w:r>
              <w:rPr>
                <w:noProof/>
                <w:color w:val="4472C4" w:themeColor="accent5"/>
                <w:lang w:val="en-GB"/>
              </w:rPr>
              <w:t xml:space="preserve">, </w:t>
            </w:r>
            <w:r>
              <w:rPr>
                <w:noProof/>
                <w:color w:val="4472C4" w:themeColor="accent5"/>
              </w:rPr>
              <w:t>повече</w:t>
            </w:r>
            <w:r>
              <w:rPr>
                <w:noProof/>
                <w:color w:val="4472C4" w:themeColor="accent5"/>
                <w:lang w:val="en-GB"/>
              </w:rPr>
              <w:t xml:space="preserve"> </w:t>
            </w:r>
            <w:r>
              <w:rPr>
                <w:noProof/>
                <w:color w:val="4472C4" w:themeColor="accent5"/>
              </w:rPr>
              <w:t>от</w:t>
            </w:r>
            <w:r>
              <w:rPr>
                <w:noProof/>
                <w:color w:val="4472C4" w:themeColor="accent5"/>
                <w:lang w:val="en-GB"/>
              </w:rPr>
              <w:t xml:space="preserve"> 4,2 </w:t>
            </w:r>
            <w:r>
              <w:rPr>
                <w:noProof/>
                <w:color w:val="4472C4" w:themeColor="accent5"/>
              </w:rPr>
              <w:t>милиона</w:t>
            </w:r>
            <w:r>
              <w:rPr>
                <w:noProof/>
                <w:color w:val="4472C4" w:themeColor="accent5"/>
                <w:lang w:val="en-GB"/>
              </w:rPr>
              <w:t xml:space="preserve"> </w:t>
            </w:r>
            <w:r>
              <w:rPr>
                <w:noProof/>
                <w:color w:val="4472C4" w:themeColor="accent5"/>
              </w:rPr>
              <w:t>други</w:t>
            </w:r>
            <w:r>
              <w:rPr>
                <w:noProof/>
                <w:color w:val="4472C4" w:themeColor="accent5"/>
                <w:lang w:val="en-GB"/>
              </w:rPr>
              <w:t xml:space="preserve"> </w:t>
            </w:r>
            <w:r>
              <w:rPr>
                <w:noProof/>
                <w:color w:val="4472C4" w:themeColor="accent5"/>
              </w:rPr>
              <w:t>фалшиви</w:t>
            </w:r>
            <w:r>
              <w:rPr>
                <w:noProof/>
                <w:color w:val="4472C4" w:themeColor="accent5"/>
                <w:lang w:val="en-GB"/>
              </w:rPr>
              <w:t xml:space="preserve"> </w:t>
            </w:r>
            <w:r>
              <w:rPr>
                <w:noProof/>
                <w:color w:val="4472C4" w:themeColor="accent5"/>
              </w:rPr>
              <w:t>стоки</w:t>
            </w:r>
            <w:r>
              <w:rPr>
                <w:noProof/>
                <w:color w:val="4472C4" w:themeColor="accent5"/>
                <w:lang w:val="en-GB"/>
              </w:rPr>
              <w:t xml:space="preserve"> (</w:t>
            </w:r>
            <w:r>
              <w:rPr>
                <w:noProof/>
                <w:color w:val="4472C4" w:themeColor="accent5"/>
              </w:rPr>
              <w:t>клетъчни</w:t>
            </w:r>
            <w:r>
              <w:rPr>
                <w:noProof/>
                <w:color w:val="4472C4" w:themeColor="accent5"/>
                <w:lang w:val="en-GB"/>
              </w:rPr>
              <w:t xml:space="preserve"> </w:t>
            </w:r>
            <w:r>
              <w:rPr>
                <w:noProof/>
                <w:color w:val="4472C4" w:themeColor="accent5"/>
              </w:rPr>
              <w:t>батерии</w:t>
            </w:r>
            <w:r>
              <w:rPr>
                <w:noProof/>
                <w:color w:val="4472C4" w:themeColor="accent5"/>
                <w:lang w:val="en-GB"/>
              </w:rPr>
              <w:t xml:space="preserve">, </w:t>
            </w:r>
            <w:r>
              <w:rPr>
                <w:noProof/>
                <w:color w:val="4472C4" w:themeColor="accent5"/>
              </w:rPr>
              <w:t>обувки</w:t>
            </w:r>
            <w:r>
              <w:rPr>
                <w:noProof/>
                <w:color w:val="4472C4" w:themeColor="accent5"/>
                <w:lang w:val="en-GB"/>
              </w:rPr>
              <w:t xml:space="preserve">, </w:t>
            </w:r>
            <w:r>
              <w:rPr>
                <w:noProof/>
                <w:color w:val="4472C4" w:themeColor="accent5"/>
              </w:rPr>
              <w:t>играчки</w:t>
            </w:r>
            <w:r>
              <w:rPr>
                <w:noProof/>
                <w:color w:val="4472C4" w:themeColor="accent5"/>
                <w:lang w:val="en-GB"/>
              </w:rPr>
              <w:t xml:space="preserve">, </w:t>
            </w:r>
            <w:r>
              <w:rPr>
                <w:noProof/>
                <w:color w:val="4472C4" w:themeColor="accent5"/>
              </w:rPr>
              <w:t>топки</w:t>
            </w:r>
            <w:r>
              <w:rPr>
                <w:noProof/>
                <w:color w:val="4472C4" w:themeColor="accent5"/>
                <w:lang w:val="en-GB"/>
              </w:rPr>
              <w:t xml:space="preserve"> </w:t>
            </w:r>
            <w:r>
              <w:rPr>
                <w:noProof/>
                <w:color w:val="4472C4" w:themeColor="accent5"/>
              </w:rPr>
              <w:t>за</w:t>
            </w:r>
            <w:r>
              <w:rPr>
                <w:noProof/>
                <w:color w:val="4472C4" w:themeColor="accent5"/>
                <w:lang w:val="en-GB"/>
              </w:rPr>
              <w:t xml:space="preserve"> </w:t>
            </w:r>
            <w:r>
              <w:rPr>
                <w:noProof/>
                <w:color w:val="4472C4" w:themeColor="accent5"/>
              </w:rPr>
              <w:t>тенис</w:t>
            </w:r>
            <w:r>
              <w:rPr>
                <w:noProof/>
                <w:color w:val="4472C4" w:themeColor="accent5"/>
                <w:lang w:val="en-GB"/>
              </w:rPr>
              <w:t xml:space="preserve">, </w:t>
            </w:r>
            <w:r>
              <w:rPr>
                <w:noProof/>
                <w:color w:val="4472C4" w:themeColor="accent5"/>
              </w:rPr>
              <w:t>машинки</w:t>
            </w:r>
            <w:r>
              <w:rPr>
                <w:noProof/>
                <w:color w:val="4472C4" w:themeColor="accent5"/>
                <w:lang w:val="en-GB"/>
              </w:rPr>
              <w:t xml:space="preserve"> </w:t>
            </w:r>
            <w:r>
              <w:rPr>
                <w:noProof/>
                <w:color w:val="4472C4" w:themeColor="accent5"/>
              </w:rPr>
              <w:t>за</w:t>
            </w:r>
            <w:r>
              <w:rPr>
                <w:noProof/>
                <w:color w:val="4472C4" w:themeColor="accent5"/>
                <w:lang w:val="en-GB"/>
              </w:rPr>
              <w:t xml:space="preserve"> </w:t>
            </w:r>
            <w:r>
              <w:rPr>
                <w:noProof/>
                <w:color w:val="4472C4" w:themeColor="accent5"/>
              </w:rPr>
              <w:t>бръснене</w:t>
            </w:r>
            <w:r>
              <w:rPr>
                <w:noProof/>
                <w:color w:val="4472C4" w:themeColor="accent5"/>
                <w:lang w:val="en-GB"/>
              </w:rPr>
              <w:t xml:space="preserve">, </w:t>
            </w:r>
            <w:r>
              <w:rPr>
                <w:noProof/>
                <w:color w:val="4472C4" w:themeColor="accent5"/>
              </w:rPr>
              <w:t>електронни</w:t>
            </w:r>
            <w:r>
              <w:rPr>
                <w:noProof/>
                <w:color w:val="4472C4" w:themeColor="accent5"/>
                <w:lang w:val="en-GB"/>
              </w:rPr>
              <w:t xml:space="preserve"> </w:t>
            </w:r>
            <w:r>
              <w:rPr>
                <w:noProof/>
                <w:color w:val="4472C4" w:themeColor="accent5"/>
              </w:rPr>
              <w:t>устройства</w:t>
            </w:r>
            <w:r>
              <w:rPr>
                <w:noProof/>
                <w:color w:val="4472C4" w:themeColor="accent5"/>
                <w:lang w:val="en-GB"/>
              </w:rPr>
              <w:t xml:space="preserve"> </w:t>
            </w:r>
            <w:r>
              <w:rPr>
                <w:noProof/>
                <w:color w:val="4472C4" w:themeColor="accent5"/>
              </w:rPr>
              <w:t>и</w:t>
            </w:r>
            <w:r>
              <w:rPr>
                <w:noProof/>
                <w:color w:val="4472C4" w:themeColor="accent5"/>
                <w:lang w:val="en-GB"/>
              </w:rPr>
              <w:t xml:space="preserve"> </w:t>
            </w:r>
            <w:r>
              <w:rPr>
                <w:noProof/>
                <w:color w:val="4472C4" w:themeColor="accent5"/>
              </w:rPr>
              <w:t>др</w:t>
            </w:r>
            <w:r>
              <w:rPr>
                <w:noProof/>
                <w:color w:val="4472C4" w:themeColor="accent5"/>
                <w:lang w:val="en-GB"/>
              </w:rPr>
              <w:t>.), 77 </w:t>
            </w:r>
            <w:r>
              <w:rPr>
                <w:noProof/>
                <w:color w:val="4472C4" w:themeColor="accent5"/>
              </w:rPr>
              <w:t>милиона</w:t>
            </w:r>
            <w:r>
              <w:rPr>
                <w:noProof/>
                <w:color w:val="4472C4" w:themeColor="accent5"/>
                <w:lang w:val="en-GB"/>
              </w:rPr>
              <w:t xml:space="preserve"> </w:t>
            </w:r>
            <w:r>
              <w:rPr>
                <w:noProof/>
                <w:color w:val="4472C4" w:themeColor="accent5"/>
              </w:rPr>
              <w:t>цигари</w:t>
            </w:r>
            <w:r>
              <w:rPr>
                <w:noProof/>
                <w:color w:val="4472C4" w:themeColor="accent5"/>
                <w:lang w:val="en-GB"/>
              </w:rPr>
              <w:t xml:space="preserve"> </w:t>
            </w:r>
            <w:r>
              <w:rPr>
                <w:noProof/>
                <w:color w:val="4472C4" w:themeColor="accent5"/>
              </w:rPr>
              <w:t>и</w:t>
            </w:r>
            <w:r>
              <w:rPr>
                <w:noProof/>
                <w:color w:val="4472C4" w:themeColor="accent5"/>
                <w:lang w:val="en-GB"/>
              </w:rPr>
              <w:t xml:space="preserve"> 44 </w:t>
            </w:r>
            <w:r>
              <w:rPr>
                <w:noProof/>
                <w:color w:val="4472C4" w:themeColor="accent5"/>
              </w:rPr>
              <w:t>тона</w:t>
            </w:r>
            <w:r>
              <w:rPr>
                <w:noProof/>
                <w:color w:val="4472C4" w:themeColor="accent5"/>
                <w:lang w:val="en-GB"/>
              </w:rPr>
              <w:t xml:space="preserve"> </w:t>
            </w:r>
            <w:r>
              <w:rPr>
                <w:noProof/>
                <w:color w:val="4472C4" w:themeColor="accent5"/>
              </w:rPr>
              <w:t>фалшив</w:t>
            </w:r>
            <w:r>
              <w:rPr>
                <w:noProof/>
                <w:color w:val="4472C4" w:themeColor="accent5"/>
                <w:lang w:val="en-GB"/>
              </w:rPr>
              <w:t xml:space="preserve"> </w:t>
            </w:r>
            <w:r>
              <w:rPr>
                <w:noProof/>
                <w:color w:val="4472C4" w:themeColor="accent5"/>
              </w:rPr>
              <w:t>тютюн</w:t>
            </w:r>
            <w:r>
              <w:rPr>
                <w:noProof/>
                <w:color w:val="4472C4" w:themeColor="accent5"/>
                <w:lang w:val="en-GB"/>
              </w:rPr>
              <w:t xml:space="preserve"> </w:t>
            </w:r>
            <w:r>
              <w:rPr>
                <w:noProof/>
                <w:color w:val="4472C4" w:themeColor="accent5"/>
              </w:rPr>
              <w:t>за</w:t>
            </w:r>
            <w:r>
              <w:rPr>
                <w:noProof/>
                <w:color w:val="4472C4" w:themeColor="accent5"/>
                <w:lang w:val="en-GB"/>
              </w:rPr>
              <w:t xml:space="preserve"> </w:t>
            </w:r>
            <w:r>
              <w:rPr>
                <w:noProof/>
                <w:color w:val="4472C4" w:themeColor="accent5"/>
              </w:rPr>
              <w:t>водна</w:t>
            </w:r>
            <w:r>
              <w:rPr>
                <w:noProof/>
                <w:color w:val="4472C4" w:themeColor="accent5"/>
                <w:lang w:val="en-GB"/>
              </w:rPr>
              <w:t xml:space="preserve"> </w:t>
            </w:r>
            <w:r>
              <w:rPr>
                <w:noProof/>
                <w:color w:val="4472C4" w:themeColor="accent5"/>
              </w:rPr>
              <w:t>лула</w:t>
            </w:r>
            <w:r>
              <w:rPr>
                <w:noProof/>
                <w:color w:val="4472C4" w:themeColor="accent5"/>
                <w:lang w:val="en-GB"/>
              </w:rPr>
              <w:t xml:space="preserve"> </w:t>
            </w:r>
            <w:r>
              <w:rPr>
                <w:noProof/>
                <w:color w:val="4472C4" w:themeColor="accent5"/>
              </w:rPr>
              <w:t>са</w:t>
            </w:r>
            <w:r>
              <w:rPr>
                <w:noProof/>
                <w:color w:val="4472C4" w:themeColor="accent5"/>
                <w:lang w:val="en-GB"/>
              </w:rPr>
              <w:t xml:space="preserve"> </w:t>
            </w:r>
            <w:r>
              <w:rPr>
                <w:noProof/>
                <w:color w:val="4472C4" w:themeColor="accent5"/>
              </w:rPr>
              <w:t>иззети</w:t>
            </w:r>
            <w:r>
              <w:rPr>
                <w:noProof/>
                <w:color w:val="4472C4" w:themeColor="accent5"/>
                <w:lang w:val="en-GB"/>
              </w:rPr>
              <w:t xml:space="preserve"> </w:t>
            </w:r>
            <w:r>
              <w:rPr>
                <w:noProof/>
                <w:color w:val="4472C4" w:themeColor="accent5"/>
              </w:rPr>
              <w:t>от</w:t>
            </w:r>
            <w:r>
              <w:rPr>
                <w:noProof/>
                <w:color w:val="4472C4" w:themeColor="accent5"/>
                <w:lang w:val="en-GB"/>
              </w:rPr>
              <w:t xml:space="preserve"> </w:t>
            </w:r>
            <w:r>
              <w:rPr>
                <w:noProof/>
                <w:color w:val="4472C4" w:themeColor="accent5"/>
              </w:rPr>
              <w:t>азиатските</w:t>
            </w:r>
            <w:r>
              <w:rPr>
                <w:noProof/>
                <w:color w:val="4472C4" w:themeColor="accent5"/>
                <w:lang w:val="en-GB"/>
              </w:rPr>
              <w:t xml:space="preserve"> </w:t>
            </w:r>
            <w:r>
              <w:rPr>
                <w:noProof/>
                <w:color w:val="4472C4" w:themeColor="accent5"/>
              </w:rPr>
              <w:t>и</w:t>
            </w:r>
            <w:r>
              <w:rPr>
                <w:noProof/>
                <w:color w:val="4472C4" w:themeColor="accent5"/>
                <w:lang w:val="en-GB"/>
              </w:rPr>
              <w:t xml:space="preserve"> </w:t>
            </w:r>
            <w:r>
              <w:rPr>
                <w:noProof/>
                <w:color w:val="4472C4" w:themeColor="accent5"/>
              </w:rPr>
              <w:t>европейските</w:t>
            </w:r>
            <w:r>
              <w:rPr>
                <w:noProof/>
                <w:color w:val="4472C4" w:themeColor="accent5"/>
                <w:lang w:val="en-GB"/>
              </w:rPr>
              <w:t xml:space="preserve"> </w:t>
            </w:r>
            <w:r>
              <w:rPr>
                <w:noProof/>
                <w:color w:val="4472C4" w:themeColor="accent5"/>
              </w:rPr>
              <w:t>митнически</w:t>
            </w:r>
            <w:r>
              <w:rPr>
                <w:noProof/>
                <w:color w:val="4472C4" w:themeColor="accent5"/>
                <w:lang w:val="en-GB"/>
              </w:rPr>
              <w:t xml:space="preserve"> </w:t>
            </w:r>
            <w:r>
              <w:rPr>
                <w:noProof/>
                <w:color w:val="4472C4" w:themeColor="accent5"/>
              </w:rPr>
              <w:t>органи</w:t>
            </w:r>
            <w:r>
              <w:rPr>
                <w:noProof/>
                <w:color w:val="4472C4" w:themeColor="accent5"/>
                <w:lang w:val="en-GB"/>
              </w:rPr>
              <w:t xml:space="preserve"> </w:t>
            </w:r>
            <w:r>
              <w:rPr>
                <w:noProof/>
                <w:color w:val="4472C4" w:themeColor="accent5"/>
              </w:rPr>
              <w:t>при</w:t>
            </w:r>
            <w:r>
              <w:rPr>
                <w:noProof/>
                <w:color w:val="4472C4" w:themeColor="accent5"/>
                <w:lang w:val="en-GB"/>
              </w:rPr>
              <w:t xml:space="preserve"> </w:t>
            </w:r>
            <w:r>
              <w:rPr>
                <w:noProof/>
                <w:color w:val="4472C4" w:themeColor="accent5"/>
              </w:rPr>
              <w:t>операция</w:t>
            </w:r>
            <w:r>
              <w:rPr>
                <w:noProof/>
                <w:color w:val="4472C4" w:themeColor="accent5"/>
                <w:lang w:val="en-GB"/>
              </w:rPr>
              <w:t xml:space="preserve">, </w:t>
            </w:r>
            <w:r>
              <w:rPr>
                <w:noProof/>
                <w:color w:val="4472C4" w:themeColor="accent5"/>
              </w:rPr>
              <w:t>координирана</w:t>
            </w:r>
            <w:r>
              <w:rPr>
                <w:noProof/>
                <w:color w:val="4472C4" w:themeColor="accent5"/>
                <w:lang w:val="en-GB"/>
              </w:rPr>
              <w:t xml:space="preserve"> </w:t>
            </w:r>
            <w:r>
              <w:rPr>
                <w:noProof/>
                <w:color w:val="4472C4" w:themeColor="accent5"/>
              </w:rPr>
              <w:t>от</w:t>
            </w:r>
            <w:r>
              <w:rPr>
                <w:noProof/>
                <w:color w:val="4472C4" w:themeColor="accent5"/>
                <w:lang w:val="en-GB"/>
              </w:rPr>
              <w:t xml:space="preserve"> </w:t>
            </w:r>
            <w:r>
              <w:rPr>
                <w:noProof/>
                <w:color w:val="4472C4" w:themeColor="accent5"/>
              </w:rPr>
              <w:t>Европейската</w:t>
            </w:r>
            <w:r>
              <w:rPr>
                <w:noProof/>
                <w:color w:val="4472C4" w:themeColor="accent5"/>
                <w:lang w:val="en-GB"/>
              </w:rPr>
              <w:t xml:space="preserve"> </w:t>
            </w:r>
            <w:r>
              <w:rPr>
                <w:noProof/>
                <w:color w:val="4472C4" w:themeColor="accent5"/>
              </w:rPr>
              <w:t>служба</w:t>
            </w:r>
            <w:r>
              <w:rPr>
                <w:noProof/>
                <w:color w:val="4472C4" w:themeColor="accent5"/>
                <w:lang w:val="en-GB"/>
              </w:rPr>
              <w:t xml:space="preserve"> </w:t>
            </w:r>
            <w:r>
              <w:rPr>
                <w:noProof/>
                <w:color w:val="4472C4" w:themeColor="accent5"/>
              </w:rPr>
              <w:t>за</w:t>
            </w:r>
            <w:r>
              <w:rPr>
                <w:noProof/>
                <w:color w:val="4472C4" w:themeColor="accent5"/>
                <w:lang w:val="en-GB"/>
              </w:rPr>
              <w:t xml:space="preserve"> </w:t>
            </w:r>
            <w:r>
              <w:rPr>
                <w:noProof/>
                <w:color w:val="4472C4" w:themeColor="accent5"/>
              </w:rPr>
              <w:t>борба</w:t>
            </w:r>
            <w:r>
              <w:rPr>
                <w:noProof/>
                <w:color w:val="4472C4" w:themeColor="accent5"/>
                <w:lang w:val="en-GB"/>
              </w:rPr>
              <w:t xml:space="preserve"> </w:t>
            </w:r>
            <w:r>
              <w:rPr>
                <w:noProof/>
                <w:color w:val="4472C4" w:themeColor="accent5"/>
              </w:rPr>
              <w:t>с</w:t>
            </w:r>
            <w:r>
              <w:rPr>
                <w:noProof/>
                <w:color w:val="4472C4" w:themeColor="accent5"/>
                <w:lang w:val="en-GB"/>
              </w:rPr>
              <w:t xml:space="preserve"> </w:t>
            </w:r>
            <w:r>
              <w:rPr>
                <w:noProof/>
                <w:color w:val="4472C4" w:themeColor="accent5"/>
              </w:rPr>
              <w:t>измамите</w:t>
            </w:r>
            <w:r>
              <w:rPr>
                <w:noProof/>
                <w:color w:val="4472C4" w:themeColor="accent5"/>
                <w:lang w:val="en-GB"/>
              </w:rPr>
              <w:t>.</w:t>
            </w:r>
          </w:p>
          <w:p>
            <w:pPr>
              <w:pStyle w:val="AMPRtableBOXA-bgWHITElnORANGE-BLUEText"/>
              <w:rPr>
                <w:rStyle w:val="BOLDBLUE"/>
                <w:rFonts w:cstheme="minorBidi"/>
                <w:b w:val="0"/>
                <w:i/>
                <w:noProof/>
              </w:rPr>
            </w:pPr>
            <w:r>
              <w:rPr>
                <w:noProof/>
                <w:color w:val="4472C4" w:themeColor="accent5"/>
              </w:rPr>
              <w:t>По</w:t>
            </w:r>
            <w:r>
              <w:rPr>
                <w:noProof/>
                <w:color w:val="4472C4" w:themeColor="accent5"/>
                <w:lang w:val="en-GB"/>
              </w:rPr>
              <w:t xml:space="preserve"> </w:t>
            </w:r>
            <w:r>
              <w:rPr>
                <w:noProof/>
                <w:color w:val="4472C4" w:themeColor="accent5"/>
              </w:rPr>
              <w:t>време</w:t>
            </w:r>
            <w:r>
              <w:rPr>
                <w:noProof/>
                <w:color w:val="4472C4" w:themeColor="accent5"/>
                <w:lang w:val="en-GB"/>
              </w:rPr>
              <w:t xml:space="preserve"> </w:t>
            </w:r>
            <w:r>
              <w:rPr>
                <w:noProof/>
                <w:color w:val="4472C4" w:themeColor="accent5"/>
              </w:rPr>
              <w:t>на</w:t>
            </w:r>
            <w:r>
              <w:rPr>
                <w:noProof/>
                <w:color w:val="4472C4" w:themeColor="accent5"/>
                <w:lang w:val="en-GB"/>
              </w:rPr>
              <w:t xml:space="preserve"> </w:t>
            </w:r>
            <w:r>
              <w:rPr>
                <w:noProof/>
                <w:color w:val="4472C4" w:themeColor="accent5"/>
              </w:rPr>
              <w:t>тази</w:t>
            </w:r>
            <w:r>
              <w:rPr>
                <w:noProof/>
                <w:color w:val="4472C4" w:themeColor="accent5"/>
                <w:lang w:val="en-GB"/>
              </w:rPr>
              <w:t xml:space="preserve"> </w:t>
            </w:r>
            <w:r>
              <w:rPr>
                <w:noProof/>
                <w:color w:val="4472C4" w:themeColor="accent5"/>
              </w:rPr>
              <w:t>операция</w:t>
            </w:r>
            <w:r>
              <w:rPr>
                <w:noProof/>
                <w:color w:val="4472C4" w:themeColor="accent5"/>
                <w:lang w:val="en-GB"/>
              </w:rPr>
              <w:t xml:space="preserve"> </w:t>
            </w:r>
            <w:r>
              <w:rPr>
                <w:noProof/>
                <w:color w:val="4472C4" w:themeColor="accent5"/>
              </w:rPr>
              <w:t>митническите</w:t>
            </w:r>
            <w:r>
              <w:rPr>
                <w:noProof/>
                <w:color w:val="4472C4" w:themeColor="accent5"/>
                <w:lang w:val="en-GB"/>
              </w:rPr>
              <w:t xml:space="preserve"> </w:t>
            </w:r>
            <w:r>
              <w:rPr>
                <w:noProof/>
                <w:color w:val="4472C4" w:themeColor="accent5"/>
              </w:rPr>
              <w:t>органи</w:t>
            </w:r>
            <w:r>
              <w:rPr>
                <w:noProof/>
                <w:color w:val="4472C4" w:themeColor="accent5"/>
                <w:lang w:val="en-GB"/>
              </w:rPr>
              <w:t xml:space="preserve"> </w:t>
            </w:r>
            <w:r>
              <w:rPr>
                <w:noProof/>
                <w:color w:val="4472C4" w:themeColor="accent5"/>
              </w:rPr>
              <w:t>извършиха</w:t>
            </w:r>
            <w:r>
              <w:rPr>
                <w:noProof/>
                <w:color w:val="4472C4" w:themeColor="accent5"/>
                <w:lang w:val="en-GB"/>
              </w:rPr>
              <w:t xml:space="preserve"> </w:t>
            </w:r>
            <w:r>
              <w:rPr>
                <w:noProof/>
                <w:color w:val="4472C4" w:themeColor="accent5"/>
              </w:rPr>
              <w:t>целенасочен</w:t>
            </w:r>
            <w:r>
              <w:rPr>
                <w:noProof/>
                <w:color w:val="4472C4" w:themeColor="accent5"/>
                <w:lang w:val="en-GB"/>
              </w:rPr>
              <w:t xml:space="preserve"> </w:t>
            </w:r>
            <w:r>
              <w:rPr>
                <w:noProof/>
                <w:color w:val="4472C4" w:themeColor="accent5"/>
              </w:rPr>
              <w:t>физически</w:t>
            </w:r>
            <w:r>
              <w:rPr>
                <w:noProof/>
                <w:color w:val="4472C4" w:themeColor="accent5"/>
                <w:lang w:val="en-GB"/>
              </w:rPr>
              <w:t xml:space="preserve"> </w:t>
            </w:r>
            <w:r>
              <w:rPr>
                <w:noProof/>
                <w:color w:val="4472C4" w:themeColor="accent5"/>
              </w:rPr>
              <w:t>или</w:t>
            </w:r>
            <w:r>
              <w:rPr>
                <w:noProof/>
                <w:color w:val="4472C4" w:themeColor="accent5"/>
                <w:lang w:val="en-GB"/>
              </w:rPr>
              <w:t xml:space="preserve"> </w:t>
            </w:r>
            <w:r>
              <w:rPr>
                <w:noProof/>
                <w:color w:val="4472C4" w:themeColor="accent5"/>
              </w:rPr>
              <w:t>рентгенов</w:t>
            </w:r>
            <w:r>
              <w:rPr>
                <w:noProof/>
                <w:color w:val="4472C4" w:themeColor="accent5"/>
                <w:lang w:val="en-GB"/>
              </w:rPr>
              <w:t xml:space="preserve"> </w:t>
            </w:r>
            <w:r>
              <w:rPr>
                <w:noProof/>
                <w:color w:val="4472C4" w:themeColor="accent5"/>
              </w:rPr>
              <w:t>контрол</w:t>
            </w:r>
            <w:r>
              <w:rPr>
                <w:noProof/>
                <w:color w:val="4472C4" w:themeColor="accent5"/>
                <w:lang w:val="en-GB"/>
              </w:rPr>
              <w:t xml:space="preserve"> </w:t>
            </w:r>
            <w:r>
              <w:rPr>
                <w:noProof/>
                <w:color w:val="4472C4" w:themeColor="accent5"/>
              </w:rPr>
              <w:t>върху</w:t>
            </w:r>
            <w:r>
              <w:rPr>
                <w:noProof/>
                <w:color w:val="4472C4" w:themeColor="accent5"/>
                <w:lang w:val="en-GB"/>
              </w:rPr>
              <w:t xml:space="preserve"> </w:t>
            </w:r>
            <w:r>
              <w:rPr>
                <w:noProof/>
                <w:color w:val="4472C4" w:themeColor="accent5"/>
              </w:rPr>
              <w:t>няколкостотин</w:t>
            </w:r>
            <w:r>
              <w:rPr>
                <w:noProof/>
                <w:color w:val="4472C4" w:themeColor="accent5"/>
                <w:lang w:val="en-GB"/>
              </w:rPr>
              <w:t xml:space="preserve"> </w:t>
            </w:r>
            <w:r>
              <w:rPr>
                <w:noProof/>
                <w:color w:val="4472C4" w:themeColor="accent5"/>
              </w:rPr>
              <w:t>избрани</w:t>
            </w:r>
            <w:r>
              <w:rPr>
                <w:noProof/>
                <w:color w:val="4472C4" w:themeColor="accent5"/>
                <w:lang w:val="en-GB"/>
              </w:rPr>
              <w:t xml:space="preserve"> </w:t>
            </w:r>
            <w:r>
              <w:rPr>
                <w:noProof/>
                <w:color w:val="4472C4" w:themeColor="accent5"/>
              </w:rPr>
              <w:t>пратки</w:t>
            </w:r>
            <w:r>
              <w:rPr>
                <w:noProof/>
                <w:color w:val="4472C4" w:themeColor="accent5"/>
                <w:lang w:val="en-GB"/>
              </w:rPr>
              <w:t xml:space="preserve">, </w:t>
            </w:r>
            <w:r>
              <w:rPr>
                <w:noProof/>
                <w:color w:val="4472C4" w:themeColor="accent5"/>
              </w:rPr>
              <w:t>превозвани</w:t>
            </w:r>
            <w:r>
              <w:rPr>
                <w:noProof/>
                <w:color w:val="4472C4" w:themeColor="accent5"/>
                <w:lang w:val="en-GB"/>
              </w:rPr>
              <w:t xml:space="preserve"> </w:t>
            </w:r>
            <w:r>
              <w:rPr>
                <w:noProof/>
                <w:color w:val="4472C4" w:themeColor="accent5"/>
              </w:rPr>
              <w:t>в</w:t>
            </w:r>
            <w:r>
              <w:rPr>
                <w:noProof/>
                <w:color w:val="4472C4" w:themeColor="accent5"/>
                <w:lang w:val="en-GB"/>
              </w:rPr>
              <w:t xml:space="preserve"> </w:t>
            </w:r>
            <w:r>
              <w:rPr>
                <w:noProof/>
                <w:color w:val="4472C4" w:themeColor="accent5"/>
              </w:rPr>
              <w:t>морски</w:t>
            </w:r>
            <w:r>
              <w:rPr>
                <w:noProof/>
                <w:color w:val="4472C4" w:themeColor="accent5"/>
                <w:lang w:val="en-GB"/>
              </w:rPr>
              <w:t xml:space="preserve"> </w:t>
            </w:r>
            <w:r>
              <w:rPr>
                <w:noProof/>
                <w:color w:val="4472C4" w:themeColor="accent5"/>
              </w:rPr>
              <w:t>контейнери</w:t>
            </w:r>
            <w:r>
              <w:rPr>
                <w:noProof/>
                <w:color w:val="4472C4" w:themeColor="accent5"/>
                <w:lang w:val="en-GB"/>
              </w:rPr>
              <w:t xml:space="preserve">. </w:t>
            </w:r>
            <w:r>
              <w:rPr>
                <w:noProof/>
                <w:color w:val="4472C4" w:themeColor="accent5"/>
              </w:rPr>
              <w:t>Европейската</w:t>
            </w:r>
            <w:r>
              <w:rPr>
                <w:noProof/>
                <w:color w:val="4472C4" w:themeColor="accent5"/>
                <w:lang w:val="en-GB"/>
              </w:rPr>
              <w:t xml:space="preserve"> </w:t>
            </w:r>
            <w:r>
              <w:rPr>
                <w:noProof/>
                <w:color w:val="4472C4" w:themeColor="accent5"/>
              </w:rPr>
              <w:t>служба</w:t>
            </w:r>
            <w:r>
              <w:rPr>
                <w:noProof/>
                <w:color w:val="4472C4" w:themeColor="accent5"/>
                <w:lang w:val="en-GB"/>
              </w:rPr>
              <w:t xml:space="preserve"> </w:t>
            </w:r>
            <w:r>
              <w:rPr>
                <w:noProof/>
                <w:color w:val="4472C4" w:themeColor="accent5"/>
              </w:rPr>
              <w:t>за</w:t>
            </w:r>
            <w:r>
              <w:rPr>
                <w:noProof/>
                <w:color w:val="4472C4" w:themeColor="accent5"/>
                <w:lang w:val="en-GB"/>
              </w:rPr>
              <w:t xml:space="preserve"> </w:t>
            </w:r>
            <w:r>
              <w:rPr>
                <w:noProof/>
                <w:color w:val="4472C4" w:themeColor="accent5"/>
              </w:rPr>
              <w:t>борба</w:t>
            </w:r>
            <w:r>
              <w:rPr>
                <w:noProof/>
                <w:color w:val="4472C4" w:themeColor="accent5"/>
                <w:lang w:val="en-GB"/>
              </w:rPr>
              <w:t xml:space="preserve"> </w:t>
            </w:r>
            <w:r>
              <w:rPr>
                <w:noProof/>
                <w:color w:val="4472C4" w:themeColor="accent5"/>
              </w:rPr>
              <w:t>с</w:t>
            </w:r>
            <w:r>
              <w:rPr>
                <w:noProof/>
                <w:color w:val="4472C4" w:themeColor="accent5"/>
                <w:lang w:val="en-GB"/>
              </w:rPr>
              <w:t xml:space="preserve"> </w:t>
            </w:r>
            <w:r>
              <w:rPr>
                <w:noProof/>
                <w:color w:val="4472C4" w:themeColor="accent5"/>
              </w:rPr>
              <w:t>измамите</w:t>
            </w:r>
            <w:r>
              <w:rPr>
                <w:noProof/>
                <w:color w:val="4472C4" w:themeColor="accent5"/>
                <w:lang w:val="en-GB"/>
              </w:rPr>
              <w:t xml:space="preserve"> </w:t>
            </w:r>
            <w:r>
              <w:rPr>
                <w:noProof/>
                <w:color w:val="4472C4" w:themeColor="accent5"/>
              </w:rPr>
              <w:t>улесни</w:t>
            </w:r>
            <w:r>
              <w:rPr>
                <w:noProof/>
                <w:color w:val="4472C4" w:themeColor="accent5"/>
                <w:lang w:val="en-GB"/>
              </w:rPr>
              <w:t xml:space="preserve"> </w:t>
            </w:r>
            <w:r>
              <w:rPr>
                <w:noProof/>
                <w:color w:val="4472C4" w:themeColor="accent5"/>
              </w:rPr>
              <w:t>сътрудничеството</w:t>
            </w:r>
            <w:r>
              <w:rPr>
                <w:noProof/>
                <w:color w:val="4472C4" w:themeColor="accent5"/>
                <w:lang w:val="en-GB"/>
              </w:rPr>
              <w:t xml:space="preserve"> </w:t>
            </w:r>
            <w:r>
              <w:rPr>
                <w:noProof/>
                <w:color w:val="4472C4" w:themeColor="accent5"/>
              </w:rPr>
              <w:t>между</w:t>
            </w:r>
            <w:r>
              <w:rPr>
                <w:noProof/>
                <w:color w:val="4472C4" w:themeColor="accent5"/>
                <w:lang w:val="en-GB"/>
              </w:rPr>
              <w:t xml:space="preserve"> </w:t>
            </w:r>
            <w:r>
              <w:rPr>
                <w:noProof/>
                <w:color w:val="4472C4" w:themeColor="accent5"/>
              </w:rPr>
              <w:t>държавите</w:t>
            </w:r>
            <w:r>
              <w:rPr>
                <w:noProof/>
                <w:color w:val="4472C4" w:themeColor="accent5"/>
                <w:lang w:val="en-GB"/>
              </w:rPr>
              <w:t xml:space="preserve"> </w:t>
            </w:r>
            <w:r>
              <w:rPr>
                <w:noProof/>
                <w:color w:val="4472C4" w:themeColor="accent5"/>
              </w:rPr>
              <w:t>участници</w:t>
            </w:r>
            <w:r>
              <w:rPr>
                <w:noProof/>
                <w:color w:val="4472C4" w:themeColor="accent5"/>
                <w:lang w:val="en-GB"/>
              </w:rPr>
              <w:t xml:space="preserve"> </w:t>
            </w:r>
            <w:r>
              <w:rPr>
                <w:noProof/>
                <w:color w:val="4472C4" w:themeColor="accent5"/>
              </w:rPr>
              <w:t>чрез</w:t>
            </w:r>
            <w:r>
              <w:rPr>
                <w:noProof/>
                <w:color w:val="4472C4" w:themeColor="accent5"/>
                <w:lang w:val="en-GB"/>
              </w:rPr>
              <w:t xml:space="preserve"> </w:t>
            </w:r>
            <w:r>
              <w:rPr>
                <w:noProof/>
                <w:color w:val="4472C4" w:themeColor="accent5"/>
              </w:rPr>
              <w:t>подкрепата</w:t>
            </w:r>
            <w:r>
              <w:rPr>
                <w:noProof/>
                <w:color w:val="4472C4" w:themeColor="accent5"/>
                <w:lang w:val="en-GB"/>
              </w:rPr>
              <w:t xml:space="preserve"> </w:t>
            </w:r>
            <w:r>
              <w:rPr>
                <w:noProof/>
                <w:color w:val="4472C4" w:themeColor="accent5"/>
              </w:rPr>
              <w:t>на</w:t>
            </w:r>
            <w:r>
              <w:rPr>
                <w:noProof/>
                <w:color w:val="4472C4" w:themeColor="accent5"/>
                <w:lang w:val="en-GB"/>
              </w:rPr>
              <w:t xml:space="preserve"> </w:t>
            </w:r>
            <w:r>
              <w:rPr>
                <w:noProof/>
                <w:color w:val="4472C4" w:themeColor="accent5"/>
              </w:rPr>
              <w:t>екип</w:t>
            </w:r>
            <w:r>
              <w:rPr>
                <w:noProof/>
                <w:color w:val="4472C4" w:themeColor="accent5"/>
                <w:lang w:val="en-GB"/>
              </w:rPr>
              <w:t xml:space="preserve"> </w:t>
            </w:r>
            <w:r>
              <w:rPr>
                <w:noProof/>
                <w:color w:val="4472C4" w:themeColor="accent5"/>
              </w:rPr>
              <w:t>от</w:t>
            </w:r>
            <w:r>
              <w:rPr>
                <w:noProof/>
                <w:color w:val="4472C4" w:themeColor="accent5"/>
                <w:lang w:val="en-GB"/>
              </w:rPr>
              <w:t xml:space="preserve"> 10 </w:t>
            </w:r>
            <w:r>
              <w:rPr>
                <w:noProof/>
                <w:color w:val="4472C4" w:themeColor="accent5"/>
              </w:rPr>
              <w:t>служители</w:t>
            </w:r>
            <w:r>
              <w:rPr>
                <w:noProof/>
                <w:color w:val="4472C4" w:themeColor="accent5"/>
                <w:lang w:val="en-GB"/>
              </w:rPr>
              <w:t xml:space="preserve"> </w:t>
            </w:r>
            <w:r>
              <w:rPr>
                <w:noProof/>
                <w:color w:val="4472C4" w:themeColor="accent5"/>
              </w:rPr>
              <w:t>за</w:t>
            </w:r>
            <w:r>
              <w:rPr>
                <w:noProof/>
                <w:color w:val="4472C4" w:themeColor="accent5"/>
                <w:lang w:val="en-GB"/>
              </w:rPr>
              <w:t xml:space="preserve"> </w:t>
            </w:r>
            <w:r>
              <w:rPr>
                <w:noProof/>
                <w:color w:val="4472C4" w:themeColor="accent5"/>
              </w:rPr>
              <w:t>връзка</w:t>
            </w:r>
            <w:r>
              <w:rPr>
                <w:noProof/>
                <w:color w:val="4472C4" w:themeColor="accent5"/>
                <w:lang w:val="en-GB"/>
              </w:rPr>
              <w:t xml:space="preserve"> </w:t>
            </w:r>
            <w:r>
              <w:rPr>
                <w:noProof/>
                <w:color w:val="4472C4" w:themeColor="accent5"/>
              </w:rPr>
              <w:t>от</w:t>
            </w:r>
            <w:r>
              <w:rPr>
                <w:noProof/>
                <w:color w:val="4472C4" w:themeColor="accent5"/>
                <w:lang w:val="en-GB"/>
              </w:rPr>
              <w:t xml:space="preserve"> </w:t>
            </w:r>
            <w:r>
              <w:rPr>
                <w:noProof/>
                <w:color w:val="4472C4" w:themeColor="accent5"/>
              </w:rPr>
              <w:t>Бангладеш</w:t>
            </w:r>
            <w:r>
              <w:rPr>
                <w:noProof/>
                <w:color w:val="4472C4" w:themeColor="accent5"/>
                <w:lang w:val="en-GB"/>
              </w:rPr>
              <w:t xml:space="preserve">, </w:t>
            </w:r>
            <w:r>
              <w:rPr>
                <w:noProof/>
                <w:color w:val="4472C4" w:themeColor="accent5"/>
              </w:rPr>
              <w:t>Китай</w:t>
            </w:r>
            <w:r>
              <w:rPr>
                <w:noProof/>
                <w:color w:val="4472C4" w:themeColor="accent5"/>
                <w:lang w:val="en-GB"/>
              </w:rPr>
              <w:t xml:space="preserve">, </w:t>
            </w:r>
            <w:r>
              <w:rPr>
                <w:noProof/>
                <w:color w:val="4472C4" w:themeColor="accent5"/>
              </w:rPr>
              <w:t>Япония</w:t>
            </w:r>
            <w:r>
              <w:rPr>
                <w:noProof/>
                <w:color w:val="4472C4" w:themeColor="accent5"/>
                <w:lang w:val="en-GB"/>
              </w:rPr>
              <w:t xml:space="preserve">, </w:t>
            </w:r>
            <w:r>
              <w:rPr>
                <w:noProof/>
                <w:color w:val="4472C4" w:themeColor="accent5"/>
              </w:rPr>
              <w:t>Литва</w:t>
            </w:r>
            <w:r>
              <w:rPr>
                <w:noProof/>
                <w:color w:val="4472C4" w:themeColor="accent5"/>
                <w:lang w:val="en-GB"/>
              </w:rPr>
              <w:t xml:space="preserve">, </w:t>
            </w:r>
            <w:r>
              <w:rPr>
                <w:noProof/>
                <w:color w:val="4472C4" w:themeColor="accent5"/>
              </w:rPr>
              <w:t>Малайзия</w:t>
            </w:r>
            <w:r>
              <w:rPr>
                <w:noProof/>
                <w:color w:val="4472C4" w:themeColor="accent5"/>
                <w:lang w:val="en-GB"/>
              </w:rPr>
              <w:t xml:space="preserve">, </w:t>
            </w:r>
            <w:r>
              <w:rPr>
                <w:noProof/>
                <w:color w:val="4472C4" w:themeColor="accent5"/>
              </w:rPr>
              <w:t>Малта</w:t>
            </w:r>
            <w:r>
              <w:rPr>
                <w:noProof/>
                <w:color w:val="4472C4" w:themeColor="accent5"/>
                <w:lang w:val="en-GB"/>
              </w:rPr>
              <w:t xml:space="preserve">, </w:t>
            </w:r>
            <w:r>
              <w:rPr>
                <w:noProof/>
                <w:color w:val="4472C4" w:themeColor="accent5"/>
              </w:rPr>
              <w:t>Португалия</w:t>
            </w:r>
            <w:r>
              <w:rPr>
                <w:noProof/>
                <w:color w:val="4472C4" w:themeColor="accent5"/>
                <w:lang w:val="en-GB"/>
              </w:rPr>
              <w:t xml:space="preserve">, </w:t>
            </w:r>
            <w:r>
              <w:rPr>
                <w:noProof/>
                <w:color w:val="4472C4" w:themeColor="accent5"/>
              </w:rPr>
              <w:t>Испания</w:t>
            </w:r>
            <w:r>
              <w:rPr>
                <w:noProof/>
                <w:color w:val="4472C4" w:themeColor="accent5"/>
                <w:lang w:val="en-GB"/>
              </w:rPr>
              <w:t xml:space="preserve">, </w:t>
            </w:r>
            <w:r>
              <w:rPr>
                <w:noProof/>
                <w:color w:val="4472C4" w:themeColor="accent5"/>
              </w:rPr>
              <w:t>Виетнам</w:t>
            </w:r>
            <w:r>
              <w:rPr>
                <w:noProof/>
                <w:color w:val="4472C4" w:themeColor="accent5"/>
                <w:lang w:val="en-GB"/>
              </w:rPr>
              <w:t xml:space="preserve"> </w:t>
            </w:r>
            <w:r>
              <w:rPr>
                <w:noProof/>
                <w:color w:val="4472C4" w:themeColor="accent5"/>
              </w:rPr>
              <w:t>и</w:t>
            </w:r>
            <w:r>
              <w:rPr>
                <w:noProof/>
                <w:color w:val="4472C4" w:themeColor="accent5"/>
                <w:lang w:val="en-GB"/>
              </w:rPr>
              <w:t xml:space="preserve"> </w:t>
            </w:r>
            <w:r>
              <w:rPr>
                <w:noProof/>
                <w:color w:val="4472C4" w:themeColor="accent5"/>
              </w:rPr>
              <w:t>Агенцията</w:t>
            </w:r>
            <w:r>
              <w:rPr>
                <w:noProof/>
                <w:color w:val="4472C4" w:themeColor="accent5"/>
                <w:lang w:val="en-GB"/>
              </w:rPr>
              <w:t xml:space="preserve"> </w:t>
            </w:r>
            <w:r>
              <w:rPr>
                <w:noProof/>
                <w:color w:val="4472C4" w:themeColor="accent5"/>
              </w:rPr>
              <w:t>на</w:t>
            </w:r>
            <w:r>
              <w:rPr>
                <w:noProof/>
                <w:color w:val="4472C4" w:themeColor="accent5"/>
                <w:lang w:val="en-GB"/>
              </w:rPr>
              <w:t xml:space="preserve"> </w:t>
            </w:r>
            <w:r>
              <w:rPr>
                <w:noProof/>
                <w:color w:val="4472C4" w:themeColor="accent5"/>
              </w:rPr>
              <w:t>Европейския</w:t>
            </w:r>
            <w:r>
              <w:rPr>
                <w:noProof/>
                <w:color w:val="4472C4" w:themeColor="accent5"/>
                <w:lang w:val="en-GB"/>
              </w:rPr>
              <w:t xml:space="preserve"> </w:t>
            </w:r>
            <w:r>
              <w:rPr>
                <w:noProof/>
                <w:color w:val="4472C4" w:themeColor="accent5"/>
              </w:rPr>
              <w:t>съюз</w:t>
            </w:r>
            <w:r>
              <w:rPr>
                <w:noProof/>
                <w:color w:val="4472C4" w:themeColor="accent5"/>
                <w:lang w:val="en-GB"/>
              </w:rPr>
              <w:t xml:space="preserve"> </w:t>
            </w:r>
            <w:r>
              <w:rPr>
                <w:noProof/>
                <w:color w:val="4472C4" w:themeColor="accent5"/>
              </w:rPr>
              <w:t>за</w:t>
            </w:r>
            <w:r>
              <w:rPr>
                <w:noProof/>
                <w:color w:val="4472C4" w:themeColor="accent5"/>
                <w:lang w:val="en-GB"/>
              </w:rPr>
              <w:t xml:space="preserve"> </w:t>
            </w:r>
            <w:r>
              <w:rPr>
                <w:noProof/>
                <w:color w:val="4472C4" w:themeColor="accent5"/>
              </w:rPr>
              <w:t>сътрудничество</w:t>
            </w:r>
            <w:r>
              <w:rPr>
                <w:noProof/>
                <w:color w:val="4472C4" w:themeColor="accent5"/>
                <w:lang w:val="en-GB"/>
              </w:rPr>
              <w:t xml:space="preserve"> </w:t>
            </w:r>
            <w:r>
              <w:rPr>
                <w:noProof/>
                <w:color w:val="4472C4" w:themeColor="accent5"/>
              </w:rPr>
              <w:t>в</w:t>
            </w:r>
            <w:r>
              <w:rPr>
                <w:noProof/>
                <w:color w:val="4472C4" w:themeColor="accent5"/>
                <w:lang w:val="en-GB"/>
              </w:rPr>
              <w:t xml:space="preserve"> </w:t>
            </w:r>
            <w:r>
              <w:rPr>
                <w:noProof/>
                <w:color w:val="4472C4" w:themeColor="accent5"/>
              </w:rPr>
              <w:t>областта</w:t>
            </w:r>
            <w:r>
              <w:rPr>
                <w:noProof/>
                <w:color w:val="4472C4" w:themeColor="accent5"/>
                <w:lang w:val="en-GB"/>
              </w:rPr>
              <w:t xml:space="preserve"> </w:t>
            </w:r>
            <w:r>
              <w:rPr>
                <w:noProof/>
                <w:color w:val="4472C4" w:themeColor="accent5"/>
              </w:rPr>
              <w:t>на</w:t>
            </w:r>
            <w:r>
              <w:rPr>
                <w:noProof/>
                <w:color w:val="4472C4" w:themeColor="accent5"/>
                <w:lang w:val="en-GB"/>
              </w:rPr>
              <w:t xml:space="preserve"> </w:t>
            </w:r>
            <w:r>
              <w:rPr>
                <w:noProof/>
                <w:color w:val="4472C4" w:themeColor="accent5"/>
              </w:rPr>
              <w:t>правоприлагането</w:t>
            </w:r>
            <w:r>
              <w:rPr>
                <w:noProof/>
                <w:color w:val="4472C4" w:themeColor="accent5"/>
                <w:lang w:val="en-GB"/>
              </w:rPr>
              <w:t xml:space="preserve">, </w:t>
            </w:r>
            <w:r>
              <w:rPr>
                <w:noProof/>
                <w:color w:val="4472C4" w:themeColor="accent5"/>
              </w:rPr>
              <w:t>всички</w:t>
            </w:r>
            <w:r>
              <w:rPr>
                <w:noProof/>
                <w:color w:val="4472C4" w:themeColor="accent5"/>
                <w:lang w:val="en-GB"/>
              </w:rPr>
              <w:t xml:space="preserve"> </w:t>
            </w:r>
            <w:r>
              <w:rPr>
                <w:noProof/>
                <w:color w:val="4472C4" w:themeColor="accent5"/>
              </w:rPr>
              <w:t>от</w:t>
            </w:r>
            <w:r>
              <w:rPr>
                <w:noProof/>
                <w:color w:val="4472C4" w:themeColor="accent5"/>
                <w:lang w:val="en-GB"/>
              </w:rPr>
              <w:t xml:space="preserve"> </w:t>
            </w:r>
            <w:r>
              <w:rPr>
                <w:noProof/>
                <w:color w:val="4472C4" w:themeColor="accent5"/>
              </w:rPr>
              <w:t>които</w:t>
            </w:r>
            <w:r>
              <w:rPr>
                <w:noProof/>
                <w:color w:val="4472C4" w:themeColor="accent5"/>
                <w:lang w:val="en-GB"/>
              </w:rPr>
              <w:t xml:space="preserve"> </w:t>
            </w:r>
            <w:r>
              <w:rPr>
                <w:noProof/>
                <w:color w:val="4472C4" w:themeColor="accent5"/>
              </w:rPr>
              <w:t>работят</w:t>
            </w:r>
            <w:r>
              <w:rPr>
                <w:noProof/>
                <w:color w:val="4472C4" w:themeColor="accent5"/>
                <w:lang w:val="en-GB"/>
              </w:rPr>
              <w:t xml:space="preserve"> </w:t>
            </w:r>
            <w:r>
              <w:rPr>
                <w:noProof/>
                <w:color w:val="4472C4" w:themeColor="accent5"/>
              </w:rPr>
              <w:t>заедно</w:t>
            </w:r>
            <w:r>
              <w:rPr>
                <w:noProof/>
                <w:color w:val="4472C4" w:themeColor="accent5"/>
                <w:lang w:val="en-GB"/>
              </w:rPr>
              <w:t xml:space="preserve"> </w:t>
            </w:r>
            <w:r>
              <w:rPr>
                <w:noProof/>
                <w:color w:val="4472C4" w:themeColor="accent5"/>
              </w:rPr>
              <w:t>в</w:t>
            </w:r>
            <w:r>
              <w:rPr>
                <w:noProof/>
                <w:color w:val="4472C4" w:themeColor="accent5"/>
                <w:lang w:val="en-GB"/>
              </w:rPr>
              <w:t xml:space="preserve"> </w:t>
            </w:r>
            <w:r>
              <w:rPr>
                <w:noProof/>
                <w:color w:val="4472C4" w:themeColor="accent5"/>
              </w:rPr>
              <w:t>Брюксел</w:t>
            </w:r>
            <w:r>
              <w:rPr>
                <w:noProof/>
                <w:color w:val="4472C4" w:themeColor="accent5"/>
                <w:lang w:val="en-GB"/>
              </w:rPr>
              <w:t xml:space="preserve">. </w:t>
            </w:r>
            <w:r>
              <w:rPr>
                <w:noProof/>
                <w:color w:val="4472C4" w:themeColor="accent5"/>
              </w:rPr>
              <w:t>За</w:t>
            </w:r>
            <w:r>
              <w:rPr>
                <w:noProof/>
                <w:color w:val="4472C4" w:themeColor="accent5"/>
                <w:lang w:val="en-GB"/>
              </w:rPr>
              <w:t xml:space="preserve"> </w:t>
            </w:r>
            <w:r>
              <w:rPr>
                <w:noProof/>
                <w:color w:val="4472C4" w:themeColor="accent5"/>
              </w:rPr>
              <w:t>насочване</w:t>
            </w:r>
            <w:r>
              <w:rPr>
                <w:noProof/>
                <w:color w:val="4472C4" w:themeColor="accent5"/>
                <w:lang w:val="en-GB"/>
              </w:rPr>
              <w:t xml:space="preserve"> </w:t>
            </w:r>
            <w:r>
              <w:rPr>
                <w:noProof/>
                <w:color w:val="4472C4" w:themeColor="accent5"/>
              </w:rPr>
              <w:t>на</w:t>
            </w:r>
            <w:r>
              <w:rPr>
                <w:noProof/>
                <w:color w:val="4472C4" w:themeColor="accent5"/>
                <w:lang w:val="en-GB"/>
              </w:rPr>
              <w:t xml:space="preserve"> </w:t>
            </w:r>
            <w:r>
              <w:rPr>
                <w:noProof/>
                <w:color w:val="4472C4" w:themeColor="accent5"/>
              </w:rPr>
              <w:t>потока</w:t>
            </w:r>
            <w:r>
              <w:rPr>
                <w:noProof/>
                <w:color w:val="4472C4" w:themeColor="accent5"/>
                <w:lang w:val="en-GB"/>
              </w:rPr>
              <w:t xml:space="preserve"> </w:t>
            </w:r>
            <w:r>
              <w:rPr>
                <w:noProof/>
                <w:color w:val="4472C4" w:themeColor="accent5"/>
              </w:rPr>
              <w:t>на</w:t>
            </w:r>
            <w:r>
              <w:rPr>
                <w:noProof/>
                <w:color w:val="4472C4" w:themeColor="accent5"/>
                <w:lang w:val="en-GB"/>
              </w:rPr>
              <w:t xml:space="preserve"> </w:t>
            </w:r>
            <w:r>
              <w:rPr>
                <w:noProof/>
                <w:color w:val="4472C4" w:themeColor="accent5"/>
              </w:rPr>
              <w:t>входящата</w:t>
            </w:r>
            <w:r>
              <w:rPr>
                <w:noProof/>
                <w:color w:val="4472C4" w:themeColor="accent5"/>
                <w:lang w:val="en-GB"/>
              </w:rPr>
              <w:t xml:space="preserve"> </w:t>
            </w:r>
            <w:r>
              <w:rPr>
                <w:noProof/>
                <w:color w:val="4472C4" w:themeColor="accent5"/>
              </w:rPr>
              <w:t>информация</w:t>
            </w:r>
            <w:r>
              <w:rPr>
                <w:noProof/>
                <w:color w:val="4472C4" w:themeColor="accent5"/>
                <w:lang w:val="en-GB"/>
              </w:rPr>
              <w:t xml:space="preserve"> </w:t>
            </w:r>
            <w:r>
              <w:rPr>
                <w:noProof/>
                <w:color w:val="4472C4" w:themeColor="accent5"/>
              </w:rPr>
              <w:t>беше</w:t>
            </w:r>
            <w:r>
              <w:rPr>
                <w:noProof/>
                <w:color w:val="4472C4" w:themeColor="accent5"/>
                <w:lang w:val="en-GB"/>
              </w:rPr>
              <w:t xml:space="preserve"> </w:t>
            </w:r>
            <w:r>
              <w:rPr>
                <w:noProof/>
                <w:color w:val="4472C4" w:themeColor="accent5"/>
              </w:rPr>
              <w:t>използвано</w:t>
            </w:r>
            <w:r>
              <w:rPr>
                <w:noProof/>
                <w:color w:val="4472C4" w:themeColor="accent5"/>
                <w:lang w:val="en-GB"/>
              </w:rPr>
              <w:t xml:space="preserve"> </w:t>
            </w:r>
            <w:r>
              <w:rPr>
                <w:noProof/>
                <w:color w:val="4472C4" w:themeColor="accent5"/>
              </w:rPr>
              <w:t>виртуално</w:t>
            </w:r>
            <w:r>
              <w:rPr>
                <w:noProof/>
                <w:color w:val="4472C4" w:themeColor="accent5"/>
                <w:lang w:val="en-GB"/>
              </w:rPr>
              <w:t xml:space="preserve"> </w:t>
            </w:r>
            <w:r>
              <w:rPr>
                <w:noProof/>
                <w:color w:val="4472C4" w:themeColor="accent5"/>
              </w:rPr>
              <w:t>звено</w:t>
            </w:r>
            <w:r>
              <w:rPr>
                <w:noProof/>
                <w:color w:val="4472C4" w:themeColor="accent5"/>
                <w:lang w:val="en-GB"/>
              </w:rPr>
              <w:t xml:space="preserve"> </w:t>
            </w:r>
            <w:r>
              <w:rPr>
                <w:noProof/>
                <w:color w:val="4472C4" w:themeColor="accent5"/>
              </w:rPr>
              <w:t>за</w:t>
            </w:r>
            <w:r>
              <w:rPr>
                <w:noProof/>
                <w:color w:val="4472C4" w:themeColor="accent5"/>
                <w:lang w:val="en-GB"/>
              </w:rPr>
              <w:t xml:space="preserve"> </w:t>
            </w:r>
            <w:r>
              <w:rPr>
                <w:noProof/>
                <w:color w:val="4472C4" w:themeColor="accent5"/>
              </w:rPr>
              <w:t>оперативна</w:t>
            </w:r>
            <w:r>
              <w:rPr>
                <w:noProof/>
                <w:color w:val="4472C4" w:themeColor="accent5"/>
                <w:lang w:val="en-GB"/>
              </w:rPr>
              <w:t xml:space="preserve"> </w:t>
            </w:r>
            <w:r>
              <w:rPr>
                <w:noProof/>
                <w:color w:val="4472C4" w:themeColor="accent5"/>
              </w:rPr>
              <w:t>координация</w:t>
            </w:r>
            <w:r>
              <w:rPr>
                <w:noProof/>
                <w:color w:val="4472C4" w:themeColor="accent5"/>
                <w:lang w:val="en-GB"/>
              </w:rPr>
              <w:t xml:space="preserve"> — </w:t>
            </w:r>
            <w:r>
              <w:rPr>
                <w:noProof/>
                <w:color w:val="4472C4" w:themeColor="accent5"/>
              </w:rPr>
              <w:t>сигурен</w:t>
            </w:r>
            <w:r>
              <w:rPr>
                <w:noProof/>
                <w:color w:val="4472C4" w:themeColor="accent5"/>
                <w:lang w:val="en-GB"/>
              </w:rPr>
              <w:t xml:space="preserve"> </w:t>
            </w:r>
            <w:r>
              <w:rPr>
                <w:noProof/>
                <w:color w:val="4472C4" w:themeColor="accent5"/>
              </w:rPr>
              <w:t>канал</w:t>
            </w:r>
            <w:r>
              <w:rPr>
                <w:noProof/>
                <w:color w:val="4472C4" w:themeColor="accent5"/>
                <w:lang w:val="en-GB"/>
              </w:rPr>
              <w:t xml:space="preserve"> </w:t>
            </w:r>
            <w:r>
              <w:rPr>
                <w:noProof/>
                <w:color w:val="4472C4" w:themeColor="accent5"/>
              </w:rPr>
              <w:t>за</w:t>
            </w:r>
            <w:r>
              <w:rPr>
                <w:noProof/>
                <w:color w:val="4472C4" w:themeColor="accent5"/>
                <w:lang w:val="en-GB"/>
              </w:rPr>
              <w:t xml:space="preserve"> </w:t>
            </w:r>
            <w:r>
              <w:rPr>
                <w:noProof/>
                <w:color w:val="4472C4" w:themeColor="accent5"/>
              </w:rPr>
              <w:t>комуникация</w:t>
            </w:r>
            <w:r>
              <w:rPr>
                <w:noProof/>
                <w:color w:val="4472C4" w:themeColor="accent5"/>
                <w:lang w:val="en-GB"/>
              </w:rPr>
              <w:t xml:space="preserve"> </w:t>
            </w:r>
            <w:r>
              <w:rPr>
                <w:noProof/>
                <w:color w:val="4472C4" w:themeColor="accent5"/>
              </w:rPr>
              <w:t>за</w:t>
            </w:r>
            <w:r>
              <w:rPr>
                <w:noProof/>
                <w:color w:val="4472C4" w:themeColor="accent5"/>
                <w:lang w:val="en-GB"/>
              </w:rPr>
              <w:t xml:space="preserve"> </w:t>
            </w:r>
            <w:r>
              <w:rPr>
                <w:noProof/>
                <w:color w:val="4472C4" w:themeColor="accent5"/>
              </w:rPr>
              <w:t>такива</w:t>
            </w:r>
            <w:r>
              <w:rPr>
                <w:noProof/>
                <w:color w:val="4472C4" w:themeColor="accent5"/>
                <w:lang w:val="en-GB"/>
              </w:rPr>
              <w:t xml:space="preserve"> </w:t>
            </w:r>
            <w:r>
              <w:rPr>
                <w:noProof/>
                <w:color w:val="4472C4" w:themeColor="accent5"/>
              </w:rPr>
              <w:t>съвместни</w:t>
            </w:r>
            <w:r>
              <w:rPr>
                <w:noProof/>
                <w:color w:val="4472C4" w:themeColor="accent5"/>
                <w:lang w:val="en-GB"/>
              </w:rPr>
              <w:t xml:space="preserve"> </w:t>
            </w:r>
            <w:r>
              <w:rPr>
                <w:noProof/>
                <w:color w:val="4472C4" w:themeColor="accent5"/>
              </w:rPr>
              <w:t>митнически</w:t>
            </w:r>
            <w:r>
              <w:rPr>
                <w:noProof/>
                <w:color w:val="4472C4" w:themeColor="accent5"/>
                <w:lang w:val="en-GB"/>
              </w:rPr>
              <w:t xml:space="preserve"> </w:t>
            </w:r>
            <w:r>
              <w:rPr>
                <w:noProof/>
                <w:color w:val="4472C4" w:themeColor="accent5"/>
              </w:rPr>
              <w:t>операции</w:t>
            </w:r>
            <w:r>
              <w:rPr>
                <w:noProof/>
                <w:color w:val="4472C4" w:themeColor="accent5"/>
                <w:lang w:val="en-GB"/>
              </w:rPr>
              <w:t xml:space="preserve">. </w:t>
            </w:r>
            <w:r>
              <w:rPr>
                <w:noProof/>
                <w:color w:val="4472C4" w:themeColor="accent5"/>
              </w:rPr>
              <w:t>Този</w:t>
            </w:r>
            <w:r>
              <w:rPr>
                <w:noProof/>
                <w:color w:val="4472C4" w:themeColor="accent5"/>
                <w:lang w:val="en-GB"/>
              </w:rPr>
              <w:t xml:space="preserve"> </w:t>
            </w:r>
            <w:r>
              <w:rPr>
                <w:noProof/>
                <w:color w:val="4472C4" w:themeColor="accent5"/>
              </w:rPr>
              <w:t>обмен</w:t>
            </w:r>
            <w:r>
              <w:rPr>
                <w:noProof/>
                <w:color w:val="4472C4" w:themeColor="accent5"/>
                <w:lang w:val="en-GB"/>
              </w:rPr>
              <w:t xml:space="preserve"> </w:t>
            </w:r>
            <w:r>
              <w:rPr>
                <w:noProof/>
                <w:color w:val="4472C4" w:themeColor="accent5"/>
              </w:rPr>
              <w:t>на</w:t>
            </w:r>
            <w:r>
              <w:rPr>
                <w:noProof/>
                <w:color w:val="4472C4" w:themeColor="accent5"/>
                <w:lang w:val="en-GB"/>
              </w:rPr>
              <w:t xml:space="preserve"> </w:t>
            </w:r>
            <w:r>
              <w:rPr>
                <w:noProof/>
                <w:color w:val="4472C4" w:themeColor="accent5"/>
              </w:rPr>
              <w:t>информация</w:t>
            </w:r>
            <w:r>
              <w:rPr>
                <w:noProof/>
                <w:color w:val="4472C4" w:themeColor="accent5"/>
                <w:lang w:val="en-GB"/>
              </w:rPr>
              <w:t xml:space="preserve"> </w:t>
            </w:r>
            <w:r>
              <w:rPr>
                <w:noProof/>
                <w:color w:val="4472C4" w:themeColor="accent5"/>
              </w:rPr>
              <w:t>в</w:t>
            </w:r>
            <w:r>
              <w:rPr>
                <w:noProof/>
                <w:color w:val="4472C4" w:themeColor="accent5"/>
                <w:lang w:val="en-GB"/>
              </w:rPr>
              <w:t xml:space="preserve"> </w:t>
            </w:r>
            <w:r>
              <w:rPr>
                <w:noProof/>
                <w:color w:val="4472C4" w:themeColor="accent5"/>
              </w:rPr>
              <w:t>реално</w:t>
            </w:r>
            <w:r>
              <w:rPr>
                <w:noProof/>
                <w:color w:val="4472C4" w:themeColor="accent5"/>
                <w:lang w:val="en-GB"/>
              </w:rPr>
              <w:t xml:space="preserve"> </w:t>
            </w:r>
            <w:r>
              <w:rPr>
                <w:noProof/>
                <w:color w:val="4472C4" w:themeColor="accent5"/>
              </w:rPr>
              <w:t>време</w:t>
            </w:r>
            <w:r>
              <w:rPr>
                <w:noProof/>
                <w:color w:val="4472C4" w:themeColor="accent5"/>
                <w:lang w:val="en-GB"/>
              </w:rPr>
              <w:t xml:space="preserve"> </w:t>
            </w:r>
            <w:r>
              <w:rPr>
                <w:noProof/>
                <w:color w:val="4472C4" w:themeColor="accent5"/>
              </w:rPr>
              <w:t>позволи</w:t>
            </w:r>
            <w:r>
              <w:rPr>
                <w:noProof/>
                <w:color w:val="4472C4" w:themeColor="accent5"/>
                <w:lang w:val="en-GB"/>
              </w:rPr>
              <w:t xml:space="preserve"> </w:t>
            </w:r>
            <w:r>
              <w:rPr>
                <w:noProof/>
                <w:color w:val="4472C4" w:themeColor="accent5"/>
              </w:rPr>
              <w:t>на</w:t>
            </w:r>
            <w:r>
              <w:rPr>
                <w:noProof/>
                <w:color w:val="4472C4" w:themeColor="accent5"/>
                <w:lang w:val="en-GB"/>
              </w:rPr>
              <w:t xml:space="preserve"> </w:t>
            </w:r>
            <w:r>
              <w:rPr>
                <w:noProof/>
                <w:color w:val="4472C4" w:themeColor="accent5"/>
              </w:rPr>
              <w:t>всички</w:t>
            </w:r>
            <w:r>
              <w:rPr>
                <w:noProof/>
                <w:color w:val="4472C4" w:themeColor="accent5"/>
                <w:lang w:val="en-GB"/>
              </w:rPr>
              <w:t xml:space="preserve"> </w:t>
            </w:r>
            <w:r>
              <w:rPr>
                <w:noProof/>
                <w:color w:val="4472C4" w:themeColor="accent5"/>
              </w:rPr>
              <w:t>участващи</w:t>
            </w:r>
            <w:r>
              <w:rPr>
                <w:noProof/>
                <w:color w:val="4472C4" w:themeColor="accent5"/>
                <w:lang w:val="en-GB"/>
              </w:rPr>
              <w:t xml:space="preserve"> </w:t>
            </w:r>
            <w:r>
              <w:rPr>
                <w:noProof/>
                <w:color w:val="4472C4" w:themeColor="accent5"/>
              </w:rPr>
              <w:t>експерти</w:t>
            </w:r>
            <w:r>
              <w:rPr>
                <w:noProof/>
                <w:color w:val="4472C4" w:themeColor="accent5"/>
                <w:lang w:val="en-GB"/>
              </w:rPr>
              <w:t xml:space="preserve"> </w:t>
            </w:r>
            <w:r>
              <w:rPr>
                <w:noProof/>
                <w:color w:val="4472C4" w:themeColor="accent5"/>
              </w:rPr>
              <w:t>да</w:t>
            </w:r>
            <w:r>
              <w:rPr>
                <w:noProof/>
                <w:color w:val="4472C4" w:themeColor="accent5"/>
                <w:lang w:val="en-GB"/>
              </w:rPr>
              <w:t xml:space="preserve"> </w:t>
            </w:r>
            <w:r>
              <w:rPr>
                <w:noProof/>
                <w:color w:val="4472C4" w:themeColor="accent5"/>
              </w:rPr>
              <w:t>разграничават</w:t>
            </w:r>
            <w:r>
              <w:rPr>
                <w:noProof/>
                <w:color w:val="4472C4" w:themeColor="accent5"/>
                <w:lang w:val="en-GB"/>
              </w:rPr>
              <w:t xml:space="preserve"> </w:t>
            </w:r>
            <w:r>
              <w:rPr>
                <w:noProof/>
                <w:color w:val="4472C4" w:themeColor="accent5"/>
              </w:rPr>
              <w:t>подозрителните</w:t>
            </w:r>
            <w:r>
              <w:rPr>
                <w:noProof/>
                <w:color w:val="4472C4" w:themeColor="accent5"/>
                <w:lang w:val="en-GB"/>
              </w:rPr>
              <w:t xml:space="preserve"> </w:t>
            </w:r>
            <w:r>
              <w:rPr>
                <w:noProof/>
                <w:color w:val="4472C4" w:themeColor="accent5"/>
              </w:rPr>
              <w:t>потоци</w:t>
            </w:r>
            <w:r>
              <w:rPr>
                <w:noProof/>
                <w:color w:val="4472C4" w:themeColor="accent5"/>
                <w:lang w:val="en-GB"/>
              </w:rPr>
              <w:t xml:space="preserve"> </w:t>
            </w:r>
            <w:r>
              <w:rPr>
                <w:noProof/>
                <w:color w:val="4472C4" w:themeColor="accent5"/>
              </w:rPr>
              <w:t>фалшиви</w:t>
            </w:r>
            <w:r>
              <w:rPr>
                <w:noProof/>
                <w:color w:val="4472C4" w:themeColor="accent5"/>
                <w:lang w:val="en-GB"/>
              </w:rPr>
              <w:t xml:space="preserve"> </w:t>
            </w:r>
            <w:r>
              <w:rPr>
                <w:noProof/>
                <w:color w:val="4472C4" w:themeColor="accent5"/>
              </w:rPr>
              <w:t>стоки</w:t>
            </w:r>
            <w:r>
              <w:rPr>
                <w:noProof/>
                <w:color w:val="4472C4" w:themeColor="accent5"/>
                <w:lang w:val="en-GB"/>
              </w:rPr>
              <w:t xml:space="preserve"> </w:t>
            </w:r>
            <w:r>
              <w:rPr>
                <w:noProof/>
                <w:color w:val="4472C4" w:themeColor="accent5"/>
              </w:rPr>
              <w:t>от</w:t>
            </w:r>
            <w:r>
              <w:rPr>
                <w:noProof/>
                <w:color w:val="4472C4" w:themeColor="accent5"/>
                <w:lang w:val="en-GB"/>
              </w:rPr>
              <w:t xml:space="preserve"> </w:t>
            </w:r>
            <w:r>
              <w:rPr>
                <w:noProof/>
                <w:color w:val="4472C4" w:themeColor="accent5"/>
              </w:rPr>
              <w:t>обичайните</w:t>
            </w:r>
            <w:r>
              <w:rPr>
                <w:noProof/>
                <w:color w:val="4472C4" w:themeColor="accent5"/>
                <w:lang w:val="en-GB"/>
              </w:rPr>
              <w:t xml:space="preserve"> </w:t>
            </w:r>
            <w:r>
              <w:rPr>
                <w:noProof/>
                <w:color w:val="4472C4" w:themeColor="accent5"/>
              </w:rPr>
              <w:t>търговски</w:t>
            </w:r>
            <w:r>
              <w:rPr>
                <w:noProof/>
                <w:color w:val="4472C4" w:themeColor="accent5"/>
                <w:lang w:val="en-GB"/>
              </w:rPr>
              <w:t xml:space="preserve"> </w:t>
            </w:r>
            <w:r>
              <w:rPr>
                <w:noProof/>
                <w:color w:val="4472C4" w:themeColor="accent5"/>
              </w:rPr>
              <w:t>сделки</w:t>
            </w:r>
            <w:r>
              <w:rPr>
                <w:noProof/>
                <w:color w:val="4472C4" w:themeColor="accent5"/>
                <w:lang w:val="en-GB"/>
              </w:rPr>
              <w:t>.</w:t>
            </w:r>
          </w:p>
        </w:tc>
      </w:tr>
    </w:tbl>
    <w:p>
      <w:pPr>
        <w:pStyle w:val="AMPRBodyText"/>
        <w:spacing w:before="480"/>
        <w:rPr>
          <w:noProof/>
        </w:rPr>
      </w:pPr>
      <w:r>
        <w:rPr>
          <w:noProof/>
        </w:rPr>
        <w:t xml:space="preserve">Успоредно с това и до голяма степен въз основа на информацията, събрана чрез разследванията на Европейската служба за борба с измамите, предотвратяването и санкционирането на измамите се осъществява чрез </w:t>
      </w:r>
      <w:r>
        <w:rPr>
          <w:rStyle w:val="AMPRcharBoldBlue"/>
          <w:noProof/>
        </w:rPr>
        <w:t>системата за ранно откриване и изключване</w:t>
      </w:r>
      <w:r>
        <w:rPr>
          <w:noProof/>
        </w:rPr>
        <w:t>, която позволява ранното откриване и изключването на ненадеждни икономически оператори от фондовете на ЕС при пряко и непряко изпълнение на управлението. През 2019 г. осведомеността в отделите на Комисията беше повишена и годината бе белязана от значително увеличение на случаите на ранно откриване, както и на случаите, предадени за евентуални административни санкции (т.е. изключване и/или финансови санкции и, когато е приложимо, публикуване на тези действия). Те се определят в съответствие с принципа на пропорционалност (вж. сериозността на положението, включително въздействието върху финансовите интереси и престижа на Съюза; времето, изминало от съответното поведени; продължителността и повторяемостта на поведението; намерение или степен на небрежност; и материален интерес).</w:t>
      </w:r>
    </w:p>
    <w:p>
      <w:pPr>
        <w:pStyle w:val="AMPRSec2TITLE2-numbered"/>
        <w:rPr>
          <w:noProof/>
        </w:rPr>
      </w:pPr>
      <w:bookmarkStart w:id="24" w:name="_Toc37937484"/>
      <w:bookmarkStart w:id="25" w:name="_Toc37938097"/>
      <w:bookmarkStart w:id="26" w:name="_Toc37939873"/>
      <w:bookmarkStart w:id="27" w:name="_Toc37940505"/>
      <w:bookmarkStart w:id="28" w:name="_Toc37941790"/>
      <w:bookmarkStart w:id="29" w:name="_Toc37941839"/>
      <w:bookmarkStart w:id="30" w:name="_Toc37942736"/>
      <w:bookmarkStart w:id="31" w:name="_Toc37943103"/>
      <w:bookmarkStart w:id="32" w:name="_Toc37948907"/>
      <w:bookmarkStart w:id="33" w:name="_Toc37951505"/>
      <w:bookmarkStart w:id="34" w:name="_Toc37955822"/>
      <w:bookmarkStart w:id="35" w:name="_Toc37166573"/>
      <w:bookmarkStart w:id="36" w:name="_Toc37948908"/>
      <w:bookmarkStart w:id="37" w:name="_Toc37955823"/>
      <w:bookmarkStart w:id="38" w:name="_Toc37956056"/>
      <w:bookmarkEnd w:id="24"/>
      <w:bookmarkEnd w:id="25"/>
      <w:bookmarkEnd w:id="26"/>
      <w:bookmarkEnd w:id="27"/>
      <w:bookmarkEnd w:id="28"/>
      <w:bookmarkEnd w:id="29"/>
      <w:bookmarkEnd w:id="30"/>
      <w:bookmarkEnd w:id="31"/>
      <w:bookmarkEnd w:id="32"/>
      <w:bookmarkEnd w:id="33"/>
      <w:bookmarkEnd w:id="34"/>
      <w:r>
        <w:rPr>
          <w:noProof/>
        </w:rPr>
        <w:t>В резултатите от контрола, извършен от Комисията, се потвърждава, че бюджетът на ЕС е добре защитен</w:t>
      </w:r>
      <w:bookmarkEnd w:id="35"/>
      <w:bookmarkEnd w:id="36"/>
      <w:bookmarkEnd w:id="37"/>
      <w:bookmarkEnd w:id="38"/>
    </w:p>
    <w:p>
      <w:pPr>
        <w:pStyle w:val="AMPRBodyText"/>
        <w:rPr>
          <w:noProof/>
        </w:rPr>
      </w:pPr>
      <w:r>
        <w:rPr>
          <w:noProof/>
        </w:rPr>
        <w:t>Комисията счита, че бюджетът е ефективно защитен, когато рискът при приключване е под 2 % от съответните разходи, т.е. под прага на същественост, използван и от Сметната палата.</w:t>
      </w:r>
    </w:p>
    <w:p>
      <w:pPr>
        <w:pStyle w:val="AMPRBodyText"/>
        <w:rPr>
          <w:noProof/>
        </w:rPr>
      </w:pPr>
      <w:r>
        <w:rPr>
          <w:noProof/>
        </w:rPr>
        <w:t>Ако по време на жизнения цикъл на програмата бъдат открити слабости или грешки, Комисията предприема всички необходими действия.</w:t>
      </w:r>
    </w:p>
    <w:p>
      <w:pPr>
        <w:pStyle w:val="AMPRBodyText"/>
        <w:rPr>
          <w:noProof/>
        </w:rPr>
      </w:pPr>
      <w:r>
        <w:rPr>
          <w:noProof/>
        </w:rPr>
        <w:t>Най-късно до приключването на програмата — т.е. когато са извършени всички проверки за контрол, корекции, възстановявания и др. — рискът при приключване следва да бъде и се изчислява на стойност под 2%.</w:t>
      </w:r>
    </w:p>
    <w:p>
      <w:pPr>
        <w:pStyle w:val="AMPRSec2TITLE3-numbered"/>
        <w:rPr>
          <w:noProof/>
        </w:rPr>
      </w:pPr>
      <w:r>
        <w:rPr>
          <w:noProof/>
        </w:rPr>
        <w:t>В края на жизнените цикли на програмите рискът е под 2 %</w:t>
      </w:r>
    </w:p>
    <w:p>
      <w:pPr>
        <w:pStyle w:val="AMPRBodyText"/>
        <w:rPr>
          <w:noProof/>
        </w:rPr>
      </w:pPr>
      <w:r>
        <w:rPr>
          <w:noProof/>
          <w:spacing w:val="-4"/>
          <w:lang w:eastAsia="en-GB"/>
        </w:rPr>
        <mc:AlternateContent>
          <mc:Choice Requires="wpg">
            <w:drawing>
              <wp:anchor distT="0" distB="0" distL="114300" distR="114300" simplePos="0" relativeHeight="251644928" behindDoc="1" locked="0" layoutInCell="1" allowOverlap="1">
                <wp:simplePos x="0" y="0"/>
                <wp:positionH relativeFrom="column">
                  <wp:posOffset>59055</wp:posOffset>
                </wp:positionH>
                <wp:positionV relativeFrom="paragraph">
                  <wp:posOffset>65405</wp:posOffset>
                </wp:positionV>
                <wp:extent cx="1550670" cy="3521710"/>
                <wp:effectExtent l="0" t="0" r="0" b="2540"/>
                <wp:wrapTight wrapText="bothSides">
                  <wp:wrapPolygon edited="0">
                    <wp:start x="10084" y="117"/>
                    <wp:lineTo x="1061" y="351"/>
                    <wp:lineTo x="796" y="1168"/>
                    <wp:lineTo x="3450" y="2220"/>
                    <wp:lineTo x="2123" y="2454"/>
                    <wp:lineTo x="2123" y="3739"/>
                    <wp:lineTo x="3184" y="4089"/>
                    <wp:lineTo x="1857" y="4674"/>
                    <wp:lineTo x="1857" y="5959"/>
                    <wp:lineTo x="3450" y="5959"/>
                    <wp:lineTo x="2123" y="6543"/>
                    <wp:lineTo x="1857" y="7828"/>
                    <wp:lineTo x="265" y="8763"/>
                    <wp:lineTo x="0" y="12151"/>
                    <wp:lineTo x="2388" y="13437"/>
                    <wp:lineTo x="1857" y="13787"/>
                    <wp:lineTo x="1592" y="17994"/>
                    <wp:lineTo x="2654" y="19045"/>
                    <wp:lineTo x="1857" y="19045"/>
                    <wp:lineTo x="1857" y="19512"/>
                    <wp:lineTo x="4776" y="20915"/>
                    <wp:lineTo x="4776" y="21499"/>
                    <wp:lineTo x="20698" y="21499"/>
                    <wp:lineTo x="21229" y="20564"/>
                    <wp:lineTo x="21229" y="117"/>
                    <wp:lineTo x="10084" y="117"/>
                  </wp:wrapPolygon>
                </wp:wrapTight>
                <wp:docPr id="63" name="Group 63"/>
                <wp:cNvGraphicFramePr/>
                <a:graphic xmlns:a="http://schemas.openxmlformats.org/drawingml/2006/main">
                  <a:graphicData uri="http://schemas.microsoft.com/office/word/2010/wordprocessingGroup">
                    <wpg:wgp>
                      <wpg:cNvGrpSpPr/>
                      <wpg:grpSpPr>
                        <a:xfrm>
                          <a:off x="0" y="0"/>
                          <a:ext cx="1550670" cy="3521710"/>
                          <a:chOff x="23429" y="-56849"/>
                          <a:chExt cx="1365251" cy="2960936"/>
                        </a:xfrm>
                      </wpg:grpSpPr>
                      <pic:pic xmlns:pic="http://schemas.openxmlformats.org/drawingml/2006/picture">
                        <pic:nvPicPr>
                          <pic:cNvPr id="64" name="Picture 6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bwMode="auto">
                          <a:xfrm>
                            <a:off x="68392" y="-56849"/>
                            <a:ext cx="1320288" cy="2960936"/>
                          </a:xfrm>
                          <a:prstGeom prst="rect">
                            <a:avLst/>
                          </a:prstGeom>
                          <a:noFill/>
                        </pic:spPr>
                      </pic:pic>
                      <wps:wsp>
                        <wps:cNvPr id="65" name="Text Box 65"/>
                        <wps:cNvSpPr txBox="1"/>
                        <wps:spPr>
                          <a:xfrm>
                            <a:off x="78898" y="-24980"/>
                            <a:ext cx="613229" cy="198317"/>
                          </a:xfrm>
                          <a:prstGeom prst="rect">
                            <a:avLst/>
                          </a:prstGeom>
                          <a:noFill/>
                          <a:ln w="6350">
                            <a:noFill/>
                          </a:ln>
                        </wps:spPr>
                        <wps:txbx>
                          <w:txbxContent>
                            <w:p>
                              <w:pPr>
                                <w:shd w:val="clear" w:color="auto" w:fill="FFFFFF" w:themeFill="background1"/>
                                <w:rPr>
                                  <w:sz w:val="10"/>
                                </w:rPr>
                              </w:pPr>
                              <w:r>
                                <w:rPr>
                                  <w:sz w:val="10"/>
                                </w:rPr>
                                <w:t>Риск при плащане</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66" name="Text Box 66"/>
                        <wps:cNvSpPr txBox="1"/>
                        <wps:spPr>
                          <a:xfrm>
                            <a:off x="768419" y="-34238"/>
                            <a:ext cx="493282" cy="252110"/>
                          </a:xfrm>
                          <a:prstGeom prst="rect">
                            <a:avLst/>
                          </a:prstGeom>
                          <a:noFill/>
                          <a:ln w="6350">
                            <a:noFill/>
                          </a:ln>
                        </wps:spPr>
                        <wps:txbx>
                          <w:txbxContent>
                            <w:p>
                              <w:pPr>
                                <w:shd w:val="clear" w:color="auto" w:fill="FFFFFF" w:themeFill="background1"/>
                                <w:rPr>
                                  <w:sz w:val="10"/>
                                </w:rPr>
                              </w:pPr>
                              <w:r>
                                <w:rPr>
                                  <w:sz w:val="10"/>
                                </w:rPr>
                                <w:t>Риск при приключване</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67" name="Text Box 67"/>
                        <wps:cNvSpPr txBox="1"/>
                        <wps:spPr>
                          <a:xfrm rot="16200000">
                            <a:off x="-149709" y="1295865"/>
                            <a:ext cx="536141" cy="189865"/>
                          </a:xfrm>
                          <a:prstGeom prst="rect">
                            <a:avLst/>
                          </a:prstGeom>
                          <a:noFill/>
                          <a:ln w="6350">
                            <a:noFill/>
                          </a:ln>
                        </wps:spPr>
                        <wps:txbx>
                          <w:txbxContent>
                            <w:p>
                              <w:pPr>
                                <w:shd w:val="clear" w:color="auto" w:fill="FFFFFF" w:themeFill="background1"/>
                                <w:jc w:val="right"/>
                                <w:rPr>
                                  <w:color w:val="FF0000"/>
                                  <w:sz w:val="10"/>
                                </w:rPr>
                              </w:pPr>
                              <w:r>
                                <w:rPr>
                                  <w:color w:val="FF0000"/>
                                  <w:sz w:val="10"/>
                                </w:rPr>
                                <w:t>Същественост</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3" o:spid="_x0000_s1032" style="position:absolute;left:0;text-align:left;margin-left:4.65pt;margin-top:5.15pt;width:122.1pt;height:277.3pt;z-index:-251671552;mso-width-relative:margin;mso-height-relative:margin" coordorigin="234,-568" coordsize="13652,29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">
                <v:shape id="Picture 64" o:spid="_x0000_s1033" type="#_x0000_t75" style="position:absolute;left:683;top:-568;width:13203;height:29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0a9LBAAAA2wAAAA8AAABkcnMvZG93bnJldi54bWxEj92KwjAUhO8F3yEcwTtNFXGlGkUFRVgQ&#10;/HmAY3Nsq81JSaLWtzcLwl4OM/MNM1s0phJPcr60rGDQT0AQZ1aXnCs4nza9CQgfkDVWlknBmzws&#10;5u3WDFNtX3yg5zHkIkLYp6igCKFOpfRZQQZ939bE0btaZzBE6XKpHb4i3FRymCRjabDkuFBgTeuC&#10;svvxYRS4/fbGPwe+hN9kvRsMVytXXRqlup1mOQURqAn/4W97pxWMR/D3Jf4AO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s0a9LBAAAA2wAAAA8AAAAAAAAAAAAAAAAAnwIA&#10;AGRycy9kb3ducmV2LnhtbFBLBQYAAAAABAAEAPcAAACNAwAAAAA=&#10;">
                  <v:imagedata r:id="rId32" o:title=""/>
                  <v:path arrowok="t"/>
                </v:shape>
                <v:shape id="Text Box 65" o:spid="_x0000_s1034" type="#_x0000_t202" style="position:absolute;left:788;top:-249;width:6133;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b+cUA&#10;AADbAAAADwAAAGRycy9kb3ducmV2LnhtbESPQWvCQBSE70L/w/IK3nRTwVBSN6GUltaLqG0Rb8/s&#10;MxuafRuzq8Z/3xUEj8PMfMPMit424kSdrx0reBonIIhLp2uuFPx8f4yeQfiArLFxTAou5KHIHwYz&#10;zLQ784pO61CJCGGfoQITQptJ6UtDFv3YtcTR27vOYoiyq6Tu8BzhtpGTJEmlxZrjgsGW3gyVf+uj&#10;VXDUO3nZrha1+d1ulvr98+Dmu1Sp4WP/+gIiUB/u4Vv7SytIp3D9En+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Bv5xQAAANsAAAAPAAAAAAAAAAAAAAAAAJgCAABkcnMv&#10;ZG93bnJldi54bWxQSwUGAAAAAAQABAD1AAAAigMAAAAA&#10;" filled="f" stroked="f" strokeweight=".5pt">
                  <v:textbox inset="1mm,,1mm">
                    <w:txbxContent>
                      <w:p>
                        <w:pPr>
                          <w:shd w:val="clear" w:color="auto" w:fill="FFFFFF" w:themeFill="background1"/>
                          <w:rPr>
                            <w:sz w:val="10"/>
                          </w:rPr>
                        </w:pPr>
                        <w:r>
                          <w:rPr>
                            <w:sz w:val="10"/>
                          </w:rPr>
                          <w:t>Риск при плащане</w:t>
                        </w:r>
                      </w:p>
                    </w:txbxContent>
                  </v:textbox>
                </v:shape>
                <v:shape id="Text Box 66" o:spid="_x0000_s1035" type="#_x0000_t202" style="position:absolute;left:7684;top:-342;width:49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FjsQA&#10;AADbAAAADwAAAGRycy9kb3ducmV2LnhtbESPT2sCMRTE7wW/Q3iCN83Ww1JWo4hUbC9S/5Ti7bl5&#10;bhY3L+sm6vrtjSD0OMzMb5jxtLWVuFLjS8cK3gcJCOLc6ZILBbvtov8BwgdkjZVjUnAnD9NJ522M&#10;mXY3XtN1EwoRIewzVGBCqDMpfW7Ioh+4mjh6R9dYDFE2hdQN3iLcVnKYJKm0WHJcMFjT3FB+2lys&#10;gos+yPt+vSrN7/7vR38uz+77kCrV67azEYhAbfgPv9pfWkGawvNL/AF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mhY7EAAAA2wAAAA8AAAAAAAAAAAAAAAAAmAIAAGRycy9k&#10;b3ducmV2LnhtbFBLBQYAAAAABAAEAPUAAACJAwAAAAA=&#10;" filled="f" stroked="f" strokeweight=".5pt">
                  <v:textbox inset="1mm,,1mm">
                    <w:txbxContent>
                      <w:p>
                        <w:pPr>
                          <w:shd w:val="clear" w:color="auto" w:fill="FFFFFF" w:themeFill="background1"/>
                          <w:rPr>
                            <w:sz w:val="10"/>
                          </w:rPr>
                        </w:pPr>
                        <w:r>
                          <w:rPr>
                            <w:sz w:val="10"/>
                          </w:rPr>
                          <w:t>Риск при приключване</w:t>
                        </w:r>
                      </w:p>
                    </w:txbxContent>
                  </v:textbox>
                </v:shape>
                <v:shape id="Text Box 67" o:spid="_x0000_s1036" type="#_x0000_t202" style="position:absolute;left:-1498;top:12959;width:5361;height:18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sJsQA&#10;AADbAAAADwAAAGRycy9kb3ducmV2LnhtbESPT2vCQBTE70K/w/KEXqTuKkVL6iq1UKi5+efg8TX7&#10;TILZtyH7qum37wqCx2FmfsMsVr1v1IW6WAe2MBkbUMRFcDWXFg77r5c3UFGQHTaBycIfRVgtnwYL&#10;zFy48pYuOylVgnDM0EIl0mZax6Iij3EcWuLknULnUZLsSu06vCa4b/TUmJn2WHNaqLClz4qK8+7X&#10;W8iP53waf3J5XW/mo97sN2KOrbXPw/7jHZRQL4/wvf3tLMzmcPuSfo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h7CbEAAAA2wAAAA8AAAAAAAAAAAAAAAAAmAIAAGRycy9k&#10;b3ducmV2LnhtbFBLBQYAAAAABAAEAPUAAACJAwAAAAA=&#10;" filled="f" stroked="f" strokeweight=".5pt">
                  <v:textbox inset="1mm,,1mm">
                    <w:txbxContent>
                      <w:p>
                        <w:pPr>
                          <w:shd w:val="clear" w:color="auto" w:fill="FFFFFF" w:themeFill="background1"/>
                          <w:jc w:val="right"/>
                          <w:rPr>
                            <w:color w:val="FF0000"/>
                            <w:sz w:val="10"/>
                          </w:rPr>
                        </w:pPr>
                        <w:r>
                          <w:rPr>
                            <w:color w:val="FF0000"/>
                            <w:sz w:val="10"/>
                          </w:rPr>
                          <w:t>Същественост</w:t>
                        </w:r>
                      </w:p>
                    </w:txbxContent>
                  </v:textbox>
                </v:shape>
                <w10:wrap type="tight"/>
              </v:group>
            </w:pict>
          </mc:Fallback>
        </mc:AlternateContent>
      </w:r>
      <w:r>
        <w:rPr>
          <w:noProof/>
          <w:spacing w:val="-4"/>
        </w:rPr>
        <w:t>Въз основа на извършените одити и проверки, както е описано по-горе, всяка година всеки отдел на Комисията изчислява прогнозния риск за законосъобразността и редовността на разходите на ЕС на два етапа от многогодишния цикъл на контрол: при плащането и при приключването на програмата.</w:t>
      </w:r>
    </w:p>
    <w:p>
      <w:pPr>
        <w:pStyle w:val="AMPRBodyText"/>
        <w:rPr>
          <w:noProof/>
        </w:rPr>
      </w:pPr>
      <w:r>
        <w:rPr>
          <w:rStyle w:val="AMPRcharBoldBlue"/>
          <w:noProof/>
        </w:rPr>
        <w:t>Рискът при плащане</w:t>
      </w:r>
      <w:r>
        <w:rPr>
          <w:noProof/>
        </w:rPr>
        <w:t xml:space="preserve"> представлява оценка на грешките, които не са били предотвратени и все още могат да засегнат плащанията (оценката се извършва за държавите членки, посредническите организации, бенефициерите и т.н.) въпреки предварителните проверки. Те се откриват чрез последващите проверки и одити на извършените плащания.</w:t>
      </w:r>
    </w:p>
    <w:p>
      <w:pPr>
        <w:pStyle w:val="AMPRBodyText"/>
        <w:rPr>
          <w:noProof/>
          <w:spacing w:val="-4"/>
        </w:rPr>
      </w:pPr>
      <w:r>
        <w:rPr>
          <w:rStyle w:val="AMPRcharBoldBlue"/>
          <w:noProof/>
          <w:spacing w:val="-4"/>
        </w:rPr>
        <w:t>Рискът при приключване</w:t>
      </w:r>
      <w:r>
        <w:rPr>
          <w:noProof/>
          <w:spacing w:val="-4"/>
        </w:rPr>
        <w:t xml:space="preserve"> представлява оценка на грешките, които ще останат в края на жизнения цикъл на програмите, след като бъдат направени всички последващи проверки и корекции. Той е равностоен на риска при плащане, намален с консервативна оценка на </w:t>
      </w:r>
      <w:r>
        <w:rPr>
          <w:rStyle w:val="AMPRcharBoldBlue"/>
          <w:noProof/>
          <w:spacing w:val="-4"/>
        </w:rPr>
        <w:t>бъдещите корекции</w:t>
      </w:r>
      <w:r>
        <w:rPr>
          <w:noProof/>
          <w:spacing w:val="-4"/>
        </w:rPr>
        <w:t xml:space="preserve"> по многогодишните корективни механизми — онези, които ще се извършат между момента на докладване и края на жизнения цикъл на програмата.</w:t>
      </w:r>
    </w:p>
    <w:p>
      <w:pPr>
        <w:pStyle w:val="AMPRBodyText"/>
        <w:rPr>
          <w:noProof/>
          <w:color w:val="auto"/>
          <w:spacing w:val="-6"/>
        </w:rPr>
      </w:pPr>
      <w:r>
        <w:rPr>
          <w:noProof/>
          <w:spacing w:val="-6"/>
        </w:rPr>
        <w:t xml:space="preserve">За повече подробности относно тези концепции и методиката, използвана за определяне на тези прогнози, както и процентите по област на политиката и отдел на Комисията, вж. </w:t>
      </w:r>
      <w:r>
        <w:rPr>
          <w:noProof/>
          <w:color w:val="auto"/>
          <w:spacing w:val="-6"/>
        </w:rPr>
        <w:t>приложение</w:t>
      </w:r>
      <w:r>
        <w:rPr>
          <w:rFonts w:ascii="Calibri" w:hAnsi="Calibri"/>
          <w:noProof/>
          <w:color w:val="auto"/>
          <w:spacing w:val="-6"/>
        </w:rPr>
        <w:t> </w:t>
      </w:r>
      <w:r>
        <w:rPr>
          <w:noProof/>
          <w:color w:val="auto"/>
          <w:spacing w:val="-6"/>
        </w:rPr>
        <w:t>3.</w:t>
      </w:r>
    </w:p>
    <w:p>
      <w:pPr>
        <w:pStyle w:val="AMPRBodyText"/>
        <w:rPr>
          <w:noProof/>
        </w:rPr>
      </w:pPr>
      <w:r>
        <w:rPr>
          <w:noProof/>
          <w:lang w:eastAsia="en-GB"/>
        </w:rPr>
        <mc:AlternateContent>
          <mc:Choice Requires="wps">
            <w:drawing>
              <wp:anchor distT="0" distB="0" distL="114300" distR="114300" simplePos="0" relativeHeight="251654656" behindDoc="0" locked="0" layoutInCell="1" allowOverlap="1">
                <wp:simplePos x="0" y="0"/>
                <wp:positionH relativeFrom="column">
                  <wp:posOffset>2342</wp:posOffset>
                </wp:positionH>
                <wp:positionV relativeFrom="paragraph">
                  <wp:posOffset>4148</wp:posOffset>
                </wp:positionV>
                <wp:extent cx="1697643" cy="1128755"/>
                <wp:effectExtent l="0" t="0" r="0" b="0"/>
                <wp:wrapTight wrapText="bothSides">
                  <wp:wrapPolygon edited="0">
                    <wp:start x="727" y="0"/>
                    <wp:lineTo x="727" y="21150"/>
                    <wp:lineTo x="20848" y="21150"/>
                    <wp:lineTo x="20848" y="0"/>
                    <wp:lineTo x="727" y="0"/>
                  </wp:wrapPolygon>
                </wp:wrapTight>
                <wp:docPr id="17" name="Text Box 17"/>
                <wp:cNvGraphicFramePr/>
                <a:graphic xmlns:a="http://schemas.openxmlformats.org/drawingml/2006/main">
                  <a:graphicData uri="http://schemas.microsoft.com/office/word/2010/wordprocessingShape">
                    <wps:wsp>
                      <wps:cNvSpPr txBox="1"/>
                      <wps:spPr>
                        <a:xfrm>
                          <a:off x="0" y="0"/>
                          <a:ext cx="1697643" cy="1128755"/>
                        </a:xfrm>
                        <a:prstGeom prst="rect">
                          <a:avLst/>
                        </a:prstGeom>
                        <a:noFill/>
                        <a:ln w="6350">
                          <a:noFill/>
                        </a:ln>
                      </wps:spPr>
                      <wps:txbx>
                        <w:txbxContent>
                          <w:p>
                            <w:pPr>
                              <w:pStyle w:val="AMPRCharttitle"/>
                            </w:pPr>
                            <w:r>
                              <w:t>Рискове при плащането и при приключването на програмата, за цялата Комисия, за периода 2017—2019 г.</w:t>
                            </w:r>
                          </w:p>
                          <w:p>
                            <w:pPr>
                              <w:pStyle w:val="BodyText"/>
                              <w:rPr>
                                <w:rFonts w:cs="EC Square Sans Pro"/>
                                <w:i/>
                                <w:iCs/>
                                <w:color w:val="221E1F"/>
                                <w:sz w:val="16"/>
                                <w:szCs w:val="16"/>
                                <w:lang w:val="bg-BG"/>
                              </w:rPr>
                            </w:pPr>
                            <w:r>
                              <w:rPr>
                                <w:i/>
                                <w:iCs/>
                                <w:color w:val="221E1F"/>
                                <w:sz w:val="16"/>
                                <w:szCs w:val="16"/>
                              </w:rPr>
                              <w:t xml:space="preserve">Източник: </w:t>
                            </w:r>
                            <w:r>
                              <w:rPr>
                                <w:color w:val="221E1F"/>
                                <w:sz w:val="16"/>
                                <w:szCs w:val="16"/>
                              </w:rPr>
                              <w:t>Годишни отчети за дейността на Европейската комисия</w:t>
                            </w:r>
                            <w:r>
                              <w:rPr>
                                <w:color w:val="221E1F"/>
                                <w:sz w:val="16"/>
                                <w:szCs w:val="16"/>
                                <w:lang w:val="bg-B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7" type="#_x0000_t202" style="position:absolute;left:0;text-align:left;margin-left:.2pt;margin-top:.35pt;width:133.65pt;height:88.9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" filled="f" stroked="f" strokeweight=".5pt">
                <v:textbox>
                  <w:txbxContent>
                    <w:p>
                      <w:pPr>
                        <w:pStyle w:val="AMPRCharttitle"/>
                      </w:pPr>
                      <w:r>
                        <w:t>Рискове при плащането и при приключването на програмата, за цялата Комисия, за периода 2017—2019 г.</w:t>
                      </w:r>
                    </w:p>
                    <w:p>
                      <w:pPr>
                        <w:pStyle w:val="BodyText"/>
                        <w:rPr>
                          <w:rFonts w:cs="EC Square Sans Pro"/>
                          <w:i/>
                          <w:iCs/>
                          <w:color w:val="221E1F"/>
                          <w:sz w:val="16"/>
                          <w:szCs w:val="16"/>
                          <w:lang w:val="bg-BG"/>
                        </w:rPr>
                      </w:pPr>
                      <w:r>
                        <w:rPr>
                          <w:i/>
                          <w:iCs/>
                          <w:color w:val="221E1F"/>
                          <w:sz w:val="16"/>
                          <w:szCs w:val="16"/>
                        </w:rPr>
                        <w:t xml:space="preserve">Източник: </w:t>
                      </w:r>
                      <w:r>
                        <w:rPr>
                          <w:color w:val="221E1F"/>
                          <w:sz w:val="16"/>
                          <w:szCs w:val="16"/>
                        </w:rPr>
                        <w:t>Годишни отчети за дейността на Европейската комисия</w:t>
                      </w:r>
                      <w:r>
                        <w:rPr>
                          <w:color w:val="221E1F"/>
                          <w:sz w:val="16"/>
                          <w:szCs w:val="16"/>
                          <w:lang w:val="bg-BG"/>
                        </w:rPr>
                        <w:t>.</w:t>
                      </w:r>
                    </w:p>
                  </w:txbxContent>
                </v:textbox>
                <w10:wrap type="tight"/>
              </v:shape>
            </w:pict>
          </mc:Fallback>
        </mc:AlternateContent>
      </w:r>
      <w:r>
        <w:rPr>
          <w:noProof/>
        </w:rPr>
        <w:br w:type="page"/>
      </w:r>
    </w:p>
    <w:p>
      <w:pPr>
        <w:pStyle w:val="AMPRBOXA-bgWHITElnORANGE-BLUEtext"/>
        <w:rPr>
          <w:iCs/>
          <w:noProof/>
        </w:rPr>
      </w:pPr>
      <w:r>
        <w:rPr>
          <w:rStyle w:val="AMPRcharBoldBlue"/>
          <w:noProof/>
        </w:rPr>
        <w:t>Общият риск при приключване за 2019 г. се оценява на 0,7 %</w:t>
      </w:r>
      <w:r>
        <w:rPr>
          <w:noProof/>
        </w:rPr>
        <w:t xml:space="preserve"> от съответните разходи на Комисията (вж. графиката).</w:t>
      </w:r>
    </w:p>
    <w:p>
      <w:pPr>
        <w:pStyle w:val="AMPRBOXA-bgWHITElnORANGE-BLUEtext"/>
        <w:rPr>
          <w:noProof/>
        </w:rPr>
      </w:pPr>
      <w:r>
        <w:rPr>
          <w:noProof/>
        </w:rPr>
        <w:t>Поради по-високия риск при плащане на разходите в област „Сближаване“ през тази година, общият риск при плащане е 2,1 % за 2019 г. (1,7 % за 2018 г.). Тъй като свързаните прогнозни бъдещи корекции също са по-високи (1,4 %, спрямо 0,9 % през 2018 г.), това води до стабилен и нисък риск при приключване от 0,7 % (0,8 % през 2018 г.).</w:t>
      </w:r>
    </w:p>
    <w:bookmarkEnd w:id="14"/>
    <w:bookmarkEnd w:id="15"/>
    <w:bookmarkEnd w:id="16"/>
    <w:bookmarkEnd w:id="17"/>
    <w:bookmarkEnd w:id="18"/>
    <w:bookmarkEnd w:id="19"/>
    <w:p>
      <w:pPr>
        <w:pStyle w:val="AMPRBOXA-bgWHITElnORANGE-BLUEtext"/>
        <w:rPr>
          <w:noProof/>
        </w:rPr>
      </w:pPr>
      <w:r>
        <w:rPr>
          <w:noProof/>
        </w:rPr>
        <w:t xml:space="preserve">Тъй като се прогнозира рискът да бъде </w:t>
      </w:r>
      <w:r>
        <w:rPr>
          <w:rStyle w:val="AMPRcharBoldBlue"/>
          <w:noProof/>
        </w:rPr>
        <w:t>по-нисък от 2 %, като се вземат предвид бъдещите корекции,</w:t>
      </w:r>
      <w:r>
        <w:rPr>
          <w:b/>
          <w:noProof/>
        </w:rPr>
        <w:t xml:space="preserve"> </w:t>
      </w:r>
      <w:r>
        <w:rPr>
          <w:noProof/>
        </w:rPr>
        <w:t xml:space="preserve">това означава, че като цяло системите на Комисията за многогодишен контрол са осигурили ефективна </w:t>
      </w:r>
      <w:r>
        <w:rPr>
          <w:rStyle w:val="AMPRcharBoldBlue"/>
          <w:noProof/>
        </w:rPr>
        <w:t>защита на бюджета на ЕС</w:t>
      </w:r>
      <w:r>
        <w:rPr>
          <w:noProof/>
        </w:rPr>
        <w:t xml:space="preserve"> през 2019 г.</w:t>
      </w:r>
    </w:p>
    <w:p>
      <w:pPr>
        <w:pStyle w:val="AMPRBodyText"/>
        <w:spacing w:before="160" w:after="120"/>
        <w:rPr>
          <w:noProof/>
        </w:rPr>
      </w:pPr>
      <w:r>
        <w:rPr>
          <w:noProof/>
        </w:rPr>
        <w:t>По-долу е описана ситуацията по отношение на рисковете при плащане и при приключване, по област на политиката, а развитието им за периода 2017—2019 г. е показано в графичен формат. За повече подробности, включително относно отделите, обхванати от всяка област на политиката, вж. приложение 3.</w:t>
      </w:r>
    </w:p>
    <w:p>
      <w:pPr>
        <w:pStyle w:val="AMPRSec2TITLE4"/>
        <w:spacing w:before="280" w:after="80"/>
        <w:rPr>
          <w:noProof/>
        </w:rPr>
      </w:pPr>
      <w:r>
        <w:rPr>
          <w:noProof/>
        </w:rPr>
        <w:t>Природни ресурси</w:t>
      </w:r>
    </w:p>
    <w:p>
      <w:pPr>
        <w:pStyle w:val="AMPRBodyText"/>
        <w:spacing w:before="180"/>
        <w:rPr>
          <w:noProof/>
        </w:rPr>
      </w:pPr>
      <w:r>
        <w:rPr>
          <w:noProof/>
          <w:spacing w:val="-4"/>
          <w:lang w:eastAsia="en-GB"/>
        </w:rPr>
        <mc:AlternateContent>
          <mc:Choice Requires="wpg">
            <w:drawing>
              <wp:anchor distT="0" distB="0" distL="114300" distR="114300" simplePos="0" relativeHeight="251648000" behindDoc="1" locked="0" layoutInCell="1" allowOverlap="1">
                <wp:simplePos x="0" y="0"/>
                <wp:positionH relativeFrom="column">
                  <wp:posOffset>-184474</wp:posOffset>
                </wp:positionH>
                <wp:positionV relativeFrom="paragraph">
                  <wp:posOffset>107801</wp:posOffset>
                </wp:positionV>
                <wp:extent cx="1807310" cy="4116705"/>
                <wp:effectExtent l="0" t="0" r="2540" b="0"/>
                <wp:wrapTight wrapText="bothSides">
                  <wp:wrapPolygon edited="0">
                    <wp:start x="11384" y="0"/>
                    <wp:lineTo x="683" y="400"/>
                    <wp:lineTo x="455" y="1199"/>
                    <wp:lineTo x="2960" y="1799"/>
                    <wp:lineTo x="1822" y="1999"/>
                    <wp:lineTo x="1594" y="7297"/>
                    <wp:lineTo x="2277" y="8196"/>
                    <wp:lineTo x="455" y="8496"/>
                    <wp:lineTo x="0" y="8796"/>
                    <wp:lineTo x="0" y="11894"/>
                    <wp:lineTo x="2049" y="12994"/>
                    <wp:lineTo x="2960" y="12994"/>
                    <wp:lineTo x="1822" y="13694"/>
                    <wp:lineTo x="1822" y="14093"/>
                    <wp:lineTo x="2960" y="14593"/>
                    <wp:lineTo x="1822" y="14793"/>
                    <wp:lineTo x="1822" y="16193"/>
                    <wp:lineTo x="3188" y="16193"/>
                    <wp:lineTo x="1822" y="16892"/>
                    <wp:lineTo x="1822" y="17092"/>
                    <wp:lineTo x="3188" y="17792"/>
                    <wp:lineTo x="1822" y="17992"/>
                    <wp:lineTo x="1822" y="19391"/>
                    <wp:lineTo x="3188" y="19391"/>
                    <wp:lineTo x="3188" y="19991"/>
                    <wp:lineTo x="4326" y="21390"/>
                    <wp:lineTo x="20720" y="21390"/>
                    <wp:lineTo x="21403" y="20391"/>
                    <wp:lineTo x="21403" y="400"/>
                    <wp:lineTo x="19581" y="0"/>
                    <wp:lineTo x="11384" y="0"/>
                  </wp:wrapPolygon>
                </wp:wrapTight>
                <wp:docPr id="68" name="Group 68"/>
                <wp:cNvGraphicFramePr/>
                <a:graphic xmlns:a="http://schemas.openxmlformats.org/drawingml/2006/main">
                  <a:graphicData uri="http://schemas.microsoft.com/office/word/2010/wordprocessingGroup">
                    <wpg:wgp>
                      <wpg:cNvGrpSpPr/>
                      <wpg:grpSpPr>
                        <a:xfrm>
                          <a:off x="0" y="0"/>
                          <a:ext cx="1807310" cy="4116705"/>
                          <a:chOff x="43039" y="0"/>
                          <a:chExt cx="1378790" cy="3002072"/>
                        </a:xfrm>
                      </wpg:grpSpPr>
                      <pic:pic xmlns:pic="http://schemas.openxmlformats.org/drawingml/2006/picture">
                        <pic:nvPicPr>
                          <pic:cNvPr id="69" name="Picture 69"/>
                          <pic:cNvPicPr>
                            <a:picLocks noChangeAspect="1"/>
                          </pic:cNvPicPr>
                        </pic:nvPicPr>
                        <pic:blipFill rotWithShape="1">
                          <a:blip r:embed="rId33" cstate="print">
                            <a:extLst>
                              <a:ext uri="{28A0092B-C50C-407E-A947-70E740481C1C}">
                                <a14:useLocalDpi xmlns:a14="http://schemas.microsoft.com/office/drawing/2010/main" val="0"/>
                              </a:ext>
                            </a:extLst>
                          </a:blip>
                          <a:srcRect t="5888"/>
                          <a:stretch/>
                        </pic:blipFill>
                        <pic:spPr bwMode="auto">
                          <a:xfrm>
                            <a:off x="53829" y="0"/>
                            <a:ext cx="1368000" cy="3002072"/>
                          </a:xfrm>
                          <a:prstGeom prst="rect">
                            <a:avLst/>
                          </a:prstGeom>
                          <a:ln>
                            <a:noFill/>
                          </a:ln>
                          <a:extLst>
                            <a:ext uri="{53640926-AAD7-44D8-BBD7-CCE9431645EC}">
                              <a14:shadowObscured xmlns:a14="http://schemas.microsoft.com/office/drawing/2010/main"/>
                            </a:ext>
                          </a:extLst>
                        </pic:spPr>
                      </pic:pic>
                      <wps:wsp>
                        <wps:cNvPr id="70" name="Text Box 70"/>
                        <wps:cNvSpPr txBox="1"/>
                        <wps:spPr>
                          <a:xfrm rot="16200000">
                            <a:off x="-114428" y="1324566"/>
                            <a:ext cx="504681" cy="189748"/>
                          </a:xfrm>
                          <a:prstGeom prst="rect">
                            <a:avLst/>
                          </a:prstGeom>
                          <a:noFill/>
                          <a:ln w="6350">
                            <a:noFill/>
                          </a:ln>
                        </wps:spPr>
                        <wps:txbx>
                          <w:txbxContent>
                            <w:p>
                              <w:pPr>
                                <w:shd w:val="clear" w:color="auto" w:fill="FFFFFF" w:themeFill="background1"/>
                                <w:jc w:val="right"/>
                                <w:rPr>
                                  <w:color w:val="FF0000"/>
                                  <w:sz w:val="10"/>
                                </w:rPr>
                              </w:pPr>
                              <w:r>
                                <w:rPr>
                                  <w:color w:val="FF0000"/>
                                  <w:sz w:val="10"/>
                                </w:rPr>
                                <w:t>Същественост</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71" name="Text Box 71"/>
                        <wps:cNvSpPr txBox="1"/>
                        <wps:spPr>
                          <a:xfrm>
                            <a:off x="773108" y="0"/>
                            <a:ext cx="523522" cy="243463"/>
                          </a:xfrm>
                          <a:prstGeom prst="rect">
                            <a:avLst/>
                          </a:prstGeom>
                          <a:noFill/>
                          <a:ln w="6350">
                            <a:noFill/>
                          </a:ln>
                        </wps:spPr>
                        <wps:txbx>
                          <w:txbxContent>
                            <w:p>
                              <w:pPr>
                                <w:shd w:val="clear" w:color="auto" w:fill="FFFFFF" w:themeFill="background1"/>
                                <w:rPr>
                                  <w:sz w:val="10"/>
                                </w:rPr>
                              </w:pPr>
                              <w:r>
                                <w:rPr>
                                  <w:sz w:val="10"/>
                                </w:rPr>
                                <w:t>Риск при приключване</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72" name="Text Box 72"/>
                        <wps:cNvSpPr txBox="1"/>
                        <wps:spPr>
                          <a:xfrm>
                            <a:off x="79889" y="41477"/>
                            <a:ext cx="611250" cy="163428"/>
                          </a:xfrm>
                          <a:prstGeom prst="rect">
                            <a:avLst/>
                          </a:prstGeom>
                          <a:noFill/>
                          <a:ln w="6350">
                            <a:noFill/>
                          </a:ln>
                        </wps:spPr>
                        <wps:txbx>
                          <w:txbxContent>
                            <w:p>
                              <w:pPr>
                                <w:shd w:val="clear" w:color="auto" w:fill="FFFFFF" w:themeFill="background1"/>
                                <w:jc w:val="right"/>
                                <w:rPr>
                                  <w:sz w:val="10"/>
                                </w:rPr>
                              </w:pPr>
                              <w:r>
                                <w:rPr>
                                  <w:sz w:val="10"/>
                                </w:rPr>
                                <w:t>Риск при плащане</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8" o:spid="_x0000_s1038" style="position:absolute;left:0;text-align:left;margin-left:-14.55pt;margin-top:8.5pt;width:142.3pt;height:324.15pt;z-index:-251668480;mso-width-relative:margin;mso-height-relative:margin" coordorigin="430" coordsize="13787,30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">
                <v:shape id="Picture 69" o:spid="_x0000_s1039" type="#_x0000_t75" style="position:absolute;left:538;width:13680;height:30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OgkXEAAAA2wAAAA8AAABkcnMvZG93bnJldi54bWxEj0FrAjEUhO+C/yE8oTfN6kHq1ihFWLHY&#10;FqoF8fbYvG4WNy9rEnX996ZQ6HGYmW+Y+bKzjbiSD7VjBeNRBoK4dLrmSsH3vhg+gwgRWWPjmBTc&#10;KcBy0e/NMdfuxl903cVKJAiHHBWYGNtcylAashhGriVO3o/zFmOSvpLa4y3BbSMnWTaVFmtOCwZb&#10;WhkqT7uLVdB8nvdvs0NRrs2Rio/Jxp/b961ST4Pu9QVEpC7+h//aG61gOoPfL+kH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OgkXEAAAA2wAAAA8AAAAAAAAAAAAAAAAA&#10;nwIAAGRycy9kb3ducmV2LnhtbFBLBQYAAAAABAAEAPcAAACQAwAAAAA=&#10;">
                  <v:imagedata r:id="rId34" o:title="" croptop="3859f"/>
                  <v:path arrowok="t"/>
                </v:shape>
                <v:shape id="Text Box 70" o:spid="_x0000_s1040" type="#_x0000_t202" style="position:absolute;left:-1145;top:13245;width:5047;height:18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ij8EA&#10;AADbAAAADwAAAGRycy9kb3ducmV2LnhtbERPS2vCQBC+F/wPyxS8FN2tiErqKrYg1Nx8HDxOs9Mk&#10;mJ0N2amm/949CB4/vvdy3ftGXamLdWAL72MDirgIrubSwum4HS1ARUF22AQmC/8UYb0avCwxc+HG&#10;e7oepFQphGOGFiqRNtM6FhV5jOPQEifuN3QeJcGu1K7DWwr3jZ4YM9Mea04NFbb0VVFxOfx5C/n5&#10;kk/iTy7Tz938rTfHnZhza+3wtd98gBLq5Sl+uL+dhXlan76kH6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R4o/BAAAA2wAAAA8AAAAAAAAAAAAAAAAAmAIAAGRycy9kb3du&#10;cmV2LnhtbFBLBQYAAAAABAAEAPUAAACGAwAAAAA=&#10;" filled="f" stroked="f" strokeweight=".5pt">
                  <v:textbox inset="1mm,,1mm">
                    <w:txbxContent>
                      <w:p>
                        <w:pPr>
                          <w:shd w:val="clear" w:color="auto" w:fill="FFFFFF" w:themeFill="background1"/>
                          <w:jc w:val="right"/>
                          <w:rPr>
                            <w:color w:val="FF0000"/>
                            <w:sz w:val="10"/>
                          </w:rPr>
                        </w:pPr>
                        <w:r>
                          <w:rPr>
                            <w:color w:val="FF0000"/>
                            <w:sz w:val="10"/>
                          </w:rPr>
                          <w:t>Същественост</w:t>
                        </w:r>
                      </w:p>
                    </w:txbxContent>
                  </v:textbox>
                </v:shape>
                <v:shape id="Text Box 71" o:spid="_x0000_s1041" type="#_x0000_t202" style="position:absolute;left:7731;width:5235;height:2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LJ8QA&#10;AADbAAAADwAAAGRycy9kb3ducmV2LnhtbESPT2sCMRTE7wW/Q3hCbzVrD1ZWo4go2kup/xBvz81z&#10;s7h52W6irt/eFASPw8z8hhmOG1uKK9W+cKyg20lAEGdOF5wr2G7mH30QPiBrLB2Tgjt5GI9ab0NM&#10;tbvxiq7rkIsIYZ+iAhNClUrpM0MWfcdVxNE7udpiiLLOpa7xFuG2lJ9J0pMWC44LBiuaGsrO64tV&#10;cNFHeT+sfgqzO+x/9Wzx576PPaXe281kACJQE17hZ3upFXx14f9L/AFy9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WiyfEAAAA2wAAAA8AAAAAAAAAAAAAAAAAmAIAAGRycy9k&#10;b3ducmV2LnhtbFBLBQYAAAAABAAEAPUAAACJAwAAAAA=&#10;" filled="f" stroked="f" strokeweight=".5pt">
                  <v:textbox inset="1mm,,1mm">
                    <w:txbxContent>
                      <w:p>
                        <w:pPr>
                          <w:shd w:val="clear" w:color="auto" w:fill="FFFFFF" w:themeFill="background1"/>
                          <w:rPr>
                            <w:sz w:val="10"/>
                          </w:rPr>
                        </w:pPr>
                        <w:r>
                          <w:rPr>
                            <w:sz w:val="10"/>
                          </w:rPr>
                          <w:t>Риск при приключване</w:t>
                        </w:r>
                      </w:p>
                    </w:txbxContent>
                  </v:textbox>
                </v:shape>
                <v:shape id="Text Box 72" o:spid="_x0000_s1042" type="#_x0000_t202" style="position:absolute;left:798;top:414;width:6113;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VUMUA&#10;AADbAAAADwAAAGRycy9kb3ducmV2LnhtbESPQWvCQBSE70L/w/IK3symHrREN1JKRb1ItS3i7SX7&#10;mg3Nvo3ZVeO/7xaEHoeZ+YaZL3rbiAt1vnas4ClJQRCXTtdcKfj8WI6eQfiArLFxTApu5GGRPwzm&#10;mGl35R1d9qESEcI+QwUmhDaT0peGLPrEtcTR+3adxRBlV0nd4TXCbSPHaTqRFmuOCwZbejVU/uzP&#10;VsFZF/J23G1r83U8vOu31cltiolSw8f+ZQYiUB/+w/f2WiuYju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BVQxQAAANsAAAAPAAAAAAAAAAAAAAAAAJgCAABkcnMv&#10;ZG93bnJldi54bWxQSwUGAAAAAAQABAD1AAAAigMAAAAA&#10;" filled="f" stroked="f" strokeweight=".5pt">
                  <v:textbox inset="1mm,,1mm">
                    <w:txbxContent>
                      <w:p>
                        <w:pPr>
                          <w:shd w:val="clear" w:color="auto" w:fill="FFFFFF" w:themeFill="background1"/>
                          <w:jc w:val="right"/>
                          <w:rPr>
                            <w:sz w:val="10"/>
                          </w:rPr>
                        </w:pPr>
                        <w:r>
                          <w:rPr>
                            <w:sz w:val="10"/>
                          </w:rPr>
                          <w:t>Риск при плащане</w:t>
                        </w:r>
                      </w:p>
                    </w:txbxContent>
                  </v:textbox>
                </v:shape>
                <w10:wrap type="tight"/>
              </v:group>
            </w:pict>
          </mc:Fallback>
        </mc:AlternateContent>
      </w:r>
      <w:r>
        <w:rPr>
          <w:noProof/>
          <w:spacing w:val="-4"/>
        </w:rPr>
        <w:t xml:space="preserve">В област </w:t>
      </w:r>
      <w:r>
        <w:rPr>
          <w:rStyle w:val="AMPRcharBoldBlue"/>
          <w:noProof/>
          <w:spacing w:val="-4"/>
        </w:rPr>
        <w:t>„Природни ресурси“</w:t>
      </w:r>
      <w:r>
        <w:rPr>
          <w:noProof/>
          <w:spacing w:val="-4"/>
        </w:rPr>
        <w:t xml:space="preserve"> рискът при плащане продължава низходящата си тенденция, като е отчетено допълнително намаление от 2,1% през 2018 г. до </w:t>
      </w:r>
      <w:r>
        <w:rPr>
          <w:rStyle w:val="AMPRcharOrange"/>
          <w:noProof/>
          <w:color w:val="auto"/>
          <w:spacing w:val="-4"/>
        </w:rPr>
        <w:t>1,9 % през 2019 г.,</w:t>
      </w:r>
      <w:r>
        <w:rPr>
          <w:noProof/>
          <w:color w:val="auto"/>
          <w:spacing w:val="-4"/>
        </w:rPr>
        <w:t xml:space="preserve"> </w:t>
      </w:r>
      <w:r>
        <w:rPr>
          <w:rStyle w:val="AMPRcharOrange"/>
          <w:noProof/>
          <w:color w:val="auto"/>
          <w:spacing w:val="-4"/>
        </w:rPr>
        <w:t>което е под прага на същественост</w:t>
      </w:r>
      <w:r>
        <w:rPr>
          <w:noProof/>
          <w:color w:val="auto"/>
          <w:spacing w:val="-4"/>
        </w:rPr>
        <w:t>. Това съответства на риска при заплащане на разходите за селско стопанство, като се има предвид, че това представлява по-голямата част от разходите в тази област на политиката (</w:t>
      </w:r>
      <w:r>
        <w:rPr>
          <w:rStyle w:val="AMPRcharOrange"/>
          <w:noProof/>
          <w:color w:val="auto"/>
          <w:spacing w:val="-4"/>
        </w:rPr>
        <w:t>98 %</w:t>
      </w:r>
      <w:r>
        <w:rPr>
          <w:noProof/>
          <w:color w:val="auto"/>
          <w:spacing w:val="-4"/>
        </w:rPr>
        <w:t xml:space="preserve">) — в сравнение с </w:t>
      </w:r>
      <w:r>
        <w:rPr>
          <w:noProof/>
          <w:spacing w:val="-4"/>
        </w:rPr>
        <w:t>разходите за морско дело и рибарство</w:t>
      </w:r>
      <w:r>
        <w:rPr>
          <w:rStyle w:val="fnRef"/>
          <w:rFonts w:ascii="Arial" w:hAnsi="Arial"/>
          <w:noProof/>
          <w:spacing w:val="-4"/>
        </w:rPr>
        <w:t> </w:t>
      </w:r>
      <w:r>
        <w:rPr>
          <w:rStyle w:val="fnRef"/>
          <w:noProof/>
          <w:spacing w:val="-4"/>
        </w:rPr>
        <w:t>(</w:t>
      </w:r>
      <w:r>
        <w:rPr>
          <w:rStyle w:val="fnRefNo"/>
          <w:noProof/>
          <w:spacing w:val="-4"/>
        </w:rPr>
        <w:footnoteReference w:id="19"/>
      </w:r>
      <w:r>
        <w:rPr>
          <w:rStyle w:val="fnRef"/>
          <w:noProof/>
          <w:spacing w:val="-4"/>
        </w:rPr>
        <w:t>)</w:t>
      </w:r>
      <w:r>
        <w:rPr>
          <w:noProof/>
          <w:spacing w:val="-4"/>
        </w:rPr>
        <w:t xml:space="preserve">, околна среда и </w:t>
      </w:r>
      <w:r>
        <w:rPr>
          <w:noProof/>
        </w:rPr>
        <w:t>изменение на климата.</w:t>
      </w:r>
    </w:p>
    <w:p>
      <w:pPr>
        <w:pStyle w:val="AMPRBodyText"/>
        <w:rPr>
          <w:noProof/>
        </w:rPr>
      </w:pPr>
      <w:r>
        <w:rPr>
          <w:noProof/>
        </w:rPr>
        <w:t xml:space="preserve">Първо, при </w:t>
      </w:r>
      <w:r>
        <w:rPr>
          <w:rStyle w:val="AMPRcharBoldBlue"/>
          <w:noProof/>
        </w:rPr>
        <w:t>общата селскостопанска политика</w:t>
      </w:r>
      <w:r>
        <w:rPr>
          <w:noProof/>
        </w:rPr>
        <w:t xml:space="preserve"> рискът при плащане е най-нисък </w:t>
      </w:r>
      <w:r>
        <w:rPr>
          <w:noProof/>
          <w:color w:val="auto"/>
        </w:rPr>
        <w:t xml:space="preserve">при преките плащания на помощ от гаранционния фонд </w:t>
      </w:r>
      <w:r>
        <w:rPr>
          <w:noProof/>
        </w:rPr>
        <w:t>(</w:t>
      </w:r>
      <w:r>
        <w:rPr>
          <w:rStyle w:val="AMPRcharOrange"/>
          <w:noProof/>
          <w:color w:val="auto"/>
        </w:rPr>
        <w:t>1,6 %</w:t>
      </w:r>
      <w:r>
        <w:rPr>
          <w:noProof/>
          <w:color w:val="auto"/>
        </w:rPr>
        <w:t>) и под прага на същественост за 3-та поредна година. Този разход, който принадлежи към първия стълб на общата селскостопанска политика, носи по своята същност нисък риск поради механизма за възстановяване, свързан с права на плащане (вж. раздел</w:t>
      </w:r>
      <w:r>
        <w:rPr>
          <w:rFonts w:ascii="Calibri" w:hAnsi="Calibri"/>
          <w:noProof/>
          <w:color w:val="auto"/>
        </w:rPr>
        <w:t> </w:t>
      </w:r>
      <w:r>
        <w:rPr>
          <w:noProof/>
          <w:color w:val="auto"/>
        </w:rPr>
        <w:t>2.3.2). Второ, все още в рамките на първия стълб на общата селскостопанска политика, рискът при плащане остава по-висок за намесите на гаранционния фонд на пазара (</w:t>
      </w:r>
      <w:r>
        <w:rPr>
          <w:rStyle w:val="AMPRcharOrange"/>
          <w:noProof/>
          <w:color w:val="auto"/>
        </w:rPr>
        <w:t>2,8 %</w:t>
      </w:r>
      <w:r>
        <w:rPr>
          <w:noProof/>
          <w:color w:val="auto"/>
        </w:rPr>
        <w:t xml:space="preserve">). Трето, при </w:t>
      </w:r>
      <w:r>
        <w:rPr>
          <w:noProof/>
        </w:rPr>
        <w:t xml:space="preserve">втория стълб на общата селскостопанска политика рискът при плащане за </w:t>
      </w:r>
      <w:r>
        <w:rPr>
          <w:noProof/>
          <w:color w:val="auto"/>
        </w:rPr>
        <w:t xml:space="preserve">развитие на </w:t>
      </w:r>
      <w:r>
        <w:rPr>
          <w:noProof/>
        </w:rPr>
        <w:t>селските райони е също по-висок (</w:t>
      </w:r>
      <w:r>
        <w:rPr>
          <w:rStyle w:val="AMPRcharOrange"/>
          <w:noProof/>
          <w:color w:val="auto"/>
        </w:rPr>
        <w:t>2,7 %</w:t>
      </w:r>
      <w:r>
        <w:rPr>
          <w:noProof/>
          <w:color w:val="auto"/>
        </w:rPr>
        <w:t xml:space="preserve">), но </w:t>
      </w:r>
      <w:r>
        <w:rPr>
          <w:noProof/>
        </w:rPr>
        <w:t>постепенно е намалял през последните години.</w:t>
      </w:r>
    </w:p>
    <w:p>
      <w:pPr>
        <w:pStyle w:val="AMPRBodyText"/>
        <w:rPr>
          <w:noProof/>
        </w:rPr>
      </w:pPr>
      <w:r>
        <w:rPr>
          <w:noProof/>
        </w:rPr>
        <w:t>Непрекъснатото намаляване на степента на грешка и при двата стълба се дължи на прилаганите ефективни системи за управление и контрол, по-специално на интегрираната система за администриране и контрол, както и на системата за идентификация на земеделските парцели и на успешното сътрудничество между Комисията и държавите членки, при което плановете за действие на държавите членки се оказаха ефективен инструмент за отстраняване на слабостите, установени в някои</w:t>
      </w:r>
      <w:r>
        <w:rPr>
          <w:noProof/>
          <w:lang w:val="bg-BG"/>
        </w:rPr>
        <w:t xml:space="preserve"> </w:t>
      </w:r>
      <w:r>
        <w:rPr>
          <w:noProof/>
        </w:rPr>
        <w:t>разплащателни агенции.</w:t>
      </w:r>
    </w:p>
    <w:p>
      <w:pPr>
        <w:pStyle w:val="AMPRBodyText"/>
        <w:spacing w:before="220" w:after="220"/>
        <w:rPr>
          <w:noProof/>
          <w:color w:val="auto"/>
        </w:rPr>
      </w:pPr>
      <w:r>
        <w:rPr>
          <w:noProof/>
        </w:rPr>
        <w:t xml:space="preserve">Поради структурата на системите за управление и контрол в тази област на политиката се очаква почти всички неоткрити в края на годината грешки, засягащи плащанията, да бъдат обхванати от последващи възстановявания (от страна на държавите членки) и финансови корекции. Това обяснява високото равнище на изчислени </w:t>
      </w:r>
      <w:r>
        <w:rPr>
          <w:noProof/>
          <w:color w:val="auto"/>
        </w:rPr>
        <w:t>бъдещи корекции (</w:t>
      </w:r>
      <w:r>
        <w:rPr>
          <w:rStyle w:val="AMPRcharOrange"/>
          <w:noProof/>
          <w:color w:val="auto"/>
        </w:rPr>
        <w:t>1,8 %</w:t>
      </w:r>
      <w:r>
        <w:rPr>
          <w:noProof/>
          <w:color w:val="auto"/>
        </w:rPr>
        <w:t>). По този начин прогнозният риск при приключване </w:t>
      </w:r>
      <w:r>
        <w:rPr>
          <w:rStyle w:val="fnRef"/>
          <w:noProof/>
        </w:rPr>
        <w:t>(</w:t>
      </w:r>
      <w:r>
        <w:rPr>
          <w:rStyle w:val="fnRefNo"/>
          <w:noProof/>
        </w:rPr>
        <w:footnoteReference w:id="20"/>
      </w:r>
      <w:r>
        <w:rPr>
          <w:rStyle w:val="fnRef"/>
          <w:noProof/>
        </w:rPr>
        <w:t>)</w:t>
      </w:r>
      <w:r>
        <w:rPr>
          <w:noProof/>
          <w:color w:val="auto"/>
        </w:rPr>
        <w:t xml:space="preserve"> остава много нисък в размер на </w:t>
      </w:r>
      <w:r>
        <w:rPr>
          <w:rStyle w:val="AMPRcharOrange"/>
          <w:noProof/>
          <w:color w:val="auto"/>
        </w:rPr>
        <w:t>0,1 %</w:t>
      </w:r>
      <w:r>
        <w:rPr>
          <w:noProof/>
          <w:color w:val="auto"/>
        </w:rPr>
        <w:t>.</w:t>
      </w:r>
    </w:p>
    <w:p>
      <w:pPr>
        <w:pStyle w:val="AMPRBodyText"/>
        <w:keepNext/>
        <w:spacing w:before="360"/>
        <w:rPr>
          <w:noProof/>
          <w:lang w:val="bg-BG"/>
        </w:rPr>
      </w:pPr>
      <w:r>
        <w:rPr>
          <w:noProof/>
          <w:lang w:val="bg-BG"/>
        </w:rPr>
        <w:t>В края на 2019</w:t>
      </w:r>
      <w:r>
        <w:rPr>
          <w:noProof/>
        </w:rPr>
        <w:t> </w:t>
      </w:r>
      <w:r>
        <w:rPr>
          <w:noProof/>
          <w:lang w:val="bg-BG"/>
        </w:rPr>
        <w:t>г. бяха налице пет резерви по отношение на сегменти от разходите или програмите, при които са установени слабости в контрола и/или процент на грешка над 2</w:t>
      </w:r>
      <w:r>
        <w:rPr>
          <w:noProof/>
        </w:rPr>
        <w:t> </w:t>
      </w:r>
      <w:r>
        <w:rPr>
          <w:noProof/>
          <w:lang w:val="bg-BG"/>
        </w:rPr>
        <w:t>% (вж. раздел</w:t>
      </w:r>
      <w:r>
        <w:rPr>
          <w:rFonts w:ascii="Calibri" w:hAnsi="Calibri"/>
          <w:noProof/>
        </w:rPr>
        <w:t> </w:t>
      </w:r>
      <w:r>
        <w:rPr>
          <w:noProof/>
          <w:lang w:val="bg-BG"/>
        </w:rPr>
        <w:t>2.3.5 и повече подробности в приложение</w:t>
      </w:r>
      <w:r>
        <w:rPr>
          <w:rFonts w:ascii="Calibri" w:hAnsi="Calibri"/>
          <w:noProof/>
        </w:rPr>
        <w:t> </w:t>
      </w:r>
      <w:r>
        <w:rPr>
          <w:noProof/>
          <w:lang w:val="bg-BG"/>
        </w:rPr>
        <w:t>4), а именно:</w:t>
      </w:r>
    </w:p>
    <w:p>
      <w:pPr>
        <w:pStyle w:val="AMPRListOrange-L1"/>
        <w:spacing w:before="120"/>
        <w:rPr>
          <w:noProof/>
        </w:rPr>
      </w:pPr>
      <w:r>
        <w:rPr>
          <w:noProof/>
        </w:rPr>
        <w:t>три резерви по отношение на селското стопанство: пазарните мерки и преките плащания по Европейския фонд за гарантиране на селското стопанство, както и мерките по Европейския земеделски фонд за развитие на селските райони на онези държави членки и разплащателни агенции, които (временно) срещат слабости в контрола и/или високи проценти на грешка;</w:t>
      </w:r>
    </w:p>
    <w:p>
      <w:pPr>
        <w:pStyle w:val="AMPRListOrange-L1"/>
        <w:spacing w:before="120"/>
        <w:rPr>
          <w:noProof/>
        </w:rPr>
      </w:pPr>
      <w:r>
        <w:rPr>
          <w:noProof/>
        </w:rPr>
        <w:t>една повтаряща се неостойностена резерва за регистъра на ЕС за схемата на ЕС за търговия с емисии;</w:t>
      </w:r>
    </w:p>
    <w:p>
      <w:pPr>
        <w:pStyle w:val="AMPRListOrange-L1"/>
        <w:spacing w:before="240"/>
        <w:rPr>
          <w:noProof/>
        </w:rPr>
      </w:pPr>
      <w:r>
        <w:rPr>
          <w:noProof/>
        </w:rPr>
        <w:t>една нова резерва през 2019 г. за Европейския фонд за морско дело и рибарство за една държава членка и оперативна програма, със съществен процент на грешка.</w:t>
      </w:r>
    </w:p>
    <w:p>
      <w:pPr>
        <w:pStyle w:val="AMPRSec2TITLE4"/>
        <w:spacing w:before="320"/>
        <w:rPr>
          <w:noProof/>
        </w:rPr>
      </w:pPr>
      <w:r>
        <w:rPr>
          <w:noProof/>
          <w:lang w:eastAsia="en-GB"/>
        </w:rPr>
        <mc:AlternateContent>
          <mc:Choice Requires="wpg">
            <w:drawing>
              <wp:anchor distT="0" distB="0" distL="114300" distR="114300" simplePos="0" relativeHeight="251653120" behindDoc="1" locked="0" layoutInCell="1" allowOverlap="1">
                <wp:simplePos x="0" y="0"/>
                <wp:positionH relativeFrom="column">
                  <wp:posOffset>-108585</wp:posOffset>
                </wp:positionH>
                <wp:positionV relativeFrom="paragraph">
                  <wp:posOffset>536575</wp:posOffset>
                </wp:positionV>
                <wp:extent cx="1409700" cy="2880995"/>
                <wp:effectExtent l="0" t="0" r="0" b="0"/>
                <wp:wrapTight wrapText="bothSides">
                  <wp:wrapPolygon edited="0">
                    <wp:start x="11968" y="0"/>
                    <wp:lineTo x="584" y="714"/>
                    <wp:lineTo x="0" y="1143"/>
                    <wp:lineTo x="2043" y="2571"/>
                    <wp:lineTo x="2043" y="6142"/>
                    <wp:lineTo x="292" y="8855"/>
                    <wp:lineTo x="292" y="11140"/>
                    <wp:lineTo x="876" y="11712"/>
                    <wp:lineTo x="2043" y="11712"/>
                    <wp:lineTo x="2043" y="15711"/>
                    <wp:lineTo x="2627" y="16282"/>
                    <wp:lineTo x="3795" y="16282"/>
                    <wp:lineTo x="2335" y="16996"/>
                    <wp:lineTo x="2335" y="18282"/>
                    <wp:lineTo x="3503" y="18567"/>
                    <wp:lineTo x="2043" y="19139"/>
                    <wp:lineTo x="5254" y="20853"/>
                    <wp:lineTo x="4962" y="21424"/>
                    <wp:lineTo x="20724" y="21424"/>
                    <wp:lineTo x="21308" y="20281"/>
                    <wp:lineTo x="21308" y="714"/>
                    <wp:lineTo x="19265" y="0"/>
                    <wp:lineTo x="11968" y="0"/>
                  </wp:wrapPolygon>
                </wp:wrapTight>
                <wp:docPr id="73" name="Group 73"/>
                <wp:cNvGraphicFramePr/>
                <a:graphic xmlns:a="http://schemas.openxmlformats.org/drawingml/2006/main">
                  <a:graphicData uri="http://schemas.microsoft.com/office/word/2010/wordprocessingGroup">
                    <wpg:wgp>
                      <wpg:cNvGrpSpPr/>
                      <wpg:grpSpPr>
                        <a:xfrm>
                          <a:off x="0" y="0"/>
                          <a:ext cx="1409700" cy="2880995"/>
                          <a:chOff x="0" y="-71854"/>
                          <a:chExt cx="1422400" cy="3023317"/>
                        </a:xfrm>
                      </wpg:grpSpPr>
                      <pic:pic xmlns:pic="http://schemas.openxmlformats.org/drawingml/2006/picture">
                        <pic:nvPicPr>
                          <pic:cNvPr id="74" name="Picture 74"/>
                          <pic:cNvPicPr>
                            <a:picLocks noChangeAspect="1"/>
                          </pic:cNvPicPr>
                        </pic:nvPicPr>
                        <pic:blipFill rotWithShape="1">
                          <a:blip r:embed="rId35" cstate="print">
                            <a:extLst>
                              <a:ext uri="{28A0092B-C50C-407E-A947-70E740481C1C}">
                                <a14:useLocalDpi xmlns:a14="http://schemas.microsoft.com/office/drawing/2010/main" val="0"/>
                              </a:ext>
                            </a:extLst>
                          </a:blip>
                          <a:srcRect t="6557"/>
                          <a:stretch/>
                        </pic:blipFill>
                        <pic:spPr bwMode="auto">
                          <a:xfrm>
                            <a:off x="53637" y="6394"/>
                            <a:ext cx="1368763" cy="2945069"/>
                          </a:xfrm>
                          <a:prstGeom prst="rect">
                            <a:avLst/>
                          </a:prstGeom>
                          <a:noFill/>
                          <a:ln>
                            <a:noFill/>
                          </a:ln>
                          <a:extLst>
                            <a:ext uri="{53640926-AAD7-44D8-BBD7-CCE9431645EC}">
                              <a14:shadowObscured xmlns:a14="http://schemas.microsoft.com/office/drawing/2010/main"/>
                            </a:ext>
                          </a:extLst>
                        </pic:spPr>
                      </pic:pic>
                      <wps:wsp>
                        <wps:cNvPr id="75" name="Text Box 75"/>
                        <wps:cNvSpPr txBox="1"/>
                        <wps:spPr>
                          <a:xfrm>
                            <a:off x="802815" y="-71854"/>
                            <a:ext cx="467309" cy="261668"/>
                          </a:xfrm>
                          <a:prstGeom prst="rect">
                            <a:avLst/>
                          </a:prstGeom>
                          <a:noFill/>
                          <a:ln w="6350">
                            <a:noFill/>
                          </a:ln>
                        </wps:spPr>
                        <wps:txbx>
                          <w:txbxContent>
                            <w:p>
                              <w:pPr>
                                <w:shd w:val="clear" w:color="auto" w:fill="FFFFFF" w:themeFill="background1"/>
                                <w:rPr>
                                  <w:sz w:val="10"/>
                                </w:rPr>
                              </w:pPr>
                              <w:r>
                                <w:rPr>
                                  <w:sz w:val="10"/>
                                </w:rPr>
                                <w:t>Риск при приключване</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76" name="Text Box 76"/>
                        <wps:cNvSpPr txBox="1"/>
                        <wps:spPr>
                          <a:xfrm>
                            <a:off x="0" y="0"/>
                            <a:ext cx="690428" cy="198227"/>
                          </a:xfrm>
                          <a:prstGeom prst="rect">
                            <a:avLst/>
                          </a:prstGeom>
                          <a:noFill/>
                          <a:ln w="6350">
                            <a:noFill/>
                          </a:ln>
                        </wps:spPr>
                        <wps:txbx>
                          <w:txbxContent>
                            <w:p>
                              <w:pPr>
                                <w:shd w:val="clear" w:color="auto" w:fill="FFFFFF" w:themeFill="background1"/>
                                <w:jc w:val="right"/>
                                <w:rPr>
                                  <w:sz w:val="10"/>
                                </w:rPr>
                              </w:pPr>
                              <w:r>
                                <w:rPr>
                                  <w:sz w:val="10"/>
                                </w:rPr>
                                <w:t>Риск при плащане</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77" name="Text Box 77"/>
                        <wps:cNvSpPr txBox="1"/>
                        <wps:spPr>
                          <a:xfrm rot="16200000">
                            <a:off x="-139287" y="1258151"/>
                            <a:ext cx="504504" cy="189748"/>
                          </a:xfrm>
                          <a:prstGeom prst="rect">
                            <a:avLst/>
                          </a:prstGeom>
                          <a:noFill/>
                          <a:ln w="6350">
                            <a:noFill/>
                          </a:ln>
                        </wps:spPr>
                        <wps:txbx>
                          <w:txbxContent>
                            <w:p>
                              <w:pPr>
                                <w:shd w:val="clear" w:color="auto" w:fill="FFFFFF" w:themeFill="background1"/>
                                <w:jc w:val="right"/>
                                <w:rPr>
                                  <w:color w:val="FF0000"/>
                                  <w:sz w:val="10"/>
                                </w:rPr>
                              </w:pPr>
                              <w:r>
                                <w:rPr>
                                  <w:color w:val="FF0000"/>
                                  <w:sz w:val="10"/>
                                </w:rPr>
                                <w:t>Същественост</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3" o:spid="_x0000_s1043" style="position:absolute;left:0;text-align:left;margin-left:-8.55pt;margin-top:42.25pt;width:111pt;height:226.85pt;z-index:-251663360;mso-width-relative:margin;mso-height-relative:margin" coordorigin=",-718" coordsize="14224,30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">
                <v:shape id="Picture 74" o:spid="_x0000_s1044" type="#_x0000_t75" style="position:absolute;left:536;top:63;width:13688;height:29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827/CAAAA2wAAAA8AAABkcnMvZG93bnJldi54bWxEj0GLwjAUhO8L/ofwhL2tqaJVqlHcBRc9&#10;bivo8dE822LzUpuo9d8bYcHjMDPfMItVZ2pxo9ZVlhUMBxEI4tzqigsF+2zzNQPhPLLG2jIpeJCD&#10;1bL3scBE2zv/0S31hQgQdgkqKL1vEildXpJBN7ANcfBOtjXog2wLqVu8B7ip5SiKYmmw4rBQYkM/&#10;JeXn9GoU4CRuYk1ull6O2a/ZH753o02n1Ge/W89BeOr8O/zf3moF0zG8voQf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Nu/wgAAANsAAAAPAAAAAAAAAAAAAAAAAJ8C&#10;AABkcnMvZG93bnJldi54bWxQSwUGAAAAAAQABAD3AAAAjgMAAAAA&#10;">
                  <v:imagedata r:id="rId36" o:title="" croptop="4297f"/>
                  <v:path arrowok="t"/>
                </v:shape>
                <v:shape id="Text Box 75" o:spid="_x0000_s1045" type="#_x0000_t202" style="position:absolute;left:8028;top:-718;width:4673;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JMQA&#10;AADbAAAADwAAAGRycy9kb3ducmV2LnhtbESPQWsCMRSE7wX/Q3hCbzWrUJWtUUQsrRdRWxFvz83r&#10;ZnHzst1EXf+9EQSPw8x8w4wmjS3FmWpfOFbQ7SQgiDOnC84V/P58vg1B+ICssXRMCq7kYTJuvYww&#10;1e7CazpvQi4ihH2KCkwIVSqlzwxZ9B1XEUfvz9UWQ5R1LnWNlwi3pewlSV9aLDguGKxoZig7bk5W&#10;wUkf5HW/XhZmu9+t9Pzr3y0OfaVe2830A0SgJjzDj/a3VjB4h/u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tjSTEAAAA2wAAAA8AAAAAAAAAAAAAAAAAmAIAAGRycy9k&#10;b3ducmV2LnhtbFBLBQYAAAAABAAEAPUAAACJAwAAAAA=&#10;" filled="f" stroked="f" strokeweight=".5pt">
                  <v:textbox inset="1mm,,1mm">
                    <w:txbxContent>
                      <w:p>
                        <w:pPr>
                          <w:shd w:val="clear" w:color="auto" w:fill="FFFFFF" w:themeFill="background1"/>
                          <w:rPr>
                            <w:sz w:val="10"/>
                          </w:rPr>
                        </w:pPr>
                        <w:r>
                          <w:rPr>
                            <w:sz w:val="10"/>
                          </w:rPr>
                          <w:t>Риск при приключване</w:t>
                        </w:r>
                      </w:p>
                    </w:txbxContent>
                  </v:textbox>
                </v:shape>
                <v:shape id="Text Box 76" o:spid="_x0000_s1046" type="#_x0000_t202" style="position:absolute;width:6904;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8TU8UA&#10;AADbAAAADwAAAGRycy9kb3ducmV2LnhtbESPT2sCMRTE74LfITyhN83qYVu2RimitL0U/xXx9tw8&#10;N0s3L+sm6vrtG0HwOMzMb5jxtLWVuFDjS8cKhoMEBHHudMmFgu1m0X8D4QOyxsoxKbiRh+mk2xlj&#10;pt2VV3RZh0JECPsMFZgQ6kxKnxuy6AeuJo7e0TUWQ5RNIXWD1wi3lRwlSSotlhwXDNY0M5T/rc9W&#10;wVkf5G2/+inN73631PPPk/s+pEq99NqPdxCB2vAMP9pfWsFrCvcv8QfI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xNTxQAAANsAAAAPAAAAAAAAAAAAAAAAAJgCAABkcnMv&#10;ZG93bnJldi54bWxQSwUGAAAAAAQABAD1AAAAigMAAAAA&#10;" filled="f" stroked="f" strokeweight=".5pt">
                  <v:textbox inset="1mm,,1mm">
                    <w:txbxContent>
                      <w:p>
                        <w:pPr>
                          <w:shd w:val="clear" w:color="auto" w:fill="FFFFFF" w:themeFill="background1"/>
                          <w:jc w:val="right"/>
                          <w:rPr>
                            <w:sz w:val="10"/>
                          </w:rPr>
                        </w:pPr>
                        <w:r>
                          <w:rPr>
                            <w:sz w:val="10"/>
                          </w:rPr>
                          <w:t>Риск при плащане</w:t>
                        </w:r>
                      </w:p>
                    </w:txbxContent>
                  </v:textbox>
                </v:shape>
                <v:shape id="Text Box 77" o:spid="_x0000_s1047" type="#_x0000_t202" style="position:absolute;left:-1394;top:12581;width:5045;height:18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h6+8QA&#10;AADbAAAADwAAAGRycy9kb3ducmV2LnhtbESPQWvCQBSE7wX/w/KEXoruVqQp0VXaQqHmVu3B4zP7&#10;TILZtyH7qum/7wqCx2FmvmGW68G36kx9bAJbeJ4aUMRlcA1XFn52n5NXUFGQHbaBycIfRVivRg9L&#10;zF248Dedt1KpBOGYo4VapMu1jmVNHuM0dMTJO4beoyTZV9r1eElw3+qZMS/aY8NpocaOPmoqT9tf&#10;b6HYn4pZPBQyf99kT4PZbcTsO2sfx8PbApTQIPfwrf3lLGQZXL+kH6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4evvEAAAA2wAAAA8AAAAAAAAAAAAAAAAAmAIAAGRycy9k&#10;b3ducmV2LnhtbFBLBQYAAAAABAAEAPUAAACJAwAAAAA=&#10;" filled="f" stroked="f" strokeweight=".5pt">
                  <v:textbox inset="1mm,,1mm">
                    <w:txbxContent>
                      <w:p>
                        <w:pPr>
                          <w:shd w:val="clear" w:color="auto" w:fill="FFFFFF" w:themeFill="background1"/>
                          <w:jc w:val="right"/>
                          <w:rPr>
                            <w:color w:val="FF0000"/>
                            <w:sz w:val="10"/>
                          </w:rPr>
                        </w:pPr>
                        <w:r>
                          <w:rPr>
                            <w:color w:val="FF0000"/>
                            <w:sz w:val="10"/>
                          </w:rPr>
                          <w:t>Същественост</w:t>
                        </w:r>
                      </w:p>
                    </w:txbxContent>
                  </v:textbox>
                </v:shape>
                <w10:wrap type="tight"/>
              </v:group>
            </w:pict>
          </mc:Fallback>
        </mc:AlternateContent>
      </w:r>
      <w:r>
        <w:rPr>
          <w:noProof/>
        </w:rPr>
        <w:t>Сближаване</w:t>
      </w:r>
    </w:p>
    <w:p>
      <w:pPr>
        <w:pStyle w:val="AMPRBodyText"/>
        <w:rPr>
          <w:noProof/>
        </w:rPr>
      </w:pPr>
      <w:r>
        <w:rPr>
          <w:noProof/>
        </w:rPr>
        <w:t xml:space="preserve">В област </w:t>
      </w:r>
      <w:r>
        <w:rPr>
          <w:rStyle w:val="AMPRcharBoldBlue"/>
          <w:noProof/>
        </w:rPr>
        <w:t>„Сближаване“</w:t>
      </w:r>
      <w:r>
        <w:rPr>
          <w:noProof/>
        </w:rPr>
        <w:t xml:space="preserve"> изпълнението на текущите програми е набрало пълна скорост. Според оценките рискът при приключване е 1,1 % — стойност, която е близка до тази за 2018 г. (1,3 %). Въпреки че рискът при плащане е нараснал от 1,7 % през 2018 г. до диапазон между 2,2 % и 3,1 % през 2019 г., прогнозните бъдещи корекции също са нараснали (1,1 % до 2 %).</w:t>
      </w:r>
    </w:p>
    <w:p>
      <w:pPr>
        <w:pStyle w:val="AMPRBodyText"/>
        <w:spacing w:before="360" w:after="360"/>
        <w:rPr>
          <w:noProof/>
          <w:spacing w:val="-4"/>
        </w:rPr>
      </w:pPr>
      <w:r>
        <w:rPr>
          <w:noProof/>
          <w:spacing w:val="-4"/>
        </w:rPr>
        <w:t>Прогнозата на бъдещите корективни възможности произтича от самата система за контрол: действително, в областта на политиката на сближаване</w:t>
      </w:r>
      <w:r>
        <w:rPr>
          <w:rStyle w:val="fnRef"/>
          <w:rFonts w:ascii="Arial" w:hAnsi="Arial"/>
          <w:noProof/>
          <w:spacing w:val="-4"/>
        </w:rPr>
        <w:t> </w:t>
      </w:r>
      <w:r>
        <w:rPr>
          <w:rStyle w:val="fnRef"/>
          <w:noProof/>
          <w:spacing w:val="-4"/>
        </w:rPr>
        <w:t>(</w:t>
      </w:r>
      <w:r>
        <w:rPr>
          <w:rStyle w:val="fnRefNo"/>
          <w:noProof/>
          <w:spacing w:val="-4"/>
        </w:rPr>
        <w:footnoteReference w:id="21"/>
      </w:r>
      <w:r>
        <w:rPr>
          <w:rStyle w:val="fnRef"/>
          <w:noProof/>
          <w:spacing w:val="-4"/>
        </w:rPr>
        <w:t>)</w:t>
      </w:r>
      <w:r>
        <w:rPr>
          <w:noProof/>
          <w:spacing w:val="-4"/>
        </w:rPr>
        <w:t>, грешките, открити от държавите членки, от Комисията или от Сметната палата при техните одити систематично са обект на финансови корекции. Съответните отделни програми се оповестяват с пълна прозрачност в годишните отчети за дейността, които съдържат и информация за последващите стъпки, предприети с цел прилагане на необходимите корекции. При споделено управление Комисията прилага допълнителни финансови корекции, когато в годишните отчети на програмата процентът на грешка (отчетен или преизчислен) остава над 2 %. В края на жизнения цикъл на програмата в областта на политиката на сближаване програмите не се приключват, докато не бъдат приложени всички необходими финансови корекции.</w:t>
      </w:r>
    </w:p>
    <w:p>
      <w:pPr>
        <w:pStyle w:val="AMPRBodyText"/>
        <w:spacing w:before="360" w:after="360"/>
        <w:rPr>
          <w:noProof/>
        </w:rPr>
      </w:pPr>
      <w:r>
        <w:rPr>
          <w:noProof/>
          <w:lang w:val="bg-BG"/>
        </w:rPr>
        <w:t>В областта на сближаване през 2018 и 2019</w:t>
      </w:r>
      <w:r>
        <w:rPr>
          <w:noProof/>
        </w:rPr>
        <w:t> </w:t>
      </w:r>
      <w:r>
        <w:rPr>
          <w:noProof/>
          <w:lang w:val="bg-BG"/>
        </w:rPr>
        <w:t xml:space="preserve">г. в държавите членки бяха направени първите плащания по редица оперативни програми. </w:t>
      </w:r>
      <w:r>
        <w:rPr>
          <w:noProof/>
        </w:rPr>
        <w:t xml:space="preserve">Това означава, че одиторите имаха възможност да разгледат целия процес за по-голям брой програми и по-голям брой плащания. Това доведе до увеличен брой открити грешки, както и до по-висок процент на грешка. По-специално за </w:t>
      </w:r>
      <w:r>
        <w:rPr>
          <w:rStyle w:val="AMPRcharBoldBlue"/>
          <w:noProof/>
        </w:rPr>
        <w:t>Европейския фонд за регионално развитие</w:t>
      </w:r>
      <w:r>
        <w:rPr>
          <w:noProof/>
        </w:rPr>
        <w:t xml:space="preserve">, който има най-голям дял в разходите в тази област на политиката, през 2019 г. рискът при плащане е нараснал от 2 % през 2018 г. до диапазон от 2,7 % до 3,8 %, като се вземат предвид всички възможни рискове. За </w:t>
      </w:r>
      <w:r>
        <w:rPr>
          <w:rStyle w:val="AMPRcharBoldBlue"/>
          <w:noProof/>
        </w:rPr>
        <w:t>Европейския социален фонд</w:t>
      </w:r>
      <w:r>
        <w:rPr>
          <w:noProof/>
        </w:rPr>
        <w:t xml:space="preserve"> рискът при плащане е между 1,7 % и 2,4 %.</w:t>
      </w:r>
    </w:p>
    <w:p>
      <w:pPr>
        <w:pStyle w:val="AMPRBodyText"/>
        <w:spacing w:after="360"/>
        <w:rPr>
          <w:noProof/>
          <w:spacing w:val="-4"/>
        </w:rPr>
      </w:pPr>
      <w:r>
        <w:rPr>
          <w:noProof/>
          <w:spacing w:val="-4"/>
        </w:rPr>
        <w:t>През 2019 г. одитните органи на държавите членки съобщиха за нередности от един и същ вид, което бе съгласувано с Комисията и тя отправи препоръки. Недопустимите разходи, нередностите при възлагането на обществени поръчки и проблемите при одитните пътеки са основните източници на констатации и нередности, установени както от одитните органи, така и от Комисията чрез нейните одити.</w:t>
      </w:r>
    </w:p>
    <w:p>
      <w:pPr>
        <w:pStyle w:val="AMPRBodyText"/>
        <w:rPr>
          <w:noProof/>
        </w:rPr>
      </w:pPr>
      <w:r>
        <w:rPr>
          <w:noProof/>
        </w:rPr>
        <w:t>За да се справят с най-честите грешки, освен финансови корекции за минали разходи и корективни мерки по отношение на системата за в бъдеще във всички случаи, Комисията насърчава одитните органи на държавите членки да съобщават на управляващите и на сертифициращите си органи за главните източници на констатирани нередности. Това дава възможност на тези програмни органи да коригират своя вътрешен контрол, да подсилят контролните си списъци и допълнително да обучат своя персонал и бенефициерите. Комисията също така организира събития за изграждане на капацитет и съвместни работни срещи с програмните органи, по-специално с управляващите и одитните органи. Тя предоставя подробни препоръки за одит и изисква подробни планове за корективни действия, когато бъдат открити недостатъци в системата.</w:t>
      </w:r>
    </w:p>
    <w:p>
      <w:pPr>
        <w:pStyle w:val="AMPRBodyText"/>
        <w:spacing w:after="360"/>
        <w:rPr>
          <w:noProof/>
        </w:rPr>
      </w:pPr>
      <w:r>
        <w:rPr>
          <w:noProof/>
        </w:rPr>
        <w:t>Поради значението на обществените поръчки за политиката на сближаване, Комисията продължава да изпълнява своя актуализиран план за обществените поръчки, за да се подобри съответствието на процедурите за възлагане на обществени поръчки в тази област на политиката. Специално се набляга на действия в помощ на държавите членки за допълнително повишаване на професионализма на участниците в обществени поръчки, в съответствие със свързания с обществените поръчки пакет, приет от Комисията през октомври 2017 г. Комисията предоставя в интернет обширни насоки, примери за добри практики и разяснения. Поощрява се партньорският обмен с цел възлагащите и програмните органи да бъдат подкрепени при справянето с тези проблеми и да бъдат намалени грешките.</w:t>
      </w:r>
    </w:p>
    <w:p>
      <w:pPr>
        <w:pStyle w:val="AMPRBodyText"/>
        <w:spacing w:before="360" w:after="360"/>
        <w:rPr>
          <w:noProof/>
        </w:rPr>
      </w:pPr>
      <w:r>
        <w:rPr>
          <w:noProof/>
        </w:rPr>
        <w:t>Двата отдела в областта на сближаването са издали резерви за оперативните програми за периода 2014—2020 г., като се посочват грешките над прага на същественост през 2019 г. Освен това, за периода 2007—2013 г. все още има няколко оперативни програми с неостойностена резерва (вж. раздел</w:t>
      </w:r>
      <w:r>
        <w:rPr>
          <w:rFonts w:ascii="Calibri" w:hAnsi="Calibri"/>
          <w:noProof/>
        </w:rPr>
        <w:t> </w:t>
      </w:r>
      <w:r>
        <w:rPr>
          <w:noProof/>
        </w:rPr>
        <w:t>2.3.5 и повече подробности в приложение</w:t>
      </w:r>
      <w:r>
        <w:rPr>
          <w:rFonts w:ascii="Calibri" w:hAnsi="Calibri"/>
          <w:noProof/>
        </w:rPr>
        <w:t> </w:t>
      </w:r>
      <w:r>
        <w:rPr>
          <w:noProof/>
        </w:rPr>
        <w:t>4).</w:t>
      </w:r>
    </w:p>
    <w:p>
      <w:pPr>
        <w:pStyle w:val="AMPRSec2TITLE4"/>
        <w:rPr>
          <w:noProof/>
        </w:rPr>
      </w:pPr>
      <w:r>
        <w:rPr>
          <w:noProof/>
        </w:rPr>
        <w:t>Външни отношения</w:t>
      </w:r>
    </w:p>
    <w:p>
      <w:pPr>
        <w:pStyle w:val="AMPRBodyText"/>
        <w:spacing w:before="120" w:after="120"/>
        <w:rPr>
          <w:noProof/>
        </w:rPr>
      </w:pPr>
      <w:r>
        <w:rPr>
          <w:noProof/>
          <w:spacing w:val="-6"/>
          <w:lang w:eastAsia="en-GB"/>
        </w:rPr>
        <mc:AlternateContent>
          <mc:Choice Requires="wpg">
            <w:drawing>
              <wp:anchor distT="0" distB="0" distL="114300" distR="114300" simplePos="0" relativeHeight="251652096" behindDoc="1" locked="0" layoutInCell="1" allowOverlap="1">
                <wp:simplePos x="0" y="0"/>
                <wp:positionH relativeFrom="column">
                  <wp:posOffset>23495</wp:posOffset>
                </wp:positionH>
                <wp:positionV relativeFrom="paragraph">
                  <wp:posOffset>10795</wp:posOffset>
                </wp:positionV>
                <wp:extent cx="1582420" cy="3505200"/>
                <wp:effectExtent l="0" t="0" r="0" b="0"/>
                <wp:wrapTight wrapText="bothSides">
                  <wp:wrapPolygon edited="0">
                    <wp:start x="11961" y="0"/>
                    <wp:lineTo x="1300" y="235"/>
                    <wp:lineTo x="780" y="587"/>
                    <wp:lineTo x="1820" y="2113"/>
                    <wp:lineTo x="2080" y="7748"/>
                    <wp:lineTo x="3380" y="7748"/>
                    <wp:lineTo x="520" y="8217"/>
                    <wp:lineTo x="0" y="8570"/>
                    <wp:lineTo x="0" y="11152"/>
                    <wp:lineTo x="520" y="11504"/>
                    <wp:lineTo x="2080" y="11622"/>
                    <wp:lineTo x="2080" y="15026"/>
                    <wp:lineTo x="3380" y="15261"/>
                    <wp:lineTo x="2080" y="15730"/>
                    <wp:lineTo x="1560" y="16317"/>
                    <wp:lineTo x="1820" y="19135"/>
                    <wp:lineTo x="4681" y="20896"/>
                    <wp:lineTo x="4421" y="21483"/>
                    <wp:lineTo x="20543" y="21483"/>
                    <wp:lineTo x="21323" y="20309"/>
                    <wp:lineTo x="21323" y="235"/>
                    <wp:lineTo x="19762" y="0"/>
                    <wp:lineTo x="11961" y="0"/>
                  </wp:wrapPolygon>
                </wp:wrapTight>
                <wp:docPr id="78" name="Group 78"/>
                <wp:cNvGraphicFramePr/>
                <a:graphic xmlns:a="http://schemas.openxmlformats.org/drawingml/2006/main">
                  <a:graphicData uri="http://schemas.microsoft.com/office/word/2010/wordprocessingGroup">
                    <wpg:wgp>
                      <wpg:cNvGrpSpPr/>
                      <wpg:grpSpPr>
                        <a:xfrm>
                          <a:off x="0" y="0"/>
                          <a:ext cx="1582420" cy="3505200"/>
                          <a:chOff x="23853" y="0"/>
                          <a:chExt cx="1403822" cy="2988593"/>
                        </a:xfrm>
                      </wpg:grpSpPr>
                      <pic:pic xmlns:pic="http://schemas.openxmlformats.org/drawingml/2006/picture">
                        <pic:nvPicPr>
                          <pic:cNvPr id="79" name="Picture 79"/>
                          <pic:cNvPicPr>
                            <a:picLocks noChangeAspect="1"/>
                          </pic:cNvPicPr>
                        </pic:nvPicPr>
                        <pic:blipFill rotWithShape="1">
                          <a:blip r:embed="rId37" cstate="print">
                            <a:extLst>
                              <a:ext uri="{28A0092B-C50C-407E-A947-70E740481C1C}">
                                <a14:useLocalDpi xmlns:a14="http://schemas.microsoft.com/office/drawing/2010/main" val="0"/>
                              </a:ext>
                            </a:extLst>
                          </a:blip>
                          <a:srcRect t="9940"/>
                          <a:stretch/>
                        </pic:blipFill>
                        <pic:spPr bwMode="auto">
                          <a:xfrm>
                            <a:off x="59368" y="27094"/>
                            <a:ext cx="1368307" cy="2961499"/>
                          </a:xfrm>
                          <a:prstGeom prst="rect">
                            <a:avLst/>
                          </a:prstGeom>
                          <a:ln>
                            <a:noFill/>
                          </a:ln>
                          <a:extLst>
                            <a:ext uri="{53640926-AAD7-44D8-BBD7-CCE9431645EC}">
                              <a14:shadowObscured xmlns:a14="http://schemas.microsoft.com/office/drawing/2010/main"/>
                            </a:ext>
                          </a:extLst>
                        </pic:spPr>
                      </pic:pic>
                      <wps:wsp>
                        <wps:cNvPr id="80" name="Text Box 80"/>
                        <wps:cNvSpPr txBox="1"/>
                        <wps:spPr>
                          <a:xfrm>
                            <a:off x="802051" y="0"/>
                            <a:ext cx="513707" cy="243467"/>
                          </a:xfrm>
                          <a:prstGeom prst="rect">
                            <a:avLst/>
                          </a:prstGeom>
                          <a:noFill/>
                          <a:ln w="6350">
                            <a:noFill/>
                          </a:ln>
                        </wps:spPr>
                        <wps:txbx>
                          <w:txbxContent>
                            <w:p>
                              <w:pPr>
                                <w:shd w:val="clear" w:color="auto" w:fill="FFFFFF" w:themeFill="background1"/>
                                <w:rPr>
                                  <w:sz w:val="10"/>
                                </w:rPr>
                              </w:pPr>
                              <w:r>
                                <w:rPr>
                                  <w:sz w:val="10"/>
                                </w:rPr>
                                <w:t>Риск при приключване</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81" name="Text Box 81"/>
                        <wps:cNvSpPr txBox="1"/>
                        <wps:spPr>
                          <a:xfrm>
                            <a:off x="83224" y="3822"/>
                            <a:ext cx="621169" cy="195962"/>
                          </a:xfrm>
                          <a:prstGeom prst="rect">
                            <a:avLst/>
                          </a:prstGeom>
                          <a:noFill/>
                          <a:ln w="6350">
                            <a:noFill/>
                          </a:ln>
                        </wps:spPr>
                        <wps:txbx>
                          <w:txbxContent>
                            <w:p>
                              <w:pPr>
                                <w:shd w:val="clear" w:color="auto" w:fill="FFFFFF" w:themeFill="background1"/>
                                <w:rPr>
                                  <w:sz w:val="10"/>
                                </w:rPr>
                              </w:pPr>
                              <w:r>
                                <w:rPr>
                                  <w:sz w:val="10"/>
                                </w:rPr>
                                <w:t>Риск при плащане</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82" name="Text Box 82"/>
                        <wps:cNvSpPr txBox="1"/>
                        <wps:spPr>
                          <a:xfrm rot="16200000">
                            <a:off x="-133525" y="1273540"/>
                            <a:ext cx="504504" cy="189748"/>
                          </a:xfrm>
                          <a:prstGeom prst="rect">
                            <a:avLst/>
                          </a:prstGeom>
                          <a:noFill/>
                          <a:ln w="6350">
                            <a:noFill/>
                          </a:ln>
                        </wps:spPr>
                        <wps:txbx>
                          <w:txbxContent>
                            <w:p>
                              <w:pPr>
                                <w:shd w:val="clear" w:color="auto" w:fill="FFFFFF" w:themeFill="background1"/>
                                <w:jc w:val="right"/>
                                <w:rPr>
                                  <w:color w:val="FF0000"/>
                                  <w:sz w:val="10"/>
                                </w:rPr>
                              </w:pPr>
                              <w:r>
                                <w:rPr>
                                  <w:color w:val="FF0000"/>
                                  <w:sz w:val="10"/>
                                </w:rPr>
                                <w:t>Същественост</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8" o:spid="_x0000_s1048" style="position:absolute;left:0;text-align:left;margin-left:1.85pt;margin-top:.85pt;width:124.6pt;height:276pt;z-index:-251664384;mso-width-relative:margin;mso-height-relative:margin" coordorigin="238" coordsize="14038,29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">
                <v:shape id="Picture 79" o:spid="_x0000_s1049" type="#_x0000_t75" style="position:absolute;left:593;top:270;width:13683;height:29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S34PFAAAA2wAAAA8AAABkcnMvZG93bnJldi54bWxEj09rAjEUxO+C3yG8Qm+a1UNbV6OI0GJB&#10;hPoPj4/Nc7N087JNorv99qZQ8DjMzG+Y2aKztbiRD5VjBaNhBoK4cLriUsFh/z54AxEissbaMSn4&#10;pQCLeb83w1y7lr/otoulSBAOOSowMTa5lKEwZDEMXUOcvIvzFmOSvpTaY5vgtpbjLHuRFitOCwYb&#10;WhkqvndXq4DOvjuePn7WlZm0y/H1stl+jjZKPT91yymISF18hP/ba63gdQJ/X9I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kt+DxQAAANsAAAAPAAAAAAAAAAAAAAAA&#10;AJ8CAABkcnMvZG93bnJldi54bWxQSwUGAAAAAAQABAD3AAAAkQMAAAAA&#10;">
                  <v:imagedata r:id="rId38" o:title="" croptop="6514f"/>
                  <v:path arrowok="t"/>
                </v:shape>
                <v:shape id="Text Box 80" o:spid="_x0000_s1050" type="#_x0000_t202" style="position:absolute;left:8020;width:5137;height:2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em8EA&#10;AADbAAAADwAAAGRycy9kb3ducmV2LnhtbERPy4rCMBTdC/5DuIK7aeosRKpRBlHUjfgaBnfX5k5T&#10;bG46TdT692Yx4PJw3pNZaytxp8aXjhUMkhQEce50yYWC03H5MQLhA7LGyjEpeJKH2bTbmWCm3YP3&#10;dD+EQsQQ9hkqMCHUmZQ+N2TRJ64mjtyvayyGCJtC6gYfMdxW8jNNh9JiybHBYE1zQ/n1cLMKbvoi&#10;n+f9tjTf55+dXqz+3OYyVKrfa7/GIAK14S3+d6+1glFcH7/EHy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PXpvBAAAA2wAAAA8AAAAAAAAAAAAAAAAAmAIAAGRycy9kb3du&#10;cmV2LnhtbFBLBQYAAAAABAAEAPUAAACGAwAAAAA=&#10;" filled="f" stroked="f" strokeweight=".5pt">
                  <v:textbox inset="1mm,,1mm">
                    <w:txbxContent>
                      <w:p>
                        <w:pPr>
                          <w:shd w:val="clear" w:color="auto" w:fill="FFFFFF" w:themeFill="background1"/>
                          <w:rPr>
                            <w:sz w:val="10"/>
                          </w:rPr>
                        </w:pPr>
                        <w:r>
                          <w:rPr>
                            <w:sz w:val="10"/>
                          </w:rPr>
                          <w:t>Риск при приключване</w:t>
                        </w:r>
                      </w:p>
                    </w:txbxContent>
                  </v:textbox>
                </v:shape>
                <v:shape id="Text Box 81" o:spid="_x0000_s1051" type="#_x0000_t202" style="position:absolute;left:832;top:38;width:6211;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7AMMA&#10;AADbAAAADwAAAGRycy9kb3ducmV2LnhtbESPT4vCMBTE78J+h/AWvK2pHkSqUWTZRb2IfxFvz+bZ&#10;lG1eahO1fnsjLHgcZuY3zGjS2FLcqPaFYwXdTgKCOHO64FzBbvv7NQDhA7LG0jEpeJCHyfijNcJU&#10;uzuv6bYJuYgQ9ikqMCFUqZQ+M2TRd1xFHL2zqy2GKOtc6hrvEW5L2UuSvrRYcFwwWNG3oexvc7UK&#10;rvokH8f1sjD742Glf2YXtzj1lWp/NtMhiEBNeIf/23OtYNCF15f4A+T4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P7AMMAAADbAAAADwAAAAAAAAAAAAAAAACYAgAAZHJzL2Rv&#10;d25yZXYueG1sUEsFBgAAAAAEAAQA9QAAAIgDAAAAAA==&#10;" filled="f" stroked="f" strokeweight=".5pt">
                  <v:textbox inset="1mm,,1mm">
                    <w:txbxContent>
                      <w:p>
                        <w:pPr>
                          <w:shd w:val="clear" w:color="auto" w:fill="FFFFFF" w:themeFill="background1"/>
                          <w:rPr>
                            <w:sz w:val="10"/>
                          </w:rPr>
                        </w:pPr>
                        <w:r>
                          <w:rPr>
                            <w:sz w:val="10"/>
                          </w:rPr>
                          <w:t>Риск при плащане</w:t>
                        </w:r>
                      </w:p>
                    </w:txbxContent>
                  </v:textbox>
                </v:shape>
                <v:shape id="Text Box 82" o:spid="_x0000_s1052" type="#_x0000_t202" style="position:absolute;left:-1336;top:12735;width:5045;height:18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pRMQA&#10;AADbAAAADwAAAGRycy9kb3ducmV2LnhtbESPT2vCQBTE74V+h+UVeil1t0FUoqu0hULNzT8Hj6/Z&#10;ZxLMvg3ZV02/fVcQPA4z8xtmsRp8q87UxyawhbeRAUVcBtdwZWG/+3qdgYqC7LANTBb+KMJq+fiw&#10;wNyFC2/ovJVKJQjHHC3UIl2udSxr8hhHoSNO3jH0HiXJvtKux0uC+1Znxky0x4bTQo0dfdZUnra/&#10;3kJxOBVZ/Clk/LGevgxmtxZz6Kx9fhre56CEBrmHb+1vZ2GWwfVL+gF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aqUTEAAAA2wAAAA8AAAAAAAAAAAAAAAAAmAIAAGRycy9k&#10;b3ducmV2LnhtbFBLBQYAAAAABAAEAPUAAACJAwAAAAA=&#10;" filled="f" stroked="f" strokeweight=".5pt">
                  <v:textbox inset="1mm,,1mm">
                    <w:txbxContent>
                      <w:p>
                        <w:pPr>
                          <w:shd w:val="clear" w:color="auto" w:fill="FFFFFF" w:themeFill="background1"/>
                          <w:jc w:val="right"/>
                          <w:rPr>
                            <w:color w:val="FF0000"/>
                            <w:sz w:val="10"/>
                          </w:rPr>
                        </w:pPr>
                        <w:r>
                          <w:rPr>
                            <w:color w:val="FF0000"/>
                            <w:sz w:val="10"/>
                          </w:rPr>
                          <w:t>Същественост</w:t>
                        </w:r>
                      </w:p>
                    </w:txbxContent>
                  </v:textbox>
                </v:shape>
                <w10:wrap type="tight"/>
              </v:group>
            </w:pict>
          </mc:Fallback>
        </mc:AlternateContent>
      </w:r>
      <w:r>
        <w:rPr>
          <w:noProof/>
          <w:spacing w:val="-6"/>
        </w:rPr>
        <w:t xml:space="preserve">В област </w:t>
      </w:r>
      <w:r>
        <w:rPr>
          <w:rStyle w:val="AMPRcharBoldBlue"/>
          <w:noProof/>
          <w:spacing w:val="-6"/>
        </w:rPr>
        <w:t>„Външни отношения“</w:t>
      </w:r>
      <w:r>
        <w:rPr>
          <w:noProof/>
          <w:spacing w:val="-6"/>
        </w:rPr>
        <w:t xml:space="preserve">, както рисковете при </w:t>
      </w:r>
      <w:r>
        <w:rPr>
          <w:noProof/>
          <w:color w:val="auto"/>
          <w:spacing w:val="-6"/>
        </w:rPr>
        <w:t>плащане (</w:t>
      </w:r>
      <w:r>
        <w:rPr>
          <w:rStyle w:val="AMPRcharOrange"/>
          <w:noProof/>
          <w:color w:val="auto"/>
          <w:spacing w:val="-6"/>
        </w:rPr>
        <w:t>1 %</w:t>
      </w:r>
      <w:r>
        <w:rPr>
          <w:noProof/>
          <w:color w:val="auto"/>
          <w:spacing w:val="-6"/>
        </w:rPr>
        <w:t>), така и при приключване (</w:t>
      </w:r>
      <w:r>
        <w:rPr>
          <w:rStyle w:val="AMPRcharOrange"/>
          <w:noProof/>
          <w:color w:val="auto"/>
          <w:spacing w:val="-6"/>
        </w:rPr>
        <w:t>0,7 %</w:t>
      </w:r>
      <w:r>
        <w:rPr>
          <w:noProof/>
          <w:color w:val="auto"/>
          <w:spacing w:val="-6"/>
        </w:rPr>
        <w:t xml:space="preserve">) </w:t>
      </w:r>
      <w:r>
        <w:rPr>
          <w:noProof/>
          <w:spacing w:val="-6"/>
        </w:rPr>
        <w:t>останаха стабилни и са значително по-ниски от</w:t>
      </w:r>
      <w:r>
        <w:rPr>
          <w:noProof/>
        </w:rPr>
        <w:t xml:space="preserve"> 2 %.</w:t>
      </w:r>
    </w:p>
    <w:p>
      <w:pPr>
        <w:pStyle w:val="AMPRBodyText"/>
        <w:spacing w:before="120"/>
        <w:rPr>
          <w:noProof/>
        </w:rPr>
      </w:pPr>
      <w:r>
        <w:rPr>
          <w:noProof/>
        </w:rPr>
        <w:t>През 2019 г. Комисията продължи усилията си за подобряване на диференцираните по отношение на риска стратегии за контрол на своите разходи за развитие и съседство, в резултат на което към сегментите с по-висок риск бяха насочени конкретни действия. Двата отговорни отдела подобриха също така прозрачността на своите проучвания за остатъчни грешки (вж. приложение</w:t>
      </w:r>
      <w:r>
        <w:rPr>
          <w:rFonts w:ascii="Calibri" w:hAnsi="Calibri"/>
          <w:noProof/>
        </w:rPr>
        <w:t> </w:t>
      </w:r>
      <w:r>
        <w:rPr>
          <w:noProof/>
        </w:rPr>
        <w:t>3). Например общият процент на разходите за развитие (1,13 %) сега е разделен на процент за бюджета на ЕС (1,14 %) и процент за Европейския фонд за развитие (1,13 %), което ясно показва сходните им рискови профили.</w:t>
      </w:r>
    </w:p>
    <w:p>
      <w:pPr>
        <w:pStyle w:val="AMPRBodyText"/>
        <w:spacing w:before="120"/>
        <w:rPr>
          <w:noProof/>
        </w:rPr>
      </w:pPr>
      <w:r>
        <w:rPr>
          <w:noProof/>
        </w:rPr>
        <w:t xml:space="preserve">Като част от неспазването, получаването на (навременен) достъп до подкрепящи документи от упълномощените организации, включително международни организации, представляваше източник на нередности. Това е и причина за сравнително високия процент на грешка, прогнозиран от Сметната палата за Европейския фонд за развитие (5,2 % за 2018 г.), който се определя преди да бъдат осъществени всички проверки за контрол (корективни възможности в размер на </w:t>
      </w:r>
      <w:r>
        <w:rPr>
          <w:rStyle w:val="AMPRcharOrange"/>
          <w:noProof/>
          <w:color w:val="auto"/>
        </w:rPr>
        <w:t>0,3 %</w:t>
      </w:r>
      <w:r>
        <w:rPr>
          <w:noProof/>
          <w:color w:val="auto"/>
        </w:rPr>
        <w:t>) и</w:t>
      </w:r>
      <w:r>
        <w:rPr>
          <w:noProof/>
        </w:rPr>
        <w:t xml:space="preserve"> по-специално преди да бъдат представени подкрепящи документи. За тази цел е изготвен план за действие, който да осигури по-гладък поток от информация между упълномощените субекти, Комисията и/или Сметната палата.</w:t>
      </w:r>
    </w:p>
    <w:p>
      <w:pPr>
        <w:pStyle w:val="AMPRBodyText"/>
        <w:spacing w:before="360" w:after="360"/>
        <w:rPr>
          <w:noProof/>
        </w:rPr>
      </w:pPr>
      <w:r>
        <w:rPr>
          <w:noProof/>
        </w:rPr>
        <w:t>В края на 2019 г. ГД „Политика за съседство и преговори за разширяване“ запази своите две резерви: една за „безвъзмездни средства под пряко управление“ (процент на грешка 2,65 %) и една за „проекти в Либия и Сирия“ (създаването на увереност не е възможно от съображения за безопасност) (вж. раздел</w:t>
      </w:r>
      <w:r>
        <w:rPr>
          <w:rFonts w:ascii="Calibri" w:hAnsi="Calibri"/>
          <w:noProof/>
        </w:rPr>
        <w:t> </w:t>
      </w:r>
      <w:r>
        <w:rPr>
          <w:noProof/>
        </w:rPr>
        <w:t>2.3.5 и повече подробности в приложение</w:t>
      </w:r>
      <w:r>
        <w:rPr>
          <w:rFonts w:ascii="Calibri" w:hAnsi="Calibri"/>
          <w:noProof/>
        </w:rPr>
        <w:t> </w:t>
      </w:r>
      <w:r>
        <w:rPr>
          <w:noProof/>
        </w:rPr>
        <w:t>4).</w:t>
      </w:r>
    </w:p>
    <w:p>
      <w:pPr>
        <w:pStyle w:val="AMPRSec2TITLE4"/>
        <w:spacing w:before="480"/>
        <w:rPr>
          <w:noProof/>
        </w:rPr>
      </w:pPr>
      <w:r>
        <w:rPr>
          <w:noProof/>
        </w:rPr>
        <w:t>Научни изследвания, промишленост, космос, енергетика и транспорт</w:t>
      </w:r>
    </w:p>
    <w:p>
      <w:pPr>
        <w:pStyle w:val="AMPRBodyText"/>
        <w:spacing w:before="120" w:after="360"/>
        <w:rPr>
          <w:noProof/>
          <w:color w:val="auto"/>
        </w:rPr>
      </w:pPr>
      <w:r>
        <w:rPr>
          <w:noProof/>
        </w:rPr>
        <w:t xml:space="preserve">За широката област на политиката </w:t>
      </w:r>
      <w:r>
        <w:rPr>
          <w:rStyle w:val="AMPRcharBoldBlue"/>
          <w:noProof/>
        </w:rPr>
        <w:t>„Научни изследвания, промишленост, космос, енергетика и транспорт“</w:t>
      </w:r>
      <w:r>
        <w:rPr>
          <w:noProof/>
        </w:rPr>
        <w:t xml:space="preserve"> като цяло, рисковете при </w:t>
      </w:r>
      <w:r>
        <w:rPr>
          <w:noProof/>
          <w:color w:val="auto"/>
        </w:rPr>
        <w:t xml:space="preserve">плащане </w:t>
      </w:r>
      <w:r>
        <w:rPr>
          <w:rStyle w:val="AMPRcharOrange"/>
          <w:noProof/>
          <w:color w:val="auto"/>
        </w:rPr>
        <w:t>(2 %)</w:t>
      </w:r>
      <w:r>
        <w:rPr>
          <w:noProof/>
          <w:color w:val="auto"/>
        </w:rPr>
        <w:t xml:space="preserve"> и при приключване </w:t>
      </w:r>
      <w:r>
        <w:rPr>
          <w:rStyle w:val="AMPRcharOrange"/>
          <w:noProof/>
          <w:color w:val="auto"/>
        </w:rPr>
        <w:t>(1,5 %)</w:t>
      </w:r>
      <w:r>
        <w:rPr>
          <w:noProof/>
          <w:color w:val="auto"/>
        </w:rPr>
        <w:t xml:space="preserve"> станаха стабилни.</w:t>
      </w:r>
    </w:p>
    <w:p>
      <w:pPr>
        <w:pStyle w:val="AMPRBodyText"/>
        <w:spacing w:before="120" w:after="360"/>
        <w:rPr>
          <w:noProof/>
          <w:spacing w:val="-4"/>
        </w:rPr>
      </w:pPr>
      <w:r>
        <w:rPr>
          <w:noProof/>
          <w:spacing w:val="-4"/>
        </w:rPr>
        <w:t xml:space="preserve">В рамките на тази област на политиката рискът при плащане за </w:t>
      </w:r>
      <w:r>
        <w:rPr>
          <w:noProof/>
          <w:color w:val="auto"/>
          <w:spacing w:val="-4"/>
        </w:rPr>
        <w:t xml:space="preserve">програмите за научни изследвания по </w:t>
      </w:r>
      <w:r>
        <w:rPr>
          <w:rStyle w:val="AMPRcharBoldBlue"/>
          <w:noProof/>
          <w:spacing w:val="-4"/>
        </w:rPr>
        <w:t>Хоризонт</w:t>
      </w:r>
      <w:r>
        <w:rPr>
          <w:rStyle w:val="AMPRcharBoldBlue"/>
          <w:noProof/>
          <w:color w:val="auto"/>
          <w:spacing w:val="-4"/>
        </w:rPr>
        <w:t> </w:t>
      </w:r>
      <w:r>
        <w:rPr>
          <w:rStyle w:val="AMPRcharBoldBlue"/>
          <w:noProof/>
          <w:spacing w:val="-4"/>
        </w:rPr>
        <w:t>2020</w:t>
      </w:r>
      <w:r>
        <w:rPr>
          <w:noProof/>
          <w:color w:val="auto"/>
          <w:spacing w:val="-4"/>
        </w:rPr>
        <w:t xml:space="preserve"> </w:t>
      </w:r>
      <w:r>
        <w:rPr>
          <w:rStyle w:val="AMPRcharOrange"/>
          <w:noProof/>
          <w:color w:val="auto"/>
          <w:spacing w:val="-4"/>
        </w:rPr>
        <w:t>(3,3%) остава над 2 %</w:t>
      </w:r>
      <w:r>
        <w:rPr>
          <w:noProof/>
          <w:color w:val="auto"/>
          <w:spacing w:val="-4"/>
        </w:rPr>
        <w:t xml:space="preserve">. </w:t>
      </w:r>
      <w:r>
        <w:rPr>
          <w:noProof/>
          <w:spacing w:val="-4"/>
        </w:rPr>
        <w:t>Този по-висок риск е присъщ на безвъзмездните средства, които се основават на възстановяването на действителните допустими разходи (вж. раздел</w:t>
      </w:r>
      <w:r>
        <w:rPr>
          <w:rFonts w:ascii="Calibri" w:hAnsi="Calibri"/>
          <w:noProof/>
          <w:spacing w:val="-4"/>
        </w:rPr>
        <w:t> </w:t>
      </w:r>
      <w:r>
        <w:rPr>
          <w:noProof/>
          <w:spacing w:val="-4"/>
        </w:rPr>
        <w:t xml:space="preserve">2.3.2), реализирани в </w:t>
      </w:r>
      <w:r>
        <w:rPr>
          <w:rFonts w:asciiTheme="minorHAnsi" w:hAnsiTheme="minorHAnsi"/>
          <w:noProof/>
          <w:color w:val="auto"/>
          <w:sz w:val="22"/>
          <w:szCs w:val="22"/>
          <w:lang w:eastAsia="en-GB"/>
        </w:rPr>
        <mc:AlternateContent>
          <mc:Choice Requires="wpg">
            <w:drawing>
              <wp:anchor distT="0" distB="0" distL="114300" distR="114300" simplePos="0" relativeHeight="251671552" behindDoc="1" locked="0" layoutInCell="1" allowOverlap="1">
                <wp:simplePos x="0" y="0"/>
                <wp:positionH relativeFrom="column">
                  <wp:posOffset>-43815</wp:posOffset>
                </wp:positionH>
                <wp:positionV relativeFrom="paragraph">
                  <wp:posOffset>-1270</wp:posOffset>
                </wp:positionV>
                <wp:extent cx="1745615" cy="3772535"/>
                <wp:effectExtent l="0" t="0" r="6985" b="0"/>
                <wp:wrapTight wrapText="bothSides">
                  <wp:wrapPolygon edited="0">
                    <wp:start x="13200" y="0"/>
                    <wp:lineTo x="4479" y="218"/>
                    <wp:lineTo x="3064" y="436"/>
                    <wp:lineTo x="3300" y="1963"/>
                    <wp:lineTo x="1886" y="2072"/>
                    <wp:lineTo x="1886" y="3490"/>
                    <wp:lineTo x="3300" y="3708"/>
                    <wp:lineTo x="0" y="5126"/>
                    <wp:lineTo x="0" y="10689"/>
                    <wp:lineTo x="2829" y="12434"/>
                    <wp:lineTo x="2121" y="12543"/>
                    <wp:lineTo x="236" y="13743"/>
                    <wp:lineTo x="236" y="17124"/>
                    <wp:lineTo x="1179" y="17670"/>
                    <wp:lineTo x="1886" y="19415"/>
                    <wp:lineTo x="3300" y="19415"/>
                    <wp:lineTo x="3300" y="19851"/>
                    <wp:lineTo x="4479" y="21487"/>
                    <wp:lineTo x="20744" y="21487"/>
                    <wp:lineTo x="21451" y="20397"/>
                    <wp:lineTo x="21451" y="218"/>
                    <wp:lineTo x="18858" y="0"/>
                    <wp:lineTo x="13200" y="0"/>
                  </wp:wrapPolygon>
                </wp:wrapTight>
                <wp:docPr id="53" name="Group 53"/>
                <wp:cNvGraphicFramePr/>
                <a:graphic xmlns:a="http://schemas.openxmlformats.org/drawingml/2006/main">
                  <a:graphicData uri="http://schemas.microsoft.com/office/word/2010/wordprocessingGroup">
                    <wpg:wgp>
                      <wpg:cNvGrpSpPr/>
                      <wpg:grpSpPr>
                        <a:xfrm>
                          <a:off x="0" y="0"/>
                          <a:ext cx="1745615" cy="3772535"/>
                          <a:chOff x="-241387" y="-63109"/>
                          <a:chExt cx="1723058" cy="3397350"/>
                        </a:xfrm>
                      </wpg:grpSpPr>
                      <pic:pic xmlns:pic="http://schemas.openxmlformats.org/drawingml/2006/picture">
                        <pic:nvPicPr>
                          <pic:cNvPr id="54" name="Picture 54"/>
                          <pic:cNvPicPr>
                            <a:picLocks noChangeAspect="1"/>
                          </pic:cNvPicPr>
                        </pic:nvPicPr>
                        <pic:blipFill rotWithShape="1">
                          <a:blip r:embed="rId39" cstate="print">
                            <a:extLst>
                              <a:ext uri="{28A0092B-C50C-407E-A947-70E740481C1C}">
                                <a14:useLocalDpi xmlns:a14="http://schemas.microsoft.com/office/drawing/2010/main" val="0"/>
                              </a:ext>
                            </a:extLst>
                          </a:blip>
                          <a:srcRect t="9033" r="15388"/>
                          <a:stretch/>
                        </pic:blipFill>
                        <pic:spPr bwMode="auto">
                          <a:xfrm>
                            <a:off x="-206068" y="-15008"/>
                            <a:ext cx="1687739" cy="3349249"/>
                          </a:xfrm>
                          <a:prstGeom prst="rect">
                            <a:avLst/>
                          </a:prstGeom>
                          <a:ln>
                            <a:noFill/>
                          </a:ln>
                          <a:extLst>
                            <a:ext uri="{53640926-AAD7-44D8-BBD7-CCE9431645EC}">
                              <a14:shadowObscured xmlns:a14="http://schemas.microsoft.com/office/drawing/2010/main"/>
                            </a:ext>
                          </a:extLst>
                        </pic:spPr>
                      </pic:pic>
                      <wps:wsp>
                        <wps:cNvPr id="55" name="Text Box 55"/>
                        <wps:cNvSpPr txBox="1"/>
                        <wps:spPr>
                          <a:xfrm>
                            <a:off x="818207" y="-63109"/>
                            <a:ext cx="463337" cy="261449"/>
                          </a:xfrm>
                          <a:prstGeom prst="rect">
                            <a:avLst/>
                          </a:prstGeom>
                          <a:noFill/>
                          <a:ln w="6350">
                            <a:noFill/>
                          </a:ln>
                        </wps:spPr>
                        <wps:txbx>
                          <w:txbxContent>
                            <w:p>
                              <w:pPr>
                                <w:shd w:val="clear" w:color="auto" w:fill="FFFFFF" w:themeFill="background1"/>
                                <w:rPr>
                                  <w:sz w:val="10"/>
                                </w:rPr>
                              </w:pPr>
                              <w:r>
                                <w:rPr>
                                  <w:sz w:val="10"/>
                                </w:rPr>
                                <w:t>Риск при приключване</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56" name="Text Box 56"/>
                        <wps:cNvSpPr txBox="1"/>
                        <wps:spPr>
                          <a:xfrm>
                            <a:off x="71677" y="-56319"/>
                            <a:ext cx="502714" cy="225689"/>
                          </a:xfrm>
                          <a:prstGeom prst="rect">
                            <a:avLst/>
                          </a:prstGeom>
                          <a:noFill/>
                          <a:ln w="6350">
                            <a:noFill/>
                          </a:ln>
                        </wps:spPr>
                        <wps:txbx>
                          <w:txbxContent>
                            <w:p>
                              <w:pPr>
                                <w:shd w:val="clear" w:color="auto" w:fill="FFFFFF" w:themeFill="background1"/>
                                <w:rPr>
                                  <w:sz w:val="10"/>
                                </w:rPr>
                              </w:pPr>
                              <w:r>
                                <w:rPr>
                                  <w:sz w:val="10"/>
                                </w:rPr>
                                <w:t>Риск при плащане</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57" name="Text Box 57"/>
                        <wps:cNvSpPr txBox="1"/>
                        <wps:spPr>
                          <a:xfrm rot="16200000">
                            <a:off x="-639904" y="1092609"/>
                            <a:ext cx="1000375" cy="203342"/>
                          </a:xfrm>
                          <a:prstGeom prst="rect">
                            <a:avLst/>
                          </a:prstGeom>
                          <a:noFill/>
                          <a:ln w="6350">
                            <a:noFill/>
                          </a:ln>
                        </wps:spPr>
                        <wps:txbx>
                          <w:txbxContent>
                            <w:p>
                              <w:pPr>
                                <w:shd w:val="clear" w:color="auto" w:fill="FFFFFF" w:themeFill="background1"/>
                                <w:jc w:val="right"/>
                                <w:rPr>
                                  <w:color w:val="FF0000"/>
                                  <w:sz w:val="10"/>
                                </w:rPr>
                              </w:pPr>
                              <w:r>
                                <w:rPr>
                                  <w:color w:val="FF0000"/>
                                  <w:sz w:val="10"/>
                                </w:rPr>
                                <w:t>Същественост „Хоризонт 2020“</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58" name="Text Box 58"/>
                        <wps:cNvSpPr txBox="1"/>
                        <wps:spPr>
                          <a:xfrm rot="16200000">
                            <a:off x="-417702" y="2296647"/>
                            <a:ext cx="584053" cy="189722"/>
                          </a:xfrm>
                          <a:prstGeom prst="rect">
                            <a:avLst/>
                          </a:prstGeom>
                          <a:noFill/>
                          <a:ln w="6350">
                            <a:noFill/>
                          </a:ln>
                        </wps:spPr>
                        <wps:txbx>
                          <w:txbxContent>
                            <w:p>
                              <w:pPr>
                                <w:shd w:val="clear" w:color="auto" w:fill="FFFFFF" w:themeFill="background1"/>
                                <w:jc w:val="right"/>
                                <w:rPr>
                                  <w:color w:val="FF0000"/>
                                  <w:sz w:val="10"/>
                                </w:rPr>
                              </w:pPr>
                              <w:r>
                                <w:rPr>
                                  <w:color w:val="FF0000"/>
                                  <w:sz w:val="10"/>
                                </w:rPr>
                                <w:t xml:space="preserve">Същественост </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3" o:spid="_x0000_s1053" style="position:absolute;left:0;text-align:left;margin-left:-3.45pt;margin-top:-.1pt;width:137.45pt;height:297.05pt;z-index:-251644928;mso-width-relative:margin;mso-height-relative:margin" coordorigin="-2413,-631" coordsize="17230,33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">
                <v:shape id="Picture 54" o:spid="_x0000_s1054" type="#_x0000_t75" style="position:absolute;left:-2060;top:-150;width:16876;height:33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Rnn3DAAAA2wAAAA8AAABkcnMvZG93bnJldi54bWxEj0FrwkAUhO8F/8PyhN7qxtIWia5SDYVc&#10;CmpKz8/scxOafRuzG5P++65Q8DjMzDfMajPaRlyp87VjBfNZAoK4dLpmo+Cr+HhagPABWWPjmBT8&#10;kofNevKwwlS7gQ90PQYjIoR9igqqENpUSl9WZNHPXEscvbPrLIYoOyN1h0OE20Y+J8mbtFhzXKiw&#10;pV1F5c+xtwqyQubfpXP9p9lvs3N9MCe8GKUep+P7EkSgMdzD/+1cK3h9gduX+AP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GefcMAAADbAAAADwAAAAAAAAAAAAAAAACf&#10;AgAAZHJzL2Rvd25yZXYueG1sUEsFBgAAAAAEAAQA9wAAAI8DAAAAAA==&#10;">
                  <v:imagedata r:id="rId40" o:title="" croptop="5920f" cropright="10085f"/>
                  <v:path arrowok="t"/>
                </v:shape>
                <v:shape id="Text Box 55" o:spid="_x0000_s1055" type="#_x0000_t202" style="position:absolute;left:8182;top:-631;width:4633;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RRMUA&#10;AADbAAAADwAAAGRycy9kb3ducmV2LnhtbESPQWvCQBSE7wX/w/KE3urGgiLRjZRisV6kaot4e8m+&#10;ZkOzb2N21fjv3YLgcZiZb5jZvLO1OFPrK8cKhoMEBHHhdMWlgu/dx8sEhA/IGmvHpOBKHuZZ72mG&#10;qXYX3tB5G0oRIexTVGBCaFIpfWHIoh+4hjh6v661GKJsS6lbvES4reVrkoylxYrjgsGG3g0Vf9uT&#10;VXDSubweNuvK/Bz2X3qxPLpVPlbqud+9TUEE6sIjfG9/agWjEfx/iT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NFExQAAANsAAAAPAAAAAAAAAAAAAAAAAJgCAABkcnMv&#10;ZG93bnJldi54bWxQSwUGAAAAAAQABAD1AAAAigMAAAAA&#10;" filled="f" stroked="f" strokeweight=".5pt">
                  <v:textbox inset="1mm,,1mm">
                    <w:txbxContent>
                      <w:p>
                        <w:pPr>
                          <w:shd w:val="clear" w:color="auto" w:fill="FFFFFF" w:themeFill="background1"/>
                          <w:rPr>
                            <w:sz w:val="10"/>
                          </w:rPr>
                        </w:pPr>
                        <w:r>
                          <w:rPr>
                            <w:sz w:val="10"/>
                          </w:rPr>
                          <w:t>Риск при приключване</w:t>
                        </w:r>
                      </w:p>
                    </w:txbxContent>
                  </v:textbox>
                </v:shape>
                <v:shape id="Text Box 56" o:spid="_x0000_s1056" type="#_x0000_t202" style="position:absolute;left:716;top:-563;width:5027;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PM8UA&#10;AADbAAAADwAAAGRycy9kb3ducmV2LnhtbESPQWvCQBSE70L/w/IK3nRTwVBSN6GUltaLqG0Rb8/s&#10;MxuafRuzq8Z/3xUEj8PMfMPMit424kSdrx0reBonIIhLp2uuFPx8f4yeQfiArLFxTAou5KHIHwYz&#10;zLQ784pO61CJCGGfoQITQptJ6UtDFv3YtcTR27vOYoiyq6Tu8BzhtpGTJEmlxZrjgsGW3gyVf+uj&#10;VXDUO3nZrha1+d1ulvr98+Dmu1Sp4WP/+gIiUB/u4Vv7SyuYpnD9En+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k8zxQAAANsAAAAPAAAAAAAAAAAAAAAAAJgCAABkcnMv&#10;ZG93bnJldi54bWxQSwUGAAAAAAQABAD1AAAAigMAAAAA&#10;" filled="f" stroked="f" strokeweight=".5pt">
                  <v:textbox inset="1mm,,1mm">
                    <w:txbxContent>
                      <w:p>
                        <w:pPr>
                          <w:shd w:val="clear" w:color="auto" w:fill="FFFFFF" w:themeFill="background1"/>
                          <w:rPr>
                            <w:sz w:val="10"/>
                          </w:rPr>
                        </w:pPr>
                        <w:r>
                          <w:rPr>
                            <w:sz w:val="10"/>
                          </w:rPr>
                          <w:t>Риск при плащане</w:t>
                        </w:r>
                      </w:p>
                    </w:txbxContent>
                  </v:textbox>
                </v:shape>
                <v:shape id="Text Box 57" o:spid="_x0000_s1057" type="#_x0000_t202" style="position:absolute;left:-6398;top:10925;width:10004;height:20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0mm8QA&#10;AADbAAAADwAAAGRycy9kb3ducmV2LnhtbESPQWvCQBSE74X+h+UJvRTdVdoq0VVqoVBzU3vw+Mw+&#10;k2D2bci+avrvu4LQ4zAz3zCLVe8bdaEu1oEtjEcGFHERXM2lhe/953AGKgqywyYwWfilCKvl48MC&#10;MxeuvKXLTkqVIBwztFCJtJnWsajIYxyFljh5p9B5lCS7UrsOrwnuGz0x5k17rDktVNjSR0XFeffj&#10;LeSHcz6Jx1xe1pvpc2/2GzGH1tqnQf8+ByXUy3/43v5yFl6ncPuSfo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NJpvEAAAA2wAAAA8AAAAAAAAAAAAAAAAAmAIAAGRycy9k&#10;b3ducmV2LnhtbFBLBQYAAAAABAAEAPUAAACJAwAAAAA=&#10;" filled="f" stroked="f" strokeweight=".5pt">
                  <v:textbox inset="1mm,,1mm">
                    <w:txbxContent>
                      <w:p>
                        <w:pPr>
                          <w:shd w:val="clear" w:color="auto" w:fill="FFFFFF" w:themeFill="background1"/>
                          <w:jc w:val="right"/>
                          <w:rPr>
                            <w:color w:val="FF0000"/>
                            <w:sz w:val="10"/>
                          </w:rPr>
                        </w:pPr>
                        <w:r>
                          <w:rPr>
                            <w:color w:val="FF0000"/>
                            <w:sz w:val="10"/>
                          </w:rPr>
                          <w:t>Същественост „Хоризонт 2020“</w:t>
                        </w:r>
                      </w:p>
                    </w:txbxContent>
                  </v:textbox>
                </v:shape>
                <v:shape id="Text Box 58" o:spid="_x0000_s1058" type="#_x0000_t202" style="position:absolute;left:-4177;top:22966;width:5841;height:18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y6cEA&#10;AADbAAAADwAAAGRycy9kb3ducmV2LnhtbERPS2vCQBC+C/6HZYRepO5Wqi2pq9SCUHPzcfA4zU6T&#10;YHY2ZEeN/757KHj8+N6LVe8bdaUu1oEtvEwMKOIiuJpLC8fD5vkdVBRkh01gsnCnCKvlcLDAzIUb&#10;7+i6l1KlEI4ZWqhE2kzrWFTkMU5CS5y439B5lAS7UrsObyncN3pqzFx7rDk1VNjSV0XFeX/xFvLT&#10;OZ/Gn1xe19u3cW8OWzGn1tqnUf/5AUqol4f43/3tLMzS2PQl/QC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SsunBAAAA2wAAAA8AAAAAAAAAAAAAAAAAmAIAAGRycy9kb3du&#10;cmV2LnhtbFBLBQYAAAAABAAEAPUAAACGAwAAAAA=&#10;" filled="f" stroked="f" strokeweight=".5pt">
                  <v:textbox inset="1mm,,1mm">
                    <w:txbxContent>
                      <w:p>
                        <w:pPr>
                          <w:shd w:val="clear" w:color="auto" w:fill="FFFFFF" w:themeFill="background1"/>
                          <w:jc w:val="right"/>
                          <w:rPr>
                            <w:color w:val="FF0000"/>
                            <w:sz w:val="10"/>
                          </w:rPr>
                        </w:pPr>
                        <w:r>
                          <w:rPr>
                            <w:color w:val="FF0000"/>
                            <w:sz w:val="10"/>
                          </w:rPr>
                          <w:t xml:space="preserve">Същественост </w:t>
                        </w:r>
                      </w:p>
                    </w:txbxContent>
                  </v:textbox>
                </v:shape>
                <w10:wrap type="tight"/>
              </v:group>
            </w:pict>
          </mc:Fallback>
        </mc:AlternateContent>
      </w:r>
      <w:r>
        <w:rPr>
          <w:noProof/>
          <w:spacing w:val="-4"/>
        </w:rPr>
        <w:t>„Хоризонт 2020“, както и на конкурентоспособността на програмите за малки и средни предприятия според съответните правни основания. Сложността при определяне на точните разходи, които може да бъдат отнесени към проектите, води до грешки в заявените разходи и в съответните плащания.</w:t>
      </w:r>
    </w:p>
    <w:p>
      <w:pPr>
        <w:pStyle w:val="AMPRBodyText"/>
        <w:rPr>
          <w:noProof/>
          <w:spacing w:val="-2"/>
        </w:rPr>
      </w:pPr>
      <w:r>
        <w:rPr>
          <w:noProof/>
        </w:rPr>
        <w:t>С цел да се подобри това положение, установената вече стратегия за последващ контрол за програма „Хоризонт 2020“, общ за всички участващи в нейното изпълнение отдели, доведе през годините до значителни последващи корекции, които се използват за база за прогнозните бъдещи корекции.</w:t>
      </w:r>
    </w:p>
    <w:p>
      <w:pPr>
        <w:pStyle w:val="AMPRBodyText"/>
        <w:spacing w:after="360"/>
        <w:rPr>
          <w:noProof/>
        </w:rPr>
      </w:pPr>
      <w:r>
        <w:rPr>
          <w:noProof/>
        </w:rPr>
        <w:t>Въпреки това отделите за научни изследвания постоянно се стремят да намаляват риска при плащане: например чрез допълнително опростяване на образеца на споразумение за отпускане на безвъзмездни средства, по-ясно съобщаване на правилата за допустимост и допълнително разширяване на финансирането чрез еднократни общи суми. Освен това в предложението на Комисията за следващата програма за научни изследвания („Хоризонт Европа“ от 2021 г.) допълнително се разширява използването на опростени варианти за разходите.</w:t>
      </w:r>
    </w:p>
    <w:p>
      <w:pPr>
        <w:pStyle w:val="AMPRBodyText"/>
        <w:spacing w:after="360"/>
        <w:rPr>
          <w:noProof/>
        </w:rPr>
      </w:pPr>
      <w:r>
        <w:rPr>
          <w:noProof/>
        </w:rPr>
        <w:t xml:space="preserve">По отношение на другите програми, рисковете при плащане и при приключване за </w:t>
      </w:r>
      <w:r>
        <w:rPr>
          <w:rStyle w:val="AMPRcharBoldBlue"/>
          <w:noProof/>
        </w:rPr>
        <w:t>Механизма за свързване на Европа</w:t>
      </w:r>
      <w:r>
        <w:rPr>
          <w:noProof/>
        </w:rPr>
        <w:t xml:space="preserve"> (транспорт, енергетика и телекомуникации), изпълняван от Изпълнителната агенция за иновации и мрежи (INEA), са </w:t>
      </w:r>
      <w:r>
        <w:rPr>
          <w:rStyle w:val="AMPRcharOrange"/>
          <w:noProof/>
          <w:color w:val="auto"/>
        </w:rPr>
        <w:t>като цяло под 2 %.</w:t>
      </w:r>
      <w:r>
        <w:rPr>
          <w:noProof/>
          <w:color w:val="auto"/>
        </w:rPr>
        <w:t xml:space="preserve"> </w:t>
      </w:r>
      <w:r>
        <w:rPr>
          <w:rStyle w:val="AMPRcharBoldBlue"/>
          <w:noProof/>
        </w:rPr>
        <w:t xml:space="preserve">Космическите </w:t>
      </w:r>
      <w:r>
        <w:rPr>
          <w:noProof/>
        </w:rPr>
        <w:t>програми</w:t>
      </w:r>
      <w:r>
        <w:rPr>
          <w:b/>
          <w:noProof/>
        </w:rPr>
        <w:t xml:space="preserve"> </w:t>
      </w:r>
      <w:r>
        <w:rPr>
          <w:noProof/>
        </w:rPr>
        <w:t>на ЕС</w:t>
      </w:r>
      <w:r>
        <w:rPr>
          <w:rStyle w:val="fnRef"/>
          <w:rFonts w:ascii="Arial" w:hAnsi="Arial"/>
          <w:noProof/>
        </w:rPr>
        <w:t> </w:t>
      </w:r>
      <w:r>
        <w:rPr>
          <w:rStyle w:val="fnRef"/>
          <w:noProof/>
        </w:rPr>
        <w:t>(</w:t>
      </w:r>
      <w:r>
        <w:rPr>
          <w:rStyle w:val="fnRefNo"/>
          <w:noProof/>
        </w:rPr>
        <w:footnoteReference w:id="22"/>
      </w:r>
      <w:r>
        <w:rPr>
          <w:rStyle w:val="fnRef"/>
          <w:noProof/>
        </w:rPr>
        <w:t>)</w:t>
      </w:r>
      <w:r>
        <w:rPr>
          <w:noProof/>
        </w:rPr>
        <w:t xml:space="preserve">, изпълнявани от Европейската космическа агенция и Европейската агенция за глобалните навигационни спътникови системи, също имат по-ниски присъщи рискове при плащане и при приключване благодарение на вида на финансирането и нивото на извършения одит. Независимо от това, те са определени с консервативна оценка </w:t>
      </w:r>
      <w:r>
        <w:rPr>
          <w:rStyle w:val="AMPRcharOrange"/>
          <w:noProof/>
          <w:color w:val="auto"/>
        </w:rPr>
        <w:t>на 0,5 %</w:t>
      </w:r>
      <w:r>
        <w:rPr>
          <w:noProof/>
          <w:color w:val="auto"/>
        </w:rPr>
        <w:t>.</w:t>
      </w:r>
    </w:p>
    <w:p>
      <w:pPr>
        <w:pStyle w:val="AMPRBodyText"/>
        <w:spacing w:after="360"/>
        <w:rPr>
          <w:noProof/>
        </w:rPr>
      </w:pPr>
      <w:r>
        <w:rPr>
          <w:noProof/>
        </w:rPr>
        <w:t xml:space="preserve">Както и в предходните години, отделите и изпълнителните агенции по </w:t>
      </w:r>
      <w:r>
        <w:rPr>
          <w:rStyle w:val="AMPRcharBoldBlue"/>
          <w:noProof/>
        </w:rPr>
        <w:t>научни изследвания</w:t>
      </w:r>
      <w:r>
        <w:rPr>
          <w:noProof/>
        </w:rPr>
        <w:t xml:space="preserve"> нямат резерви и не посочват уговорки към своите декларации за достоверност във връзка с </w:t>
      </w:r>
      <w:r>
        <w:rPr>
          <w:rStyle w:val="AMPRcharBoldBlue"/>
          <w:noProof/>
        </w:rPr>
        <w:t>програмата „Хоризонт 2020“</w:t>
      </w:r>
      <w:r>
        <w:rPr>
          <w:noProof/>
        </w:rPr>
        <w:t xml:space="preserve"> въпреки настоящия процент на грешка в размер на</w:t>
      </w:r>
      <w:r>
        <w:rPr>
          <w:rStyle w:val="AMPRcharOrange"/>
          <w:noProof/>
        </w:rPr>
        <w:t xml:space="preserve"> </w:t>
      </w:r>
      <w:r>
        <w:rPr>
          <w:rStyle w:val="AMPRcharOrange"/>
          <w:noProof/>
          <w:color w:val="auto"/>
        </w:rPr>
        <w:t>2,3 %</w:t>
      </w:r>
      <w:r>
        <w:rPr>
          <w:noProof/>
          <w:color w:val="auto"/>
        </w:rPr>
        <w:t xml:space="preserve">. </w:t>
      </w:r>
      <w:r>
        <w:rPr>
          <w:noProof/>
        </w:rPr>
        <w:t>Това се дължи на факта, че те прилагат специфичния праг на същественост на програмата от 2 %—5 %, за да бъдат взети под внимание нейните присъщи рискове и ограничения за контрола</w:t>
      </w:r>
      <w:r>
        <w:rPr>
          <w:rStyle w:val="fnRef"/>
          <w:rFonts w:ascii="Arial" w:hAnsi="Arial"/>
          <w:noProof/>
        </w:rPr>
        <w:t> </w:t>
      </w:r>
      <w:r>
        <w:rPr>
          <w:rStyle w:val="fnRef"/>
          <w:noProof/>
        </w:rPr>
        <w:t>(</w:t>
      </w:r>
      <w:r>
        <w:rPr>
          <w:rStyle w:val="fnRefNo"/>
          <w:noProof/>
        </w:rPr>
        <w:footnoteReference w:id="23"/>
      </w:r>
      <w:r>
        <w:rPr>
          <w:rStyle w:val="fnRef"/>
          <w:noProof/>
        </w:rPr>
        <w:t>)</w:t>
      </w:r>
      <w:r>
        <w:rPr>
          <w:noProof/>
        </w:rPr>
        <w:t>.</w:t>
      </w:r>
    </w:p>
    <w:p>
      <w:pPr>
        <w:pStyle w:val="AMPRBodyText"/>
        <w:spacing w:before="360"/>
        <w:rPr>
          <w:noProof/>
        </w:rPr>
      </w:pPr>
      <w:r>
        <w:rPr>
          <w:noProof/>
        </w:rPr>
        <w:t>За 2019 г. има само една резерва, свързана с предишната седма рамкова програма за научни изследвания и технологично развитие (вж. раздел</w:t>
      </w:r>
      <w:r>
        <w:rPr>
          <w:rFonts w:ascii="Calibri" w:hAnsi="Calibri"/>
          <w:noProof/>
        </w:rPr>
        <w:t> </w:t>
      </w:r>
      <w:r>
        <w:rPr>
          <w:noProof/>
        </w:rPr>
        <w:t>2.3.5 и повече подробности в приложение</w:t>
      </w:r>
      <w:r>
        <w:rPr>
          <w:rFonts w:ascii="Calibri" w:hAnsi="Calibri"/>
          <w:noProof/>
        </w:rPr>
        <w:t> </w:t>
      </w:r>
      <w:r>
        <w:rPr>
          <w:noProof/>
        </w:rPr>
        <w:t>4).</w:t>
      </w:r>
    </w:p>
    <w:p>
      <w:pPr>
        <w:pStyle w:val="AMPRSec2TITLE4"/>
        <w:spacing w:before="480" w:after="360"/>
        <w:rPr>
          <w:noProof/>
        </w:rPr>
      </w:pPr>
      <w:r>
        <w:rPr>
          <w:noProof/>
        </w:rPr>
        <w:t>Други вътрешни политики</w:t>
      </w:r>
    </w:p>
    <w:p>
      <w:pPr>
        <w:pStyle w:val="AMPRBodyText"/>
        <w:spacing w:after="360"/>
        <w:rPr>
          <w:noProof/>
        </w:rPr>
      </w:pPr>
      <w:r>
        <w:rPr>
          <w:noProof/>
        </w:rPr>
        <w:t xml:space="preserve">За </w:t>
      </w:r>
      <w:r>
        <w:rPr>
          <w:rStyle w:val="AMPRcharBoldBlue"/>
          <w:noProof/>
        </w:rPr>
        <w:t>останалите вътрешни политики</w:t>
      </w:r>
      <w:r>
        <w:rPr>
          <w:noProof/>
        </w:rPr>
        <w:t xml:space="preserve">, които включват основно образование и култура, миграция и вътрешни работи, както и икономически и финансови въпроси, рисковете при плащане и приключване останаха </w:t>
      </w:r>
      <w:r>
        <w:rPr>
          <w:noProof/>
          <w:color w:val="auto"/>
        </w:rPr>
        <w:t xml:space="preserve">стабилни, </w:t>
      </w:r>
      <w:r>
        <w:rPr>
          <w:rStyle w:val="AMPRcharOrange"/>
          <w:noProof/>
          <w:color w:val="auto"/>
        </w:rPr>
        <w:t>в размер на 1,0 % и 0,8 %</w:t>
      </w:r>
      <w:r>
        <w:rPr>
          <w:noProof/>
          <w:color w:val="auto"/>
        </w:rPr>
        <w:t xml:space="preserve"> съответно</w:t>
      </w:r>
      <w:r>
        <w:rPr>
          <w:noProof/>
        </w:rPr>
        <w:t>, и са значително под 2 %.</w:t>
      </w:r>
    </w:p>
    <w:p>
      <w:pPr>
        <w:pStyle w:val="AMPRBodyText"/>
        <w:spacing w:before="360" w:after="480" w:line="280" w:lineRule="exact"/>
        <w:rPr>
          <w:noProof/>
        </w:rPr>
      </w:pPr>
      <w:r>
        <w:rPr>
          <w:noProof/>
          <w:lang w:eastAsia="en-GB"/>
        </w:rPr>
        <mc:AlternateContent>
          <mc:Choice Requires="wpg">
            <w:drawing>
              <wp:anchor distT="0" distB="0" distL="114300" distR="114300" simplePos="0" relativeHeight="251666944" behindDoc="1" locked="0" layoutInCell="1" allowOverlap="1">
                <wp:simplePos x="0" y="0"/>
                <wp:positionH relativeFrom="column">
                  <wp:posOffset>22225</wp:posOffset>
                </wp:positionH>
                <wp:positionV relativeFrom="paragraph">
                  <wp:posOffset>-46990</wp:posOffset>
                </wp:positionV>
                <wp:extent cx="1414145" cy="2599055"/>
                <wp:effectExtent l="0" t="0" r="0" b="0"/>
                <wp:wrapTight wrapText="bothSides">
                  <wp:wrapPolygon edited="0">
                    <wp:start x="12221" y="0"/>
                    <wp:lineTo x="1455" y="633"/>
                    <wp:lineTo x="1164" y="2216"/>
                    <wp:lineTo x="2910" y="2850"/>
                    <wp:lineTo x="2037" y="3325"/>
                    <wp:lineTo x="1746" y="7283"/>
                    <wp:lineTo x="2328" y="7916"/>
                    <wp:lineTo x="3492" y="7916"/>
                    <wp:lineTo x="291" y="8391"/>
                    <wp:lineTo x="0" y="11241"/>
                    <wp:lineTo x="1164" y="12982"/>
                    <wp:lineTo x="2328" y="15515"/>
                    <wp:lineTo x="1746" y="16624"/>
                    <wp:lineTo x="1746" y="18998"/>
                    <wp:lineTo x="4365" y="21373"/>
                    <wp:lineTo x="20659" y="21373"/>
                    <wp:lineTo x="21241" y="20423"/>
                    <wp:lineTo x="21241" y="317"/>
                    <wp:lineTo x="19204" y="0"/>
                    <wp:lineTo x="12221" y="0"/>
                  </wp:wrapPolygon>
                </wp:wrapTight>
                <wp:docPr id="60" name="Group 60"/>
                <wp:cNvGraphicFramePr/>
                <a:graphic xmlns:a="http://schemas.openxmlformats.org/drawingml/2006/main">
                  <a:graphicData uri="http://schemas.microsoft.com/office/word/2010/wordprocessingGroup">
                    <wpg:wgp>
                      <wpg:cNvGrpSpPr/>
                      <wpg:grpSpPr>
                        <a:xfrm>
                          <a:off x="0" y="0"/>
                          <a:ext cx="1414145" cy="2599055"/>
                          <a:chOff x="26917" y="-59335"/>
                          <a:chExt cx="1416226" cy="3066060"/>
                        </a:xfrm>
                      </wpg:grpSpPr>
                      <pic:pic xmlns:pic="http://schemas.openxmlformats.org/drawingml/2006/picture">
                        <pic:nvPicPr>
                          <pic:cNvPr id="61" name="Picture 61"/>
                          <pic:cNvPicPr>
                            <a:picLocks noChangeAspect="1"/>
                          </pic:cNvPicPr>
                        </pic:nvPicPr>
                        <pic:blipFill rotWithShape="1">
                          <a:blip r:embed="rId41" cstate="print">
                            <a:extLst>
                              <a:ext uri="{28A0092B-C50C-407E-A947-70E740481C1C}">
                                <a14:useLocalDpi xmlns:a14="http://schemas.microsoft.com/office/drawing/2010/main" val="0"/>
                              </a:ext>
                            </a:extLst>
                          </a:blip>
                          <a:srcRect t="9770"/>
                          <a:stretch/>
                        </pic:blipFill>
                        <pic:spPr bwMode="auto">
                          <a:xfrm>
                            <a:off x="62018" y="19050"/>
                            <a:ext cx="1381125" cy="2987675"/>
                          </a:xfrm>
                          <a:prstGeom prst="rect">
                            <a:avLst/>
                          </a:prstGeom>
                          <a:ln>
                            <a:noFill/>
                          </a:ln>
                          <a:extLst>
                            <a:ext uri="{53640926-AAD7-44D8-BBD7-CCE9431645EC}">
                              <a14:shadowObscured xmlns:a14="http://schemas.microsoft.com/office/drawing/2010/main"/>
                            </a:ext>
                          </a:extLst>
                        </pic:spPr>
                      </pic:pic>
                      <wps:wsp>
                        <wps:cNvPr id="62" name="Text Box 62"/>
                        <wps:cNvSpPr txBox="1"/>
                        <wps:spPr>
                          <a:xfrm>
                            <a:off x="830489" y="-59335"/>
                            <a:ext cx="470070" cy="390217"/>
                          </a:xfrm>
                          <a:prstGeom prst="rect">
                            <a:avLst/>
                          </a:prstGeom>
                          <a:noFill/>
                          <a:ln w="6350">
                            <a:noFill/>
                          </a:ln>
                        </wps:spPr>
                        <wps:txbx>
                          <w:txbxContent>
                            <w:p>
                              <w:pPr>
                                <w:shd w:val="clear" w:color="auto" w:fill="FFFFFF" w:themeFill="background1"/>
                                <w:rPr>
                                  <w:sz w:val="10"/>
                                </w:rPr>
                              </w:pPr>
                              <w:r>
                                <w:rPr>
                                  <w:sz w:val="10"/>
                                </w:rPr>
                                <w:t>Риск при приключване</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3201" name="Text Box 3201"/>
                        <wps:cNvSpPr txBox="1"/>
                        <wps:spPr>
                          <a:xfrm>
                            <a:off x="109975" y="0"/>
                            <a:ext cx="594173" cy="207818"/>
                          </a:xfrm>
                          <a:prstGeom prst="rect">
                            <a:avLst/>
                          </a:prstGeom>
                          <a:noFill/>
                          <a:ln w="6350">
                            <a:noFill/>
                          </a:ln>
                        </wps:spPr>
                        <wps:txbx>
                          <w:txbxContent>
                            <w:p>
                              <w:pPr>
                                <w:shd w:val="clear" w:color="auto" w:fill="FFFFFF" w:themeFill="background1"/>
                                <w:rPr>
                                  <w:sz w:val="10"/>
                                </w:rPr>
                              </w:pPr>
                              <w:r>
                                <w:rPr>
                                  <w:sz w:val="10"/>
                                </w:rPr>
                                <w:t>Риск при плащане</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3203" name="Text Box 3203"/>
                        <wps:cNvSpPr txBox="1"/>
                        <wps:spPr>
                          <a:xfrm rot="16200000">
                            <a:off x="-177765" y="1297571"/>
                            <a:ext cx="593622" cy="184258"/>
                          </a:xfrm>
                          <a:prstGeom prst="rect">
                            <a:avLst/>
                          </a:prstGeom>
                          <a:noFill/>
                          <a:ln w="6350">
                            <a:noFill/>
                          </a:ln>
                        </wps:spPr>
                        <wps:txbx>
                          <w:txbxContent>
                            <w:p>
                              <w:pPr>
                                <w:shd w:val="clear" w:color="auto" w:fill="FFFFFF" w:themeFill="background1"/>
                                <w:jc w:val="right"/>
                                <w:rPr>
                                  <w:color w:val="FF0000"/>
                                  <w:sz w:val="10"/>
                                </w:rPr>
                              </w:pPr>
                              <w:r>
                                <w:rPr>
                                  <w:color w:val="FF0000"/>
                                  <w:sz w:val="10"/>
                                </w:rPr>
                                <w:t xml:space="preserve">Същественост </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0" o:spid="_x0000_s1059" style="position:absolute;left:0;text-align:left;margin-left:1.75pt;margin-top:-3.7pt;width:111.35pt;height:204.65pt;z-index:-251649536;mso-width-relative:margin;mso-height-relative:margin" coordorigin="269,-593" coordsize="14162,3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">
                <v:shape id="Picture 61" o:spid="_x0000_s1060" type="#_x0000_t75" style="position:absolute;left:620;top:190;width:13811;height:29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iyCDGAAAA2wAAAA8AAABkcnMvZG93bnJldi54bWxEj0FrwkAUhO8F/8PyBC+lbiIYJHUVFRQL&#10;ttBYCt6e2WcSzL4N2TWm/94tFHocZuYbZr7sTS06al1lWUE8jkAQ51ZXXCj4Om5fZiCcR9ZYWyYF&#10;P+RguRg8zTHV9s6f1GW+EAHCLkUFpfdNKqXLSzLoxrYhDt7FtgZ9kG0hdYv3ADe1nERRIg1WHBZK&#10;bGhTUn7NbkbB93my797Xycm/9ZTFm8PHbjp9Vmo07FevIDz1/j/8195rBUkMv1/CD5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uLIIMYAAADbAAAADwAAAAAAAAAAAAAA&#10;AACfAgAAZHJzL2Rvd25yZXYueG1sUEsFBgAAAAAEAAQA9wAAAJIDAAAAAA==&#10;">
                  <v:imagedata r:id="rId42" o:title="" croptop="6403f"/>
                  <v:path arrowok="t"/>
                </v:shape>
                <v:shape id="Text Box 62" o:spid="_x0000_s1061" type="#_x0000_t202" style="position:absolute;left:8304;top:-593;width:4701;height:3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DjcUA&#10;AADbAAAADwAAAGRycy9kb3ducmV2LnhtbESPT2vCQBTE70K/w/IK3ppNPYSSuhGRFtuL1D+leHvJ&#10;vmZDs29jdtX47V2h4HGYmd8w09lgW3Gi3jeOFTwnKQjiyumGawW77fvTCwgfkDW2jknBhTzMiofR&#10;FHPtzrym0ybUIkLY56jAhNDlUvrKkEWfuI44er+utxii7GupezxHuG3lJE0zabHhuGCwo4Wh6m9z&#10;tAqOupSX/XrVmO/9z5d+Wx7cZ5kpNX4c5q8gAg3hHv5vf2gF2QRuX+IP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3YONxQAAANsAAAAPAAAAAAAAAAAAAAAAAJgCAABkcnMv&#10;ZG93bnJldi54bWxQSwUGAAAAAAQABAD1AAAAigMAAAAA&#10;" filled="f" stroked="f" strokeweight=".5pt">
                  <v:textbox inset="1mm,,1mm">
                    <w:txbxContent>
                      <w:p>
                        <w:pPr>
                          <w:shd w:val="clear" w:color="auto" w:fill="FFFFFF" w:themeFill="background1"/>
                          <w:rPr>
                            <w:sz w:val="10"/>
                          </w:rPr>
                        </w:pPr>
                        <w:r>
                          <w:rPr>
                            <w:sz w:val="10"/>
                          </w:rPr>
                          <w:t>Риск при приключване</w:t>
                        </w:r>
                      </w:p>
                    </w:txbxContent>
                  </v:textbox>
                </v:shape>
                <v:shape id="Text Box 3201" o:spid="_x0000_s1062" type="#_x0000_t202" style="position:absolute;left:1099;width:5942;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UODMYA&#10;AADdAAAADwAAAGRycy9kb3ducmV2LnhtbESPT2sCMRTE74LfITzBm2ZVENkapYil7aX4r4i35+a5&#10;Wbp52W6irt/eCILHYWZ+w0znjS3FhWpfOFYw6CcgiDOnC84V7LYfvQkIH5A1lo5JwY08zGft1hRT&#10;7a68pssm5CJC2KeowIRQpVL6zJBF33cVcfROrrYYoqxzqWu8Rrgt5TBJxtJiwXHBYEULQ9nf5mwV&#10;nPVR3g7rn8L8HvYrvfz8d9/HsVLdTvP+BiJQE17hZ/tLKxgNkwE83s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UODMYAAADdAAAADwAAAAAAAAAAAAAAAACYAgAAZHJz&#10;L2Rvd25yZXYueG1sUEsFBgAAAAAEAAQA9QAAAIsDAAAAAA==&#10;" filled="f" stroked="f" strokeweight=".5pt">
                  <v:textbox inset="1mm,,1mm">
                    <w:txbxContent>
                      <w:p>
                        <w:pPr>
                          <w:shd w:val="clear" w:color="auto" w:fill="FFFFFF" w:themeFill="background1"/>
                          <w:rPr>
                            <w:sz w:val="10"/>
                          </w:rPr>
                        </w:pPr>
                        <w:r>
                          <w:rPr>
                            <w:sz w:val="10"/>
                          </w:rPr>
                          <w:t>Риск при плащане</w:t>
                        </w:r>
                      </w:p>
                    </w:txbxContent>
                  </v:textbox>
                </v:shape>
                <v:shape id="Text Box 3203" o:spid="_x0000_s1063" type="#_x0000_t202" style="position:absolute;left:-1779;top:12976;width:5937;height:18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UsYA&#10;AADdAAAADwAAAGRycy9kb3ducmV2LnhtbESPzWrDMBCE74W8g9hALqWR6pS0uFFCGyg0vuXnkOPW&#10;2tom1spY28R9+yoQ6HGYmW+YxWrwrTpTH5vAFh6nBhRxGVzDlYXD/uPhBVQUZIdtYLLwSxFWy9Hd&#10;AnMXLryl804qlSAcc7RQi3S51rGsyWOcho44ed+h9yhJ9pV2PV4S3Lc6M2auPTacFmrsaF1Tedr9&#10;eAvF8VRk8auQp/fN8/1g9hsxx87ayXh4ewUlNMh/+Nb+dBZmmZnB9U16An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qUsYAAADdAAAADwAAAAAAAAAAAAAAAACYAgAAZHJz&#10;L2Rvd25yZXYueG1sUEsFBgAAAAAEAAQA9QAAAIsDAAAAAA==&#10;" filled="f" stroked="f" strokeweight=".5pt">
                  <v:textbox inset="1mm,,1mm">
                    <w:txbxContent>
                      <w:p>
                        <w:pPr>
                          <w:shd w:val="clear" w:color="auto" w:fill="FFFFFF" w:themeFill="background1"/>
                          <w:jc w:val="right"/>
                          <w:rPr>
                            <w:color w:val="FF0000"/>
                            <w:sz w:val="10"/>
                          </w:rPr>
                        </w:pPr>
                        <w:r>
                          <w:rPr>
                            <w:color w:val="FF0000"/>
                            <w:sz w:val="10"/>
                          </w:rPr>
                          <w:t xml:space="preserve">Същественост </w:t>
                        </w:r>
                      </w:p>
                    </w:txbxContent>
                  </v:textbox>
                </v:shape>
                <w10:wrap type="tight"/>
              </v:group>
            </w:pict>
          </mc:Fallback>
        </mc:AlternateContent>
      </w:r>
      <w:r>
        <w:rPr>
          <w:noProof/>
        </w:rPr>
        <w:t>Дори ако някои програми за образование и култура имат по-висок рисков профил, което също е свързано със сложността на програмите за възстановяване, тези рискове се намаляват чрез техните системи за контрол.</w:t>
      </w:r>
    </w:p>
    <w:p>
      <w:pPr>
        <w:pStyle w:val="AMPRBodyText"/>
        <w:spacing w:after="360" w:line="280" w:lineRule="exact"/>
        <w:rPr>
          <w:noProof/>
        </w:rPr>
      </w:pPr>
      <w:r>
        <w:rPr>
          <w:noProof/>
        </w:rPr>
        <w:t>Генерална дирекция „Правосъдие и потребители“ запази резервата си за процент на съществена грешка по отношение на безвъзмездните средства под пряко управление. Генерална дирекция „Миграция и вътрешни работи“ поддържа две резерви при споделеното управление (за фонд „Убежище, миграция и интеграция“ и фонд „Вътрешна сигурност“, както и за програмите за солидарност и управление на миграционните потоци, запазени в няколко държави членки) и една резерва при безвъзмездните средства под пряко управление поради съществен процент на грешка (вж. също раздел</w:t>
      </w:r>
      <w:r>
        <w:rPr>
          <w:rFonts w:ascii="Calibri" w:hAnsi="Calibri"/>
          <w:noProof/>
        </w:rPr>
        <w:t> </w:t>
      </w:r>
      <w:r>
        <w:rPr>
          <w:noProof/>
        </w:rPr>
        <w:t>2.3.5 и повече подробности в приложение</w:t>
      </w:r>
      <w:r>
        <w:rPr>
          <w:rFonts w:ascii="Calibri" w:hAnsi="Calibri"/>
          <w:noProof/>
        </w:rPr>
        <w:t> </w:t>
      </w:r>
      <w:r>
        <w:rPr>
          <w:noProof/>
        </w:rPr>
        <w:t>4).</w:t>
      </w:r>
    </w:p>
    <w:p>
      <w:pPr>
        <w:pStyle w:val="AMPRSec2TITLE4"/>
        <w:spacing w:before="480"/>
        <w:rPr>
          <w:noProof/>
        </w:rPr>
      </w:pPr>
      <w:r>
        <w:rPr>
          <w:noProof/>
        </w:rPr>
        <w:t>Други услуги и администрация</w:t>
      </w:r>
    </w:p>
    <w:p>
      <w:pPr>
        <w:pStyle w:val="AMPRBodyText"/>
        <w:rPr>
          <w:rStyle w:val="AMPRcharOrange"/>
          <w:noProof/>
          <w:color w:val="auto"/>
        </w:rPr>
      </w:pPr>
      <w:r>
        <w:rPr>
          <w:noProof/>
          <w:lang w:eastAsia="en-GB"/>
        </w:rPr>
        <mc:AlternateContent>
          <mc:Choice Requires="wpg">
            <w:drawing>
              <wp:anchor distT="0" distB="0" distL="114300" distR="114300" simplePos="0" relativeHeight="251665408" behindDoc="1" locked="0" layoutInCell="1" allowOverlap="1">
                <wp:simplePos x="0" y="0"/>
                <wp:positionH relativeFrom="column">
                  <wp:posOffset>16651</wp:posOffset>
                </wp:positionH>
                <wp:positionV relativeFrom="paragraph">
                  <wp:posOffset>23495</wp:posOffset>
                </wp:positionV>
                <wp:extent cx="1450340" cy="3046095"/>
                <wp:effectExtent l="0" t="0" r="0" b="1905"/>
                <wp:wrapTight wrapText="bothSides">
                  <wp:wrapPolygon edited="0">
                    <wp:start x="1419" y="0"/>
                    <wp:lineTo x="1986" y="6214"/>
                    <wp:lineTo x="2837" y="7159"/>
                    <wp:lineTo x="0" y="8916"/>
                    <wp:lineTo x="0" y="12293"/>
                    <wp:lineTo x="1702" y="13238"/>
                    <wp:lineTo x="3688" y="13238"/>
                    <wp:lineTo x="2270" y="13779"/>
                    <wp:lineTo x="2270" y="19452"/>
                    <wp:lineTo x="3405" y="19857"/>
                    <wp:lineTo x="4823" y="21478"/>
                    <wp:lineTo x="20711" y="21478"/>
                    <wp:lineTo x="21278" y="20533"/>
                    <wp:lineTo x="21278" y="0"/>
                    <wp:lineTo x="1419" y="0"/>
                  </wp:wrapPolygon>
                </wp:wrapTight>
                <wp:docPr id="88" name="Group 88"/>
                <wp:cNvGraphicFramePr/>
                <a:graphic xmlns:a="http://schemas.openxmlformats.org/drawingml/2006/main">
                  <a:graphicData uri="http://schemas.microsoft.com/office/word/2010/wordprocessingGroup">
                    <wpg:wgp>
                      <wpg:cNvGrpSpPr/>
                      <wpg:grpSpPr>
                        <a:xfrm>
                          <a:off x="0" y="0"/>
                          <a:ext cx="1450340" cy="3046095"/>
                          <a:chOff x="0" y="0"/>
                          <a:chExt cx="1450662" cy="3046282"/>
                        </a:xfrm>
                      </wpg:grpSpPr>
                      <pic:pic xmlns:pic="http://schemas.openxmlformats.org/drawingml/2006/picture">
                        <pic:nvPicPr>
                          <pic:cNvPr id="90" name="Picture 90"/>
                          <pic:cNvPicPr>
                            <a:picLocks noChangeAspect="1"/>
                          </pic:cNvPicPr>
                        </pic:nvPicPr>
                        <pic:blipFill rotWithShape="1">
                          <a:blip r:embed="rId43" cstate="print">
                            <a:extLst>
                              <a:ext uri="{28A0092B-C50C-407E-A947-70E740481C1C}">
                                <a14:useLocalDpi xmlns:a14="http://schemas.microsoft.com/office/drawing/2010/main" val="0"/>
                              </a:ext>
                            </a:extLst>
                          </a:blip>
                          <a:srcRect t="9708"/>
                          <a:stretch/>
                        </pic:blipFill>
                        <pic:spPr bwMode="auto">
                          <a:xfrm>
                            <a:off x="57472" y="22412"/>
                            <a:ext cx="1393190" cy="3023870"/>
                          </a:xfrm>
                          <a:prstGeom prst="rect">
                            <a:avLst/>
                          </a:prstGeom>
                          <a:ln>
                            <a:noFill/>
                          </a:ln>
                          <a:extLst>
                            <a:ext uri="{53640926-AAD7-44D8-BBD7-CCE9431645EC}">
                              <a14:shadowObscured xmlns:a14="http://schemas.microsoft.com/office/drawing/2010/main"/>
                            </a:ext>
                          </a:extLst>
                        </pic:spPr>
                      </pic:pic>
                      <wps:wsp>
                        <wps:cNvPr id="92" name="Text Box 92"/>
                        <wps:cNvSpPr txBox="1"/>
                        <wps:spPr>
                          <a:xfrm>
                            <a:off x="855331" y="0"/>
                            <a:ext cx="456565" cy="249397"/>
                          </a:xfrm>
                          <a:prstGeom prst="rect">
                            <a:avLst/>
                          </a:prstGeom>
                          <a:noFill/>
                          <a:ln w="6350">
                            <a:noFill/>
                          </a:ln>
                        </wps:spPr>
                        <wps:txbx>
                          <w:txbxContent>
                            <w:p>
                              <w:pPr>
                                <w:shd w:val="clear" w:color="auto" w:fill="FFFFFF" w:themeFill="background1"/>
                                <w:rPr>
                                  <w:sz w:val="10"/>
                                </w:rPr>
                              </w:pPr>
                              <w:r>
                                <w:rPr>
                                  <w:sz w:val="10"/>
                                </w:rPr>
                                <w:t>Риск при приключване</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95" name="Text Box 95"/>
                        <wps:cNvSpPr txBox="1"/>
                        <wps:spPr>
                          <a:xfrm>
                            <a:off x="95025" y="0"/>
                            <a:ext cx="623592" cy="192405"/>
                          </a:xfrm>
                          <a:prstGeom prst="rect">
                            <a:avLst/>
                          </a:prstGeom>
                          <a:noFill/>
                          <a:ln w="6350">
                            <a:noFill/>
                          </a:ln>
                        </wps:spPr>
                        <wps:txbx>
                          <w:txbxContent>
                            <w:p>
                              <w:pPr>
                                <w:shd w:val="clear" w:color="auto" w:fill="FFFFFF" w:themeFill="background1"/>
                                <w:rPr>
                                  <w:sz w:val="10"/>
                                </w:rPr>
                              </w:pPr>
                              <w:r>
                                <w:rPr>
                                  <w:sz w:val="10"/>
                                </w:rPr>
                                <w:t>Риск при плащане</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3200" name="Text Box 3200"/>
                        <wps:cNvSpPr txBox="1"/>
                        <wps:spPr>
                          <a:xfrm rot="16200000">
                            <a:off x="-204745" y="1405218"/>
                            <a:ext cx="593622" cy="184132"/>
                          </a:xfrm>
                          <a:prstGeom prst="rect">
                            <a:avLst/>
                          </a:prstGeom>
                          <a:noFill/>
                          <a:ln w="6350">
                            <a:noFill/>
                          </a:ln>
                        </wps:spPr>
                        <wps:txbx>
                          <w:txbxContent>
                            <w:p>
                              <w:pPr>
                                <w:shd w:val="clear" w:color="auto" w:fill="FFFFFF" w:themeFill="background1"/>
                                <w:jc w:val="right"/>
                                <w:rPr>
                                  <w:color w:val="FF0000"/>
                                  <w:sz w:val="10"/>
                                </w:rPr>
                              </w:pPr>
                              <w:r>
                                <w:rPr>
                                  <w:color w:val="FF0000"/>
                                  <w:sz w:val="10"/>
                                </w:rPr>
                                <w:t xml:space="preserve">Същественост </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8" o:spid="_x0000_s1064" style="position:absolute;left:0;text-align:left;margin-left:1.3pt;margin-top:1.85pt;width:114.2pt;height:239.85pt;z-index:-251651072;mso-width-relative:margin;mso-height-relative:margin" coordsize="14506,30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">
                <v:shape id="Picture 90" o:spid="_x0000_s1065" type="#_x0000_t75" style="position:absolute;left:574;top:224;width:13932;height:30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LWH/FAAAA2wAAAA8AAABkcnMvZG93bnJldi54bWxEj8FqwkAQhu+FvsMyhV5EN7UgMbpKkZZ6&#10;sVKr4HHIjtlgdjZkV03f3jkUehz++b/5Zr7sfaOu1MU6sIGXUQaKuAy25srA/udjmIOKCdliE5gM&#10;/FKE5eLxYY6FDTf+pusuVUogHAs04FJqC61j6chjHIWWWLJT6DwmGbtK2w5vAveNHmfZRHusWS44&#10;bGnlqDzvLl40tny8vL6vBqfDJv8cr79c7g7OmOen/m0GKlGf/pf/2mtrYCr28osAQC/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S1h/xQAAANsAAAAPAAAAAAAAAAAAAAAA&#10;AJ8CAABkcnMvZG93bnJldi54bWxQSwUGAAAAAAQABAD3AAAAkQMAAAAA&#10;">
                  <v:imagedata r:id="rId44" o:title="" croptop="6362f"/>
                  <v:path arrowok="t"/>
                </v:shape>
                <v:shape id="Text Box 92" o:spid="_x0000_s1066" type="#_x0000_t202" style="position:absolute;left:8553;width:4565;height:2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zqsUA&#10;AADbAAAADwAAAGRycy9kb3ducmV2LnhtbESPQWvCQBSE70L/w/IK3symHsRGN1JKRb1ItS3i7SX7&#10;mg3Nvo3ZVeO/7xaEHoeZ+YaZL3rbiAt1vnas4ClJQRCXTtdcKfj8WI6mIHxA1tg4JgU38rDIHwZz&#10;zLS78o4u+1CJCGGfoQITQptJ6UtDFn3iWuLofbvOYoiyq6Tu8BrhtpHjNJ1IizXHBYMtvRoqf/Zn&#10;q+CsC3k77ra1+Toe3vXb6uQ2xUSp4WP/MgMRqA//4Xt7rRU8j+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POqxQAAANsAAAAPAAAAAAAAAAAAAAAAAJgCAABkcnMv&#10;ZG93bnJldi54bWxQSwUGAAAAAAQABAD1AAAAigMAAAAA&#10;" filled="f" stroked="f" strokeweight=".5pt">
                  <v:textbox inset="1mm,,1mm">
                    <w:txbxContent>
                      <w:p>
                        <w:pPr>
                          <w:shd w:val="clear" w:color="auto" w:fill="FFFFFF" w:themeFill="background1"/>
                          <w:rPr>
                            <w:sz w:val="10"/>
                          </w:rPr>
                        </w:pPr>
                        <w:r>
                          <w:rPr>
                            <w:sz w:val="10"/>
                          </w:rPr>
                          <w:t>Риск при приключване</w:t>
                        </w:r>
                      </w:p>
                    </w:txbxContent>
                  </v:textbox>
                </v:shape>
                <v:shape id="Text Box 95" o:spid="_x0000_s1067" type="#_x0000_t202" style="position:absolute;left:950;width:6236;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3sQA&#10;AADbAAAADwAAAGRycy9kb3ducmV2LnhtbESPQWsCMRSE7wX/Q3hCbzWrUNGtUUQsrRdRWxFvz83r&#10;ZnHzst1EXf+9EQSPw8x8w4wmjS3FmWpfOFbQ7SQgiDOnC84V/P58vg1A+ICssXRMCq7kYTJuvYww&#10;1e7CazpvQi4ihH2KCkwIVSqlzwxZ9B1XEUfvz9UWQ5R1LnWNlwi3pewlSV9aLDguGKxoZig7bk5W&#10;wUkf5HW/XhZmu9+t9Pzr3y0OfaVe2830A0SgJjzDj/a3VjB8h/u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ha97EAAAA2wAAAA8AAAAAAAAAAAAAAAAAmAIAAGRycy9k&#10;b3ducmV2LnhtbFBLBQYAAAAABAAEAPUAAACJAwAAAAA=&#10;" filled="f" stroked="f" strokeweight=".5pt">
                  <v:textbox inset="1mm,,1mm">
                    <w:txbxContent>
                      <w:p>
                        <w:pPr>
                          <w:shd w:val="clear" w:color="auto" w:fill="FFFFFF" w:themeFill="background1"/>
                          <w:rPr>
                            <w:sz w:val="10"/>
                          </w:rPr>
                        </w:pPr>
                        <w:r>
                          <w:rPr>
                            <w:sz w:val="10"/>
                          </w:rPr>
                          <w:t>Риск при плащане</w:t>
                        </w:r>
                      </w:p>
                    </w:txbxContent>
                  </v:textbox>
                </v:shape>
                <v:shape id="Text Box 3200" o:spid="_x0000_s1068" type="#_x0000_t202" style="position:absolute;left:-2047;top:14051;width:5936;height:18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0JcUA&#10;AADdAAAADwAAAGRycy9kb3ducmV2LnhtbESPQWvCQBSE7wX/w/IKXkrdVYstqatoQai5qT14fM2+&#10;JsHs25B91fTfu4LQ4zAz3zDzZe8bdaYu1oEtjEcGFHERXM2lha/D5vkNVBRkh01gsvBHEZaLwcMc&#10;MxcuvKPzXkqVIBwztFCJtJnWsajIYxyFljh5P6HzKEl2pXYdXhLcN3pizEx7rDktVNjSR0XFaf/r&#10;LeTHUz6J37m8rLevT705bMUcW2uHj/3qHZRQL//he/vTWZgmJNzepCe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rQlxQAAAN0AAAAPAAAAAAAAAAAAAAAAAJgCAABkcnMv&#10;ZG93bnJldi54bWxQSwUGAAAAAAQABAD1AAAAigMAAAAA&#10;" filled="f" stroked="f" strokeweight=".5pt">
                  <v:textbox inset="1mm,,1mm">
                    <w:txbxContent>
                      <w:p>
                        <w:pPr>
                          <w:shd w:val="clear" w:color="auto" w:fill="FFFFFF" w:themeFill="background1"/>
                          <w:jc w:val="right"/>
                          <w:rPr>
                            <w:color w:val="FF0000"/>
                            <w:sz w:val="10"/>
                          </w:rPr>
                        </w:pPr>
                        <w:r>
                          <w:rPr>
                            <w:color w:val="FF0000"/>
                            <w:sz w:val="10"/>
                          </w:rPr>
                          <w:t xml:space="preserve">Същественост </w:t>
                        </w:r>
                      </w:p>
                    </w:txbxContent>
                  </v:textbox>
                </v:shape>
                <w10:wrap type="tight"/>
              </v:group>
            </w:pict>
          </mc:Fallback>
        </mc:AlternateContent>
      </w:r>
      <w:r>
        <w:rPr>
          <w:noProof/>
        </w:rPr>
        <w:t xml:space="preserve">И накрая, </w:t>
      </w:r>
      <w:r>
        <w:rPr>
          <w:rStyle w:val="AMPRcharBoldBlue"/>
          <w:noProof/>
        </w:rPr>
        <w:t>другите служби и административни</w:t>
      </w:r>
      <w:r>
        <w:rPr>
          <w:noProof/>
        </w:rPr>
        <w:t xml:space="preserve"> отдели на Комисията отговарят за предимно нискорисковите видове разходи, например административните разходи от Службата за управление и плащане по индивидуални права. Независимо от това, рискът при плащане </w:t>
      </w:r>
      <w:r>
        <w:rPr>
          <w:noProof/>
          <w:color w:val="auto"/>
        </w:rPr>
        <w:t xml:space="preserve">е </w:t>
      </w:r>
      <w:r>
        <w:rPr>
          <w:rStyle w:val="AMPRcharOrange"/>
          <w:noProof/>
          <w:color w:val="auto"/>
        </w:rPr>
        <w:t xml:space="preserve">определен благоразумно на 0,5 %. </w:t>
      </w:r>
      <w:r>
        <w:rPr>
          <w:noProof/>
          <w:color w:val="auto"/>
        </w:rPr>
        <w:t xml:space="preserve">Тъй като повечето от съответните системи за контрол включват предимно предварителни проверки, прогнозните бъдещи корекции </w:t>
      </w:r>
      <w:r>
        <w:rPr>
          <w:rStyle w:val="AMPRcharOrange"/>
          <w:noProof/>
          <w:color w:val="auto"/>
        </w:rPr>
        <w:t xml:space="preserve">често се определят с консервативна оценка от 0,0 %. </w:t>
      </w:r>
      <w:r>
        <w:rPr>
          <w:noProof/>
          <w:color w:val="auto"/>
        </w:rPr>
        <w:t xml:space="preserve">Така рискът при приключване е почти равен на риска при плащане и остава много нисък — </w:t>
      </w:r>
      <w:r>
        <w:rPr>
          <w:rStyle w:val="AMPRcharOrange"/>
          <w:noProof/>
          <w:color w:val="auto"/>
        </w:rPr>
        <w:t>0,5%.</w:t>
      </w:r>
    </w:p>
    <w:p>
      <w:pPr>
        <w:pStyle w:val="AMPRBodyText"/>
        <w:rPr>
          <w:noProof/>
        </w:rPr>
      </w:pPr>
      <w:r>
        <w:rPr>
          <w:noProof/>
        </w:rPr>
        <w:t>В тази област на политиката ГД „Подкрепа на структурните реформи“ запази резервата си за съществен процент на грешка в един сегмент от безвъзмездните средства под пряко управление (вж. раздел</w:t>
      </w:r>
      <w:r>
        <w:rPr>
          <w:rFonts w:ascii="Calibri" w:hAnsi="Calibri"/>
          <w:noProof/>
        </w:rPr>
        <w:t> </w:t>
      </w:r>
      <w:r>
        <w:rPr>
          <w:noProof/>
        </w:rPr>
        <w:t>2.3.5 и повече подробности в приложение</w:t>
      </w:r>
      <w:r>
        <w:rPr>
          <w:rFonts w:ascii="Calibri" w:hAnsi="Calibri"/>
          <w:noProof/>
        </w:rPr>
        <w:t> </w:t>
      </w:r>
      <w:r>
        <w:rPr>
          <w:noProof/>
        </w:rPr>
        <w:t>4).</w:t>
      </w:r>
    </w:p>
    <w:p>
      <w:pPr>
        <w:pStyle w:val="AMPRBodyText"/>
        <w:rPr>
          <w:noProof/>
        </w:rPr>
      </w:pPr>
    </w:p>
    <w:p>
      <w:pPr>
        <w:pStyle w:val="AMPRBodyText"/>
        <w:rPr>
          <w:noProof/>
        </w:rPr>
      </w:pPr>
    </w:p>
    <w:p>
      <w:pPr>
        <w:pStyle w:val="AMPRBodyText"/>
        <w:rPr>
          <w:noProof/>
        </w:rPr>
      </w:pPr>
    </w:p>
    <w:p>
      <w:pPr>
        <w:pStyle w:val="AMPRBodyText"/>
        <w:rPr>
          <w:noProof/>
        </w:rPr>
      </w:pPr>
    </w:p>
    <w:p>
      <w:pPr>
        <w:pStyle w:val="AMPRBodyText"/>
        <w:rPr>
          <w:noProof/>
        </w:rPr>
      </w:pPr>
    </w:p>
    <w:p>
      <w:pPr>
        <w:pStyle w:val="AMPRSec2TITLE3-numbered"/>
        <w:rPr>
          <w:noProof/>
        </w:rPr>
      </w:pPr>
      <w:r>
        <w:rPr>
          <w:noProof/>
        </w:rPr>
        <w:t>Програми със сравнително по-нисък и по-висок риск</w:t>
      </w:r>
    </w:p>
    <w:p>
      <w:pPr>
        <w:pStyle w:val="AMPRBodyText"/>
        <w:spacing w:before="0"/>
        <w:rPr>
          <w:noProof/>
        </w:rPr>
      </w:pPr>
      <w:r>
        <w:rPr>
          <w:noProof/>
        </w:rPr>
        <w:t>Като се има предвид горното, изглежда има програми или сегменти на разходите с доста нисък процент на грешка, както и други със сравнително по-висок. Това е тясно свързано с естеството на финансирането, по-специално с разликата между доста сложни схеми, основани на възстановяване, от една страна, и сравнително опростени плащания, свързани с права на плащане</w:t>
      </w:r>
      <w:r>
        <w:rPr>
          <w:rStyle w:val="fnRef"/>
          <w:rFonts w:ascii="Arial" w:hAnsi="Arial"/>
          <w:noProof/>
        </w:rPr>
        <w:t> </w:t>
      </w:r>
      <w:r>
        <w:rPr>
          <w:rStyle w:val="fnRef"/>
          <w:noProof/>
        </w:rPr>
        <w:t>(</w:t>
      </w:r>
      <w:r>
        <w:rPr>
          <w:rStyle w:val="fnRefNo"/>
          <w:noProof/>
        </w:rPr>
        <w:footnoteReference w:id="24"/>
      </w:r>
      <w:r>
        <w:rPr>
          <w:rStyle w:val="fnRef"/>
          <w:noProof/>
        </w:rPr>
        <w:t>)</w:t>
      </w:r>
      <w:r>
        <w:rPr>
          <w:noProof/>
        </w:rPr>
        <w:t>, от друга страна.</w:t>
      </w:r>
    </w:p>
    <w:p>
      <w:pPr>
        <w:pStyle w:val="AMPRBodyText"/>
        <w:spacing w:before="0" w:after="120"/>
        <w:rPr>
          <w:noProof/>
          <w:color w:val="1B5076"/>
        </w:rPr>
      </w:pPr>
      <w:r>
        <w:rPr>
          <w:noProof/>
        </w:rPr>
        <w:t xml:space="preserve">На тази основа </w:t>
      </w:r>
      <w:r>
        <w:rPr>
          <w:noProof/>
          <w:color w:val="auto"/>
        </w:rPr>
        <w:t>портфолиото на Комисията може да бъде разделено на групи с по-нисък риск и с по-висок риск</w:t>
      </w:r>
      <w:r>
        <w:rPr>
          <w:noProof/>
        </w:rPr>
        <w:t xml:space="preserve"> (вж. таблицата по-долу), както е обяснено по-долу.</w:t>
      </w:r>
    </w:p>
    <w:p>
      <w:pPr>
        <w:pStyle w:val="AMPRtableBOXA-bgWHITElnORANGE-BLUEBullet"/>
        <w:jc w:val="both"/>
        <w:rPr>
          <w:noProof/>
          <w:color w:val="auto"/>
        </w:rPr>
      </w:pPr>
      <w:r>
        <w:rPr>
          <w:b/>
          <w:noProof/>
          <w:color w:val="auto"/>
        </w:rPr>
        <w:t>По-нисък риск.</w:t>
      </w:r>
      <w:r>
        <w:rPr>
          <w:noProof/>
          <w:color w:val="auto"/>
        </w:rPr>
        <w:t xml:space="preserve"> Разходите с риск при плащане под 2 % възлизат на 80 милиарда евро (54 %);</w:t>
      </w:r>
      <w:r>
        <w:rPr>
          <w:noProof/>
          <w:color w:val="auto"/>
        </w:rPr>
        <w:cr/>
        <w:t>това включва: селско стопанство — преки плащания; Европейски фонд за морско дело и рибарство; действия „Мария Склодовска-Кюри“; безвъзмездни средства от Научноизследователския съвет; Европейската космическа агенция и Агенцията за глобалните навигационни спътникови системи; Механизмът за свързване на Европа; „Еразъм+“; Фонд „Убежище, миграция и интеграция“; бюджетна подкрепа, субсидии, административни разходи и др.</w:t>
      </w:r>
    </w:p>
    <w:p>
      <w:pPr>
        <w:pStyle w:val="AMPRtableBOXA-bgWHITElnORANGE-BLUEBullet"/>
        <w:jc w:val="both"/>
        <w:rPr>
          <w:noProof/>
          <w:color w:val="auto"/>
        </w:rPr>
      </w:pPr>
      <w:r>
        <w:rPr>
          <w:b/>
          <w:noProof/>
          <w:color w:val="auto"/>
        </w:rPr>
        <w:t>По-висок риск.</w:t>
      </w:r>
      <w:r>
        <w:rPr>
          <w:noProof/>
          <w:color w:val="auto"/>
        </w:rPr>
        <w:t xml:space="preserve"> Разходите с риск при плащане под 2 % възлизат на 67 милиарда евро (46 %);</w:t>
      </w:r>
      <w:r>
        <w:rPr>
          <w:noProof/>
          <w:color w:val="auto"/>
        </w:rPr>
        <w:cr/>
        <w:t>това включва: селско стопанство — пазарни мерки и развитие на селските райони; Фонда за регионално развитие; Социалния фонд; безвъзмездни средства за научни изследвания от „Хоризонт 202“0; комплексни безвъзмездни средства на други отдели и т.н.</w:t>
      </w:r>
    </w:p>
    <w:p>
      <w:pPr>
        <w:pStyle w:val="AMPRtableBOXA-bgWHITElnORANGE-BLUEText"/>
        <w:rPr>
          <w:noProof/>
          <w:color w:val="auto"/>
        </w:rPr>
      </w:pPr>
      <w:r>
        <w:rPr>
          <w:noProof/>
          <w:color w:val="auto"/>
        </w:rPr>
        <w:t>Освен това, като се вземе предвид многогодишният характер на системите за контрол, ако това разделение се основава на риска при приключване например, тогава разликата ще бъде още ясно по-изразена. Например разходите на Европейския социален фонд (11,2 милиарда евро; риск при приключване от 1,3 %) ще бъдат класифицирани тогава в групата с по-нисък риск.</w:t>
      </w:r>
    </w:p>
    <w:p>
      <w:pPr>
        <w:pStyle w:val="AMPRBodyText"/>
        <w:spacing w:before="0" w:after="120"/>
        <w:rPr>
          <w:noProof/>
          <w:color w:val="auto"/>
        </w:rPr>
      </w:pPr>
    </w:p>
    <w:tbl>
      <w:tblPr>
        <w:tblStyle w:val="TableGrid"/>
        <w:tblW w:w="94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227" w:type="dxa"/>
          <w:bottom w:w="85" w:type="dxa"/>
          <w:right w:w="227" w:type="dxa"/>
        </w:tblCellMar>
        <w:tblLook w:val="04A0" w:firstRow="1" w:lastRow="0" w:firstColumn="1" w:lastColumn="0" w:noHBand="0" w:noVBand="1"/>
      </w:tblPr>
      <w:tblGrid>
        <w:gridCol w:w="9526"/>
      </w:tblGrid>
      <w:tr>
        <w:trPr>
          <w:trHeight w:val="567"/>
          <w:jc w:val="center"/>
        </w:trPr>
        <w:tc>
          <w:tcPr>
            <w:tcW w:w="9468" w:type="dxa"/>
            <w:vAlign w:val="center"/>
          </w:tcPr>
          <w:p>
            <w:pPr>
              <w:pStyle w:val="AMPRSource-Table-Chart-Photo-Caption"/>
              <w:spacing w:after="160"/>
              <w:rPr>
                <w:noProof/>
              </w:rPr>
            </w:pPr>
            <w:r>
              <w:rPr>
                <w:noProof/>
                <w:lang w:eastAsia="en-GB"/>
              </w:rPr>
              <w:drawing>
                <wp:inline distT="0" distB="0" distL="0" distR="0">
                  <wp:extent cx="5760720" cy="2573655"/>
                  <wp:effectExtent l="0" t="0" r="0" b="0"/>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2573655"/>
                          </a:xfrm>
                          <a:prstGeom prst="rect">
                            <a:avLst/>
                          </a:prstGeom>
                        </pic:spPr>
                      </pic:pic>
                    </a:graphicData>
                  </a:graphic>
                </wp:inline>
              </w:drawing>
            </w:r>
          </w:p>
          <w:p>
            <w:pPr>
              <w:pStyle w:val="AMPRtableBOXA-bgWHITElnORANGE-BLUEText"/>
              <w:keepLines/>
              <w:spacing w:before="100"/>
              <w:rPr>
                <w:noProof/>
                <w:color w:val="auto"/>
              </w:rPr>
            </w:pPr>
            <w:r>
              <w:rPr>
                <w:noProof/>
                <w:color w:val="auto"/>
              </w:rPr>
              <w:t>Важно е да се подчертае, че тази оценка е резултат от анализ на процента на грешка на равнище програми и други съответни сегменти на разходите. Това разделяне е различно от направеното от Сметната палата, което се основава на вида на извършените възстановявания — т.е., счита се, че правата имат присъщ нисък риск, а възстановяванията се счита, че имат присъщ висок риск — независимо от действително установения процент на грешка. От гледна точка на управлението, благодарение на резултатите от извършваните проверки, действителният процент на грешка може да бъде по-нисък от прага на същественост, а програмите, които Сметната палата счита за високорискови, могат да бъдат в действителност с много нисък риск.</w:t>
            </w:r>
          </w:p>
          <w:p>
            <w:pPr>
              <w:pStyle w:val="AMPRtableBOXA-bgWHITElnORANGE-BLUEText"/>
              <w:rPr>
                <w:rStyle w:val="BOLDBLUE"/>
                <w:b w:val="0"/>
                <w:noProof/>
                <w:lang w:val="fr-BE"/>
              </w:rPr>
            </w:pPr>
            <w:r>
              <w:rPr>
                <w:noProof/>
                <w:color w:val="auto"/>
              </w:rPr>
              <w:t>Следователно, въпросът за сложността и за това дали даден елемент носи по-висок риск и/или по-висок процент на грешка също беше разгледан в контекста на предложенията на Комисията за опростяване, заложени в следващите многогодишни финансови рамкови програми (вж. раздел 2.4.2 по-долу).</w:t>
            </w:r>
          </w:p>
        </w:tc>
      </w:tr>
    </w:tbl>
    <w:p>
      <w:pPr>
        <w:pStyle w:val="AMPRSec2TITLE3-numbered"/>
        <w:spacing w:before="600" w:after="360"/>
        <w:rPr>
          <w:noProof/>
          <w:lang w:val="fr-BE"/>
        </w:rPr>
      </w:pPr>
      <w:r>
        <w:rPr>
          <w:noProof/>
        </w:rPr>
        <w:t>Комисията</w:t>
      </w:r>
      <w:r>
        <w:rPr>
          <w:noProof/>
          <w:lang w:val="fr-BE"/>
        </w:rPr>
        <w:t xml:space="preserve"> </w:t>
      </w:r>
      <w:r>
        <w:rPr>
          <w:noProof/>
        </w:rPr>
        <w:t>подобрява</w:t>
      </w:r>
      <w:r>
        <w:rPr>
          <w:noProof/>
          <w:lang w:val="fr-BE"/>
        </w:rPr>
        <w:t xml:space="preserve"> </w:t>
      </w:r>
      <w:r>
        <w:rPr>
          <w:noProof/>
        </w:rPr>
        <w:t>също</w:t>
      </w:r>
      <w:r>
        <w:rPr>
          <w:noProof/>
          <w:lang w:val="fr-BE"/>
        </w:rPr>
        <w:t xml:space="preserve"> </w:t>
      </w:r>
      <w:r>
        <w:rPr>
          <w:noProof/>
        </w:rPr>
        <w:t>така</w:t>
      </w:r>
      <w:r>
        <w:rPr>
          <w:noProof/>
          <w:lang w:val="fr-BE"/>
        </w:rPr>
        <w:t xml:space="preserve"> </w:t>
      </w:r>
      <w:r>
        <w:rPr>
          <w:noProof/>
        </w:rPr>
        <w:t>ефективността</w:t>
      </w:r>
      <w:r>
        <w:rPr>
          <w:noProof/>
          <w:lang w:val="fr-BE"/>
        </w:rPr>
        <w:t xml:space="preserve"> </w:t>
      </w:r>
      <w:r>
        <w:rPr>
          <w:noProof/>
        </w:rPr>
        <w:t>на</w:t>
      </w:r>
      <w:r>
        <w:rPr>
          <w:noProof/>
          <w:lang w:val="fr-BE"/>
        </w:rPr>
        <w:t xml:space="preserve"> </w:t>
      </w:r>
      <w:r>
        <w:rPr>
          <w:noProof/>
        </w:rPr>
        <w:t>своята</w:t>
      </w:r>
      <w:r>
        <w:rPr>
          <w:noProof/>
          <w:lang w:val="fr-BE"/>
        </w:rPr>
        <w:t xml:space="preserve"> </w:t>
      </w:r>
      <w:r>
        <w:rPr>
          <w:noProof/>
        </w:rPr>
        <w:t>дейност</w:t>
      </w:r>
    </w:p>
    <w:p>
      <w:pPr>
        <w:pStyle w:val="AMPRBodyText"/>
        <w:rPr>
          <w:noProof/>
          <w:lang w:val="fr-BE"/>
        </w:rPr>
      </w:pPr>
      <w:r>
        <w:rPr>
          <w:noProof/>
        </w:rPr>
        <w:t>В</w:t>
      </w:r>
      <w:r>
        <w:rPr>
          <w:noProof/>
          <w:lang w:val="fr-BE"/>
        </w:rPr>
        <w:t xml:space="preserve"> </w:t>
      </w:r>
      <w:r>
        <w:rPr>
          <w:noProof/>
        </w:rPr>
        <w:t>условията</w:t>
      </w:r>
      <w:r>
        <w:rPr>
          <w:noProof/>
          <w:lang w:val="fr-BE"/>
        </w:rPr>
        <w:t xml:space="preserve"> </w:t>
      </w:r>
      <w:r>
        <w:rPr>
          <w:noProof/>
        </w:rPr>
        <w:t>на</w:t>
      </w:r>
      <w:r>
        <w:rPr>
          <w:noProof/>
          <w:lang w:val="fr-BE"/>
        </w:rPr>
        <w:t xml:space="preserve"> </w:t>
      </w:r>
      <w:r>
        <w:rPr>
          <w:noProof/>
        </w:rPr>
        <w:t>тесни</w:t>
      </w:r>
      <w:r>
        <w:rPr>
          <w:noProof/>
          <w:lang w:val="fr-BE"/>
        </w:rPr>
        <w:t xml:space="preserve"> </w:t>
      </w:r>
      <w:r>
        <w:rPr>
          <w:noProof/>
        </w:rPr>
        <w:t>бюджетни</w:t>
      </w:r>
      <w:r>
        <w:rPr>
          <w:noProof/>
          <w:lang w:val="fr-BE"/>
        </w:rPr>
        <w:t xml:space="preserve"> </w:t>
      </w:r>
      <w:r>
        <w:rPr>
          <w:noProof/>
        </w:rPr>
        <w:t>ограничения</w:t>
      </w:r>
      <w:r>
        <w:rPr>
          <w:noProof/>
          <w:lang w:val="fr-BE"/>
        </w:rPr>
        <w:t xml:space="preserve"> </w:t>
      </w:r>
      <w:r>
        <w:rPr>
          <w:noProof/>
        </w:rPr>
        <w:t>Комисията</w:t>
      </w:r>
      <w:r>
        <w:rPr>
          <w:noProof/>
          <w:lang w:val="fr-BE"/>
        </w:rPr>
        <w:t xml:space="preserve"> </w:t>
      </w:r>
      <w:r>
        <w:rPr>
          <w:noProof/>
        </w:rPr>
        <w:t>се</w:t>
      </w:r>
      <w:r>
        <w:rPr>
          <w:noProof/>
          <w:lang w:val="fr-BE"/>
        </w:rPr>
        <w:t xml:space="preserve"> </w:t>
      </w:r>
      <w:r>
        <w:rPr>
          <w:noProof/>
        </w:rPr>
        <w:t>стреми</w:t>
      </w:r>
      <w:r>
        <w:rPr>
          <w:noProof/>
          <w:lang w:val="fr-BE"/>
        </w:rPr>
        <w:t xml:space="preserve"> </w:t>
      </w:r>
      <w:r>
        <w:rPr>
          <w:noProof/>
        </w:rPr>
        <w:t>да</w:t>
      </w:r>
      <w:r>
        <w:rPr>
          <w:noProof/>
          <w:lang w:val="fr-BE"/>
        </w:rPr>
        <w:t xml:space="preserve"> </w:t>
      </w:r>
      <w:r>
        <w:rPr>
          <w:noProof/>
        </w:rPr>
        <w:t>подобри</w:t>
      </w:r>
      <w:r>
        <w:rPr>
          <w:noProof/>
          <w:lang w:val="fr-BE"/>
        </w:rPr>
        <w:t xml:space="preserve"> </w:t>
      </w:r>
      <w:r>
        <w:rPr>
          <w:noProof/>
        </w:rPr>
        <w:t>ефективността</w:t>
      </w:r>
      <w:r>
        <w:rPr>
          <w:noProof/>
          <w:lang w:val="fr-BE"/>
        </w:rPr>
        <w:t xml:space="preserve"> </w:t>
      </w:r>
      <w:r>
        <w:rPr>
          <w:noProof/>
        </w:rPr>
        <w:t>във</w:t>
      </w:r>
      <w:r>
        <w:rPr>
          <w:noProof/>
          <w:lang w:val="fr-BE"/>
        </w:rPr>
        <w:t xml:space="preserve"> </w:t>
      </w:r>
      <w:r>
        <w:rPr>
          <w:noProof/>
        </w:rPr>
        <w:t>всички</w:t>
      </w:r>
      <w:r>
        <w:rPr>
          <w:noProof/>
          <w:lang w:val="fr-BE"/>
        </w:rPr>
        <w:t xml:space="preserve"> </w:t>
      </w:r>
      <w:r>
        <w:rPr>
          <w:noProof/>
        </w:rPr>
        <w:t>области</w:t>
      </w:r>
      <w:r>
        <w:rPr>
          <w:noProof/>
          <w:lang w:val="fr-BE"/>
        </w:rPr>
        <w:t xml:space="preserve"> </w:t>
      </w:r>
      <w:r>
        <w:rPr>
          <w:noProof/>
        </w:rPr>
        <w:t>на</w:t>
      </w:r>
      <w:r>
        <w:rPr>
          <w:noProof/>
          <w:lang w:val="fr-BE"/>
        </w:rPr>
        <w:t xml:space="preserve"> </w:t>
      </w:r>
      <w:r>
        <w:rPr>
          <w:noProof/>
        </w:rPr>
        <w:t>своята</w:t>
      </w:r>
      <w:r>
        <w:rPr>
          <w:noProof/>
          <w:lang w:val="fr-BE"/>
        </w:rPr>
        <w:t xml:space="preserve"> </w:t>
      </w:r>
      <w:r>
        <w:rPr>
          <w:noProof/>
        </w:rPr>
        <w:t>дейност</w:t>
      </w:r>
      <w:r>
        <w:rPr>
          <w:noProof/>
          <w:lang w:val="fr-BE"/>
        </w:rPr>
        <w:t xml:space="preserve">, </w:t>
      </w:r>
      <w:r>
        <w:rPr>
          <w:noProof/>
        </w:rPr>
        <w:t>като</w:t>
      </w:r>
      <w:r>
        <w:rPr>
          <w:noProof/>
          <w:lang w:val="fr-BE"/>
        </w:rPr>
        <w:t xml:space="preserve"> </w:t>
      </w:r>
      <w:r>
        <w:rPr>
          <w:noProof/>
        </w:rPr>
        <w:t>същевременно</w:t>
      </w:r>
      <w:r>
        <w:rPr>
          <w:noProof/>
          <w:lang w:val="fr-BE"/>
        </w:rPr>
        <w:t xml:space="preserve"> </w:t>
      </w:r>
      <w:r>
        <w:rPr>
          <w:noProof/>
        </w:rPr>
        <w:t>поддържа</w:t>
      </w:r>
      <w:r>
        <w:rPr>
          <w:noProof/>
          <w:lang w:val="fr-BE"/>
        </w:rPr>
        <w:t xml:space="preserve"> </w:t>
      </w:r>
      <w:r>
        <w:rPr>
          <w:noProof/>
        </w:rPr>
        <w:t>високо</w:t>
      </w:r>
      <w:r>
        <w:rPr>
          <w:noProof/>
          <w:lang w:val="fr-BE"/>
        </w:rPr>
        <w:t xml:space="preserve"> </w:t>
      </w:r>
      <w:r>
        <w:rPr>
          <w:noProof/>
        </w:rPr>
        <w:t>ниво</w:t>
      </w:r>
      <w:r>
        <w:rPr>
          <w:noProof/>
          <w:lang w:val="fr-BE"/>
        </w:rPr>
        <w:t xml:space="preserve"> </w:t>
      </w:r>
      <w:r>
        <w:rPr>
          <w:noProof/>
        </w:rPr>
        <w:t>на</w:t>
      </w:r>
      <w:r>
        <w:rPr>
          <w:noProof/>
          <w:lang w:val="fr-BE"/>
        </w:rPr>
        <w:t xml:space="preserve"> </w:t>
      </w:r>
      <w:r>
        <w:rPr>
          <w:noProof/>
        </w:rPr>
        <w:t>изпълнение</w:t>
      </w:r>
      <w:r>
        <w:rPr>
          <w:noProof/>
          <w:lang w:val="fr-BE"/>
        </w:rPr>
        <w:t xml:space="preserve">. </w:t>
      </w:r>
      <w:r>
        <w:rPr>
          <w:noProof/>
        </w:rPr>
        <w:t>Общият</w:t>
      </w:r>
      <w:r>
        <w:rPr>
          <w:noProof/>
          <w:lang w:val="fr-BE"/>
        </w:rPr>
        <w:t xml:space="preserve"> </w:t>
      </w:r>
      <w:r>
        <w:rPr>
          <w:noProof/>
        </w:rPr>
        <w:t>управителен</w:t>
      </w:r>
      <w:r>
        <w:rPr>
          <w:noProof/>
          <w:lang w:val="fr-BE"/>
        </w:rPr>
        <w:t xml:space="preserve"> </w:t>
      </w:r>
      <w:r>
        <w:rPr>
          <w:noProof/>
        </w:rPr>
        <w:t>съвет</w:t>
      </w:r>
      <w:r>
        <w:rPr>
          <w:noProof/>
          <w:lang w:val="fr-BE"/>
        </w:rPr>
        <w:t xml:space="preserve"> </w:t>
      </w:r>
      <w:r>
        <w:rPr>
          <w:noProof/>
        </w:rPr>
        <w:t>ръководи</w:t>
      </w:r>
      <w:r>
        <w:rPr>
          <w:noProof/>
          <w:lang w:val="fr-BE"/>
        </w:rPr>
        <w:t xml:space="preserve"> </w:t>
      </w:r>
      <w:r>
        <w:rPr>
          <w:noProof/>
        </w:rPr>
        <w:t>работата</w:t>
      </w:r>
      <w:r>
        <w:rPr>
          <w:noProof/>
          <w:lang w:val="fr-BE"/>
        </w:rPr>
        <w:t xml:space="preserve"> </w:t>
      </w:r>
      <w:r>
        <w:rPr>
          <w:noProof/>
        </w:rPr>
        <w:t>на</w:t>
      </w:r>
      <w:r>
        <w:rPr>
          <w:noProof/>
          <w:lang w:val="fr-BE"/>
        </w:rPr>
        <w:t xml:space="preserve"> </w:t>
      </w:r>
      <w:r>
        <w:rPr>
          <w:noProof/>
        </w:rPr>
        <w:t>цялата</w:t>
      </w:r>
      <w:r>
        <w:rPr>
          <w:noProof/>
          <w:lang w:val="fr-BE"/>
        </w:rPr>
        <w:t xml:space="preserve"> </w:t>
      </w:r>
      <w:r>
        <w:rPr>
          <w:noProof/>
        </w:rPr>
        <w:t>Комисия</w:t>
      </w:r>
      <w:r>
        <w:rPr>
          <w:noProof/>
          <w:lang w:val="fr-BE"/>
        </w:rPr>
        <w:t xml:space="preserve"> </w:t>
      </w:r>
      <w:r>
        <w:rPr>
          <w:noProof/>
        </w:rPr>
        <w:t>в</w:t>
      </w:r>
      <w:r>
        <w:rPr>
          <w:noProof/>
          <w:lang w:val="fr-BE"/>
        </w:rPr>
        <w:t xml:space="preserve"> </w:t>
      </w:r>
      <w:r>
        <w:rPr>
          <w:noProof/>
        </w:rPr>
        <w:t>области</w:t>
      </w:r>
      <w:r>
        <w:rPr>
          <w:noProof/>
          <w:lang w:val="fr-BE"/>
        </w:rPr>
        <w:t xml:space="preserve"> </w:t>
      </w:r>
      <w:r>
        <w:rPr>
          <w:noProof/>
        </w:rPr>
        <w:t>като</w:t>
      </w:r>
      <w:r>
        <w:rPr>
          <w:noProof/>
          <w:lang w:val="fr-BE"/>
        </w:rPr>
        <w:t xml:space="preserve"> </w:t>
      </w:r>
      <w:r>
        <w:rPr>
          <w:noProof/>
        </w:rPr>
        <w:t>управление</w:t>
      </w:r>
      <w:r>
        <w:rPr>
          <w:noProof/>
          <w:lang w:val="fr-BE"/>
        </w:rPr>
        <w:t xml:space="preserve"> </w:t>
      </w:r>
      <w:r>
        <w:rPr>
          <w:noProof/>
        </w:rPr>
        <w:t>на</w:t>
      </w:r>
      <w:r>
        <w:rPr>
          <w:noProof/>
          <w:lang w:val="fr-BE"/>
        </w:rPr>
        <w:t xml:space="preserve"> </w:t>
      </w:r>
      <w:r>
        <w:rPr>
          <w:noProof/>
        </w:rPr>
        <w:t>човешките</w:t>
      </w:r>
      <w:r>
        <w:rPr>
          <w:noProof/>
          <w:lang w:val="fr-BE"/>
        </w:rPr>
        <w:t xml:space="preserve"> </w:t>
      </w:r>
      <w:r>
        <w:rPr>
          <w:noProof/>
        </w:rPr>
        <w:t>ресурси</w:t>
      </w:r>
      <w:r>
        <w:rPr>
          <w:noProof/>
          <w:lang w:val="fr-BE"/>
        </w:rPr>
        <w:t xml:space="preserve">, </w:t>
      </w:r>
      <w:r>
        <w:rPr>
          <w:noProof/>
        </w:rPr>
        <w:t>финансово</w:t>
      </w:r>
      <w:r>
        <w:rPr>
          <w:noProof/>
          <w:lang w:val="fr-BE"/>
        </w:rPr>
        <w:t xml:space="preserve"> </w:t>
      </w:r>
      <w:r>
        <w:rPr>
          <w:noProof/>
        </w:rPr>
        <w:t>управление</w:t>
      </w:r>
      <w:r>
        <w:rPr>
          <w:noProof/>
          <w:lang w:val="fr-BE"/>
        </w:rPr>
        <w:t xml:space="preserve">, </w:t>
      </w:r>
      <w:r>
        <w:rPr>
          <w:noProof/>
        </w:rPr>
        <w:t>информационни</w:t>
      </w:r>
      <w:r>
        <w:rPr>
          <w:noProof/>
          <w:lang w:val="fr-BE"/>
        </w:rPr>
        <w:t xml:space="preserve"> </w:t>
      </w:r>
      <w:r>
        <w:rPr>
          <w:noProof/>
        </w:rPr>
        <w:t>технологии</w:t>
      </w:r>
      <w:r>
        <w:rPr>
          <w:noProof/>
          <w:lang w:val="fr-BE"/>
        </w:rPr>
        <w:t xml:space="preserve"> </w:t>
      </w:r>
      <w:r>
        <w:rPr>
          <w:noProof/>
        </w:rPr>
        <w:t>и</w:t>
      </w:r>
      <w:r>
        <w:rPr>
          <w:noProof/>
          <w:lang w:val="fr-BE"/>
        </w:rPr>
        <w:t xml:space="preserve"> </w:t>
      </w:r>
      <w:r>
        <w:rPr>
          <w:noProof/>
        </w:rPr>
        <w:t>управление</w:t>
      </w:r>
      <w:r>
        <w:rPr>
          <w:noProof/>
          <w:lang w:val="fr-BE"/>
        </w:rPr>
        <w:t xml:space="preserve">, </w:t>
      </w:r>
      <w:r>
        <w:rPr>
          <w:noProof/>
        </w:rPr>
        <w:t>комуникация</w:t>
      </w:r>
      <w:r>
        <w:rPr>
          <w:noProof/>
          <w:lang w:val="fr-BE"/>
        </w:rPr>
        <w:t xml:space="preserve">, </w:t>
      </w:r>
      <w:r>
        <w:rPr>
          <w:noProof/>
        </w:rPr>
        <w:t>логистика</w:t>
      </w:r>
      <w:r>
        <w:rPr>
          <w:noProof/>
          <w:lang w:val="fr-BE"/>
        </w:rPr>
        <w:t xml:space="preserve"> </w:t>
      </w:r>
      <w:r>
        <w:rPr>
          <w:noProof/>
        </w:rPr>
        <w:t>и</w:t>
      </w:r>
      <w:r>
        <w:rPr>
          <w:noProof/>
          <w:lang w:val="fr-BE"/>
        </w:rPr>
        <w:t xml:space="preserve"> </w:t>
      </w:r>
      <w:r>
        <w:rPr>
          <w:noProof/>
        </w:rPr>
        <w:t>управление</w:t>
      </w:r>
      <w:r>
        <w:rPr>
          <w:noProof/>
          <w:lang w:val="fr-BE"/>
        </w:rPr>
        <w:t xml:space="preserve"> </w:t>
      </w:r>
      <w:r>
        <w:rPr>
          <w:noProof/>
        </w:rPr>
        <w:t>на</w:t>
      </w:r>
      <w:r>
        <w:rPr>
          <w:noProof/>
          <w:lang w:val="fr-BE"/>
        </w:rPr>
        <w:t xml:space="preserve"> </w:t>
      </w:r>
      <w:r>
        <w:rPr>
          <w:noProof/>
        </w:rPr>
        <w:t>събития</w:t>
      </w:r>
      <w:r>
        <w:rPr>
          <w:noProof/>
          <w:lang w:val="fr-BE"/>
        </w:rPr>
        <w:t xml:space="preserve">. </w:t>
      </w:r>
      <w:r>
        <w:rPr>
          <w:noProof/>
        </w:rPr>
        <w:t>Работните</w:t>
      </w:r>
      <w:r>
        <w:rPr>
          <w:noProof/>
          <w:lang w:val="fr-BE"/>
        </w:rPr>
        <w:t xml:space="preserve"> </w:t>
      </w:r>
      <w:r>
        <w:rPr>
          <w:noProof/>
        </w:rPr>
        <w:t>методи</w:t>
      </w:r>
      <w:r>
        <w:rPr>
          <w:noProof/>
          <w:lang w:val="fr-BE"/>
        </w:rPr>
        <w:t xml:space="preserve"> </w:t>
      </w:r>
      <w:r>
        <w:rPr>
          <w:noProof/>
        </w:rPr>
        <w:t>и</w:t>
      </w:r>
      <w:r>
        <w:rPr>
          <w:noProof/>
          <w:lang w:val="fr-BE"/>
        </w:rPr>
        <w:t xml:space="preserve"> </w:t>
      </w:r>
      <w:r>
        <w:rPr>
          <w:noProof/>
        </w:rPr>
        <w:t>процеси</w:t>
      </w:r>
      <w:r>
        <w:rPr>
          <w:noProof/>
          <w:lang w:val="fr-BE"/>
        </w:rPr>
        <w:t xml:space="preserve"> </w:t>
      </w:r>
      <w:r>
        <w:rPr>
          <w:noProof/>
        </w:rPr>
        <w:t>се</w:t>
      </w:r>
      <w:r>
        <w:rPr>
          <w:noProof/>
          <w:lang w:val="fr-BE"/>
        </w:rPr>
        <w:t xml:space="preserve"> </w:t>
      </w:r>
      <w:r>
        <w:rPr>
          <w:noProof/>
        </w:rPr>
        <w:t>усъвършенстват</w:t>
      </w:r>
      <w:r>
        <w:rPr>
          <w:noProof/>
          <w:lang w:val="fr-BE"/>
        </w:rPr>
        <w:t xml:space="preserve">, </w:t>
      </w:r>
      <w:r>
        <w:rPr>
          <w:noProof/>
        </w:rPr>
        <w:t>за</w:t>
      </w:r>
      <w:r>
        <w:rPr>
          <w:noProof/>
          <w:lang w:val="fr-BE"/>
        </w:rPr>
        <w:t xml:space="preserve"> </w:t>
      </w:r>
      <w:r>
        <w:rPr>
          <w:noProof/>
        </w:rPr>
        <w:t>да</w:t>
      </w:r>
      <w:r>
        <w:rPr>
          <w:noProof/>
          <w:lang w:val="fr-BE"/>
        </w:rPr>
        <w:t xml:space="preserve"> </w:t>
      </w:r>
      <w:r>
        <w:rPr>
          <w:noProof/>
        </w:rPr>
        <w:t>се</w:t>
      </w:r>
      <w:r>
        <w:rPr>
          <w:noProof/>
          <w:lang w:val="fr-BE"/>
        </w:rPr>
        <w:t xml:space="preserve"> </w:t>
      </w:r>
      <w:r>
        <w:rPr>
          <w:noProof/>
        </w:rPr>
        <w:t>гарантира</w:t>
      </w:r>
      <w:r>
        <w:rPr>
          <w:noProof/>
          <w:lang w:val="fr-BE"/>
        </w:rPr>
        <w:t xml:space="preserve"> </w:t>
      </w:r>
      <w:r>
        <w:rPr>
          <w:noProof/>
        </w:rPr>
        <w:t>най</w:t>
      </w:r>
      <w:r>
        <w:rPr>
          <w:noProof/>
          <w:lang w:val="fr-BE"/>
        </w:rPr>
        <w:t>-</w:t>
      </w:r>
      <w:r>
        <w:rPr>
          <w:noProof/>
        </w:rPr>
        <w:t>ефективно</w:t>
      </w:r>
      <w:r>
        <w:rPr>
          <w:noProof/>
          <w:lang w:val="fr-BE"/>
        </w:rPr>
        <w:t xml:space="preserve"> </w:t>
      </w:r>
      <w:r>
        <w:rPr>
          <w:noProof/>
        </w:rPr>
        <w:t>използване</w:t>
      </w:r>
      <w:r>
        <w:rPr>
          <w:noProof/>
          <w:lang w:val="fr-BE"/>
        </w:rPr>
        <w:t xml:space="preserve"> </w:t>
      </w:r>
      <w:r>
        <w:rPr>
          <w:noProof/>
        </w:rPr>
        <w:t>на</w:t>
      </w:r>
      <w:r>
        <w:rPr>
          <w:noProof/>
          <w:lang w:val="fr-BE"/>
        </w:rPr>
        <w:t xml:space="preserve"> </w:t>
      </w:r>
      <w:r>
        <w:rPr>
          <w:noProof/>
        </w:rPr>
        <w:t>ограничените</w:t>
      </w:r>
      <w:r>
        <w:rPr>
          <w:noProof/>
          <w:lang w:val="fr-BE"/>
        </w:rPr>
        <w:t xml:space="preserve"> </w:t>
      </w:r>
      <w:r>
        <w:rPr>
          <w:noProof/>
        </w:rPr>
        <w:t>ресурси</w:t>
      </w:r>
      <w:r>
        <w:rPr>
          <w:noProof/>
          <w:lang w:val="fr-BE"/>
        </w:rPr>
        <w:t xml:space="preserve">. </w:t>
      </w:r>
      <w:r>
        <w:rPr>
          <w:noProof/>
        </w:rPr>
        <w:t>Тази</w:t>
      </w:r>
      <w:r>
        <w:rPr>
          <w:noProof/>
          <w:lang w:val="fr-BE"/>
        </w:rPr>
        <w:t xml:space="preserve"> </w:t>
      </w:r>
      <w:r>
        <w:rPr>
          <w:noProof/>
        </w:rPr>
        <w:t>работа</w:t>
      </w:r>
      <w:r>
        <w:rPr>
          <w:noProof/>
          <w:lang w:val="fr-BE"/>
        </w:rPr>
        <w:t xml:space="preserve"> </w:t>
      </w:r>
      <w:r>
        <w:rPr>
          <w:noProof/>
        </w:rPr>
        <w:t>ще</w:t>
      </w:r>
      <w:r>
        <w:rPr>
          <w:noProof/>
          <w:lang w:val="fr-BE"/>
        </w:rPr>
        <w:t xml:space="preserve"> </w:t>
      </w:r>
      <w:r>
        <w:rPr>
          <w:noProof/>
        </w:rPr>
        <w:t>продължи</w:t>
      </w:r>
      <w:r>
        <w:rPr>
          <w:noProof/>
          <w:lang w:val="fr-BE"/>
        </w:rPr>
        <w:t xml:space="preserve">, </w:t>
      </w:r>
      <w:r>
        <w:rPr>
          <w:noProof/>
        </w:rPr>
        <w:t>за</w:t>
      </w:r>
      <w:r>
        <w:rPr>
          <w:noProof/>
          <w:lang w:val="fr-BE"/>
        </w:rPr>
        <w:t xml:space="preserve"> </w:t>
      </w:r>
      <w:r>
        <w:rPr>
          <w:noProof/>
        </w:rPr>
        <w:t>да</w:t>
      </w:r>
      <w:r>
        <w:rPr>
          <w:noProof/>
          <w:lang w:val="fr-BE"/>
        </w:rPr>
        <w:t xml:space="preserve"> </w:t>
      </w:r>
      <w:r>
        <w:rPr>
          <w:noProof/>
        </w:rPr>
        <w:t>се</w:t>
      </w:r>
      <w:r>
        <w:rPr>
          <w:noProof/>
          <w:lang w:val="fr-BE"/>
        </w:rPr>
        <w:t xml:space="preserve"> </w:t>
      </w:r>
      <w:r>
        <w:rPr>
          <w:noProof/>
        </w:rPr>
        <w:t>осигури</w:t>
      </w:r>
      <w:r>
        <w:rPr>
          <w:noProof/>
          <w:lang w:val="fr-BE"/>
        </w:rPr>
        <w:t xml:space="preserve"> </w:t>
      </w:r>
      <w:r>
        <w:rPr>
          <w:noProof/>
        </w:rPr>
        <w:t>оптимално</w:t>
      </w:r>
      <w:r>
        <w:rPr>
          <w:noProof/>
          <w:lang w:val="fr-BE"/>
        </w:rPr>
        <w:t xml:space="preserve"> </w:t>
      </w:r>
      <w:r>
        <w:rPr>
          <w:noProof/>
        </w:rPr>
        <w:t>разпределение</w:t>
      </w:r>
      <w:r>
        <w:rPr>
          <w:noProof/>
          <w:lang w:val="fr-BE"/>
        </w:rPr>
        <w:t xml:space="preserve"> </w:t>
      </w:r>
      <w:r>
        <w:rPr>
          <w:noProof/>
        </w:rPr>
        <w:t>на</w:t>
      </w:r>
      <w:r>
        <w:rPr>
          <w:noProof/>
          <w:lang w:val="fr-BE"/>
        </w:rPr>
        <w:t xml:space="preserve"> </w:t>
      </w:r>
      <w:r>
        <w:rPr>
          <w:noProof/>
        </w:rPr>
        <w:t>ресурсите</w:t>
      </w:r>
      <w:r>
        <w:rPr>
          <w:noProof/>
          <w:lang w:val="fr-BE"/>
        </w:rPr>
        <w:t xml:space="preserve"> </w:t>
      </w:r>
      <w:r>
        <w:rPr>
          <w:noProof/>
        </w:rPr>
        <w:t>и</w:t>
      </w:r>
      <w:r>
        <w:rPr>
          <w:noProof/>
          <w:lang w:val="fr-BE"/>
        </w:rPr>
        <w:t xml:space="preserve"> </w:t>
      </w:r>
      <w:r>
        <w:rPr>
          <w:noProof/>
        </w:rPr>
        <w:t>високо</w:t>
      </w:r>
      <w:r>
        <w:rPr>
          <w:noProof/>
          <w:lang w:val="fr-BE"/>
        </w:rPr>
        <w:t xml:space="preserve"> </w:t>
      </w:r>
      <w:r>
        <w:rPr>
          <w:noProof/>
        </w:rPr>
        <w:t>равнище</w:t>
      </w:r>
      <w:r>
        <w:rPr>
          <w:noProof/>
          <w:lang w:val="fr-BE"/>
        </w:rPr>
        <w:t xml:space="preserve"> </w:t>
      </w:r>
      <w:r>
        <w:rPr>
          <w:noProof/>
        </w:rPr>
        <w:t>на</w:t>
      </w:r>
      <w:r>
        <w:rPr>
          <w:noProof/>
          <w:lang w:val="fr-BE"/>
        </w:rPr>
        <w:t xml:space="preserve"> </w:t>
      </w:r>
      <w:r>
        <w:rPr>
          <w:noProof/>
        </w:rPr>
        <w:t>ефективност</w:t>
      </w:r>
      <w:r>
        <w:rPr>
          <w:noProof/>
          <w:lang w:val="fr-BE"/>
        </w:rPr>
        <w:t xml:space="preserve">, </w:t>
      </w:r>
      <w:r>
        <w:rPr>
          <w:noProof/>
        </w:rPr>
        <w:t>предвид</w:t>
      </w:r>
      <w:r>
        <w:rPr>
          <w:noProof/>
          <w:lang w:val="fr-BE"/>
        </w:rPr>
        <w:t xml:space="preserve"> </w:t>
      </w:r>
      <w:r>
        <w:rPr>
          <w:noProof/>
        </w:rPr>
        <w:t>нарастващото</w:t>
      </w:r>
      <w:r>
        <w:rPr>
          <w:noProof/>
          <w:lang w:val="fr-BE"/>
        </w:rPr>
        <w:t xml:space="preserve"> </w:t>
      </w:r>
      <w:r>
        <w:rPr>
          <w:noProof/>
        </w:rPr>
        <w:t>натоварване</w:t>
      </w:r>
      <w:r>
        <w:rPr>
          <w:noProof/>
          <w:lang w:val="fr-BE"/>
        </w:rPr>
        <w:t xml:space="preserve"> </w:t>
      </w:r>
      <w:r>
        <w:rPr>
          <w:noProof/>
        </w:rPr>
        <w:t>в</w:t>
      </w:r>
      <w:r>
        <w:rPr>
          <w:noProof/>
          <w:lang w:val="fr-BE"/>
        </w:rPr>
        <w:t xml:space="preserve"> </w:t>
      </w:r>
      <w:r>
        <w:rPr>
          <w:noProof/>
        </w:rPr>
        <w:t>много</w:t>
      </w:r>
      <w:r>
        <w:rPr>
          <w:noProof/>
          <w:lang w:val="fr-BE"/>
        </w:rPr>
        <w:t xml:space="preserve"> </w:t>
      </w:r>
      <w:r>
        <w:rPr>
          <w:noProof/>
        </w:rPr>
        <w:t>области</w:t>
      </w:r>
      <w:r>
        <w:rPr>
          <w:noProof/>
          <w:lang w:val="fr-BE"/>
        </w:rPr>
        <w:t xml:space="preserve">, </w:t>
      </w:r>
      <w:r>
        <w:rPr>
          <w:noProof/>
        </w:rPr>
        <w:t>включително</w:t>
      </w:r>
      <w:r>
        <w:rPr>
          <w:noProof/>
          <w:lang w:val="fr-BE"/>
        </w:rPr>
        <w:t xml:space="preserve"> </w:t>
      </w:r>
      <w:r>
        <w:rPr>
          <w:noProof/>
        </w:rPr>
        <w:t>неотдавна</w:t>
      </w:r>
      <w:r>
        <w:rPr>
          <w:noProof/>
          <w:lang w:val="fr-BE"/>
        </w:rPr>
        <w:t xml:space="preserve"> </w:t>
      </w:r>
      <w:r>
        <w:rPr>
          <w:noProof/>
        </w:rPr>
        <w:t>във</w:t>
      </w:r>
      <w:r>
        <w:rPr>
          <w:noProof/>
          <w:lang w:val="fr-BE"/>
        </w:rPr>
        <w:t xml:space="preserve"> </w:t>
      </w:r>
      <w:r>
        <w:rPr>
          <w:noProof/>
        </w:rPr>
        <w:t>връзка</w:t>
      </w:r>
      <w:r>
        <w:rPr>
          <w:noProof/>
          <w:lang w:val="fr-BE"/>
        </w:rPr>
        <w:t xml:space="preserve"> </w:t>
      </w:r>
      <w:r>
        <w:rPr>
          <w:noProof/>
        </w:rPr>
        <w:t>с</w:t>
      </w:r>
      <w:r>
        <w:rPr>
          <w:noProof/>
          <w:lang w:val="fr-BE"/>
        </w:rPr>
        <w:t xml:space="preserve"> </w:t>
      </w:r>
      <w:r>
        <w:rPr>
          <w:noProof/>
        </w:rPr>
        <w:t>отговора</w:t>
      </w:r>
      <w:r>
        <w:rPr>
          <w:noProof/>
          <w:lang w:val="fr-BE"/>
        </w:rPr>
        <w:t xml:space="preserve"> </w:t>
      </w:r>
      <w:r>
        <w:rPr>
          <w:noProof/>
        </w:rPr>
        <w:t>на</w:t>
      </w:r>
      <w:r>
        <w:rPr>
          <w:noProof/>
          <w:lang w:val="fr-BE"/>
        </w:rPr>
        <w:t xml:space="preserve"> </w:t>
      </w:r>
      <w:r>
        <w:rPr>
          <w:noProof/>
        </w:rPr>
        <w:t>пандемията</w:t>
      </w:r>
      <w:r>
        <w:rPr>
          <w:noProof/>
          <w:lang w:val="fr-BE"/>
        </w:rPr>
        <w:t xml:space="preserve"> </w:t>
      </w:r>
      <w:r>
        <w:rPr>
          <w:noProof/>
        </w:rPr>
        <w:t>от</w:t>
      </w:r>
      <w:r>
        <w:rPr>
          <w:noProof/>
          <w:lang w:val="fr-BE"/>
        </w:rPr>
        <w:t xml:space="preserve"> COVID-19.</w:t>
      </w:r>
    </w:p>
    <w:p>
      <w:pPr>
        <w:pStyle w:val="AMPRBOXA-bgWHITElnORANGE-BLUEtext"/>
        <w:rPr>
          <w:noProof/>
          <w:lang w:val="fr-BE"/>
        </w:rPr>
      </w:pPr>
      <w:r>
        <w:rPr>
          <w:noProof/>
        </w:rPr>
        <w:t>В</w:t>
      </w:r>
      <w:r>
        <w:rPr>
          <w:noProof/>
          <w:lang w:val="fr-BE"/>
        </w:rPr>
        <w:t xml:space="preserve"> </w:t>
      </w:r>
      <w:r>
        <w:rPr>
          <w:noProof/>
        </w:rPr>
        <w:t>своето</w:t>
      </w:r>
      <w:r>
        <w:rPr>
          <w:noProof/>
          <w:lang w:val="fr-BE"/>
        </w:rPr>
        <w:t xml:space="preserve"> </w:t>
      </w:r>
      <w:r>
        <w:rPr>
          <w:noProof/>
        </w:rPr>
        <w:t>съобщение</w:t>
      </w:r>
      <w:r>
        <w:rPr>
          <w:noProof/>
          <w:lang w:val="fr-BE"/>
        </w:rPr>
        <w:t xml:space="preserve"> „</w:t>
      </w:r>
      <w:r>
        <w:rPr>
          <w:rStyle w:val="AMPRcharBoldBlue"/>
          <w:noProof/>
        </w:rPr>
        <w:t>Инициативата</w:t>
      </w:r>
      <w:r>
        <w:rPr>
          <w:rStyle w:val="AMPRcharBoldBlue"/>
          <w:noProof/>
          <w:lang w:val="fr-BE"/>
        </w:rPr>
        <w:t xml:space="preserve"> „</w:t>
      </w:r>
      <w:r>
        <w:rPr>
          <w:rStyle w:val="AMPRcharBoldBlue"/>
          <w:noProof/>
        </w:rPr>
        <w:t>Полезни</w:t>
      </w:r>
      <w:r>
        <w:rPr>
          <w:rStyle w:val="AMPRcharBoldBlue"/>
          <w:noProof/>
          <w:lang w:val="fr-BE"/>
        </w:rPr>
        <w:t xml:space="preserve"> </w:t>
      </w:r>
      <w:r>
        <w:rPr>
          <w:rStyle w:val="AMPRcharBoldBlue"/>
          <w:noProof/>
        </w:rPr>
        <w:t>взаимодействия</w:t>
      </w:r>
      <w:r>
        <w:rPr>
          <w:rStyle w:val="AMPRcharBoldBlue"/>
          <w:noProof/>
          <w:lang w:val="fr-BE"/>
        </w:rPr>
        <w:t xml:space="preserve"> </w:t>
      </w:r>
      <w:r>
        <w:rPr>
          <w:rStyle w:val="AMPRcharBoldBlue"/>
          <w:noProof/>
        </w:rPr>
        <w:t>и</w:t>
      </w:r>
      <w:r>
        <w:rPr>
          <w:rStyle w:val="AMPRcharBoldBlue"/>
          <w:noProof/>
          <w:lang w:val="fr-BE"/>
        </w:rPr>
        <w:t xml:space="preserve"> </w:t>
      </w:r>
      <w:r>
        <w:rPr>
          <w:rStyle w:val="AMPRcharBoldBlue"/>
          <w:noProof/>
        </w:rPr>
        <w:t>ефикасност</w:t>
      </w:r>
      <w:r>
        <w:rPr>
          <w:rStyle w:val="AMPRcharBoldBlue"/>
          <w:noProof/>
          <w:lang w:val="fr-BE"/>
        </w:rPr>
        <w:t xml:space="preserve">“: </w:t>
      </w:r>
      <w:r>
        <w:rPr>
          <w:rStyle w:val="AMPRcharBoldBlue"/>
          <w:noProof/>
        </w:rPr>
        <w:t>актуално</w:t>
      </w:r>
      <w:r>
        <w:rPr>
          <w:rStyle w:val="AMPRcharBoldBlue"/>
          <w:noProof/>
          <w:lang w:val="fr-BE"/>
        </w:rPr>
        <w:t xml:space="preserve"> </w:t>
      </w:r>
      <w:r>
        <w:rPr>
          <w:rStyle w:val="AMPRcharBoldBlue"/>
          <w:noProof/>
        </w:rPr>
        <w:t>състояние</w:t>
      </w:r>
      <w:r>
        <w:rPr>
          <w:rStyle w:val="AMPRcharBoldBlue"/>
          <w:noProof/>
          <w:lang w:val="fr-BE"/>
        </w:rPr>
        <w:t xml:space="preserve"> </w:t>
      </w:r>
      <w:r>
        <w:rPr>
          <w:rStyle w:val="AMPRcharBoldBlue"/>
          <w:noProof/>
        </w:rPr>
        <w:t>и</w:t>
      </w:r>
      <w:r>
        <w:rPr>
          <w:rStyle w:val="AMPRcharBoldBlue"/>
          <w:noProof/>
          <w:lang w:val="fr-BE"/>
        </w:rPr>
        <w:t xml:space="preserve"> </w:t>
      </w:r>
      <w:r>
        <w:rPr>
          <w:rStyle w:val="AMPRcharBoldBlue"/>
          <w:noProof/>
        </w:rPr>
        <w:t>перспективи</w:t>
      </w:r>
      <w:r>
        <w:rPr>
          <w:noProof/>
          <w:lang w:val="fr-BE"/>
        </w:rPr>
        <w:t>“ (</w:t>
      </w:r>
      <w:r>
        <w:rPr>
          <w:noProof/>
        </w:rPr>
        <w:t>март</w:t>
      </w:r>
      <w:r>
        <w:rPr>
          <w:noProof/>
          <w:lang w:val="fr-BE"/>
        </w:rPr>
        <w:t xml:space="preserve"> 2019 </w:t>
      </w:r>
      <w:r>
        <w:rPr>
          <w:noProof/>
        </w:rPr>
        <w:t>г</w:t>
      </w:r>
      <w:r>
        <w:rPr>
          <w:noProof/>
          <w:lang w:val="fr-BE"/>
        </w:rPr>
        <w:t xml:space="preserve">.) </w:t>
      </w:r>
      <w:r>
        <w:rPr>
          <w:noProof/>
        </w:rPr>
        <w:t>Комисията</w:t>
      </w:r>
      <w:r>
        <w:rPr>
          <w:noProof/>
          <w:lang w:val="fr-BE"/>
        </w:rPr>
        <w:t xml:space="preserve"> </w:t>
      </w:r>
      <w:r>
        <w:rPr>
          <w:noProof/>
        </w:rPr>
        <w:t>определи</w:t>
      </w:r>
      <w:r>
        <w:rPr>
          <w:noProof/>
          <w:lang w:val="fr-BE"/>
        </w:rPr>
        <w:t xml:space="preserve"> </w:t>
      </w:r>
      <w:r>
        <w:rPr>
          <w:noProof/>
        </w:rPr>
        <w:t>ГД</w:t>
      </w:r>
      <w:r>
        <w:rPr>
          <w:noProof/>
          <w:lang w:val="fr-BE"/>
        </w:rPr>
        <w:t xml:space="preserve"> „</w:t>
      </w:r>
      <w:r>
        <w:rPr>
          <w:noProof/>
        </w:rPr>
        <w:t>Бюджет</w:t>
      </w:r>
      <w:r>
        <w:rPr>
          <w:noProof/>
          <w:lang w:val="fr-BE"/>
        </w:rPr>
        <w:t xml:space="preserve">“ </w:t>
      </w:r>
      <w:r>
        <w:rPr>
          <w:noProof/>
        </w:rPr>
        <w:t>като</w:t>
      </w:r>
      <w:r>
        <w:rPr>
          <w:noProof/>
          <w:lang w:val="fr-BE"/>
        </w:rPr>
        <w:t xml:space="preserve"> </w:t>
      </w:r>
      <w:r>
        <w:rPr>
          <w:noProof/>
        </w:rPr>
        <w:t>лидер</w:t>
      </w:r>
      <w:r>
        <w:rPr>
          <w:noProof/>
          <w:lang w:val="fr-BE"/>
        </w:rPr>
        <w:t xml:space="preserve"> </w:t>
      </w:r>
      <w:r>
        <w:rPr>
          <w:noProof/>
        </w:rPr>
        <w:t>в</w:t>
      </w:r>
      <w:r>
        <w:rPr>
          <w:noProof/>
          <w:lang w:val="fr-BE"/>
        </w:rPr>
        <w:t xml:space="preserve"> </w:t>
      </w:r>
      <w:r>
        <w:rPr>
          <w:noProof/>
        </w:rPr>
        <w:t>областта</w:t>
      </w:r>
      <w:r>
        <w:rPr>
          <w:noProof/>
          <w:lang w:val="fr-BE"/>
        </w:rPr>
        <w:t xml:space="preserve"> </w:t>
      </w:r>
      <w:r>
        <w:rPr>
          <w:noProof/>
        </w:rPr>
        <w:t>на</w:t>
      </w:r>
      <w:r>
        <w:rPr>
          <w:noProof/>
          <w:lang w:val="fr-BE"/>
        </w:rPr>
        <w:t xml:space="preserve"> </w:t>
      </w:r>
      <w:r>
        <w:rPr>
          <w:noProof/>
        </w:rPr>
        <w:t>финансовото</w:t>
      </w:r>
      <w:r>
        <w:rPr>
          <w:noProof/>
          <w:lang w:val="fr-BE"/>
        </w:rPr>
        <w:t xml:space="preserve"> </w:t>
      </w:r>
      <w:r>
        <w:rPr>
          <w:noProof/>
        </w:rPr>
        <w:t>управление</w:t>
      </w:r>
      <w:r>
        <w:rPr>
          <w:noProof/>
          <w:lang w:val="fr-BE"/>
        </w:rPr>
        <w:t xml:space="preserve"> </w:t>
      </w:r>
      <w:r>
        <w:rPr>
          <w:noProof/>
        </w:rPr>
        <w:t>и</w:t>
      </w:r>
      <w:r>
        <w:rPr>
          <w:noProof/>
          <w:lang w:val="fr-BE"/>
        </w:rPr>
        <w:t xml:space="preserve"> </w:t>
      </w:r>
      <w:r>
        <w:rPr>
          <w:noProof/>
        </w:rPr>
        <w:t>рамката</w:t>
      </w:r>
      <w:r>
        <w:rPr>
          <w:noProof/>
          <w:lang w:val="fr-BE"/>
        </w:rPr>
        <w:t xml:space="preserve"> </w:t>
      </w:r>
      <w:r>
        <w:rPr>
          <w:noProof/>
        </w:rPr>
        <w:t>за</w:t>
      </w:r>
      <w:r>
        <w:rPr>
          <w:noProof/>
          <w:lang w:val="fr-BE"/>
        </w:rPr>
        <w:t xml:space="preserve"> </w:t>
      </w:r>
      <w:r>
        <w:rPr>
          <w:noProof/>
        </w:rPr>
        <w:t>вътрешен</w:t>
      </w:r>
      <w:r>
        <w:rPr>
          <w:noProof/>
          <w:lang w:val="fr-BE"/>
        </w:rPr>
        <w:t xml:space="preserve"> </w:t>
      </w:r>
      <w:r>
        <w:rPr>
          <w:noProof/>
        </w:rPr>
        <w:t>контрол</w:t>
      </w:r>
      <w:r>
        <w:rPr>
          <w:noProof/>
          <w:lang w:val="fr-BE"/>
        </w:rPr>
        <w:t xml:space="preserve">. </w:t>
      </w:r>
      <w:r>
        <w:rPr>
          <w:noProof/>
        </w:rPr>
        <w:t>Целта</w:t>
      </w:r>
      <w:r>
        <w:rPr>
          <w:noProof/>
          <w:lang w:val="fr-BE"/>
        </w:rPr>
        <w:t xml:space="preserve"> </w:t>
      </w:r>
      <w:r>
        <w:rPr>
          <w:noProof/>
        </w:rPr>
        <w:t>е</w:t>
      </w:r>
      <w:r>
        <w:rPr>
          <w:noProof/>
          <w:lang w:val="fr-BE"/>
        </w:rPr>
        <w:t xml:space="preserve"> </w:t>
      </w:r>
      <w:r>
        <w:rPr>
          <w:noProof/>
        </w:rPr>
        <w:t>непрекъснато</w:t>
      </w:r>
      <w:r>
        <w:rPr>
          <w:noProof/>
          <w:lang w:val="fr-BE"/>
        </w:rPr>
        <w:t xml:space="preserve"> </w:t>
      </w:r>
      <w:r>
        <w:rPr>
          <w:noProof/>
        </w:rPr>
        <w:t>подобряване</w:t>
      </w:r>
      <w:r>
        <w:rPr>
          <w:noProof/>
          <w:lang w:val="fr-BE"/>
        </w:rPr>
        <w:t xml:space="preserve"> </w:t>
      </w:r>
      <w:r>
        <w:rPr>
          <w:noProof/>
        </w:rPr>
        <w:t>на</w:t>
      </w:r>
      <w:r>
        <w:rPr>
          <w:noProof/>
          <w:lang w:val="fr-BE"/>
        </w:rPr>
        <w:t xml:space="preserve"> </w:t>
      </w:r>
      <w:r>
        <w:rPr>
          <w:noProof/>
        </w:rPr>
        <w:t>доброто</w:t>
      </w:r>
      <w:r>
        <w:rPr>
          <w:noProof/>
          <w:lang w:val="fr-BE"/>
        </w:rPr>
        <w:t xml:space="preserve"> </w:t>
      </w:r>
      <w:r>
        <w:rPr>
          <w:noProof/>
        </w:rPr>
        <w:t>финансово</w:t>
      </w:r>
      <w:r>
        <w:rPr>
          <w:noProof/>
          <w:lang w:val="fr-BE"/>
        </w:rPr>
        <w:t xml:space="preserve"> </w:t>
      </w:r>
      <w:r>
        <w:rPr>
          <w:noProof/>
        </w:rPr>
        <w:t>управление</w:t>
      </w:r>
      <w:r>
        <w:rPr>
          <w:noProof/>
          <w:lang w:val="fr-BE"/>
        </w:rPr>
        <w:t xml:space="preserve"> </w:t>
      </w:r>
      <w:r>
        <w:rPr>
          <w:noProof/>
        </w:rPr>
        <w:t>чрез</w:t>
      </w:r>
      <w:r>
        <w:rPr>
          <w:noProof/>
          <w:lang w:val="fr-BE"/>
        </w:rPr>
        <w:t xml:space="preserve"> </w:t>
      </w:r>
      <w:r>
        <w:rPr>
          <w:noProof/>
        </w:rPr>
        <w:t>по</w:t>
      </w:r>
      <w:r>
        <w:rPr>
          <w:noProof/>
          <w:lang w:val="fr-BE"/>
        </w:rPr>
        <w:t>-</w:t>
      </w:r>
      <w:r>
        <w:rPr>
          <w:noProof/>
        </w:rPr>
        <w:t>голяма</w:t>
      </w:r>
      <w:r>
        <w:rPr>
          <w:noProof/>
          <w:lang w:val="fr-BE"/>
        </w:rPr>
        <w:t xml:space="preserve"> </w:t>
      </w:r>
      <w:r>
        <w:rPr>
          <w:noProof/>
        </w:rPr>
        <w:t>професионална</w:t>
      </w:r>
      <w:r>
        <w:rPr>
          <w:noProof/>
          <w:lang w:val="fr-BE"/>
        </w:rPr>
        <w:t xml:space="preserve"> </w:t>
      </w:r>
      <w:r>
        <w:rPr>
          <w:noProof/>
        </w:rPr>
        <w:t>насоченост</w:t>
      </w:r>
      <w:r>
        <w:rPr>
          <w:noProof/>
          <w:lang w:val="fr-BE"/>
        </w:rPr>
        <w:t xml:space="preserve"> </w:t>
      </w:r>
      <w:r>
        <w:rPr>
          <w:noProof/>
        </w:rPr>
        <w:t>на</w:t>
      </w:r>
      <w:r>
        <w:rPr>
          <w:noProof/>
          <w:lang w:val="fr-BE"/>
        </w:rPr>
        <w:t xml:space="preserve"> </w:t>
      </w:r>
      <w:r>
        <w:rPr>
          <w:noProof/>
        </w:rPr>
        <w:t>областта</w:t>
      </w:r>
      <w:r>
        <w:rPr>
          <w:noProof/>
          <w:lang w:val="fr-BE"/>
        </w:rPr>
        <w:t xml:space="preserve">, </w:t>
      </w:r>
      <w:r>
        <w:rPr>
          <w:noProof/>
        </w:rPr>
        <w:t>като</w:t>
      </w:r>
      <w:r>
        <w:rPr>
          <w:noProof/>
          <w:lang w:val="fr-BE"/>
        </w:rPr>
        <w:t xml:space="preserve"> </w:t>
      </w:r>
      <w:r>
        <w:rPr>
          <w:noProof/>
        </w:rPr>
        <w:t>се</w:t>
      </w:r>
      <w:r>
        <w:rPr>
          <w:noProof/>
          <w:lang w:val="fr-BE"/>
        </w:rPr>
        <w:t xml:space="preserve"> </w:t>
      </w:r>
      <w:r>
        <w:rPr>
          <w:noProof/>
        </w:rPr>
        <w:t>обръща</w:t>
      </w:r>
      <w:r>
        <w:rPr>
          <w:noProof/>
          <w:lang w:val="fr-BE"/>
        </w:rPr>
        <w:t xml:space="preserve"> </w:t>
      </w:r>
      <w:r>
        <w:rPr>
          <w:noProof/>
        </w:rPr>
        <w:t>по</w:t>
      </w:r>
      <w:r>
        <w:rPr>
          <w:noProof/>
          <w:lang w:val="fr-BE"/>
        </w:rPr>
        <w:t>-</w:t>
      </w:r>
      <w:r>
        <w:rPr>
          <w:noProof/>
        </w:rPr>
        <w:t>голямо</w:t>
      </w:r>
      <w:r>
        <w:rPr>
          <w:noProof/>
          <w:lang w:val="fr-BE"/>
        </w:rPr>
        <w:t xml:space="preserve"> </w:t>
      </w:r>
      <w:r>
        <w:rPr>
          <w:noProof/>
        </w:rPr>
        <w:t>внимание</w:t>
      </w:r>
      <w:r>
        <w:rPr>
          <w:noProof/>
          <w:lang w:val="fr-BE"/>
        </w:rPr>
        <w:t xml:space="preserve"> </w:t>
      </w:r>
      <w:r>
        <w:rPr>
          <w:noProof/>
        </w:rPr>
        <w:t>на</w:t>
      </w:r>
      <w:r>
        <w:rPr>
          <w:noProof/>
          <w:lang w:val="fr-BE"/>
        </w:rPr>
        <w:t xml:space="preserve"> </w:t>
      </w:r>
      <w:r>
        <w:rPr>
          <w:noProof/>
        </w:rPr>
        <w:t>последните</w:t>
      </w:r>
      <w:r>
        <w:rPr>
          <w:noProof/>
          <w:lang w:val="fr-BE"/>
        </w:rPr>
        <w:t xml:space="preserve"> </w:t>
      </w:r>
      <w:r>
        <w:rPr>
          <w:noProof/>
        </w:rPr>
        <w:t>промени</w:t>
      </w:r>
      <w:r>
        <w:rPr>
          <w:noProof/>
          <w:lang w:val="fr-BE"/>
        </w:rPr>
        <w:t xml:space="preserve"> </w:t>
      </w:r>
      <w:r>
        <w:rPr>
          <w:noProof/>
        </w:rPr>
        <w:t>в</w:t>
      </w:r>
      <w:r>
        <w:rPr>
          <w:noProof/>
          <w:lang w:val="fr-BE"/>
        </w:rPr>
        <w:t xml:space="preserve"> </w:t>
      </w:r>
      <w:r>
        <w:rPr>
          <w:noProof/>
        </w:rPr>
        <w:t>начина</w:t>
      </w:r>
      <w:r>
        <w:rPr>
          <w:noProof/>
          <w:lang w:val="fr-BE"/>
        </w:rPr>
        <w:t xml:space="preserve"> </w:t>
      </w:r>
      <w:r>
        <w:rPr>
          <w:noProof/>
        </w:rPr>
        <w:t>на</w:t>
      </w:r>
      <w:r>
        <w:rPr>
          <w:noProof/>
          <w:lang w:val="fr-BE"/>
        </w:rPr>
        <w:t xml:space="preserve"> </w:t>
      </w:r>
      <w:r>
        <w:rPr>
          <w:noProof/>
        </w:rPr>
        <w:t>управление</w:t>
      </w:r>
      <w:r>
        <w:rPr>
          <w:noProof/>
          <w:lang w:val="fr-BE"/>
        </w:rPr>
        <w:t xml:space="preserve"> </w:t>
      </w:r>
      <w:r>
        <w:rPr>
          <w:noProof/>
        </w:rPr>
        <w:t>на</w:t>
      </w:r>
      <w:r>
        <w:rPr>
          <w:noProof/>
          <w:lang w:val="fr-BE"/>
        </w:rPr>
        <w:t xml:space="preserve"> </w:t>
      </w:r>
      <w:r>
        <w:rPr>
          <w:noProof/>
        </w:rPr>
        <w:t>бюджета</w:t>
      </w:r>
      <w:r>
        <w:rPr>
          <w:noProof/>
          <w:lang w:val="fr-BE"/>
        </w:rPr>
        <w:t xml:space="preserve"> </w:t>
      </w:r>
      <w:r>
        <w:rPr>
          <w:noProof/>
        </w:rPr>
        <w:t>на</w:t>
      </w:r>
      <w:r>
        <w:rPr>
          <w:noProof/>
          <w:lang w:val="fr-BE"/>
        </w:rPr>
        <w:t xml:space="preserve"> </w:t>
      </w:r>
      <w:r>
        <w:rPr>
          <w:noProof/>
        </w:rPr>
        <w:t>ЕС</w:t>
      </w:r>
      <w:r>
        <w:rPr>
          <w:noProof/>
          <w:lang w:val="fr-BE"/>
        </w:rPr>
        <w:t xml:space="preserve">. </w:t>
      </w:r>
      <w:r>
        <w:rPr>
          <w:noProof/>
        </w:rPr>
        <w:t>В</w:t>
      </w:r>
      <w:r>
        <w:rPr>
          <w:noProof/>
          <w:lang w:val="fr-BE"/>
        </w:rPr>
        <w:t xml:space="preserve"> </w:t>
      </w:r>
      <w:r>
        <w:rPr>
          <w:noProof/>
        </w:rPr>
        <w:t>рамките</w:t>
      </w:r>
      <w:r>
        <w:rPr>
          <w:noProof/>
          <w:lang w:val="fr-BE"/>
        </w:rPr>
        <w:t xml:space="preserve"> </w:t>
      </w:r>
      <w:r>
        <w:rPr>
          <w:noProof/>
        </w:rPr>
        <w:t>на</w:t>
      </w:r>
      <w:r>
        <w:rPr>
          <w:noProof/>
          <w:lang w:val="fr-BE"/>
        </w:rPr>
        <w:t xml:space="preserve"> </w:t>
      </w:r>
      <w:r>
        <w:rPr>
          <w:noProof/>
        </w:rPr>
        <w:t>сегашната</w:t>
      </w:r>
      <w:r>
        <w:rPr>
          <w:noProof/>
          <w:lang w:val="fr-BE"/>
        </w:rPr>
        <w:t xml:space="preserve"> </w:t>
      </w:r>
      <w:r>
        <w:rPr>
          <w:noProof/>
        </w:rPr>
        <w:t>децентрализирана</w:t>
      </w:r>
      <w:r>
        <w:rPr>
          <w:noProof/>
          <w:lang w:val="fr-BE"/>
        </w:rPr>
        <w:t xml:space="preserve"> </w:t>
      </w:r>
      <w:r>
        <w:rPr>
          <w:noProof/>
        </w:rPr>
        <w:t>система</w:t>
      </w:r>
      <w:r>
        <w:rPr>
          <w:noProof/>
          <w:lang w:val="fr-BE"/>
        </w:rPr>
        <w:t xml:space="preserve"> </w:t>
      </w:r>
      <w:r>
        <w:rPr>
          <w:noProof/>
        </w:rPr>
        <w:t>се</w:t>
      </w:r>
      <w:r>
        <w:rPr>
          <w:noProof/>
          <w:lang w:val="fr-BE"/>
        </w:rPr>
        <w:t xml:space="preserve"> </w:t>
      </w:r>
      <w:r>
        <w:rPr>
          <w:noProof/>
        </w:rPr>
        <w:t>предприемат</w:t>
      </w:r>
      <w:r>
        <w:rPr>
          <w:noProof/>
          <w:lang w:val="fr-BE"/>
        </w:rPr>
        <w:t xml:space="preserve"> </w:t>
      </w:r>
      <w:r>
        <w:rPr>
          <w:noProof/>
        </w:rPr>
        <w:t>действия</w:t>
      </w:r>
      <w:r>
        <w:rPr>
          <w:noProof/>
          <w:lang w:val="fr-BE"/>
        </w:rPr>
        <w:t xml:space="preserve"> </w:t>
      </w:r>
      <w:r>
        <w:rPr>
          <w:noProof/>
        </w:rPr>
        <w:t>в</w:t>
      </w:r>
      <w:r>
        <w:rPr>
          <w:noProof/>
          <w:lang w:val="fr-BE"/>
        </w:rPr>
        <w:t xml:space="preserve"> </w:t>
      </w:r>
      <w:r>
        <w:rPr>
          <w:noProof/>
        </w:rPr>
        <w:t>две</w:t>
      </w:r>
      <w:r>
        <w:rPr>
          <w:noProof/>
          <w:lang w:val="fr-BE"/>
        </w:rPr>
        <w:t xml:space="preserve"> </w:t>
      </w:r>
      <w:r>
        <w:rPr>
          <w:noProof/>
        </w:rPr>
        <w:t>посоки</w:t>
      </w:r>
      <w:r>
        <w:rPr>
          <w:noProof/>
          <w:lang w:val="fr-BE"/>
        </w:rPr>
        <w:t xml:space="preserve">: </w:t>
      </w:r>
      <w:r>
        <w:rPr>
          <w:noProof/>
        </w:rPr>
        <w:t>подобряване</w:t>
      </w:r>
      <w:r>
        <w:rPr>
          <w:noProof/>
          <w:lang w:val="fr-BE"/>
        </w:rPr>
        <w:t xml:space="preserve"> </w:t>
      </w:r>
      <w:r>
        <w:rPr>
          <w:noProof/>
        </w:rPr>
        <w:t>на</w:t>
      </w:r>
      <w:r>
        <w:rPr>
          <w:noProof/>
          <w:lang w:val="fr-BE"/>
        </w:rPr>
        <w:t xml:space="preserve"> </w:t>
      </w:r>
      <w:r>
        <w:rPr>
          <w:noProof/>
        </w:rPr>
        <w:t>централизираното</w:t>
      </w:r>
      <w:r>
        <w:rPr>
          <w:noProof/>
          <w:lang w:val="fr-BE"/>
        </w:rPr>
        <w:t xml:space="preserve"> </w:t>
      </w:r>
      <w:r>
        <w:rPr>
          <w:noProof/>
        </w:rPr>
        <w:t>управление</w:t>
      </w:r>
      <w:r>
        <w:rPr>
          <w:noProof/>
          <w:lang w:val="fr-BE"/>
        </w:rPr>
        <w:t xml:space="preserve"> </w:t>
      </w:r>
      <w:r>
        <w:rPr>
          <w:noProof/>
        </w:rPr>
        <w:t>и</w:t>
      </w:r>
      <w:r>
        <w:rPr>
          <w:noProof/>
          <w:lang w:val="fr-BE"/>
        </w:rPr>
        <w:t xml:space="preserve"> </w:t>
      </w:r>
      <w:r>
        <w:rPr>
          <w:noProof/>
        </w:rPr>
        <w:t>надзор</w:t>
      </w:r>
      <w:r>
        <w:rPr>
          <w:noProof/>
          <w:lang w:val="fr-BE"/>
        </w:rPr>
        <w:t xml:space="preserve"> </w:t>
      </w:r>
      <w:r>
        <w:rPr>
          <w:noProof/>
        </w:rPr>
        <w:t>и</w:t>
      </w:r>
      <w:r>
        <w:rPr>
          <w:noProof/>
          <w:lang w:val="fr-BE"/>
        </w:rPr>
        <w:t xml:space="preserve"> </w:t>
      </w:r>
      <w:r>
        <w:rPr>
          <w:noProof/>
        </w:rPr>
        <w:t>засилване</w:t>
      </w:r>
      <w:r>
        <w:rPr>
          <w:noProof/>
          <w:lang w:val="fr-BE"/>
        </w:rPr>
        <w:t xml:space="preserve"> </w:t>
      </w:r>
      <w:r>
        <w:rPr>
          <w:noProof/>
        </w:rPr>
        <w:t>на</w:t>
      </w:r>
      <w:r>
        <w:rPr>
          <w:noProof/>
          <w:lang w:val="fr-BE"/>
        </w:rPr>
        <w:t xml:space="preserve"> </w:t>
      </w:r>
      <w:r>
        <w:rPr>
          <w:noProof/>
        </w:rPr>
        <w:t>координацията</w:t>
      </w:r>
      <w:r>
        <w:rPr>
          <w:noProof/>
          <w:lang w:val="fr-BE"/>
        </w:rPr>
        <w:t xml:space="preserve"> </w:t>
      </w:r>
      <w:r>
        <w:rPr>
          <w:noProof/>
        </w:rPr>
        <w:t>и</w:t>
      </w:r>
      <w:r>
        <w:rPr>
          <w:noProof/>
          <w:lang w:val="fr-BE"/>
        </w:rPr>
        <w:t xml:space="preserve"> </w:t>
      </w:r>
      <w:r>
        <w:rPr>
          <w:noProof/>
        </w:rPr>
        <w:t>модернизацията</w:t>
      </w:r>
      <w:r>
        <w:rPr>
          <w:noProof/>
          <w:lang w:val="fr-BE"/>
        </w:rPr>
        <w:t xml:space="preserve"> </w:t>
      </w:r>
      <w:r>
        <w:rPr>
          <w:noProof/>
        </w:rPr>
        <w:t>на</w:t>
      </w:r>
      <w:r>
        <w:rPr>
          <w:noProof/>
          <w:lang w:val="fr-BE"/>
        </w:rPr>
        <w:t xml:space="preserve"> </w:t>
      </w:r>
      <w:r>
        <w:rPr>
          <w:noProof/>
        </w:rPr>
        <w:t>финансовото</w:t>
      </w:r>
      <w:r>
        <w:rPr>
          <w:noProof/>
          <w:lang w:val="fr-BE"/>
        </w:rPr>
        <w:t xml:space="preserve"> </w:t>
      </w:r>
      <w:r>
        <w:rPr>
          <w:noProof/>
        </w:rPr>
        <w:t>управление</w:t>
      </w:r>
      <w:r>
        <w:rPr>
          <w:noProof/>
          <w:lang w:val="fr-BE"/>
        </w:rPr>
        <w:t xml:space="preserve"> </w:t>
      </w:r>
      <w:r>
        <w:rPr>
          <w:noProof/>
        </w:rPr>
        <w:t>в</w:t>
      </w:r>
      <w:r>
        <w:rPr>
          <w:noProof/>
          <w:lang w:val="fr-BE"/>
        </w:rPr>
        <w:t xml:space="preserve"> </w:t>
      </w:r>
      <w:r>
        <w:rPr>
          <w:noProof/>
        </w:rPr>
        <w:t>цялата</w:t>
      </w:r>
      <w:r>
        <w:rPr>
          <w:noProof/>
          <w:lang w:val="fr-BE"/>
        </w:rPr>
        <w:t xml:space="preserve"> </w:t>
      </w:r>
      <w:r>
        <w:rPr>
          <w:noProof/>
        </w:rPr>
        <w:t>Комисията</w:t>
      </w:r>
      <w:r>
        <w:rPr>
          <w:noProof/>
          <w:lang w:val="fr-BE"/>
        </w:rPr>
        <w:t xml:space="preserve">. </w:t>
      </w:r>
      <w:r>
        <w:rPr>
          <w:noProof/>
        </w:rPr>
        <w:t>През</w:t>
      </w:r>
      <w:r>
        <w:rPr>
          <w:noProof/>
          <w:lang w:val="fr-BE"/>
        </w:rPr>
        <w:t xml:space="preserve"> 2019 </w:t>
      </w:r>
      <w:r>
        <w:rPr>
          <w:noProof/>
        </w:rPr>
        <w:t>г</w:t>
      </w:r>
      <w:r>
        <w:rPr>
          <w:noProof/>
          <w:lang w:val="fr-BE"/>
        </w:rPr>
        <w:t xml:space="preserve">. </w:t>
      </w:r>
      <w:r>
        <w:rPr>
          <w:noProof/>
        </w:rPr>
        <w:t>бяха</w:t>
      </w:r>
      <w:r>
        <w:rPr>
          <w:noProof/>
          <w:lang w:val="fr-BE"/>
        </w:rPr>
        <w:t xml:space="preserve"> </w:t>
      </w:r>
      <w:r>
        <w:rPr>
          <w:noProof/>
        </w:rPr>
        <w:t>предприети</w:t>
      </w:r>
      <w:r>
        <w:rPr>
          <w:noProof/>
          <w:lang w:val="fr-BE"/>
        </w:rPr>
        <w:t xml:space="preserve"> </w:t>
      </w:r>
      <w:r>
        <w:rPr>
          <w:noProof/>
        </w:rPr>
        <w:t>допълнителни</w:t>
      </w:r>
      <w:r>
        <w:rPr>
          <w:noProof/>
          <w:lang w:val="fr-BE"/>
        </w:rPr>
        <w:t xml:space="preserve"> </w:t>
      </w:r>
      <w:r>
        <w:rPr>
          <w:noProof/>
        </w:rPr>
        <w:t>стъпки</w:t>
      </w:r>
      <w:r>
        <w:rPr>
          <w:noProof/>
          <w:lang w:val="fr-BE"/>
        </w:rPr>
        <w:t xml:space="preserve"> </w:t>
      </w:r>
      <w:r>
        <w:rPr>
          <w:noProof/>
        </w:rPr>
        <w:t>за</w:t>
      </w:r>
      <w:r>
        <w:rPr>
          <w:noProof/>
          <w:lang w:val="fr-BE"/>
        </w:rPr>
        <w:t xml:space="preserve"> </w:t>
      </w:r>
      <w:r>
        <w:rPr>
          <w:noProof/>
        </w:rPr>
        <w:t>хармонизиране</w:t>
      </w:r>
      <w:r>
        <w:rPr>
          <w:noProof/>
          <w:lang w:val="fr-BE"/>
        </w:rPr>
        <w:t xml:space="preserve">, </w:t>
      </w:r>
      <w:r>
        <w:rPr>
          <w:noProof/>
        </w:rPr>
        <w:t>стандартизиране</w:t>
      </w:r>
      <w:r>
        <w:rPr>
          <w:noProof/>
          <w:lang w:val="fr-BE"/>
        </w:rPr>
        <w:t xml:space="preserve"> </w:t>
      </w:r>
      <w:r>
        <w:rPr>
          <w:noProof/>
        </w:rPr>
        <w:t>и</w:t>
      </w:r>
      <w:r>
        <w:rPr>
          <w:noProof/>
          <w:lang w:val="fr-BE"/>
        </w:rPr>
        <w:t xml:space="preserve"> </w:t>
      </w:r>
      <w:r>
        <w:rPr>
          <w:noProof/>
        </w:rPr>
        <w:t>опростяване</w:t>
      </w:r>
      <w:r>
        <w:rPr>
          <w:noProof/>
          <w:lang w:val="fr-BE"/>
        </w:rPr>
        <w:t xml:space="preserve"> </w:t>
      </w:r>
      <w:r>
        <w:rPr>
          <w:noProof/>
        </w:rPr>
        <w:t>на</w:t>
      </w:r>
      <w:r>
        <w:rPr>
          <w:noProof/>
          <w:lang w:val="fr-BE"/>
        </w:rPr>
        <w:t xml:space="preserve"> </w:t>
      </w:r>
      <w:r>
        <w:rPr>
          <w:noProof/>
        </w:rPr>
        <w:t>финансовото</w:t>
      </w:r>
      <w:r>
        <w:rPr>
          <w:noProof/>
          <w:lang w:val="fr-BE"/>
        </w:rPr>
        <w:t xml:space="preserve"> </w:t>
      </w:r>
      <w:r>
        <w:rPr>
          <w:noProof/>
        </w:rPr>
        <w:t>управление</w:t>
      </w:r>
      <w:r>
        <w:rPr>
          <w:noProof/>
          <w:lang w:val="fr-BE"/>
        </w:rPr>
        <w:t xml:space="preserve"> </w:t>
      </w:r>
      <w:r>
        <w:rPr>
          <w:noProof/>
        </w:rPr>
        <w:t>в</w:t>
      </w:r>
      <w:r>
        <w:rPr>
          <w:noProof/>
          <w:lang w:val="fr-BE"/>
        </w:rPr>
        <w:t xml:space="preserve"> </w:t>
      </w:r>
      <w:r>
        <w:rPr>
          <w:noProof/>
        </w:rPr>
        <w:t>цялата</w:t>
      </w:r>
      <w:r>
        <w:rPr>
          <w:noProof/>
          <w:lang w:val="fr-BE"/>
        </w:rPr>
        <w:t xml:space="preserve"> </w:t>
      </w:r>
      <w:r>
        <w:rPr>
          <w:noProof/>
        </w:rPr>
        <w:t>Комисията</w:t>
      </w:r>
      <w:r>
        <w:rPr>
          <w:noProof/>
          <w:lang w:val="fr-BE"/>
        </w:rPr>
        <w:t xml:space="preserve">, </w:t>
      </w:r>
      <w:r>
        <w:rPr>
          <w:noProof/>
        </w:rPr>
        <w:t>в</w:t>
      </w:r>
      <w:r>
        <w:rPr>
          <w:noProof/>
          <w:lang w:val="fr-BE"/>
        </w:rPr>
        <w:t xml:space="preserve"> </w:t>
      </w:r>
      <w:r>
        <w:rPr>
          <w:noProof/>
        </w:rPr>
        <w:t>допълнение</w:t>
      </w:r>
      <w:r>
        <w:rPr>
          <w:noProof/>
          <w:lang w:val="fr-BE"/>
        </w:rPr>
        <w:t xml:space="preserve"> </w:t>
      </w:r>
      <w:r>
        <w:rPr>
          <w:noProof/>
        </w:rPr>
        <w:t>към</w:t>
      </w:r>
      <w:r>
        <w:rPr>
          <w:noProof/>
          <w:lang w:val="fr-BE"/>
        </w:rPr>
        <w:t xml:space="preserve"> </w:t>
      </w:r>
      <w:r>
        <w:rPr>
          <w:noProof/>
        </w:rPr>
        <w:t>насърчаването</w:t>
      </w:r>
      <w:r>
        <w:rPr>
          <w:noProof/>
          <w:lang w:val="fr-BE"/>
        </w:rPr>
        <w:t xml:space="preserve"> </w:t>
      </w:r>
      <w:r>
        <w:rPr>
          <w:noProof/>
        </w:rPr>
        <w:t>на</w:t>
      </w:r>
      <w:r>
        <w:rPr>
          <w:noProof/>
          <w:lang w:val="fr-BE"/>
        </w:rPr>
        <w:t xml:space="preserve"> </w:t>
      </w:r>
      <w:r>
        <w:rPr>
          <w:noProof/>
        </w:rPr>
        <w:t>доброто</w:t>
      </w:r>
      <w:r>
        <w:rPr>
          <w:noProof/>
          <w:lang w:val="fr-BE"/>
        </w:rPr>
        <w:t xml:space="preserve"> </w:t>
      </w:r>
      <w:r>
        <w:rPr>
          <w:noProof/>
        </w:rPr>
        <w:t>финансово</w:t>
      </w:r>
      <w:r>
        <w:rPr>
          <w:noProof/>
          <w:lang w:val="fr-BE"/>
        </w:rPr>
        <w:t xml:space="preserve"> </w:t>
      </w:r>
      <w:r>
        <w:rPr>
          <w:noProof/>
        </w:rPr>
        <w:t>управление</w:t>
      </w:r>
      <w:r>
        <w:rPr>
          <w:noProof/>
          <w:lang w:val="fr-BE"/>
        </w:rPr>
        <w:t xml:space="preserve">. </w:t>
      </w:r>
      <w:r>
        <w:rPr>
          <w:noProof/>
        </w:rPr>
        <w:t>Фокусът</w:t>
      </w:r>
      <w:r>
        <w:rPr>
          <w:noProof/>
          <w:lang w:val="fr-BE"/>
        </w:rPr>
        <w:t xml:space="preserve"> </w:t>
      </w:r>
      <w:r>
        <w:rPr>
          <w:noProof/>
        </w:rPr>
        <w:t>беше</w:t>
      </w:r>
      <w:r>
        <w:rPr>
          <w:noProof/>
          <w:lang w:val="fr-BE"/>
        </w:rPr>
        <w:t xml:space="preserve"> </w:t>
      </w:r>
      <w:r>
        <w:rPr>
          <w:noProof/>
        </w:rPr>
        <w:t>върху</w:t>
      </w:r>
      <w:r>
        <w:rPr>
          <w:noProof/>
          <w:lang w:val="fr-BE"/>
        </w:rPr>
        <w:t xml:space="preserve"> </w:t>
      </w:r>
      <w:r>
        <w:rPr>
          <w:noProof/>
        </w:rPr>
        <w:t>създаването</w:t>
      </w:r>
      <w:r>
        <w:rPr>
          <w:noProof/>
          <w:lang w:val="fr-BE"/>
        </w:rPr>
        <w:t xml:space="preserve"> </w:t>
      </w:r>
      <w:r>
        <w:rPr>
          <w:noProof/>
        </w:rPr>
        <w:t>на</w:t>
      </w:r>
      <w:r>
        <w:rPr>
          <w:noProof/>
          <w:lang w:val="fr-BE"/>
        </w:rPr>
        <w:t xml:space="preserve"> </w:t>
      </w:r>
      <w:r>
        <w:rPr>
          <w:noProof/>
        </w:rPr>
        <w:t>оперативно</w:t>
      </w:r>
      <w:r>
        <w:rPr>
          <w:noProof/>
          <w:lang w:val="fr-BE"/>
        </w:rPr>
        <w:t xml:space="preserve"> </w:t>
      </w:r>
      <w:r>
        <w:rPr>
          <w:noProof/>
        </w:rPr>
        <w:t>съвместими</w:t>
      </w:r>
      <w:r>
        <w:rPr>
          <w:noProof/>
          <w:lang w:val="fr-BE"/>
        </w:rPr>
        <w:t xml:space="preserve"> </w:t>
      </w:r>
      <w:r>
        <w:rPr>
          <w:noProof/>
        </w:rPr>
        <w:t>и</w:t>
      </w:r>
      <w:r>
        <w:rPr>
          <w:noProof/>
          <w:lang w:val="fr-BE"/>
        </w:rPr>
        <w:t xml:space="preserve"> </w:t>
      </w:r>
      <w:r>
        <w:rPr>
          <w:noProof/>
        </w:rPr>
        <w:t>гъвкави</w:t>
      </w:r>
      <w:r>
        <w:rPr>
          <w:noProof/>
          <w:lang w:val="fr-BE"/>
        </w:rPr>
        <w:t xml:space="preserve"> </w:t>
      </w:r>
      <w:r>
        <w:rPr>
          <w:noProof/>
        </w:rPr>
        <w:t>програми</w:t>
      </w:r>
      <w:r>
        <w:rPr>
          <w:noProof/>
          <w:lang w:val="fr-BE"/>
        </w:rPr>
        <w:t xml:space="preserve"> </w:t>
      </w:r>
      <w:r>
        <w:rPr>
          <w:noProof/>
        </w:rPr>
        <w:t>за</w:t>
      </w:r>
      <w:r>
        <w:rPr>
          <w:noProof/>
          <w:lang w:val="fr-BE"/>
        </w:rPr>
        <w:t xml:space="preserve"> </w:t>
      </w:r>
      <w:r>
        <w:rPr>
          <w:noProof/>
        </w:rPr>
        <w:t>финансиране</w:t>
      </w:r>
      <w:r>
        <w:rPr>
          <w:noProof/>
          <w:lang w:val="fr-BE"/>
        </w:rPr>
        <w:t xml:space="preserve"> </w:t>
      </w:r>
      <w:r>
        <w:rPr>
          <w:noProof/>
        </w:rPr>
        <w:t>след</w:t>
      </w:r>
      <w:r>
        <w:rPr>
          <w:noProof/>
          <w:lang w:val="fr-BE"/>
        </w:rPr>
        <w:t xml:space="preserve"> 2020 </w:t>
      </w:r>
      <w:r>
        <w:rPr>
          <w:noProof/>
        </w:rPr>
        <w:t>г</w:t>
      </w:r>
      <w:r>
        <w:rPr>
          <w:noProof/>
          <w:lang w:val="fr-BE"/>
        </w:rPr>
        <w:t>.</w:t>
      </w:r>
    </w:p>
    <w:p>
      <w:pPr>
        <w:pStyle w:val="AMPRBodyText"/>
        <w:rPr>
          <w:noProof/>
          <w:lang w:val="fr-BE"/>
        </w:rPr>
      </w:pPr>
      <w:r>
        <w:rPr>
          <w:rStyle w:val="AMPRcharBoldBlue"/>
          <w:noProof/>
        </w:rPr>
        <w:t>Опростяването</w:t>
      </w:r>
      <w:r>
        <w:rPr>
          <w:noProof/>
          <w:lang w:val="fr-BE"/>
        </w:rPr>
        <w:t xml:space="preserve"> </w:t>
      </w:r>
      <w:r>
        <w:rPr>
          <w:noProof/>
        </w:rPr>
        <w:t>може</w:t>
      </w:r>
      <w:r>
        <w:rPr>
          <w:noProof/>
          <w:lang w:val="fr-BE"/>
        </w:rPr>
        <w:t xml:space="preserve"> </w:t>
      </w:r>
      <w:r>
        <w:rPr>
          <w:noProof/>
        </w:rPr>
        <w:t>да</w:t>
      </w:r>
      <w:r>
        <w:rPr>
          <w:noProof/>
          <w:lang w:val="fr-BE"/>
        </w:rPr>
        <w:t xml:space="preserve"> </w:t>
      </w:r>
      <w:r>
        <w:rPr>
          <w:noProof/>
        </w:rPr>
        <w:t>се</w:t>
      </w:r>
      <w:r>
        <w:rPr>
          <w:noProof/>
          <w:lang w:val="fr-BE"/>
        </w:rPr>
        <w:t xml:space="preserve"> </w:t>
      </w:r>
      <w:r>
        <w:rPr>
          <w:noProof/>
        </w:rPr>
        <w:t>постигне</w:t>
      </w:r>
      <w:r>
        <w:rPr>
          <w:noProof/>
          <w:lang w:val="fr-BE"/>
        </w:rPr>
        <w:t xml:space="preserve"> </w:t>
      </w:r>
      <w:r>
        <w:rPr>
          <w:noProof/>
        </w:rPr>
        <w:t>чрез</w:t>
      </w:r>
      <w:r>
        <w:rPr>
          <w:noProof/>
          <w:lang w:val="fr-BE"/>
        </w:rPr>
        <w:t xml:space="preserve"> </w:t>
      </w:r>
      <w:r>
        <w:rPr>
          <w:noProof/>
        </w:rPr>
        <w:t>опростяване</w:t>
      </w:r>
      <w:r>
        <w:rPr>
          <w:noProof/>
          <w:lang w:val="fr-BE"/>
        </w:rPr>
        <w:t xml:space="preserve"> </w:t>
      </w:r>
      <w:r>
        <w:rPr>
          <w:noProof/>
        </w:rPr>
        <w:t>на</w:t>
      </w:r>
      <w:r>
        <w:rPr>
          <w:noProof/>
          <w:lang w:val="fr-BE"/>
        </w:rPr>
        <w:t xml:space="preserve"> </w:t>
      </w:r>
      <w:r>
        <w:rPr>
          <w:noProof/>
        </w:rPr>
        <w:t>правилата</w:t>
      </w:r>
      <w:r>
        <w:rPr>
          <w:noProof/>
          <w:lang w:val="fr-BE"/>
        </w:rPr>
        <w:t xml:space="preserve">; </w:t>
      </w:r>
      <w:r>
        <w:rPr>
          <w:noProof/>
        </w:rPr>
        <w:t>хармонизирани</w:t>
      </w:r>
      <w:r>
        <w:rPr>
          <w:noProof/>
          <w:lang w:val="fr-BE"/>
        </w:rPr>
        <w:t xml:space="preserve"> </w:t>
      </w:r>
      <w:r>
        <w:rPr>
          <w:noProof/>
        </w:rPr>
        <w:t>и</w:t>
      </w:r>
      <w:r>
        <w:rPr>
          <w:noProof/>
          <w:lang w:val="fr-BE"/>
        </w:rPr>
        <w:t xml:space="preserve">, </w:t>
      </w:r>
      <w:r>
        <w:rPr>
          <w:noProof/>
        </w:rPr>
        <w:t>доколкото</w:t>
      </w:r>
      <w:r>
        <w:rPr>
          <w:noProof/>
          <w:lang w:val="fr-BE"/>
        </w:rPr>
        <w:t xml:space="preserve"> </w:t>
      </w:r>
      <w:r>
        <w:rPr>
          <w:noProof/>
        </w:rPr>
        <w:t>е</w:t>
      </w:r>
      <w:r>
        <w:rPr>
          <w:noProof/>
          <w:lang w:val="fr-BE"/>
        </w:rPr>
        <w:t xml:space="preserve"> </w:t>
      </w:r>
      <w:r>
        <w:rPr>
          <w:noProof/>
        </w:rPr>
        <w:t>възможно</w:t>
      </w:r>
      <w:r>
        <w:rPr>
          <w:noProof/>
          <w:lang w:val="fr-BE"/>
        </w:rPr>
        <w:t xml:space="preserve">, </w:t>
      </w:r>
      <w:r>
        <w:rPr>
          <w:noProof/>
        </w:rPr>
        <w:t>стандартизирани</w:t>
      </w:r>
      <w:r>
        <w:rPr>
          <w:noProof/>
          <w:lang w:val="fr-BE"/>
        </w:rPr>
        <w:t xml:space="preserve"> </w:t>
      </w:r>
      <w:r>
        <w:rPr>
          <w:noProof/>
        </w:rPr>
        <w:t>корпоративни</w:t>
      </w:r>
      <w:r>
        <w:rPr>
          <w:noProof/>
          <w:lang w:val="fr-BE"/>
        </w:rPr>
        <w:t xml:space="preserve"> </w:t>
      </w:r>
      <w:r>
        <w:rPr>
          <w:noProof/>
        </w:rPr>
        <w:t>модели</w:t>
      </w:r>
      <w:r>
        <w:rPr>
          <w:noProof/>
          <w:lang w:val="fr-BE"/>
        </w:rPr>
        <w:t xml:space="preserve"> </w:t>
      </w:r>
      <w:r>
        <w:rPr>
          <w:noProof/>
        </w:rPr>
        <w:t>на</w:t>
      </w:r>
      <w:r>
        <w:rPr>
          <w:noProof/>
          <w:lang w:val="fr-BE"/>
        </w:rPr>
        <w:t xml:space="preserve"> </w:t>
      </w:r>
      <w:r>
        <w:rPr>
          <w:noProof/>
        </w:rPr>
        <w:t>правни</w:t>
      </w:r>
      <w:r>
        <w:rPr>
          <w:noProof/>
          <w:lang w:val="fr-BE"/>
        </w:rPr>
        <w:t xml:space="preserve"> </w:t>
      </w:r>
      <w:r>
        <w:rPr>
          <w:noProof/>
        </w:rPr>
        <w:t>инструменти</w:t>
      </w:r>
      <w:r>
        <w:rPr>
          <w:noProof/>
          <w:lang w:val="fr-BE"/>
        </w:rPr>
        <w:t xml:space="preserve"> </w:t>
      </w:r>
      <w:r>
        <w:rPr>
          <w:noProof/>
        </w:rPr>
        <w:t>и</w:t>
      </w:r>
      <w:r>
        <w:rPr>
          <w:noProof/>
          <w:lang w:val="fr-BE"/>
        </w:rPr>
        <w:t xml:space="preserve"> </w:t>
      </w:r>
      <w:r>
        <w:rPr>
          <w:noProof/>
        </w:rPr>
        <w:t>съвременни</w:t>
      </w:r>
      <w:r>
        <w:rPr>
          <w:noProof/>
          <w:lang w:val="fr-BE"/>
        </w:rPr>
        <w:t xml:space="preserve"> </w:t>
      </w:r>
      <w:r>
        <w:rPr>
          <w:noProof/>
        </w:rPr>
        <w:t>инструменти</w:t>
      </w:r>
      <w:r>
        <w:rPr>
          <w:noProof/>
          <w:lang w:val="fr-BE"/>
        </w:rPr>
        <w:t xml:space="preserve"> </w:t>
      </w:r>
      <w:r>
        <w:rPr>
          <w:noProof/>
        </w:rPr>
        <w:t>на</w:t>
      </w:r>
      <w:r>
        <w:rPr>
          <w:noProof/>
          <w:lang w:val="fr-BE"/>
        </w:rPr>
        <w:t xml:space="preserve"> </w:t>
      </w:r>
      <w:r>
        <w:rPr>
          <w:noProof/>
        </w:rPr>
        <w:t>информационните</w:t>
      </w:r>
      <w:r>
        <w:rPr>
          <w:noProof/>
          <w:lang w:val="fr-BE"/>
        </w:rPr>
        <w:t xml:space="preserve"> </w:t>
      </w:r>
      <w:r>
        <w:rPr>
          <w:noProof/>
        </w:rPr>
        <w:t>технологии</w:t>
      </w:r>
      <w:r>
        <w:rPr>
          <w:noProof/>
          <w:lang w:val="fr-BE"/>
        </w:rPr>
        <w:t xml:space="preserve"> </w:t>
      </w:r>
      <w:r>
        <w:rPr>
          <w:noProof/>
        </w:rPr>
        <w:t>за</w:t>
      </w:r>
      <w:r>
        <w:rPr>
          <w:noProof/>
          <w:lang w:val="fr-BE"/>
        </w:rPr>
        <w:t xml:space="preserve"> </w:t>
      </w:r>
      <w:r>
        <w:rPr>
          <w:noProof/>
        </w:rPr>
        <w:t>корпоративна</w:t>
      </w:r>
      <w:r>
        <w:rPr>
          <w:noProof/>
          <w:lang w:val="fr-BE"/>
        </w:rPr>
        <w:t xml:space="preserve"> </w:t>
      </w:r>
      <w:r>
        <w:rPr>
          <w:noProof/>
        </w:rPr>
        <w:t>информация</w:t>
      </w:r>
      <w:r>
        <w:rPr>
          <w:noProof/>
          <w:lang w:val="fr-BE"/>
        </w:rPr>
        <w:t xml:space="preserve">; </w:t>
      </w:r>
      <w:r>
        <w:rPr>
          <w:noProof/>
        </w:rPr>
        <w:t>както</w:t>
      </w:r>
      <w:r>
        <w:rPr>
          <w:noProof/>
          <w:lang w:val="fr-BE"/>
        </w:rPr>
        <w:t xml:space="preserve"> </w:t>
      </w:r>
      <w:r>
        <w:rPr>
          <w:noProof/>
        </w:rPr>
        <w:t>и</w:t>
      </w:r>
      <w:r>
        <w:rPr>
          <w:noProof/>
          <w:lang w:val="fr-BE"/>
        </w:rPr>
        <w:t xml:space="preserve"> </w:t>
      </w:r>
      <w:r>
        <w:rPr>
          <w:noProof/>
        </w:rPr>
        <w:t>осигуряване</w:t>
      </w:r>
      <w:r>
        <w:rPr>
          <w:noProof/>
          <w:lang w:val="fr-BE"/>
        </w:rPr>
        <w:t xml:space="preserve"> </w:t>
      </w:r>
      <w:r>
        <w:rPr>
          <w:noProof/>
        </w:rPr>
        <w:t>на</w:t>
      </w:r>
      <w:r>
        <w:rPr>
          <w:noProof/>
          <w:lang w:val="fr-BE"/>
        </w:rPr>
        <w:t xml:space="preserve"> </w:t>
      </w:r>
      <w:r>
        <w:rPr>
          <w:noProof/>
        </w:rPr>
        <w:t>съгласуваност</w:t>
      </w:r>
      <w:r>
        <w:rPr>
          <w:noProof/>
          <w:lang w:val="fr-BE"/>
        </w:rPr>
        <w:t xml:space="preserve"> </w:t>
      </w:r>
      <w:r>
        <w:rPr>
          <w:noProof/>
        </w:rPr>
        <w:t>в</w:t>
      </w:r>
      <w:r>
        <w:rPr>
          <w:noProof/>
          <w:lang w:val="fr-BE"/>
        </w:rPr>
        <w:t xml:space="preserve"> </w:t>
      </w:r>
      <w:r>
        <w:rPr>
          <w:noProof/>
        </w:rPr>
        <w:t>отношенията</w:t>
      </w:r>
      <w:r>
        <w:rPr>
          <w:noProof/>
          <w:lang w:val="fr-BE"/>
        </w:rPr>
        <w:t xml:space="preserve"> </w:t>
      </w:r>
      <w:r>
        <w:rPr>
          <w:noProof/>
        </w:rPr>
        <w:t>с</w:t>
      </w:r>
      <w:r>
        <w:rPr>
          <w:noProof/>
          <w:lang w:val="fr-BE"/>
        </w:rPr>
        <w:t xml:space="preserve"> </w:t>
      </w:r>
      <w:r>
        <w:rPr>
          <w:noProof/>
        </w:rPr>
        <w:t>партньорите</w:t>
      </w:r>
      <w:r>
        <w:rPr>
          <w:noProof/>
          <w:lang w:val="fr-BE"/>
        </w:rPr>
        <w:t xml:space="preserve">, </w:t>
      </w:r>
      <w:r>
        <w:rPr>
          <w:noProof/>
        </w:rPr>
        <w:t>които</w:t>
      </w:r>
      <w:r>
        <w:rPr>
          <w:noProof/>
          <w:lang w:val="fr-BE"/>
        </w:rPr>
        <w:t xml:space="preserve"> </w:t>
      </w:r>
      <w:r>
        <w:rPr>
          <w:noProof/>
        </w:rPr>
        <w:t>изразходват</w:t>
      </w:r>
      <w:r>
        <w:rPr>
          <w:noProof/>
          <w:lang w:val="fr-BE"/>
        </w:rPr>
        <w:t xml:space="preserve"> </w:t>
      </w:r>
      <w:r>
        <w:rPr>
          <w:noProof/>
        </w:rPr>
        <w:t>средства</w:t>
      </w:r>
      <w:r>
        <w:rPr>
          <w:noProof/>
          <w:lang w:val="fr-BE"/>
        </w:rPr>
        <w:t xml:space="preserve"> </w:t>
      </w:r>
      <w:r>
        <w:rPr>
          <w:noProof/>
        </w:rPr>
        <w:t>на</w:t>
      </w:r>
      <w:r>
        <w:rPr>
          <w:noProof/>
          <w:lang w:val="fr-BE"/>
        </w:rPr>
        <w:t xml:space="preserve"> </w:t>
      </w:r>
      <w:r>
        <w:rPr>
          <w:noProof/>
        </w:rPr>
        <w:t>ЕС</w:t>
      </w:r>
      <w:r>
        <w:rPr>
          <w:noProof/>
          <w:lang w:val="fr-BE"/>
        </w:rPr>
        <w:t xml:space="preserve"> </w:t>
      </w:r>
      <w:r>
        <w:rPr>
          <w:noProof/>
        </w:rPr>
        <w:t>при</w:t>
      </w:r>
      <w:r>
        <w:rPr>
          <w:noProof/>
          <w:lang w:val="fr-BE"/>
        </w:rPr>
        <w:t xml:space="preserve"> </w:t>
      </w:r>
      <w:r>
        <w:rPr>
          <w:noProof/>
        </w:rPr>
        <w:t>непряко</w:t>
      </w:r>
      <w:r>
        <w:rPr>
          <w:noProof/>
          <w:lang w:val="fr-BE"/>
        </w:rPr>
        <w:t xml:space="preserve"> </w:t>
      </w:r>
      <w:r>
        <w:rPr>
          <w:noProof/>
        </w:rPr>
        <w:t>управление</w:t>
      </w:r>
      <w:r>
        <w:rPr>
          <w:noProof/>
          <w:lang w:val="fr-BE"/>
        </w:rPr>
        <w:t>.</w:t>
      </w:r>
    </w:p>
    <w:p>
      <w:pPr>
        <w:pStyle w:val="AMPRBodyText"/>
        <w:rPr>
          <w:noProof/>
          <w:lang w:val="fr-BE"/>
        </w:rPr>
      </w:pPr>
      <w:r>
        <w:rPr>
          <w:noProof/>
        </w:rPr>
        <w:t>Действията</w:t>
      </w:r>
      <w:r>
        <w:rPr>
          <w:noProof/>
          <w:lang w:val="fr-BE"/>
        </w:rPr>
        <w:t xml:space="preserve">, </w:t>
      </w:r>
      <w:r>
        <w:rPr>
          <w:noProof/>
        </w:rPr>
        <w:t>предприети</w:t>
      </w:r>
      <w:r>
        <w:rPr>
          <w:noProof/>
          <w:lang w:val="fr-BE"/>
        </w:rPr>
        <w:t xml:space="preserve"> </w:t>
      </w:r>
      <w:r>
        <w:rPr>
          <w:noProof/>
        </w:rPr>
        <w:t>на</w:t>
      </w:r>
      <w:r>
        <w:rPr>
          <w:noProof/>
          <w:lang w:val="fr-BE"/>
        </w:rPr>
        <w:t xml:space="preserve"> </w:t>
      </w:r>
      <w:r>
        <w:rPr>
          <w:rStyle w:val="AMPRcharBoldBlue"/>
          <w:noProof/>
        </w:rPr>
        <w:t>корпоративно</w:t>
      </w:r>
      <w:r>
        <w:rPr>
          <w:rStyle w:val="AMPRcharBoldBlue"/>
          <w:noProof/>
          <w:lang w:val="fr-BE"/>
        </w:rPr>
        <w:t xml:space="preserve"> </w:t>
      </w:r>
      <w:r>
        <w:rPr>
          <w:rStyle w:val="AMPRcharBoldBlue"/>
          <w:noProof/>
        </w:rPr>
        <w:t>равнище</w:t>
      </w:r>
      <w:r>
        <w:rPr>
          <w:noProof/>
          <w:lang w:val="fr-BE"/>
        </w:rPr>
        <w:t xml:space="preserve"> </w:t>
      </w:r>
      <w:r>
        <w:rPr>
          <w:noProof/>
        </w:rPr>
        <w:t>през</w:t>
      </w:r>
      <w:r>
        <w:rPr>
          <w:noProof/>
          <w:lang w:val="fr-BE"/>
        </w:rPr>
        <w:t xml:space="preserve"> 2019 </w:t>
      </w:r>
      <w:r>
        <w:rPr>
          <w:noProof/>
        </w:rPr>
        <w:t>г</w:t>
      </w:r>
      <w:r>
        <w:rPr>
          <w:noProof/>
          <w:lang w:val="fr-BE"/>
        </w:rPr>
        <w:t xml:space="preserve">., </w:t>
      </w:r>
      <w:r>
        <w:rPr>
          <w:noProof/>
        </w:rPr>
        <w:t>включват</w:t>
      </w:r>
      <w:r>
        <w:rPr>
          <w:noProof/>
          <w:lang w:val="fr-BE"/>
        </w:rPr>
        <w:t xml:space="preserve"> </w:t>
      </w:r>
      <w:r>
        <w:rPr>
          <w:noProof/>
        </w:rPr>
        <w:t>разработване</w:t>
      </w:r>
      <w:r>
        <w:rPr>
          <w:noProof/>
          <w:lang w:val="fr-BE"/>
        </w:rPr>
        <w:t xml:space="preserve"> </w:t>
      </w:r>
      <w:r>
        <w:rPr>
          <w:noProof/>
        </w:rPr>
        <w:t>на</w:t>
      </w:r>
      <w:r>
        <w:rPr>
          <w:noProof/>
          <w:lang w:val="fr-BE"/>
        </w:rPr>
        <w:t xml:space="preserve"> </w:t>
      </w:r>
      <w:r>
        <w:rPr>
          <w:noProof/>
        </w:rPr>
        <w:t>по</w:t>
      </w:r>
      <w:r>
        <w:rPr>
          <w:noProof/>
          <w:lang w:val="fr-BE"/>
        </w:rPr>
        <w:t>-</w:t>
      </w:r>
      <w:r>
        <w:rPr>
          <w:noProof/>
        </w:rPr>
        <w:t>ефективни</w:t>
      </w:r>
      <w:r>
        <w:rPr>
          <w:noProof/>
          <w:lang w:val="fr-BE"/>
        </w:rPr>
        <w:t xml:space="preserve"> </w:t>
      </w:r>
      <w:r>
        <w:rPr>
          <w:noProof/>
        </w:rPr>
        <w:t>корпоративни</w:t>
      </w:r>
      <w:r>
        <w:rPr>
          <w:noProof/>
          <w:lang w:val="fr-BE"/>
        </w:rPr>
        <w:t xml:space="preserve"> </w:t>
      </w:r>
      <w:r>
        <w:rPr>
          <w:noProof/>
        </w:rPr>
        <w:t>работни</w:t>
      </w:r>
      <w:r>
        <w:rPr>
          <w:noProof/>
          <w:lang w:val="fr-BE"/>
        </w:rPr>
        <w:t xml:space="preserve"> </w:t>
      </w:r>
      <w:r>
        <w:rPr>
          <w:noProof/>
        </w:rPr>
        <w:t>процеси</w:t>
      </w:r>
      <w:r>
        <w:rPr>
          <w:noProof/>
          <w:lang w:val="fr-BE"/>
        </w:rPr>
        <w:t xml:space="preserve"> (</w:t>
      </w:r>
      <w:r>
        <w:rPr>
          <w:noProof/>
        </w:rPr>
        <w:t>за</w:t>
      </w:r>
      <w:r>
        <w:rPr>
          <w:noProof/>
          <w:lang w:val="fr-BE"/>
        </w:rPr>
        <w:t xml:space="preserve"> </w:t>
      </w:r>
      <w:r>
        <w:rPr>
          <w:noProof/>
        </w:rPr>
        <w:t>безвъзмездни</w:t>
      </w:r>
      <w:r>
        <w:rPr>
          <w:noProof/>
          <w:lang w:val="fr-BE"/>
        </w:rPr>
        <w:t xml:space="preserve"> </w:t>
      </w:r>
      <w:r>
        <w:rPr>
          <w:noProof/>
        </w:rPr>
        <w:t>средства</w:t>
      </w:r>
      <w:r>
        <w:rPr>
          <w:noProof/>
          <w:lang w:val="fr-BE"/>
        </w:rPr>
        <w:t xml:space="preserve">, </w:t>
      </w:r>
      <w:r>
        <w:rPr>
          <w:noProof/>
        </w:rPr>
        <w:t>обществени</w:t>
      </w:r>
      <w:r>
        <w:rPr>
          <w:noProof/>
          <w:lang w:val="fr-BE"/>
        </w:rPr>
        <w:t xml:space="preserve"> </w:t>
      </w:r>
      <w:r>
        <w:rPr>
          <w:noProof/>
        </w:rPr>
        <w:t>поръчки</w:t>
      </w:r>
      <w:r>
        <w:rPr>
          <w:noProof/>
          <w:lang w:val="fr-BE"/>
        </w:rPr>
        <w:t xml:space="preserve">, </w:t>
      </w:r>
      <w:r>
        <w:rPr>
          <w:noProof/>
        </w:rPr>
        <w:t>финансови</w:t>
      </w:r>
      <w:r>
        <w:rPr>
          <w:noProof/>
          <w:lang w:val="fr-BE"/>
        </w:rPr>
        <w:t xml:space="preserve"> </w:t>
      </w:r>
      <w:r>
        <w:rPr>
          <w:noProof/>
        </w:rPr>
        <w:t>инструменти</w:t>
      </w:r>
      <w:r>
        <w:rPr>
          <w:noProof/>
          <w:lang w:val="fr-BE"/>
        </w:rPr>
        <w:t xml:space="preserve">) </w:t>
      </w:r>
      <w:r>
        <w:rPr>
          <w:noProof/>
        </w:rPr>
        <w:t>чрез</w:t>
      </w:r>
      <w:r>
        <w:rPr>
          <w:noProof/>
          <w:lang w:val="fr-BE"/>
        </w:rPr>
        <w:t xml:space="preserve"> </w:t>
      </w:r>
      <w:r>
        <w:rPr>
          <w:noProof/>
        </w:rPr>
        <w:t>опростени</w:t>
      </w:r>
      <w:r>
        <w:rPr>
          <w:noProof/>
          <w:lang w:val="fr-BE"/>
        </w:rPr>
        <w:t xml:space="preserve"> </w:t>
      </w:r>
      <w:r>
        <w:rPr>
          <w:noProof/>
        </w:rPr>
        <w:t>корпоративни</w:t>
      </w:r>
      <w:r>
        <w:rPr>
          <w:noProof/>
          <w:lang w:val="fr-BE"/>
        </w:rPr>
        <w:t xml:space="preserve"> </w:t>
      </w:r>
      <w:r>
        <w:rPr>
          <w:noProof/>
        </w:rPr>
        <w:t>модели</w:t>
      </w:r>
      <w:r>
        <w:rPr>
          <w:noProof/>
          <w:lang w:val="fr-BE"/>
        </w:rPr>
        <w:t xml:space="preserve"> </w:t>
      </w:r>
      <w:r>
        <w:rPr>
          <w:noProof/>
        </w:rPr>
        <w:t>и</w:t>
      </w:r>
      <w:r>
        <w:rPr>
          <w:noProof/>
          <w:lang w:val="fr-BE"/>
        </w:rPr>
        <w:t xml:space="preserve"> </w:t>
      </w:r>
      <w:r>
        <w:rPr>
          <w:noProof/>
        </w:rPr>
        <w:t>процедури</w:t>
      </w:r>
      <w:r>
        <w:rPr>
          <w:noProof/>
          <w:lang w:val="fr-BE"/>
        </w:rPr>
        <w:t xml:space="preserve"> (</w:t>
      </w:r>
      <w:r>
        <w:rPr>
          <w:noProof/>
        </w:rPr>
        <w:t>като</w:t>
      </w:r>
      <w:r>
        <w:rPr>
          <w:noProof/>
          <w:lang w:val="fr-BE"/>
        </w:rPr>
        <w:t xml:space="preserve"> </w:t>
      </w:r>
      <w:r>
        <w:rPr>
          <w:noProof/>
        </w:rPr>
        <w:t>се</w:t>
      </w:r>
      <w:r>
        <w:rPr>
          <w:noProof/>
          <w:lang w:val="fr-BE"/>
        </w:rPr>
        <w:t xml:space="preserve"> </w:t>
      </w:r>
      <w:r>
        <w:rPr>
          <w:noProof/>
        </w:rPr>
        <w:t>използва</w:t>
      </w:r>
      <w:r>
        <w:rPr>
          <w:noProof/>
          <w:lang w:val="fr-BE"/>
        </w:rPr>
        <w:t xml:space="preserve"> </w:t>
      </w:r>
      <w:r>
        <w:rPr>
          <w:noProof/>
        </w:rPr>
        <w:t>единната</w:t>
      </w:r>
      <w:r>
        <w:rPr>
          <w:noProof/>
          <w:lang w:val="fr-BE"/>
        </w:rPr>
        <w:t xml:space="preserve"> </w:t>
      </w:r>
      <w:r>
        <w:rPr>
          <w:noProof/>
        </w:rPr>
        <w:t>зона</w:t>
      </w:r>
      <w:r>
        <w:rPr>
          <w:noProof/>
          <w:lang w:val="fr-BE"/>
        </w:rPr>
        <w:t xml:space="preserve"> </w:t>
      </w:r>
      <w:r>
        <w:rPr>
          <w:noProof/>
        </w:rPr>
        <w:t>за</w:t>
      </w:r>
      <w:r>
        <w:rPr>
          <w:noProof/>
          <w:lang w:val="fr-BE"/>
        </w:rPr>
        <w:t xml:space="preserve"> </w:t>
      </w:r>
      <w:r>
        <w:rPr>
          <w:noProof/>
        </w:rPr>
        <w:t>електронен</w:t>
      </w:r>
      <w:r>
        <w:rPr>
          <w:noProof/>
          <w:lang w:val="fr-BE"/>
        </w:rPr>
        <w:t xml:space="preserve"> </w:t>
      </w:r>
      <w:r>
        <w:rPr>
          <w:noProof/>
        </w:rPr>
        <w:t>обмен</w:t>
      </w:r>
      <w:r>
        <w:rPr>
          <w:noProof/>
          <w:lang w:val="fr-BE"/>
        </w:rPr>
        <w:t xml:space="preserve"> </w:t>
      </w:r>
      <w:r>
        <w:rPr>
          <w:noProof/>
        </w:rPr>
        <w:t>на</w:t>
      </w:r>
      <w:r>
        <w:rPr>
          <w:noProof/>
          <w:lang w:val="fr-BE"/>
        </w:rPr>
        <w:t xml:space="preserve"> </w:t>
      </w:r>
      <w:r>
        <w:rPr>
          <w:noProof/>
        </w:rPr>
        <w:t>данни</w:t>
      </w:r>
      <w:r>
        <w:rPr>
          <w:noProof/>
          <w:lang w:val="fr-BE"/>
        </w:rPr>
        <w:t xml:space="preserve">). </w:t>
      </w:r>
      <w:r>
        <w:rPr>
          <w:noProof/>
        </w:rPr>
        <w:t>Освен</w:t>
      </w:r>
      <w:r>
        <w:rPr>
          <w:noProof/>
          <w:lang w:val="fr-BE"/>
        </w:rPr>
        <w:t xml:space="preserve"> </w:t>
      </w:r>
      <w:r>
        <w:rPr>
          <w:noProof/>
        </w:rPr>
        <w:t>това</w:t>
      </w:r>
      <w:r>
        <w:rPr>
          <w:noProof/>
          <w:lang w:val="fr-BE"/>
        </w:rPr>
        <w:t xml:space="preserve"> </w:t>
      </w:r>
      <w:r>
        <w:rPr>
          <w:noProof/>
        </w:rPr>
        <w:t>Комисията</w:t>
      </w:r>
      <w:r>
        <w:rPr>
          <w:noProof/>
          <w:lang w:val="fr-BE"/>
        </w:rPr>
        <w:t xml:space="preserve"> </w:t>
      </w:r>
      <w:r>
        <w:rPr>
          <w:noProof/>
        </w:rPr>
        <w:t>подобри</w:t>
      </w:r>
      <w:r>
        <w:rPr>
          <w:noProof/>
          <w:lang w:val="fr-BE"/>
        </w:rPr>
        <w:t xml:space="preserve"> </w:t>
      </w:r>
      <w:r>
        <w:rPr>
          <w:noProof/>
        </w:rPr>
        <w:t>даването</w:t>
      </w:r>
      <w:r>
        <w:rPr>
          <w:noProof/>
          <w:lang w:val="fr-BE"/>
        </w:rPr>
        <w:t xml:space="preserve"> </w:t>
      </w:r>
      <w:r>
        <w:rPr>
          <w:noProof/>
        </w:rPr>
        <w:t>на</w:t>
      </w:r>
      <w:r>
        <w:rPr>
          <w:noProof/>
          <w:lang w:val="fr-BE"/>
        </w:rPr>
        <w:t xml:space="preserve"> </w:t>
      </w:r>
      <w:r>
        <w:rPr>
          <w:noProof/>
        </w:rPr>
        <w:t>насоки</w:t>
      </w:r>
      <w:r>
        <w:rPr>
          <w:noProof/>
          <w:lang w:val="fr-BE"/>
        </w:rPr>
        <w:t xml:space="preserve"> </w:t>
      </w:r>
      <w:r>
        <w:rPr>
          <w:noProof/>
        </w:rPr>
        <w:t>и</w:t>
      </w:r>
      <w:r>
        <w:rPr>
          <w:noProof/>
          <w:lang w:val="fr-BE"/>
        </w:rPr>
        <w:t xml:space="preserve"> </w:t>
      </w:r>
      <w:r>
        <w:rPr>
          <w:noProof/>
        </w:rPr>
        <w:t>координацията</w:t>
      </w:r>
      <w:r>
        <w:rPr>
          <w:noProof/>
          <w:lang w:val="fr-BE"/>
        </w:rPr>
        <w:t xml:space="preserve"> </w:t>
      </w:r>
      <w:r>
        <w:rPr>
          <w:noProof/>
        </w:rPr>
        <w:t>по</w:t>
      </w:r>
      <w:r>
        <w:rPr>
          <w:noProof/>
          <w:lang w:val="fr-BE"/>
        </w:rPr>
        <w:t xml:space="preserve"> </w:t>
      </w:r>
      <w:r>
        <w:rPr>
          <w:noProof/>
        </w:rPr>
        <w:t>отношение</w:t>
      </w:r>
      <w:r>
        <w:rPr>
          <w:noProof/>
          <w:lang w:val="fr-BE"/>
        </w:rPr>
        <w:t xml:space="preserve"> </w:t>
      </w:r>
      <w:r>
        <w:rPr>
          <w:noProof/>
        </w:rPr>
        <w:t>както</w:t>
      </w:r>
      <w:r>
        <w:rPr>
          <w:noProof/>
          <w:lang w:val="fr-BE"/>
        </w:rPr>
        <w:t xml:space="preserve"> </w:t>
      </w:r>
      <w:r>
        <w:rPr>
          <w:noProof/>
        </w:rPr>
        <w:t>на</w:t>
      </w:r>
      <w:r>
        <w:rPr>
          <w:noProof/>
          <w:lang w:val="fr-BE"/>
        </w:rPr>
        <w:t xml:space="preserve"> </w:t>
      </w:r>
      <w:r>
        <w:rPr>
          <w:noProof/>
        </w:rPr>
        <w:t>държавите</w:t>
      </w:r>
      <w:r>
        <w:rPr>
          <w:noProof/>
          <w:lang w:val="fr-BE"/>
        </w:rPr>
        <w:t xml:space="preserve"> </w:t>
      </w:r>
      <w:r>
        <w:rPr>
          <w:noProof/>
        </w:rPr>
        <w:t>членки</w:t>
      </w:r>
      <w:r>
        <w:rPr>
          <w:noProof/>
          <w:lang w:val="fr-BE"/>
        </w:rPr>
        <w:t xml:space="preserve">, </w:t>
      </w:r>
      <w:r>
        <w:rPr>
          <w:noProof/>
        </w:rPr>
        <w:t>така</w:t>
      </w:r>
      <w:r>
        <w:rPr>
          <w:noProof/>
          <w:lang w:val="fr-BE"/>
        </w:rPr>
        <w:t xml:space="preserve"> </w:t>
      </w:r>
      <w:r>
        <w:rPr>
          <w:noProof/>
        </w:rPr>
        <w:t>и</w:t>
      </w:r>
      <w:r>
        <w:rPr>
          <w:noProof/>
          <w:lang w:val="fr-BE"/>
        </w:rPr>
        <w:t xml:space="preserve"> </w:t>
      </w:r>
      <w:r>
        <w:rPr>
          <w:noProof/>
        </w:rPr>
        <w:t>на</w:t>
      </w:r>
      <w:r>
        <w:rPr>
          <w:noProof/>
          <w:lang w:val="fr-BE"/>
        </w:rPr>
        <w:t xml:space="preserve"> </w:t>
      </w:r>
      <w:r>
        <w:rPr>
          <w:noProof/>
        </w:rPr>
        <w:t>други</w:t>
      </w:r>
      <w:r>
        <w:rPr>
          <w:noProof/>
          <w:lang w:val="fr-BE"/>
        </w:rPr>
        <w:t xml:space="preserve"> </w:t>
      </w:r>
      <w:r>
        <w:rPr>
          <w:noProof/>
        </w:rPr>
        <w:t>нейни</w:t>
      </w:r>
      <w:r>
        <w:rPr>
          <w:noProof/>
          <w:lang w:val="fr-BE"/>
        </w:rPr>
        <w:t xml:space="preserve"> </w:t>
      </w:r>
      <w:r>
        <w:rPr>
          <w:noProof/>
        </w:rPr>
        <w:t>отдели</w:t>
      </w:r>
      <w:r>
        <w:rPr>
          <w:noProof/>
          <w:lang w:val="fr-BE"/>
        </w:rPr>
        <w:t xml:space="preserve">, </w:t>
      </w:r>
      <w:r>
        <w:rPr>
          <w:noProof/>
        </w:rPr>
        <w:t>в</w:t>
      </w:r>
      <w:r>
        <w:rPr>
          <w:noProof/>
          <w:lang w:val="fr-BE"/>
        </w:rPr>
        <w:t xml:space="preserve"> </w:t>
      </w:r>
      <w:r>
        <w:rPr>
          <w:noProof/>
        </w:rPr>
        <w:t>области</w:t>
      </w:r>
      <w:r>
        <w:rPr>
          <w:noProof/>
          <w:lang w:val="fr-BE"/>
        </w:rPr>
        <w:t xml:space="preserve">, </w:t>
      </w:r>
      <w:r>
        <w:rPr>
          <w:noProof/>
        </w:rPr>
        <w:t>които</w:t>
      </w:r>
      <w:r>
        <w:rPr>
          <w:noProof/>
          <w:lang w:val="fr-BE"/>
        </w:rPr>
        <w:t xml:space="preserve"> </w:t>
      </w:r>
      <w:r>
        <w:rPr>
          <w:noProof/>
        </w:rPr>
        <w:t>са</w:t>
      </w:r>
      <w:r>
        <w:rPr>
          <w:noProof/>
          <w:lang w:val="fr-BE"/>
        </w:rPr>
        <w:t xml:space="preserve"> </w:t>
      </w:r>
      <w:r>
        <w:rPr>
          <w:noProof/>
        </w:rPr>
        <w:t>от</w:t>
      </w:r>
      <w:r>
        <w:rPr>
          <w:noProof/>
          <w:lang w:val="fr-BE"/>
        </w:rPr>
        <w:t xml:space="preserve"> </w:t>
      </w:r>
      <w:r>
        <w:rPr>
          <w:noProof/>
        </w:rPr>
        <w:t>значение</w:t>
      </w:r>
      <w:r>
        <w:rPr>
          <w:noProof/>
          <w:lang w:val="fr-BE"/>
        </w:rPr>
        <w:t xml:space="preserve"> </w:t>
      </w:r>
      <w:r>
        <w:rPr>
          <w:noProof/>
        </w:rPr>
        <w:t>за</w:t>
      </w:r>
      <w:r>
        <w:rPr>
          <w:noProof/>
          <w:lang w:val="fr-BE"/>
        </w:rPr>
        <w:t xml:space="preserve"> </w:t>
      </w:r>
      <w:r>
        <w:rPr>
          <w:noProof/>
        </w:rPr>
        <w:t>изпълнението</w:t>
      </w:r>
      <w:r>
        <w:rPr>
          <w:noProof/>
          <w:lang w:val="fr-BE"/>
        </w:rPr>
        <w:t xml:space="preserve"> </w:t>
      </w:r>
      <w:r>
        <w:rPr>
          <w:noProof/>
        </w:rPr>
        <w:t>на</w:t>
      </w:r>
      <w:r>
        <w:rPr>
          <w:noProof/>
          <w:lang w:val="fr-BE"/>
        </w:rPr>
        <w:t xml:space="preserve"> </w:t>
      </w:r>
      <w:r>
        <w:rPr>
          <w:noProof/>
        </w:rPr>
        <w:t>бюджета</w:t>
      </w:r>
      <w:r>
        <w:rPr>
          <w:noProof/>
          <w:lang w:val="fr-BE"/>
        </w:rPr>
        <w:t xml:space="preserve"> </w:t>
      </w:r>
      <w:r>
        <w:rPr>
          <w:noProof/>
        </w:rPr>
        <w:t>на</w:t>
      </w:r>
      <w:r>
        <w:rPr>
          <w:noProof/>
          <w:lang w:val="fr-BE"/>
        </w:rPr>
        <w:t xml:space="preserve"> </w:t>
      </w:r>
      <w:r>
        <w:rPr>
          <w:noProof/>
        </w:rPr>
        <w:t>ЕС</w:t>
      </w:r>
      <w:r>
        <w:rPr>
          <w:noProof/>
          <w:lang w:val="fr-BE"/>
        </w:rPr>
        <w:t xml:space="preserve"> (</w:t>
      </w:r>
      <w:r>
        <w:rPr>
          <w:noProof/>
        </w:rPr>
        <w:t>например</w:t>
      </w:r>
      <w:r>
        <w:rPr>
          <w:noProof/>
          <w:lang w:val="fr-BE"/>
        </w:rPr>
        <w:t xml:space="preserve"> </w:t>
      </w:r>
      <w:r>
        <w:rPr>
          <w:noProof/>
        </w:rPr>
        <w:t>системи</w:t>
      </w:r>
      <w:r>
        <w:rPr>
          <w:noProof/>
          <w:lang w:val="fr-BE"/>
        </w:rPr>
        <w:t xml:space="preserve"> </w:t>
      </w:r>
      <w:r>
        <w:rPr>
          <w:noProof/>
        </w:rPr>
        <w:t>за</w:t>
      </w:r>
      <w:r>
        <w:rPr>
          <w:noProof/>
          <w:lang w:val="fr-BE"/>
        </w:rPr>
        <w:t xml:space="preserve"> </w:t>
      </w:r>
      <w:r>
        <w:rPr>
          <w:noProof/>
        </w:rPr>
        <w:t>вътрешен</w:t>
      </w:r>
      <w:r>
        <w:rPr>
          <w:noProof/>
          <w:lang w:val="fr-BE"/>
        </w:rPr>
        <w:t xml:space="preserve"> </w:t>
      </w:r>
      <w:r>
        <w:rPr>
          <w:noProof/>
        </w:rPr>
        <w:t>контрол</w:t>
      </w:r>
      <w:r>
        <w:rPr>
          <w:noProof/>
          <w:lang w:val="fr-BE"/>
        </w:rPr>
        <w:t xml:space="preserve"> </w:t>
      </w:r>
      <w:r>
        <w:rPr>
          <w:noProof/>
        </w:rPr>
        <w:t>в</w:t>
      </w:r>
      <w:r>
        <w:rPr>
          <w:noProof/>
          <w:lang w:val="fr-BE"/>
        </w:rPr>
        <w:t xml:space="preserve"> </w:t>
      </w:r>
      <w:r>
        <w:rPr>
          <w:noProof/>
        </w:rPr>
        <w:t>държавите</w:t>
      </w:r>
      <w:r>
        <w:rPr>
          <w:noProof/>
          <w:lang w:val="fr-BE"/>
        </w:rPr>
        <w:t xml:space="preserve"> </w:t>
      </w:r>
      <w:r>
        <w:rPr>
          <w:noProof/>
        </w:rPr>
        <w:t>членки</w:t>
      </w:r>
      <w:r>
        <w:rPr>
          <w:noProof/>
          <w:lang w:val="fr-BE"/>
        </w:rPr>
        <w:t xml:space="preserve">, </w:t>
      </w:r>
      <w:r>
        <w:rPr>
          <w:noProof/>
        </w:rPr>
        <w:t>конфликт</w:t>
      </w:r>
      <w:r>
        <w:rPr>
          <w:noProof/>
          <w:lang w:val="fr-BE"/>
        </w:rPr>
        <w:t xml:space="preserve"> </w:t>
      </w:r>
      <w:r>
        <w:rPr>
          <w:noProof/>
        </w:rPr>
        <w:t>на</w:t>
      </w:r>
      <w:r>
        <w:rPr>
          <w:noProof/>
          <w:lang w:val="fr-BE"/>
        </w:rPr>
        <w:t xml:space="preserve"> </w:t>
      </w:r>
      <w:r>
        <w:rPr>
          <w:noProof/>
        </w:rPr>
        <w:t>интереси</w:t>
      </w:r>
      <w:r>
        <w:rPr>
          <w:noProof/>
          <w:lang w:val="fr-BE"/>
        </w:rPr>
        <w:t xml:space="preserve">, </w:t>
      </w:r>
      <w:r>
        <w:rPr>
          <w:noProof/>
        </w:rPr>
        <w:t>върховенство</w:t>
      </w:r>
      <w:r>
        <w:rPr>
          <w:noProof/>
          <w:lang w:val="fr-BE"/>
        </w:rPr>
        <w:t xml:space="preserve"> </w:t>
      </w:r>
      <w:r>
        <w:rPr>
          <w:noProof/>
        </w:rPr>
        <w:t>на</w:t>
      </w:r>
      <w:r>
        <w:rPr>
          <w:noProof/>
          <w:lang w:val="fr-BE"/>
        </w:rPr>
        <w:t xml:space="preserve"> </w:t>
      </w:r>
      <w:r>
        <w:rPr>
          <w:noProof/>
        </w:rPr>
        <w:t>закона</w:t>
      </w:r>
      <w:r>
        <w:rPr>
          <w:noProof/>
          <w:lang w:val="fr-BE"/>
        </w:rPr>
        <w:t xml:space="preserve">, </w:t>
      </w:r>
      <w:r>
        <w:rPr>
          <w:noProof/>
        </w:rPr>
        <w:t>мерки</w:t>
      </w:r>
      <w:r>
        <w:rPr>
          <w:noProof/>
          <w:lang w:val="fr-BE"/>
        </w:rPr>
        <w:t xml:space="preserve"> </w:t>
      </w:r>
      <w:r>
        <w:rPr>
          <w:noProof/>
        </w:rPr>
        <w:t>за</w:t>
      </w:r>
      <w:r>
        <w:rPr>
          <w:noProof/>
          <w:lang w:val="fr-BE"/>
        </w:rPr>
        <w:t xml:space="preserve"> </w:t>
      </w:r>
      <w:r>
        <w:rPr>
          <w:noProof/>
        </w:rPr>
        <w:t>борба</w:t>
      </w:r>
      <w:r>
        <w:rPr>
          <w:noProof/>
          <w:lang w:val="fr-BE"/>
        </w:rPr>
        <w:t xml:space="preserve"> </w:t>
      </w:r>
      <w:r>
        <w:rPr>
          <w:noProof/>
        </w:rPr>
        <w:t>с</w:t>
      </w:r>
      <w:r>
        <w:rPr>
          <w:noProof/>
          <w:lang w:val="fr-BE"/>
        </w:rPr>
        <w:t xml:space="preserve"> </w:t>
      </w:r>
      <w:r>
        <w:rPr>
          <w:noProof/>
        </w:rPr>
        <w:t>измамите</w:t>
      </w:r>
      <w:r>
        <w:rPr>
          <w:noProof/>
          <w:lang w:val="fr-BE"/>
        </w:rPr>
        <w:t xml:space="preserve">). </w:t>
      </w:r>
      <w:r>
        <w:rPr>
          <w:noProof/>
        </w:rPr>
        <w:t>Други</w:t>
      </w:r>
      <w:r>
        <w:rPr>
          <w:noProof/>
          <w:lang w:val="fr-BE"/>
        </w:rPr>
        <w:t xml:space="preserve"> </w:t>
      </w:r>
      <w:r>
        <w:rPr>
          <w:noProof/>
        </w:rPr>
        <w:t>инициативи</w:t>
      </w:r>
      <w:r>
        <w:rPr>
          <w:noProof/>
          <w:lang w:val="fr-BE"/>
        </w:rPr>
        <w:t xml:space="preserve"> </w:t>
      </w:r>
      <w:r>
        <w:rPr>
          <w:noProof/>
        </w:rPr>
        <w:t>в</w:t>
      </w:r>
      <w:r>
        <w:rPr>
          <w:noProof/>
          <w:lang w:val="fr-BE"/>
        </w:rPr>
        <w:t xml:space="preserve"> </w:t>
      </w:r>
      <w:r>
        <w:rPr>
          <w:noProof/>
        </w:rPr>
        <w:t>областта</w:t>
      </w:r>
      <w:r>
        <w:rPr>
          <w:noProof/>
          <w:lang w:val="fr-BE"/>
        </w:rPr>
        <w:t xml:space="preserve"> </w:t>
      </w:r>
      <w:r>
        <w:rPr>
          <w:noProof/>
        </w:rPr>
        <w:t>на</w:t>
      </w:r>
      <w:r>
        <w:rPr>
          <w:noProof/>
          <w:lang w:val="fr-BE"/>
        </w:rPr>
        <w:t xml:space="preserve"> </w:t>
      </w:r>
      <w:r>
        <w:rPr>
          <w:noProof/>
        </w:rPr>
        <w:t>информационните</w:t>
      </w:r>
      <w:r>
        <w:rPr>
          <w:noProof/>
          <w:lang w:val="fr-BE"/>
        </w:rPr>
        <w:t xml:space="preserve"> </w:t>
      </w:r>
      <w:r>
        <w:rPr>
          <w:noProof/>
        </w:rPr>
        <w:t>технологии</w:t>
      </w:r>
      <w:r>
        <w:rPr>
          <w:noProof/>
          <w:lang w:val="fr-BE"/>
        </w:rPr>
        <w:t xml:space="preserve"> </w:t>
      </w:r>
      <w:r>
        <w:rPr>
          <w:noProof/>
        </w:rPr>
        <w:t>са</w:t>
      </w:r>
      <w:r>
        <w:rPr>
          <w:noProof/>
          <w:lang w:val="fr-BE"/>
        </w:rPr>
        <w:t xml:space="preserve"> </w:t>
      </w:r>
      <w:r>
        <w:rPr>
          <w:noProof/>
        </w:rPr>
        <w:t>електронното</w:t>
      </w:r>
      <w:r>
        <w:rPr>
          <w:noProof/>
          <w:lang w:val="fr-BE"/>
        </w:rPr>
        <w:t xml:space="preserve"> </w:t>
      </w:r>
      <w:r>
        <w:rPr>
          <w:noProof/>
        </w:rPr>
        <w:t>сближаване</w:t>
      </w:r>
      <w:r>
        <w:rPr>
          <w:noProof/>
          <w:lang w:val="fr-BE"/>
        </w:rPr>
        <w:t xml:space="preserve"> </w:t>
      </w:r>
      <w:r>
        <w:rPr>
          <w:noProof/>
        </w:rPr>
        <w:t>при</w:t>
      </w:r>
      <w:r>
        <w:rPr>
          <w:noProof/>
          <w:lang w:val="fr-BE"/>
        </w:rPr>
        <w:t xml:space="preserve"> </w:t>
      </w:r>
      <w:r>
        <w:rPr>
          <w:noProof/>
        </w:rPr>
        <w:t>споделеното</w:t>
      </w:r>
      <w:r>
        <w:rPr>
          <w:noProof/>
          <w:lang w:val="fr-BE"/>
        </w:rPr>
        <w:t xml:space="preserve"> </w:t>
      </w:r>
      <w:r>
        <w:rPr>
          <w:noProof/>
        </w:rPr>
        <w:t>управление</w:t>
      </w:r>
      <w:r>
        <w:rPr>
          <w:noProof/>
          <w:lang w:val="fr-BE"/>
        </w:rPr>
        <w:t xml:space="preserve"> </w:t>
      </w:r>
      <w:r>
        <w:rPr>
          <w:noProof/>
        </w:rPr>
        <w:t>и</w:t>
      </w:r>
      <w:r>
        <w:rPr>
          <w:noProof/>
          <w:lang w:val="fr-BE"/>
        </w:rPr>
        <w:t xml:space="preserve"> </w:t>
      </w:r>
      <w:r>
        <w:rPr>
          <w:noProof/>
        </w:rPr>
        <w:t>геопространствената</w:t>
      </w:r>
      <w:r>
        <w:rPr>
          <w:noProof/>
          <w:lang w:val="fr-BE"/>
        </w:rPr>
        <w:t xml:space="preserve"> </w:t>
      </w:r>
      <w:r>
        <w:rPr>
          <w:noProof/>
        </w:rPr>
        <w:t>система</w:t>
      </w:r>
      <w:r>
        <w:rPr>
          <w:noProof/>
          <w:lang w:val="fr-BE"/>
        </w:rPr>
        <w:t xml:space="preserve">, </w:t>
      </w:r>
      <w:r>
        <w:rPr>
          <w:noProof/>
        </w:rPr>
        <w:t>използвана</w:t>
      </w:r>
      <w:r>
        <w:rPr>
          <w:noProof/>
          <w:lang w:val="fr-BE"/>
        </w:rPr>
        <w:t xml:space="preserve"> </w:t>
      </w:r>
      <w:r>
        <w:rPr>
          <w:noProof/>
        </w:rPr>
        <w:t>за</w:t>
      </w:r>
      <w:r>
        <w:rPr>
          <w:noProof/>
          <w:lang w:val="fr-BE"/>
        </w:rPr>
        <w:t xml:space="preserve"> </w:t>
      </w:r>
      <w:r>
        <w:rPr>
          <w:noProof/>
        </w:rPr>
        <w:t>селското</w:t>
      </w:r>
      <w:r>
        <w:rPr>
          <w:noProof/>
          <w:lang w:val="fr-BE"/>
        </w:rPr>
        <w:t xml:space="preserve"> </w:t>
      </w:r>
      <w:r>
        <w:rPr>
          <w:noProof/>
        </w:rPr>
        <w:t>стопанство</w:t>
      </w:r>
      <w:r>
        <w:rPr>
          <w:noProof/>
          <w:lang w:val="fr-BE"/>
        </w:rPr>
        <w:t>.</w:t>
      </w:r>
    </w:p>
    <w:p>
      <w:pPr>
        <w:pStyle w:val="AMPRBodyText"/>
        <w:rPr>
          <w:noProof/>
          <w:lang w:val="fr-BE"/>
        </w:rPr>
      </w:pPr>
      <w:r>
        <w:rPr>
          <w:noProof/>
        </w:rPr>
        <w:t>На</w:t>
      </w:r>
      <w:r>
        <w:rPr>
          <w:noProof/>
          <w:lang w:val="fr-BE"/>
        </w:rPr>
        <w:t xml:space="preserve"> </w:t>
      </w:r>
      <w:r>
        <w:rPr>
          <w:rStyle w:val="AMPRcharBoldBlue"/>
          <w:noProof/>
        </w:rPr>
        <w:t>равнище</w:t>
      </w:r>
      <w:r>
        <w:rPr>
          <w:rStyle w:val="AMPRcharBoldBlue"/>
          <w:noProof/>
          <w:lang w:val="fr-BE"/>
        </w:rPr>
        <w:t xml:space="preserve"> </w:t>
      </w:r>
      <w:r>
        <w:rPr>
          <w:rStyle w:val="AMPRcharBoldBlue"/>
          <w:noProof/>
        </w:rPr>
        <w:t>отдели</w:t>
      </w:r>
      <w:r>
        <w:rPr>
          <w:rStyle w:val="AMPRcharBoldBlue"/>
          <w:noProof/>
          <w:lang w:val="fr-BE"/>
        </w:rPr>
        <w:t xml:space="preserve"> </w:t>
      </w:r>
      <w:r>
        <w:rPr>
          <w:rStyle w:val="AMPRcharBoldBlue"/>
          <w:noProof/>
        </w:rPr>
        <w:t>на</w:t>
      </w:r>
      <w:r>
        <w:rPr>
          <w:rStyle w:val="AMPRcharBoldBlue"/>
          <w:noProof/>
          <w:lang w:val="fr-BE"/>
        </w:rPr>
        <w:t xml:space="preserve"> </w:t>
      </w:r>
      <w:r>
        <w:rPr>
          <w:rStyle w:val="AMPRcharBoldBlue"/>
          <w:noProof/>
        </w:rPr>
        <w:t>Комисията</w:t>
      </w:r>
      <w:r>
        <w:rPr>
          <w:noProof/>
          <w:lang w:val="fr-BE"/>
        </w:rPr>
        <w:t xml:space="preserve"> </w:t>
      </w:r>
      <w:r>
        <w:rPr>
          <w:noProof/>
        </w:rPr>
        <w:t>бяха</w:t>
      </w:r>
      <w:r>
        <w:rPr>
          <w:noProof/>
          <w:lang w:val="fr-BE"/>
        </w:rPr>
        <w:t xml:space="preserve"> </w:t>
      </w:r>
      <w:r>
        <w:rPr>
          <w:noProof/>
        </w:rPr>
        <w:t>предприети</w:t>
      </w:r>
      <w:r>
        <w:rPr>
          <w:noProof/>
          <w:lang w:val="fr-BE"/>
        </w:rPr>
        <w:t xml:space="preserve"> </w:t>
      </w:r>
      <w:r>
        <w:rPr>
          <w:noProof/>
        </w:rPr>
        <w:t>също</w:t>
      </w:r>
      <w:r>
        <w:rPr>
          <w:noProof/>
          <w:lang w:val="fr-BE"/>
        </w:rPr>
        <w:t xml:space="preserve"> </w:t>
      </w:r>
      <w:r>
        <w:rPr>
          <w:noProof/>
        </w:rPr>
        <w:t>инициативи</w:t>
      </w:r>
      <w:r>
        <w:rPr>
          <w:noProof/>
          <w:lang w:val="fr-BE"/>
        </w:rPr>
        <w:t xml:space="preserve"> </w:t>
      </w:r>
      <w:r>
        <w:rPr>
          <w:noProof/>
        </w:rPr>
        <w:t>за</w:t>
      </w:r>
      <w:r>
        <w:rPr>
          <w:noProof/>
          <w:lang w:val="fr-BE"/>
        </w:rPr>
        <w:t xml:space="preserve"> </w:t>
      </w:r>
      <w:r>
        <w:rPr>
          <w:noProof/>
        </w:rPr>
        <w:t>по</w:t>
      </w:r>
      <w:r>
        <w:rPr>
          <w:noProof/>
          <w:lang w:val="fr-BE"/>
        </w:rPr>
        <w:t>-</w:t>
      </w:r>
      <w:r>
        <w:rPr>
          <w:noProof/>
        </w:rPr>
        <w:t>нататъшно</w:t>
      </w:r>
      <w:r>
        <w:rPr>
          <w:noProof/>
          <w:lang w:val="fr-BE"/>
        </w:rPr>
        <w:t xml:space="preserve"> </w:t>
      </w:r>
      <w:r>
        <w:rPr>
          <w:noProof/>
        </w:rPr>
        <w:t>повишаване</w:t>
      </w:r>
      <w:r>
        <w:rPr>
          <w:noProof/>
          <w:lang w:val="fr-BE"/>
        </w:rPr>
        <w:t xml:space="preserve"> </w:t>
      </w:r>
      <w:r>
        <w:rPr>
          <w:noProof/>
        </w:rPr>
        <w:t>на</w:t>
      </w:r>
      <w:r>
        <w:rPr>
          <w:noProof/>
          <w:lang w:val="fr-BE"/>
        </w:rPr>
        <w:t xml:space="preserve"> </w:t>
      </w:r>
      <w:r>
        <w:rPr>
          <w:noProof/>
        </w:rPr>
        <w:t>ефективността</w:t>
      </w:r>
      <w:r>
        <w:rPr>
          <w:noProof/>
          <w:lang w:val="fr-BE"/>
        </w:rPr>
        <w:t xml:space="preserve"> </w:t>
      </w:r>
      <w:r>
        <w:rPr>
          <w:noProof/>
        </w:rPr>
        <w:t>на</w:t>
      </w:r>
      <w:r>
        <w:rPr>
          <w:noProof/>
          <w:lang w:val="fr-BE"/>
        </w:rPr>
        <w:t xml:space="preserve"> </w:t>
      </w:r>
      <w:r>
        <w:rPr>
          <w:noProof/>
        </w:rPr>
        <w:t>финансовото</w:t>
      </w:r>
      <w:r>
        <w:rPr>
          <w:noProof/>
          <w:lang w:val="fr-BE"/>
        </w:rPr>
        <w:t xml:space="preserve"> </w:t>
      </w:r>
      <w:r>
        <w:rPr>
          <w:noProof/>
        </w:rPr>
        <w:t>управление</w:t>
      </w:r>
      <w:r>
        <w:rPr>
          <w:noProof/>
          <w:lang w:val="fr-BE"/>
        </w:rPr>
        <w:t>.</w:t>
      </w:r>
    </w:p>
    <w:p>
      <w:pPr>
        <w:pStyle w:val="AMPRListOrange-L1"/>
        <w:rPr>
          <w:noProof/>
          <w:lang w:val="fr-BE"/>
        </w:rPr>
      </w:pPr>
      <w:r>
        <w:rPr>
          <w:noProof/>
        </w:rPr>
        <w:t>Първо</w:t>
      </w:r>
      <w:r>
        <w:rPr>
          <w:noProof/>
          <w:lang w:val="fr-BE"/>
        </w:rPr>
        <w:t xml:space="preserve">, </w:t>
      </w:r>
      <w:r>
        <w:rPr>
          <w:noProof/>
        </w:rPr>
        <w:t>редица</w:t>
      </w:r>
      <w:r>
        <w:rPr>
          <w:noProof/>
          <w:lang w:val="fr-BE"/>
        </w:rPr>
        <w:t xml:space="preserve"> </w:t>
      </w:r>
      <w:r>
        <w:rPr>
          <w:noProof/>
        </w:rPr>
        <w:t>отдели</w:t>
      </w:r>
      <w:r>
        <w:rPr>
          <w:noProof/>
          <w:lang w:val="fr-BE"/>
        </w:rPr>
        <w:t xml:space="preserve"> </w:t>
      </w:r>
      <w:r>
        <w:rPr>
          <w:noProof/>
        </w:rPr>
        <w:t>на</w:t>
      </w:r>
      <w:r>
        <w:rPr>
          <w:noProof/>
          <w:lang w:val="fr-BE"/>
        </w:rPr>
        <w:t xml:space="preserve"> </w:t>
      </w:r>
      <w:r>
        <w:rPr>
          <w:noProof/>
        </w:rPr>
        <w:t>Комисията</w:t>
      </w:r>
      <w:r>
        <w:rPr>
          <w:noProof/>
          <w:lang w:val="fr-BE"/>
        </w:rPr>
        <w:t xml:space="preserve"> </w:t>
      </w:r>
      <w:r>
        <w:rPr>
          <w:noProof/>
        </w:rPr>
        <w:t>продължават</w:t>
      </w:r>
      <w:r>
        <w:rPr>
          <w:noProof/>
          <w:lang w:val="fr-BE"/>
        </w:rPr>
        <w:t xml:space="preserve"> </w:t>
      </w:r>
      <w:r>
        <w:rPr>
          <w:noProof/>
        </w:rPr>
        <w:t>да</w:t>
      </w:r>
      <w:r>
        <w:rPr>
          <w:noProof/>
          <w:lang w:val="fr-BE"/>
        </w:rPr>
        <w:t xml:space="preserve"> </w:t>
      </w:r>
      <w:r>
        <w:rPr>
          <w:noProof/>
        </w:rPr>
        <w:t>цифровизират</w:t>
      </w:r>
      <w:r>
        <w:rPr>
          <w:noProof/>
          <w:lang w:val="fr-BE"/>
        </w:rPr>
        <w:t xml:space="preserve"> </w:t>
      </w:r>
      <w:r>
        <w:rPr>
          <w:noProof/>
        </w:rPr>
        <w:t>своите</w:t>
      </w:r>
      <w:r>
        <w:rPr>
          <w:noProof/>
          <w:lang w:val="fr-BE"/>
        </w:rPr>
        <w:t xml:space="preserve"> </w:t>
      </w:r>
      <w:r>
        <w:rPr>
          <w:noProof/>
        </w:rPr>
        <w:t>финансови</w:t>
      </w:r>
      <w:r>
        <w:rPr>
          <w:noProof/>
          <w:lang w:val="fr-BE"/>
        </w:rPr>
        <w:t xml:space="preserve"> </w:t>
      </w:r>
      <w:r>
        <w:rPr>
          <w:noProof/>
        </w:rPr>
        <w:t>процеси</w:t>
      </w:r>
      <w:r>
        <w:rPr>
          <w:noProof/>
          <w:lang w:val="fr-BE"/>
        </w:rPr>
        <w:t xml:space="preserve">. </w:t>
      </w:r>
      <w:r>
        <w:rPr>
          <w:noProof/>
        </w:rPr>
        <w:t>Това</w:t>
      </w:r>
      <w:r>
        <w:rPr>
          <w:noProof/>
          <w:lang w:val="fr-BE"/>
        </w:rPr>
        <w:t xml:space="preserve"> </w:t>
      </w:r>
      <w:r>
        <w:rPr>
          <w:noProof/>
        </w:rPr>
        <w:t>допринася</w:t>
      </w:r>
      <w:r>
        <w:rPr>
          <w:noProof/>
          <w:lang w:val="fr-BE"/>
        </w:rPr>
        <w:t xml:space="preserve"> </w:t>
      </w:r>
      <w:r>
        <w:rPr>
          <w:noProof/>
        </w:rPr>
        <w:t>за</w:t>
      </w:r>
      <w:r>
        <w:rPr>
          <w:noProof/>
          <w:lang w:val="fr-BE"/>
        </w:rPr>
        <w:t xml:space="preserve"> </w:t>
      </w:r>
      <w:r>
        <w:rPr>
          <w:noProof/>
        </w:rPr>
        <w:t>по</w:t>
      </w:r>
      <w:r>
        <w:rPr>
          <w:noProof/>
          <w:lang w:val="fr-BE"/>
        </w:rPr>
        <w:t>-</w:t>
      </w:r>
      <w:r>
        <w:rPr>
          <w:noProof/>
        </w:rPr>
        <w:t>строга</w:t>
      </w:r>
      <w:r>
        <w:rPr>
          <w:noProof/>
          <w:lang w:val="fr-BE"/>
        </w:rPr>
        <w:t xml:space="preserve">, </w:t>
      </w:r>
      <w:r>
        <w:rPr>
          <w:noProof/>
        </w:rPr>
        <w:t>по</w:t>
      </w:r>
      <w:r>
        <w:rPr>
          <w:noProof/>
          <w:lang w:val="fr-BE"/>
        </w:rPr>
        <w:t>-</w:t>
      </w:r>
      <w:r>
        <w:rPr>
          <w:noProof/>
        </w:rPr>
        <w:t>малко</w:t>
      </w:r>
      <w:r>
        <w:rPr>
          <w:noProof/>
          <w:lang w:val="fr-BE"/>
        </w:rPr>
        <w:t xml:space="preserve"> </w:t>
      </w:r>
      <w:r>
        <w:rPr>
          <w:noProof/>
        </w:rPr>
        <w:t>бюрократична</w:t>
      </w:r>
      <w:r>
        <w:rPr>
          <w:noProof/>
          <w:lang w:val="fr-BE"/>
        </w:rPr>
        <w:t xml:space="preserve">, </w:t>
      </w:r>
      <w:r>
        <w:rPr>
          <w:noProof/>
        </w:rPr>
        <w:t>по</w:t>
      </w:r>
      <w:r>
        <w:rPr>
          <w:noProof/>
          <w:lang w:val="fr-BE"/>
        </w:rPr>
        <w:t>-</w:t>
      </w:r>
      <w:r>
        <w:rPr>
          <w:noProof/>
        </w:rPr>
        <w:t>добре</w:t>
      </w:r>
      <w:r>
        <w:rPr>
          <w:noProof/>
          <w:lang w:val="fr-BE"/>
        </w:rPr>
        <w:t xml:space="preserve"> </w:t>
      </w:r>
      <w:r>
        <w:rPr>
          <w:noProof/>
        </w:rPr>
        <w:t>интегрирана</w:t>
      </w:r>
      <w:r>
        <w:rPr>
          <w:noProof/>
          <w:lang w:val="fr-BE"/>
        </w:rPr>
        <w:t xml:space="preserve"> </w:t>
      </w:r>
      <w:r>
        <w:rPr>
          <w:noProof/>
        </w:rPr>
        <w:t>и</w:t>
      </w:r>
      <w:r>
        <w:rPr>
          <w:noProof/>
          <w:lang w:val="fr-BE"/>
        </w:rPr>
        <w:t xml:space="preserve"> </w:t>
      </w:r>
      <w:r>
        <w:rPr>
          <w:noProof/>
        </w:rPr>
        <w:t>по</w:t>
      </w:r>
      <w:r>
        <w:rPr>
          <w:noProof/>
          <w:lang w:val="fr-BE"/>
        </w:rPr>
        <w:t>-</w:t>
      </w:r>
      <w:r>
        <w:rPr>
          <w:noProof/>
        </w:rPr>
        <w:t>гъвкава</w:t>
      </w:r>
      <w:r>
        <w:rPr>
          <w:noProof/>
          <w:lang w:val="fr-BE"/>
        </w:rPr>
        <w:t xml:space="preserve"> </w:t>
      </w:r>
      <w:r>
        <w:rPr>
          <w:noProof/>
        </w:rPr>
        <w:t>дейност</w:t>
      </w:r>
      <w:r>
        <w:rPr>
          <w:noProof/>
          <w:lang w:val="fr-BE"/>
        </w:rPr>
        <w:t xml:space="preserve"> </w:t>
      </w:r>
      <w:r>
        <w:rPr>
          <w:noProof/>
        </w:rPr>
        <w:t>на</w:t>
      </w:r>
      <w:r>
        <w:rPr>
          <w:noProof/>
          <w:lang w:val="fr-BE"/>
        </w:rPr>
        <w:t xml:space="preserve"> </w:t>
      </w:r>
      <w:r>
        <w:rPr>
          <w:noProof/>
        </w:rPr>
        <w:t>Комисията</w:t>
      </w:r>
      <w:r>
        <w:rPr>
          <w:noProof/>
          <w:lang w:val="fr-BE"/>
        </w:rPr>
        <w:t xml:space="preserve">. </w:t>
      </w:r>
      <w:r>
        <w:rPr>
          <w:noProof/>
        </w:rPr>
        <w:t>В</w:t>
      </w:r>
      <w:r>
        <w:rPr>
          <w:noProof/>
          <w:lang w:val="fr-BE"/>
        </w:rPr>
        <w:t xml:space="preserve"> </w:t>
      </w:r>
      <w:r>
        <w:rPr>
          <w:noProof/>
        </w:rPr>
        <w:t>резултат</w:t>
      </w:r>
      <w:r>
        <w:rPr>
          <w:noProof/>
          <w:lang w:val="fr-BE"/>
        </w:rPr>
        <w:t xml:space="preserve"> </w:t>
      </w:r>
      <w:r>
        <w:rPr>
          <w:noProof/>
        </w:rPr>
        <w:t>на</w:t>
      </w:r>
      <w:r>
        <w:rPr>
          <w:noProof/>
          <w:lang w:val="fr-BE"/>
        </w:rPr>
        <w:t xml:space="preserve"> </w:t>
      </w:r>
      <w:r>
        <w:rPr>
          <w:noProof/>
        </w:rPr>
        <w:t>това</w:t>
      </w:r>
      <w:r>
        <w:rPr>
          <w:noProof/>
          <w:lang w:val="fr-BE"/>
        </w:rPr>
        <w:t xml:space="preserve"> </w:t>
      </w:r>
      <w:r>
        <w:rPr>
          <w:noProof/>
        </w:rPr>
        <w:t>ресурсите</w:t>
      </w:r>
      <w:r>
        <w:rPr>
          <w:noProof/>
          <w:lang w:val="fr-BE"/>
        </w:rPr>
        <w:t xml:space="preserve"> </w:t>
      </w:r>
      <w:r>
        <w:rPr>
          <w:noProof/>
        </w:rPr>
        <w:t>все</w:t>
      </w:r>
      <w:r>
        <w:rPr>
          <w:noProof/>
          <w:lang w:val="fr-BE"/>
        </w:rPr>
        <w:t xml:space="preserve"> </w:t>
      </w:r>
      <w:r>
        <w:rPr>
          <w:noProof/>
        </w:rPr>
        <w:t>повече</w:t>
      </w:r>
      <w:r>
        <w:rPr>
          <w:noProof/>
          <w:lang w:val="fr-BE"/>
        </w:rPr>
        <w:t xml:space="preserve"> </w:t>
      </w:r>
      <w:r>
        <w:rPr>
          <w:noProof/>
        </w:rPr>
        <w:t>се</w:t>
      </w:r>
      <w:r>
        <w:rPr>
          <w:noProof/>
          <w:lang w:val="fr-BE"/>
        </w:rPr>
        <w:t xml:space="preserve"> </w:t>
      </w:r>
      <w:r>
        <w:rPr>
          <w:noProof/>
        </w:rPr>
        <w:t>фокусират</w:t>
      </w:r>
      <w:r>
        <w:rPr>
          <w:noProof/>
          <w:lang w:val="fr-BE"/>
        </w:rPr>
        <w:t xml:space="preserve"> </w:t>
      </w:r>
      <w:r>
        <w:rPr>
          <w:noProof/>
        </w:rPr>
        <w:t>върху</w:t>
      </w:r>
      <w:r>
        <w:rPr>
          <w:noProof/>
          <w:lang w:val="fr-BE"/>
        </w:rPr>
        <w:t xml:space="preserve"> </w:t>
      </w:r>
      <w:r>
        <w:rPr>
          <w:noProof/>
        </w:rPr>
        <w:t>дейностите</w:t>
      </w:r>
      <w:r>
        <w:rPr>
          <w:noProof/>
          <w:lang w:val="fr-BE"/>
        </w:rPr>
        <w:t xml:space="preserve"> </w:t>
      </w:r>
      <w:r>
        <w:rPr>
          <w:noProof/>
        </w:rPr>
        <w:t>на</w:t>
      </w:r>
      <w:r>
        <w:rPr>
          <w:noProof/>
          <w:lang w:val="fr-BE"/>
        </w:rPr>
        <w:t xml:space="preserve"> </w:t>
      </w:r>
      <w:r>
        <w:rPr>
          <w:noProof/>
        </w:rPr>
        <w:t>първа</w:t>
      </w:r>
      <w:r>
        <w:rPr>
          <w:noProof/>
          <w:lang w:val="fr-BE"/>
        </w:rPr>
        <w:t xml:space="preserve"> </w:t>
      </w:r>
      <w:r>
        <w:rPr>
          <w:noProof/>
        </w:rPr>
        <w:t>линия</w:t>
      </w:r>
      <w:r>
        <w:rPr>
          <w:noProof/>
          <w:lang w:val="fr-BE"/>
        </w:rPr>
        <w:t xml:space="preserve">. </w:t>
      </w:r>
      <w:r>
        <w:rPr>
          <w:noProof/>
        </w:rPr>
        <w:t>Освен</w:t>
      </w:r>
      <w:r>
        <w:rPr>
          <w:noProof/>
          <w:lang w:val="fr-BE"/>
        </w:rPr>
        <w:t xml:space="preserve"> </w:t>
      </w:r>
      <w:r>
        <w:rPr>
          <w:noProof/>
        </w:rPr>
        <w:t>това</w:t>
      </w:r>
      <w:r>
        <w:rPr>
          <w:noProof/>
          <w:lang w:val="fr-BE"/>
        </w:rPr>
        <w:t xml:space="preserve"> </w:t>
      </w:r>
      <w:r>
        <w:rPr>
          <w:noProof/>
        </w:rPr>
        <w:t>автоматизираните</w:t>
      </w:r>
      <w:r>
        <w:rPr>
          <w:noProof/>
          <w:lang w:val="fr-BE"/>
        </w:rPr>
        <w:t xml:space="preserve"> </w:t>
      </w:r>
      <w:r>
        <w:rPr>
          <w:noProof/>
        </w:rPr>
        <w:t>инструменти</w:t>
      </w:r>
      <w:r>
        <w:rPr>
          <w:noProof/>
          <w:lang w:val="fr-BE"/>
        </w:rPr>
        <w:t xml:space="preserve"> </w:t>
      </w:r>
      <w:r>
        <w:rPr>
          <w:noProof/>
        </w:rPr>
        <w:t>за</w:t>
      </w:r>
      <w:r>
        <w:rPr>
          <w:noProof/>
          <w:lang w:val="fr-BE"/>
        </w:rPr>
        <w:t xml:space="preserve"> </w:t>
      </w:r>
      <w:r>
        <w:rPr>
          <w:noProof/>
        </w:rPr>
        <w:t>управление</w:t>
      </w:r>
      <w:r>
        <w:rPr>
          <w:noProof/>
          <w:lang w:val="fr-BE"/>
        </w:rPr>
        <w:t xml:space="preserve"> </w:t>
      </w:r>
      <w:r>
        <w:rPr>
          <w:noProof/>
        </w:rPr>
        <w:t>подобряват</w:t>
      </w:r>
      <w:r>
        <w:rPr>
          <w:noProof/>
          <w:lang w:val="fr-BE"/>
        </w:rPr>
        <w:t xml:space="preserve"> </w:t>
      </w:r>
      <w:r>
        <w:rPr>
          <w:noProof/>
        </w:rPr>
        <w:t>процеса</w:t>
      </w:r>
      <w:r>
        <w:rPr>
          <w:noProof/>
          <w:lang w:val="fr-BE"/>
        </w:rPr>
        <w:t xml:space="preserve"> </w:t>
      </w:r>
      <w:r>
        <w:rPr>
          <w:noProof/>
        </w:rPr>
        <w:t>на</w:t>
      </w:r>
      <w:r>
        <w:rPr>
          <w:noProof/>
          <w:lang w:val="fr-BE"/>
        </w:rPr>
        <w:t xml:space="preserve"> </w:t>
      </w:r>
      <w:r>
        <w:rPr>
          <w:noProof/>
        </w:rPr>
        <w:t>наблюдение</w:t>
      </w:r>
      <w:r>
        <w:rPr>
          <w:noProof/>
          <w:lang w:val="fr-BE"/>
        </w:rPr>
        <w:t xml:space="preserve"> </w:t>
      </w:r>
      <w:r>
        <w:rPr>
          <w:noProof/>
        </w:rPr>
        <w:t>и</w:t>
      </w:r>
      <w:r>
        <w:rPr>
          <w:noProof/>
          <w:lang w:val="fr-BE"/>
        </w:rPr>
        <w:t xml:space="preserve"> </w:t>
      </w:r>
      <w:r>
        <w:rPr>
          <w:noProof/>
        </w:rPr>
        <w:t>улесняват</w:t>
      </w:r>
      <w:r>
        <w:rPr>
          <w:noProof/>
          <w:lang w:val="fr-BE"/>
        </w:rPr>
        <w:t xml:space="preserve"> </w:t>
      </w:r>
      <w:r>
        <w:rPr>
          <w:noProof/>
        </w:rPr>
        <w:t>по</w:t>
      </w:r>
      <w:r>
        <w:rPr>
          <w:noProof/>
          <w:lang w:val="fr-BE"/>
        </w:rPr>
        <w:t>-</w:t>
      </w:r>
      <w:r>
        <w:rPr>
          <w:noProof/>
        </w:rPr>
        <w:t>качественото</w:t>
      </w:r>
      <w:r>
        <w:rPr>
          <w:noProof/>
          <w:lang w:val="fr-BE"/>
        </w:rPr>
        <w:t xml:space="preserve"> </w:t>
      </w:r>
      <w:r>
        <w:rPr>
          <w:noProof/>
        </w:rPr>
        <w:t>управление</w:t>
      </w:r>
      <w:r>
        <w:rPr>
          <w:noProof/>
          <w:lang w:val="fr-BE"/>
        </w:rPr>
        <w:t xml:space="preserve"> </w:t>
      </w:r>
      <w:r>
        <w:rPr>
          <w:noProof/>
        </w:rPr>
        <w:t>и</w:t>
      </w:r>
      <w:r>
        <w:rPr>
          <w:noProof/>
          <w:lang w:val="fr-BE"/>
        </w:rPr>
        <w:t xml:space="preserve"> </w:t>
      </w:r>
      <w:r>
        <w:rPr>
          <w:noProof/>
        </w:rPr>
        <w:t>по</w:t>
      </w:r>
      <w:r>
        <w:rPr>
          <w:noProof/>
          <w:lang w:val="fr-BE"/>
        </w:rPr>
        <w:t>-</w:t>
      </w:r>
      <w:r>
        <w:rPr>
          <w:noProof/>
        </w:rPr>
        <w:t>доброто</w:t>
      </w:r>
      <w:r>
        <w:rPr>
          <w:noProof/>
          <w:lang w:val="fr-BE"/>
        </w:rPr>
        <w:t xml:space="preserve"> </w:t>
      </w:r>
      <w:r>
        <w:rPr>
          <w:noProof/>
        </w:rPr>
        <w:t>използване</w:t>
      </w:r>
      <w:r>
        <w:rPr>
          <w:noProof/>
          <w:lang w:val="fr-BE"/>
        </w:rPr>
        <w:t xml:space="preserve"> </w:t>
      </w:r>
      <w:r>
        <w:rPr>
          <w:noProof/>
        </w:rPr>
        <w:t>на</w:t>
      </w:r>
      <w:r>
        <w:rPr>
          <w:noProof/>
          <w:lang w:val="fr-BE"/>
        </w:rPr>
        <w:t xml:space="preserve"> </w:t>
      </w:r>
      <w:r>
        <w:rPr>
          <w:noProof/>
        </w:rPr>
        <w:t>данните</w:t>
      </w:r>
      <w:r>
        <w:rPr>
          <w:noProof/>
          <w:lang w:val="fr-BE"/>
        </w:rPr>
        <w:t xml:space="preserve">, </w:t>
      </w:r>
      <w:r>
        <w:rPr>
          <w:noProof/>
        </w:rPr>
        <w:t>като</w:t>
      </w:r>
      <w:r>
        <w:rPr>
          <w:noProof/>
          <w:lang w:val="fr-BE"/>
        </w:rPr>
        <w:t xml:space="preserve"> </w:t>
      </w:r>
      <w:r>
        <w:rPr>
          <w:noProof/>
        </w:rPr>
        <w:t>същевременно</w:t>
      </w:r>
      <w:r>
        <w:rPr>
          <w:noProof/>
          <w:lang w:val="fr-BE"/>
        </w:rPr>
        <w:t xml:space="preserve"> </w:t>
      </w:r>
      <w:r>
        <w:rPr>
          <w:noProof/>
        </w:rPr>
        <w:t>намаляват</w:t>
      </w:r>
      <w:r>
        <w:rPr>
          <w:noProof/>
          <w:lang w:val="fr-BE"/>
        </w:rPr>
        <w:t xml:space="preserve"> </w:t>
      </w:r>
      <w:r>
        <w:rPr>
          <w:noProof/>
        </w:rPr>
        <w:t>вероятността</w:t>
      </w:r>
      <w:r>
        <w:rPr>
          <w:noProof/>
          <w:lang w:val="fr-BE"/>
        </w:rPr>
        <w:t xml:space="preserve"> </w:t>
      </w:r>
      <w:r>
        <w:rPr>
          <w:noProof/>
        </w:rPr>
        <w:t>да</w:t>
      </w:r>
      <w:r>
        <w:rPr>
          <w:noProof/>
          <w:lang w:val="fr-BE"/>
        </w:rPr>
        <w:t xml:space="preserve"> </w:t>
      </w:r>
      <w:r>
        <w:rPr>
          <w:noProof/>
        </w:rPr>
        <w:t>бъде</w:t>
      </w:r>
      <w:r>
        <w:rPr>
          <w:noProof/>
          <w:lang w:val="fr-BE"/>
        </w:rPr>
        <w:t xml:space="preserve"> </w:t>
      </w:r>
      <w:r>
        <w:rPr>
          <w:noProof/>
        </w:rPr>
        <w:t>пропусната</w:t>
      </w:r>
      <w:r>
        <w:rPr>
          <w:noProof/>
          <w:lang w:val="fr-BE"/>
        </w:rPr>
        <w:t xml:space="preserve"> </w:t>
      </w:r>
      <w:r>
        <w:rPr>
          <w:noProof/>
        </w:rPr>
        <w:t>възможността</w:t>
      </w:r>
      <w:r>
        <w:rPr>
          <w:noProof/>
          <w:lang w:val="fr-BE"/>
        </w:rPr>
        <w:t xml:space="preserve"> </w:t>
      </w:r>
      <w:r>
        <w:rPr>
          <w:noProof/>
        </w:rPr>
        <w:t>за</w:t>
      </w:r>
      <w:r>
        <w:rPr>
          <w:noProof/>
          <w:lang w:val="fr-BE"/>
        </w:rPr>
        <w:t xml:space="preserve"> </w:t>
      </w:r>
      <w:r>
        <w:rPr>
          <w:noProof/>
        </w:rPr>
        <w:t>реагиране</w:t>
      </w:r>
      <w:r>
        <w:rPr>
          <w:noProof/>
          <w:lang w:val="fr-BE"/>
        </w:rPr>
        <w:t xml:space="preserve"> </w:t>
      </w:r>
      <w:r>
        <w:rPr>
          <w:noProof/>
        </w:rPr>
        <w:t>на</w:t>
      </w:r>
      <w:r>
        <w:rPr>
          <w:noProof/>
          <w:lang w:val="fr-BE"/>
        </w:rPr>
        <w:t xml:space="preserve"> </w:t>
      </w:r>
      <w:r>
        <w:rPr>
          <w:noProof/>
        </w:rPr>
        <w:t>ранен</w:t>
      </w:r>
      <w:r>
        <w:rPr>
          <w:noProof/>
          <w:lang w:val="fr-BE"/>
        </w:rPr>
        <w:t xml:space="preserve"> </w:t>
      </w:r>
      <w:r>
        <w:rPr>
          <w:noProof/>
        </w:rPr>
        <w:t>етап</w:t>
      </w:r>
      <w:r>
        <w:rPr>
          <w:noProof/>
          <w:lang w:val="fr-BE"/>
        </w:rPr>
        <w:t>.</w:t>
      </w:r>
    </w:p>
    <w:p>
      <w:pPr>
        <w:pStyle w:val="AMPRListOrange-L1"/>
        <w:rPr>
          <w:noProof/>
          <w:lang w:val="fr-BE"/>
        </w:rPr>
      </w:pPr>
      <w:r>
        <w:rPr>
          <w:noProof/>
        </w:rPr>
        <w:t>Второ</w:t>
      </w:r>
      <w:r>
        <w:rPr>
          <w:noProof/>
          <w:lang w:val="fr-BE"/>
        </w:rPr>
        <w:t xml:space="preserve">, </w:t>
      </w:r>
      <w:r>
        <w:rPr>
          <w:noProof/>
        </w:rPr>
        <w:t>няколко</w:t>
      </w:r>
      <w:r>
        <w:rPr>
          <w:noProof/>
          <w:lang w:val="fr-BE"/>
        </w:rPr>
        <w:t xml:space="preserve"> </w:t>
      </w:r>
      <w:r>
        <w:rPr>
          <w:noProof/>
        </w:rPr>
        <w:t>отдела</w:t>
      </w:r>
      <w:r>
        <w:rPr>
          <w:noProof/>
          <w:lang w:val="fr-BE"/>
        </w:rPr>
        <w:t xml:space="preserve"> </w:t>
      </w:r>
      <w:r>
        <w:rPr>
          <w:noProof/>
        </w:rPr>
        <w:t>на</w:t>
      </w:r>
      <w:r>
        <w:rPr>
          <w:noProof/>
          <w:lang w:val="fr-BE"/>
        </w:rPr>
        <w:t xml:space="preserve"> </w:t>
      </w:r>
      <w:r>
        <w:rPr>
          <w:noProof/>
        </w:rPr>
        <w:t>Комисията</w:t>
      </w:r>
      <w:r>
        <w:rPr>
          <w:noProof/>
          <w:lang w:val="fr-BE"/>
        </w:rPr>
        <w:t xml:space="preserve"> </w:t>
      </w:r>
      <w:r>
        <w:rPr>
          <w:noProof/>
        </w:rPr>
        <w:t>също</w:t>
      </w:r>
      <w:r>
        <w:rPr>
          <w:noProof/>
          <w:lang w:val="fr-BE"/>
        </w:rPr>
        <w:t xml:space="preserve"> </w:t>
      </w:r>
      <w:r>
        <w:rPr>
          <w:noProof/>
        </w:rPr>
        <w:t>съобщиха</w:t>
      </w:r>
      <w:r>
        <w:rPr>
          <w:noProof/>
          <w:lang w:val="fr-BE"/>
        </w:rPr>
        <w:t xml:space="preserve">, </w:t>
      </w:r>
      <w:r>
        <w:rPr>
          <w:noProof/>
        </w:rPr>
        <w:t>че</w:t>
      </w:r>
      <w:r>
        <w:rPr>
          <w:noProof/>
          <w:lang w:val="fr-BE"/>
        </w:rPr>
        <w:t xml:space="preserve"> </w:t>
      </w:r>
      <w:r>
        <w:rPr>
          <w:noProof/>
        </w:rPr>
        <w:t>са</w:t>
      </w:r>
      <w:r>
        <w:rPr>
          <w:noProof/>
          <w:lang w:val="fr-BE"/>
        </w:rPr>
        <w:t xml:space="preserve"> </w:t>
      </w:r>
      <w:r>
        <w:rPr>
          <w:noProof/>
        </w:rPr>
        <w:t>извършили</w:t>
      </w:r>
      <w:r>
        <w:rPr>
          <w:noProof/>
          <w:lang w:val="fr-BE"/>
        </w:rPr>
        <w:t xml:space="preserve"> </w:t>
      </w:r>
      <w:r>
        <w:rPr>
          <w:noProof/>
        </w:rPr>
        <w:t>преглед</w:t>
      </w:r>
      <w:r>
        <w:rPr>
          <w:noProof/>
          <w:lang w:val="fr-BE"/>
        </w:rPr>
        <w:t xml:space="preserve"> </w:t>
      </w:r>
      <w:r>
        <w:rPr>
          <w:noProof/>
        </w:rPr>
        <w:t>на</w:t>
      </w:r>
      <w:r>
        <w:rPr>
          <w:noProof/>
          <w:lang w:val="fr-BE"/>
        </w:rPr>
        <w:t xml:space="preserve"> </w:t>
      </w:r>
      <w:r>
        <w:rPr>
          <w:noProof/>
        </w:rPr>
        <w:t>своите</w:t>
      </w:r>
      <w:r>
        <w:rPr>
          <w:noProof/>
          <w:lang w:val="fr-BE"/>
        </w:rPr>
        <w:t xml:space="preserve"> </w:t>
      </w:r>
      <w:r>
        <w:rPr>
          <w:noProof/>
        </w:rPr>
        <w:t>стратегии</w:t>
      </w:r>
      <w:r>
        <w:rPr>
          <w:noProof/>
          <w:lang w:val="fr-BE"/>
        </w:rPr>
        <w:t xml:space="preserve"> </w:t>
      </w:r>
      <w:r>
        <w:rPr>
          <w:noProof/>
        </w:rPr>
        <w:t>за</w:t>
      </w:r>
      <w:r>
        <w:rPr>
          <w:noProof/>
          <w:lang w:val="fr-BE"/>
        </w:rPr>
        <w:t xml:space="preserve"> </w:t>
      </w:r>
      <w:r>
        <w:rPr>
          <w:noProof/>
        </w:rPr>
        <w:t>контрол</w:t>
      </w:r>
      <w:r>
        <w:rPr>
          <w:noProof/>
          <w:lang w:val="fr-BE"/>
        </w:rPr>
        <w:t xml:space="preserve"> </w:t>
      </w:r>
      <w:r>
        <w:rPr>
          <w:noProof/>
        </w:rPr>
        <w:t>и</w:t>
      </w:r>
      <w:r>
        <w:rPr>
          <w:noProof/>
          <w:lang w:val="fr-BE"/>
        </w:rPr>
        <w:t>/</w:t>
      </w:r>
      <w:r>
        <w:rPr>
          <w:noProof/>
        </w:rPr>
        <w:t>или</w:t>
      </w:r>
      <w:r>
        <w:rPr>
          <w:noProof/>
          <w:lang w:val="fr-BE"/>
        </w:rPr>
        <w:t xml:space="preserve"> </w:t>
      </w:r>
      <w:r>
        <w:rPr>
          <w:noProof/>
        </w:rPr>
        <w:t>финансовите</w:t>
      </w:r>
      <w:r>
        <w:rPr>
          <w:noProof/>
          <w:lang w:val="fr-BE"/>
        </w:rPr>
        <w:t xml:space="preserve"> </w:t>
      </w:r>
      <w:r>
        <w:rPr>
          <w:noProof/>
        </w:rPr>
        <w:t>си</w:t>
      </w:r>
      <w:r>
        <w:rPr>
          <w:noProof/>
          <w:lang w:val="fr-BE"/>
        </w:rPr>
        <w:t xml:space="preserve"> </w:t>
      </w:r>
      <w:r>
        <w:rPr>
          <w:noProof/>
        </w:rPr>
        <w:t>работни</w:t>
      </w:r>
      <w:r>
        <w:rPr>
          <w:noProof/>
          <w:lang w:val="fr-BE"/>
        </w:rPr>
        <w:t xml:space="preserve"> </w:t>
      </w:r>
      <w:r>
        <w:rPr>
          <w:noProof/>
        </w:rPr>
        <w:t>процеси</w:t>
      </w:r>
      <w:r>
        <w:rPr>
          <w:noProof/>
          <w:lang w:val="fr-BE"/>
        </w:rPr>
        <w:t xml:space="preserve">, </w:t>
      </w:r>
      <w:r>
        <w:rPr>
          <w:noProof/>
        </w:rPr>
        <w:t>с</w:t>
      </w:r>
      <w:r>
        <w:rPr>
          <w:noProof/>
          <w:lang w:val="fr-BE"/>
        </w:rPr>
        <w:t xml:space="preserve"> </w:t>
      </w:r>
      <w:r>
        <w:rPr>
          <w:noProof/>
        </w:rPr>
        <w:t>оглед</w:t>
      </w:r>
      <w:r>
        <w:rPr>
          <w:noProof/>
          <w:lang w:val="fr-BE"/>
        </w:rPr>
        <w:t xml:space="preserve"> </w:t>
      </w:r>
      <w:r>
        <w:rPr>
          <w:noProof/>
        </w:rPr>
        <w:t>опростяване</w:t>
      </w:r>
      <w:r>
        <w:rPr>
          <w:noProof/>
          <w:lang w:val="fr-BE"/>
        </w:rPr>
        <w:t xml:space="preserve"> </w:t>
      </w:r>
      <w:r>
        <w:rPr>
          <w:noProof/>
        </w:rPr>
        <w:t>на</w:t>
      </w:r>
      <w:r>
        <w:rPr>
          <w:noProof/>
          <w:lang w:val="fr-BE"/>
        </w:rPr>
        <w:t xml:space="preserve"> </w:t>
      </w:r>
      <w:r>
        <w:rPr>
          <w:noProof/>
        </w:rPr>
        <w:t>процедурите</w:t>
      </w:r>
      <w:r>
        <w:rPr>
          <w:noProof/>
          <w:lang w:val="fr-BE"/>
        </w:rPr>
        <w:t xml:space="preserve"> </w:t>
      </w:r>
      <w:r>
        <w:rPr>
          <w:noProof/>
        </w:rPr>
        <w:t>и</w:t>
      </w:r>
      <w:r>
        <w:rPr>
          <w:noProof/>
          <w:lang w:val="fr-BE"/>
        </w:rPr>
        <w:t xml:space="preserve"> </w:t>
      </w:r>
      <w:r>
        <w:rPr>
          <w:noProof/>
        </w:rPr>
        <w:t>по</w:t>
      </w:r>
      <w:r>
        <w:rPr>
          <w:noProof/>
          <w:lang w:val="fr-BE"/>
        </w:rPr>
        <w:t>-</w:t>
      </w:r>
      <w:r>
        <w:rPr>
          <w:noProof/>
        </w:rPr>
        <w:t>нататъшно</w:t>
      </w:r>
      <w:r>
        <w:rPr>
          <w:noProof/>
          <w:lang w:val="fr-BE"/>
        </w:rPr>
        <w:t xml:space="preserve"> </w:t>
      </w:r>
      <w:r>
        <w:rPr>
          <w:noProof/>
        </w:rPr>
        <w:t>съгласуване</w:t>
      </w:r>
      <w:r>
        <w:rPr>
          <w:noProof/>
          <w:lang w:val="fr-BE"/>
        </w:rPr>
        <w:t xml:space="preserve"> </w:t>
      </w:r>
      <w:r>
        <w:rPr>
          <w:noProof/>
        </w:rPr>
        <w:t>на</w:t>
      </w:r>
      <w:r>
        <w:rPr>
          <w:noProof/>
          <w:lang w:val="fr-BE"/>
        </w:rPr>
        <w:t xml:space="preserve"> </w:t>
      </w:r>
      <w:r>
        <w:rPr>
          <w:noProof/>
        </w:rPr>
        <w:t>честотата</w:t>
      </w:r>
      <w:r>
        <w:rPr>
          <w:noProof/>
          <w:lang w:val="fr-BE"/>
        </w:rPr>
        <w:t xml:space="preserve"> </w:t>
      </w:r>
      <w:r>
        <w:rPr>
          <w:noProof/>
        </w:rPr>
        <w:t>и</w:t>
      </w:r>
      <w:r>
        <w:rPr>
          <w:noProof/>
          <w:lang w:val="fr-BE"/>
        </w:rPr>
        <w:t xml:space="preserve"> </w:t>
      </w:r>
      <w:r>
        <w:rPr>
          <w:noProof/>
        </w:rPr>
        <w:t>интензитета</w:t>
      </w:r>
      <w:r>
        <w:rPr>
          <w:noProof/>
          <w:lang w:val="fr-BE"/>
        </w:rPr>
        <w:t xml:space="preserve"> </w:t>
      </w:r>
      <w:r>
        <w:rPr>
          <w:noProof/>
        </w:rPr>
        <w:t>на</w:t>
      </w:r>
      <w:r>
        <w:rPr>
          <w:noProof/>
          <w:lang w:val="fr-BE"/>
        </w:rPr>
        <w:t xml:space="preserve"> </w:t>
      </w:r>
      <w:r>
        <w:rPr>
          <w:noProof/>
        </w:rPr>
        <w:t>контрола</w:t>
      </w:r>
      <w:r>
        <w:rPr>
          <w:noProof/>
          <w:lang w:val="fr-BE"/>
        </w:rPr>
        <w:t xml:space="preserve"> </w:t>
      </w:r>
      <w:r>
        <w:rPr>
          <w:noProof/>
        </w:rPr>
        <w:t>с</w:t>
      </w:r>
      <w:r>
        <w:rPr>
          <w:noProof/>
          <w:lang w:val="fr-BE"/>
        </w:rPr>
        <w:t xml:space="preserve"> </w:t>
      </w:r>
      <w:r>
        <w:rPr>
          <w:noProof/>
        </w:rPr>
        <w:t>риска</w:t>
      </w:r>
      <w:r>
        <w:rPr>
          <w:noProof/>
          <w:lang w:val="fr-BE"/>
        </w:rPr>
        <w:t xml:space="preserve"> </w:t>
      </w:r>
      <w:r>
        <w:rPr>
          <w:noProof/>
        </w:rPr>
        <w:t>от</w:t>
      </w:r>
      <w:r>
        <w:rPr>
          <w:noProof/>
          <w:lang w:val="fr-BE"/>
        </w:rPr>
        <w:t xml:space="preserve"> </w:t>
      </w:r>
      <w:r>
        <w:rPr>
          <w:noProof/>
        </w:rPr>
        <w:t>операциите</w:t>
      </w:r>
      <w:r>
        <w:rPr>
          <w:noProof/>
          <w:lang w:val="fr-BE"/>
        </w:rPr>
        <w:t>.</w:t>
      </w:r>
    </w:p>
    <w:p>
      <w:pPr>
        <w:pStyle w:val="AMPRBodyText"/>
        <w:rPr>
          <w:noProof/>
        </w:rPr>
      </w:pPr>
      <w:r>
        <w:rPr>
          <w:noProof/>
        </w:rPr>
        <w:t>Посочените</w:t>
      </w:r>
      <w:r>
        <w:rPr>
          <w:noProof/>
          <w:lang w:val="fr-BE"/>
        </w:rPr>
        <w:t xml:space="preserve"> </w:t>
      </w:r>
      <w:r>
        <w:rPr>
          <w:noProof/>
        </w:rPr>
        <w:t>по</w:t>
      </w:r>
      <w:r>
        <w:rPr>
          <w:noProof/>
          <w:lang w:val="fr-BE"/>
        </w:rPr>
        <w:t>-</w:t>
      </w:r>
      <w:r>
        <w:rPr>
          <w:noProof/>
        </w:rPr>
        <w:t>горе</w:t>
      </w:r>
      <w:r>
        <w:rPr>
          <w:noProof/>
          <w:lang w:val="fr-BE"/>
        </w:rPr>
        <w:t xml:space="preserve"> </w:t>
      </w:r>
      <w:r>
        <w:rPr>
          <w:noProof/>
        </w:rPr>
        <w:t>инициативи</w:t>
      </w:r>
      <w:r>
        <w:rPr>
          <w:noProof/>
          <w:lang w:val="fr-BE"/>
        </w:rPr>
        <w:t xml:space="preserve"> </w:t>
      </w:r>
      <w:r>
        <w:rPr>
          <w:noProof/>
        </w:rPr>
        <w:t>гарантират</w:t>
      </w:r>
      <w:r>
        <w:rPr>
          <w:noProof/>
          <w:lang w:val="fr-BE"/>
        </w:rPr>
        <w:t xml:space="preserve"> </w:t>
      </w:r>
      <w:r>
        <w:rPr>
          <w:noProof/>
        </w:rPr>
        <w:t>ефективната</w:t>
      </w:r>
      <w:r>
        <w:rPr>
          <w:noProof/>
          <w:lang w:val="fr-BE"/>
        </w:rPr>
        <w:t xml:space="preserve"> </w:t>
      </w:r>
      <w:r>
        <w:rPr>
          <w:noProof/>
        </w:rPr>
        <w:t>защита</w:t>
      </w:r>
      <w:r>
        <w:rPr>
          <w:noProof/>
          <w:lang w:val="fr-BE"/>
        </w:rPr>
        <w:t xml:space="preserve"> </w:t>
      </w:r>
      <w:r>
        <w:rPr>
          <w:noProof/>
        </w:rPr>
        <w:t>на</w:t>
      </w:r>
      <w:r>
        <w:rPr>
          <w:noProof/>
          <w:lang w:val="fr-BE"/>
        </w:rPr>
        <w:t xml:space="preserve"> </w:t>
      </w:r>
      <w:r>
        <w:rPr>
          <w:noProof/>
        </w:rPr>
        <w:t>бюджета</w:t>
      </w:r>
      <w:r>
        <w:rPr>
          <w:noProof/>
          <w:lang w:val="fr-BE"/>
        </w:rPr>
        <w:t xml:space="preserve"> </w:t>
      </w:r>
      <w:r>
        <w:rPr>
          <w:noProof/>
        </w:rPr>
        <w:t>на</w:t>
      </w:r>
      <w:r>
        <w:rPr>
          <w:noProof/>
          <w:lang w:val="fr-BE"/>
        </w:rPr>
        <w:t xml:space="preserve"> </w:t>
      </w:r>
      <w:r>
        <w:rPr>
          <w:noProof/>
        </w:rPr>
        <w:t>ЕС</w:t>
      </w:r>
      <w:r>
        <w:rPr>
          <w:noProof/>
          <w:lang w:val="fr-BE"/>
        </w:rPr>
        <w:t xml:space="preserve">, </w:t>
      </w:r>
      <w:r>
        <w:rPr>
          <w:noProof/>
        </w:rPr>
        <w:t>като</w:t>
      </w:r>
      <w:r>
        <w:rPr>
          <w:noProof/>
          <w:lang w:val="fr-BE"/>
        </w:rPr>
        <w:t xml:space="preserve"> </w:t>
      </w:r>
      <w:r>
        <w:rPr>
          <w:noProof/>
        </w:rPr>
        <w:t>същевременно</w:t>
      </w:r>
      <w:r>
        <w:rPr>
          <w:noProof/>
          <w:lang w:val="fr-BE"/>
        </w:rPr>
        <w:t xml:space="preserve"> </w:t>
      </w:r>
      <w:r>
        <w:rPr>
          <w:noProof/>
        </w:rPr>
        <w:t>намаляват</w:t>
      </w:r>
      <w:r>
        <w:rPr>
          <w:noProof/>
          <w:lang w:val="fr-BE"/>
        </w:rPr>
        <w:t xml:space="preserve"> </w:t>
      </w:r>
      <w:r>
        <w:rPr>
          <w:noProof/>
        </w:rPr>
        <w:t>времето</w:t>
      </w:r>
      <w:r>
        <w:rPr>
          <w:noProof/>
          <w:lang w:val="fr-BE"/>
        </w:rPr>
        <w:t xml:space="preserve">, </w:t>
      </w:r>
      <w:r>
        <w:rPr>
          <w:noProof/>
        </w:rPr>
        <w:t>необходимо</w:t>
      </w:r>
      <w:r>
        <w:rPr>
          <w:noProof/>
          <w:lang w:val="fr-BE"/>
        </w:rPr>
        <w:t xml:space="preserve"> </w:t>
      </w:r>
      <w:r>
        <w:rPr>
          <w:noProof/>
        </w:rPr>
        <w:t>за</w:t>
      </w:r>
      <w:r>
        <w:rPr>
          <w:noProof/>
          <w:lang w:val="fr-BE"/>
        </w:rPr>
        <w:t xml:space="preserve"> </w:t>
      </w:r>
      <w:r>
        <w:rPr>
          <w:noProof/>
        </w:rPr>
        <w:t>завършване</w:t>
      </w:r>
      <w:r>
        <w:rPr>
          <w:noProof/>
          <w:lang w:val="fr-BE"/>
        </w:rPr>
        <w:t xml:space="preserve"> </w:t>
      </w:r>
      <w:r>
        <w:rPr>
          <w:noProof/>
        </w:rPr>
        <w:t>на</w:t>
      </w:r>
      <w:r>
        <w:rPr>
          <w:noProof/>
          <w:lang w:val="fr-BE"/>
        </w:rPr>
        <w:t xml:space="preserve"> </w:t>
      </w:r>
      <w:r>
        <w:rPr>
          <w:noProof/>
        </w:rPr>
        <w:t>финансовите</w:t>
      </w:r>
      <w:r>
        <w:rPr>
          <w:noProof/>
          <w:lang w:val="fr-BE"/>
        </w:rPr>
        <w:t xml:space="preserve"> </w:t>
      </w:r>
      <w:r>
        <w:rPr>
          <w:noProof/>
        </w:rPr>
        <w:t>процеси</w:t>
      </w:r>
      <w:r>
        <w:rPr>
          <w:noProof/>
          <w:lang w:val="fr-BE"/>
        </w:rPr>
        <w:t xml:space="preserve">. </w:t>
      </w:r>
      <w:r>
        <w:rPr>
          <w:noProof/>
        </w:rPr>
        <w:t>По</w:t>
      </w:r>
      <w:r>
        <w:rPr>
          <w:noProof/>
          <w:lang w:val="fr-BE"/>
        </w:rPr>
        <w:t>-</w:t>
      </w:r>
      <w:r>
        <w:rPr>
          <w:noProof/>
        </w:rPr>
        <w:t>специално</w:t>
      </w:r>
      <w:r>
        <w:rPr>
          <w:noProof/>
          <w:lang w:val="fr-BE"/>
        </w:rPr>
        <w:t xml:space="preserve">, </w:t>
      </w:r>
      <w:r>
        <w:rPr>
          <w:noProof/>
        </w:rPr>
        <w:t>при</w:t>
      </w:r>
      <w:r>
        <w:rPr>
          <w:noProof/>
          <w:lang w:val="fr-BE"/>
        </w:rPr>
        <w:t xml:space="preserve"> </w:t>
      </w:r>
      <w:r>
        <w:rPr>
          <w:noProof/>
        </w:rPr>
        <w:t>показателите</w:t>
      </w:r>
      <w:r>
        <w:rPr>
          <w:noProof/>
          <w:lang w:val="fr-BE"/>
        </w:rPr>
        <w:t xml:space="preserve"> „</w:t>
      </w:r>
      <w:r>
        <w:rPr>
          <w:noProof/>
        </w:rPr>
        <w:t>срок</w:t>
      </w:r>
      <w:r>
        <w:rPr>
          <w:noProof/>
          <w:lang w:val="fr-BE"/>
        </w:rPr>
        <w:t xml:space="preserve"> </w:t>
      </w:r>
      <w:r>
        <w:rPr>
          <w:noProof/>
        </w:rPr>
        <w:t>за</w:t>
      </w:r>
      <w:r>
        <w:rPr>
          <w:noProof/>
          <w:lang w:val="fr-BE"/>
        </w:rPr>
        <w:t xml:space="preserve"> </w:t>
      </w:r>
      <w:r>
        <w:rPr>
          <w:noProof/>
        </w:rPr>
        <w:t>плащане</w:t>
      </w:r>
      <w:r>
        <w:rPr>
          <w:noProof/>
          <w:lang w:val="fr-BE"/>
        </w:rPr>
        <w:t xml:space="preserve">“ </w:t>
      </w:r>
      <w:r>
        <w:rPr>
          <w:noProof/>
        </w:rPr>
        <w:t>продължи</w:t>
      </w:r>
      <w:r>
        <w:rPr>
          <w:noProof/>
          <w:lang w:val="fr-BE"/>
        </w:rPr>
        <w:t xml:space="preserve"> </w:t>
      </w:r>
      <w:r>
        <w:rPr>
          <w:noProof/>
        </w:rPr>
        <w:t>много</w:t>
      </w:r>
      <w:r>
        <w:rPr>
          <w:noProof/>
          <w:lang w:val="fr-BE"/>
        </w:rPr>
        <w:t xml:space="preserve"> </w:t>
      </w:r>
      <w:r>
        <w:rPr>
          <w:noProof/>
        </w:rPr>
        <w:t>благоприятната</w:t>
      </w:r>
      <w:r>
        <w:rPr>
          <w:noProof/>
          <w:lang w:val="fr-BE"/>
        </w:rPr>
        <w:t xml:space="preserve"> </w:t>
      </w:r>
      <w:r>
        <w:rPr>
          <w:noProof/>
        </w:rPr>
        <w:t>тенденция</w:t>
      </w:r>
      <w:r>
        <w:rPr>
          <w:noProof/>
          <w:lang w:val="fr-BE"/>
        </w:rPr>
        <w:t xml:space="preserve"> </w:t>
      </w:r>
      <w:r>
        <w:rPr>
          <w:noProof/>
        </w:rPr>
        <w:t>към</w:t>
      </w:r>
      <w:r>
        <w:rPr>
          <w:noProof/>
          <w:lang w:val="fr-BE"/>
        </w:rPr>
        <w:t xml:space="preserve"> </w:t>
      </w:r>
      <w:r>
        <w:rPr>
          <w:noProof/>
        </w:rPr>
        <w:t>намаляване</w:t>
      </w:r>
      <w:r>
        <w:rPr>
          <w:noProof/>
          <w:lang w:val="fr-BE"/>
        </w:rPr>
        <w:t xml:space="preserve">. </w:t>
      </w:r>
      <w:r>
        <w:rPr>
          <w:noProof/>
        </w:rPr>
        <w:t>През</w:t>
      </w:r>
      <w:r>
        <w:rPr>
          <w:noProof/>
          <w:lang w:val="fr-BE"/>
        </w:rPr>
        <w:t xml:space="preserve"> 2019 </w:t>
      </w:r>
      <w:r>
        <w:rPr>
          <w:noProof/>
        </w:rPr>
        <w:t>г</w:t>
      </w:r>
      <w:r>
        <w:rPr>
          <w:noProof/>
          <w:lang w:val="fr-BE"/>
        </w:rPr>
        <w:t xml:space="preserve">. </w:t>
      </w:r>
      <w:r>
        <w:rPr>
          <w:noProof/>
        </w:rPr>
        <w:t>средният</w:t>
      </w:r>
      <w:r>
        <w:rPr>
          <w:noProof/>
          <w:lang w:val="fr-BE"/>
        </w:rPr>
        <w:t xml:space="preserve"> </w:t>
      </w:r>
      <w:r>
        <w:rPr>
          <w:rStyle w:val="AMPRcharBoldBlue"/>
          <w:noProof/>
        </w:rPr>
        <w:t>срок</w:t>
      </w:r>
      <w:r>
        <w:rPr>
          <w:rStyle w:val="AMPRcharBoldBlue"/>
          <w:noProof/>
          <w:lang w:val="fr-BE"/>
        </w:rPr>
        <w:t xml:space="preserve"> </w:t>
      </w:r>
      <w:r>
        <w:rPr>
          <w:rStyle w:val="AMPRcharBoldBlue"/>
          <w:noProof/>
        </w:rPr>
        <w:t>за</w:t>
      </w:r>
      <w:r>
        <w:rPr>
          <w:rStyle w:val="AMPRcharBoldBlue"/>
          <w:noProof/>
          <w:lang w:val="fr-BE"/>
        </w:rPr>
        <w:t xml:space="preserve"> </w:t>
      </w:r>
      <w:r>
        <w:rPr>
          <w:rStyle w:val="AMPRcharBoldBlue"/>
          <w:noProof/>
        </w:rPr>
        <w:t>нетно</w:t>
      </w:r>
      <w:r>
        <w:rPr>
          <w:rStyle w:val="AMPRcharBoldBlue"/>
          <w:noProof/>
          <w:lang w:val="fr-BE"/>
        </w:rPr>
        <w:t xml:space="preserve"> </w:t>
      </w:r>
      <w:r>
        <w:rPr>
          <w:rStyle w:val="AMPRcharBoldBlue"/>
          <w:noProof/>
        </w:rPr>
        <w:t>плащане</w:t>
      </w:r>
      <w:r>
        <w:rPr>
          <w:noProof/>
          <w:lang w:val="fr-BE"/>
        </w:rPr>
        <w:t xml:space="preserve"> </w:t>
      </w:r>
      <w:r>
        <w:rPr>
          <w:noProof/>
        </w:rPr>
        <w:t>от</w:t>
      </w:r>
      <w:r>
        <w:rPr>
          <w:noProof/>
          <w:lang w:val="fr-BE"/>
        </w:rPr>
        <w:t xml:space="preserve"> </w:t>
      </w:r>
      <w:r>
        <w:rPr>
          <w:noProof/>
        </w:rPr>
        <w:t>Комисията</w:t>
      </w:r>
      <w:r>
        <w:rPr>
          <w:noProof/>
          <w:lang w:val="fr-BE"/>
        </w:rPr>
        <w:t xml:space="preserve"> </w:t>
      </w:r>
      <w:r>
        <w:rPr>
          <w:noProof/>
        </w:rPr>
        <w:t>беше</w:t>
      </w:r>
      <w:r>
        <w:rPr>
          <w:noProof/>
          <w:lang w:val="fr-BE"/>
        </w:rPr>
        <w:t xml:space="preserve"> 16 </w:t>
      </w:r>
      <w:r>
        <w:rPr>
          <w:noProof/>
        </w:rPr>
        <w:t>дни</w:t>
      </w:r>
      <w:r>
        <w:rPr>
          <w:noProof/>
          <w:lang w:val="fr-BE"/>
        </w:rPr>
        <w:t xml:space="preserve"> (</w:t>
      </w:r>
      <w:r>
        <w:rPr>
          <w:noProof/>
        </w:rPr>
        <w:t>намален</w:t>
      </w:r>
      <w:r>
        <w:rPr>
          <w:noProof/>
          <w:lang w:val="fr-BE"/>
        </w:rPr>
        <w:t xml:space="preserve"> </w:t>
      </w:r>
      <w:r>
        <w:rPr>
          <w:noProof/>
        </w:rPr>
        <w:t>от</w:t>
      </w:r>
      <w:r>
        <w:rPr>
          <w:noProof/>
          <w:lang w:val="fr-BE"/>
        </w:rPr>
        <w:t xml:space="preserve"> 20 </w:t>
      </w:r>
      <w:r>
        <w:rPr>
          <w:noProof/>
        </w:rPr>
        <w:t>и</w:t>
      </w:r>
      <w:r>
        <w:rPr>
          <w:noProof/>
          <w:lang w:val="fr-BE"/>
        </w:rPr>
        <w:t xml:space="preserve"> 18 </w:t>
      </w:r>
      <w:r>
        <w:rPr>
          <w:noProof/>
        </w:rPr>
        <w:t>през</w:t>
      </w:r>
      <w:r>
        <w:rPr>
          <w:noProof/>
          <w:lang w:val="fr-BE"/>
        </w:rPr>
        <w:t xml:space="preserve"> </w:t>
      </w:r>
      <w:r>
        <w:rPr>
          <w:noProof/>
        </w:rPr>
        <w:t>двете</w:t>
      </w:r>
      <w:r>
        <w:rPr>
          <w:noProof/>
          <w:lang w:val="fr-BE"/>
        </w:rPr>
        <w:t xml:space="preserve"> </w:t>
      </w:r>
      <w:r>
        <w:rPr>
          <w:noProof/>
        </w:rPr>
        <w:t>предходни</w:t>
      </w:r>
      <w:r>
        <w:rPr>
          <w:noProof/>
          <w:lang w:val="fr-BE"/>
        </w:rPr>
        <w:t xml:space="preserve"> </w:t>
      </w:r>
      <w:r>
        <w:rPr>
          <w:noProof/>
        </w:rPr>
        <w:t>години</w:t>
      </w:r>
      <w:r>
        <w:rPr>
          <w:noProof/>
          <w:lang w:val="fr-BE"/>
        </w:rPr>
        <w:t xml:space="preserve">), </w:t>
      </w:r>
      <w:r>
        <w:rPr>
          <w:noProof/>
        </w:rPr>
        <w:t>който</w:t>
      </w:r>
      <w:r>
        <w:rPr>
          <w:noProof/>
          <w:lang w:val="fr-BE"/>
        </w:rPr>
        <w:t xml:space="preserve"> </w:t>
      </w:r>
      <w:r>
        <w:rPr>
          <w:noProof/>
        </w:rPr>
        <w:t>е</w:t>
      </w:r>
      <w:r>
        <w:rPr>
          <w:noProof/>
          <w:lang w:val="fr-BE"/>
        </w:rPr>
        <w:t xml:space="preserve"> </w:t>
      </w:r>
      <w:r>
        <w:rPr>
          <w:noProof/>
        </w:rPr>
        <w:t>доста</w:t>
      </w:r>
      <w:r>
        <w:rPr>
          <w:noProof/>
          <w:lang w:val="fr-BE"/>
        </w:rPr>
        <w:t xml:space="preserve"> </w:t>
      </w:r>
      <w:r>
        <w:rPr>
          <w:noProof/>
        </w:rPr>
        <w:t>под</w:t>
      </w:r>
      <w:r>
        <w:rPr>
          <w:noProof/>
          <w:lang w:val="fr-BE"/>
        </w:rPr>
        <w:t xml:space="preserve"> </w:t>
      </w:r>
      <w:r>
        <w:rPr>
          <w:noProof/>
        </w:rPr>
        <w:t>законовия</w:t>
      </w:r>
      <w:r>
        <w:rPr>
          <w:noProof/>
          <w:lang w:val="fr-BE"/>
        </w:rPr>
        <w:t xml:space="preserve"> </w:t>
      </w:r>
      <w:r>
        <w:rPr>
          <w:noProof/>
        </w:rPr>
        <w:t>максимален</w:t>
      </w:r>
      <w:r>
        <w:rPr>
          <w:noProof/>
          <w:lang w:val="fr-BE"/>
        </w:rPr>
        <w:t xml:space="preserve"> </w:t>
      </w:r>
      <w:r>
        <w:rPr>
          <w:noProof/>
        </w:rPr>
        <w:t>срок</w:t>
      </w:r>
      <w:r>
        <w:rPr>
          <w:noProof/>
          <w:lang w:val="fr-BE"/>
        </w:rPr>
        <w:t xml:space="preserve"> </w:t>
      </w:r>
      <w:r>
        <w:rPr>
          <w:noProof/>
        </w:rPr>
        <w:t>от</w:t>
      </w:r>
      <w:r>
        <w:rPr>
          <w:noProof/>
          <w:lang w:val="fr-BE"/>
        </w:rPr>
        <w:t xml:space="preserve"> 30</w:t>
      </w:r>
      <w:r>
        <w:rPr>
          <w:rFonts w:ascii="Calibri" w:hAnsi="Calibri"/>
          <w:noProof/>
          <w:lang w:val="fr-BE"/>
        </w:rPr>
        <w:t> </w:t>
      </w:r>
      <w:r>
        <w:rPr>
          <w:noProof/>
        </w:rPr>
        <w:t>дни</w:t>
      </w:r>
      <w:r>
        <w:rPr>
          <w:noProof/>
          <w:lang w:val="fr-BE"/>
        </w:rPr>
        <w:t xml:space="preserve">. </w:t>
      </w:r>
      <w:r>
        <w:rPr>
          <w:noProof/>
        </w:rPr>
        <w:t>Комисията</w:t>
      </w:r>
      <w:r>
        <w:rPr>
          <w:noProof/>
          <w:lang w:val="fr-BE"/>
        </w:rPr>
        <w:t xml:space="preserve"> </w:t>
      </w:r>
      <w:r>
        <w:rPr>
          <w:noProof/>
        </w:rPr>
        <w:t>извърши</w:t>
      </w:r>
      <w:r>
        <w:rPr>
          <w:noProof/>
          <w:lang w:val="fr-BE"/>
        </w:rPr>
        <w:t xml:space="preserve"> 95 % </w:t>
      </w:r>
      <w:r>
        <w:rPr>
          <w:noProof/>
        </w:rPr>
        <w:t>от</w:t>
      </w:r>
      <w:r>
        <w:rPr>
          <w:noProof/>
          <w:lang w:val="fr-BE"/>
        </w:rPr>
        <w:t xml:space="preserve"> </w:t>
      </w:r>
      <w:r>
        <w:rPr>
          <w:rStyle w:val="AMPRcharBoldBlue"/>
          <w:noProof/>
        </w:rPr>
        <w:t>плащанията</w:t>
      </w:r>
      <w:r>
        <w:rPr>
          <w:rStyle w:val="AMPRcharBoldBlue"/>
          <w:noProof/>
          <w:lang w:val="fr-BE"/>
        </w:rPr>
        <w:t xml:space="preserve"> </w:t>
      </w:r>
      <w:r>
        <w:rPr>
          <w:rStyle w:val="AMPRcharBoldBlue"/>
          <w:noProof/>
        </w:rPr>
        <w:t>си</w:t>
      </w:r>
      <w:r>
        <w:rPr>
          <w:rStyle w:val="AMPRcharBoldBlue"/>
          <w:noProof/>
          <w:lang w:val="fr-BE"/>
        </w:rPr>
        <w:t xml:space="preserve"> </w:t>
      </w:r>
      <w:r>
        <w:rPr>
          <w:rStyle w:val="AMPRcharBoldBlue"/>
          <w:noProof/>
        </w:rPr>
        <w:t>навреме</w:t>
      </w:r>
      <w:r>
        <w:rPr>
          <w:noProof/>
          <w:lang w:val="fr-BE"/>
        </w:rPr>
        <w:t xml:space="preserve"> (</w:t>
      </w:r>
      <w:r>
        <w:rPr>
          <w:noProof/>
        </w:rPr>
        <w:t>броят</w:t>
      </w:r>
      <w:r>
        <w:rPr>
          <w:noProof/>
          <w:lang w:val="fr-BE"/>
        </w:rPr>
        <w:t xml:space="preserve"> </w:t>
      </w:r>
      <w:r>
        <w:rPr>
          <w:noProof/>
        </w:rPr>
        <w:t>на</w:t>
      </w:r>
      <w:r>
        <w:rPr>
          <w:noProof/>
          <w:lang w:val="fr-BE"/>
        </w:rPr>
        <w:t xml:space="preserve"> </w:t>
      </w:r>
      <w:r>
        <w:rPr>
          <w:noProof/>
        </w:rPr>
        <w:t>плащанията</w:t>
      </w:r>
      <w:r>
        <w:rPr>
          <w:noProof/>
          <w:lang w:val="fr-BE"/>
        </w:rPr>
        <w:t xml:space="preserve">, </w:t>
      </w:r>
      <w:r>
        <w:rPr>
          <w:noProof/>
        </w:rPr>
        <w:t>засегнати</w:t>
      </w:r>
      <w:r>
        <w:rPr>
          <w:noProof/>
          <w:lang w:val="fr-BE"/>
        </w:rPr>
        <w:t xml:space="preserve"> </w:t>
      </w:r>
      <w:r>
        <w:rPr>
          <w:noProof/>
        </w:rPr>
        <w:t>от</w:t>
      </w:r>
      <w:r>
        <w:rPr>
          <w:noProof/>
          <w:lang w:val="fr-BE"/>
        </w:rPr>
        <w:t xml:space="preserve"> </w:t>
      </w:r>
      <w:r>
        <w:rPr>
          <w:noProof/>
        </w:rPr>
        <w:t>закъснения</w:t>
      </w:r>
      <w:r>
        <w:rPr>
          <w:noProof/>
          <w:lang w:val="fr-BE"/>
        </w:rPr>
        <w:t xml:space="preserve">, </w:t>
      </w:r>
      <w:r>
        <w:rPr>
          <w:noProof/>
        </w:rPr>
        <w:t>беше</w:t>
      </w:r>
      <w:r>
        <w:rPr>
          <w:noProof/>
          <w:lang w:val="fr-BE"/>
        </w:rPr>
        <w:t xml:space="preserve"> </w:t>
      </w:r>
      <w:r>
        <w:rPr>
          <w:noProof/>
        </w:rPr>
        <w:t>намален</w:t>
      </w:r>
      <w:r>
        <w:rPr>
          <w:noProof/>
          <w:lang w:val="fr-BE"/>
        </w:rPr>
        <w:t xml:space="preserve"> </w:t>
      </w:r>
      <w:r>
        <w:rPr>
          <w:noProof/>
        </w:rPr>
        <w:t>от</w:t>
      </w:r>
      <w:r>
        <w:rPr>
          <w:noProof/>
          <w:lang w:val="fr-BE"/>
        </w:rPr>
        <w:t xml:space="preserve"> 10 % </w:t>
      </w:r>
      <w:r>
        <w:rPr>
          <w:noProof/>
        </w:rPr>
        <w:t>и</w:t>
      </w:r>
      <w:r>
        <w:rPr>
          <w:noProof/>
          <w:lang w:val="fr-BE"/>
        </w:rPr>
        <w:t xml:space="preserve"> 8 % </w:t>
      </w:r>
      <w:r>
        <w:rPr>
          <w:noProof/>
        </w:rPr>
        <w:t>през</w:t>
      </w:r>
      <w:r>
        <w:rPr>
          <w:noProof/>
          <w:lang w:val="fr-BE"/>
        </w:rPr>
        <w:t xml:space="preserve"> </w:t>
      </w:r>
      <w:r>
        <w:rPr>
          <w:noProof/>
        </w:rPr>
        <w:t>предходните</w:t>
      </w:r>
      <w:r>
        <w:rPr>
          <w:noProof/>
          <w:lang w:val="fr-BE"/>
        </w:rPr>
        <w:t xml:space="preserve"> </w:t>
      </w:r>
      <w:r>
        <w:rPr>
          <w:noProof/>
        </w:rPr>
        <w:t>две</w:t>
      </w:r>
      <w:r>
        <w:rPr>
          <w:noProof/>
          <w:lang w:val="fr-BE"/>
        </w:rPr>
        <w:t xml:space="preserve"> </w:t>
      </w:r>
      <w:r>
        <w:rPr>
          <w:noProof/>
        </w:rPr>
        <w:t>години</w:t>
      </w:r>
      <w:r>
        <w:rPr>
          <w:noProof/>
          <w:lang w:val="fr-BE"/>
        </w:rPr>
        <w:t xml:space="preserve">). </w:t>
      </w:r>
      <w:r>
        <w:rPr>
          <w:noProof/>
        </w:rPr>
        <w:t>Независимо</w:t>
      </w:r>
      <w:r>
        <w:rPr>
          <w:noProof/>
          <w:lang w:val="fr-BE"/>
        </w:rPr>
        <w:t xml:space="preserve"> </w:t>
      </w:r>
      <w:r>
        <w:rPr>
          <w:noProof/>
        </w:rPr>
        <w:t>от</w:t>
      </w:r>
      <w:r>
        <w:rPr>
          <w:noProof/>
          <w:lang w:val="fr-BE"/>
        </w:rPr>
        <w:t xml:space="preserve"> </w:t>
      </w:r>
      <w:r>
        <w:rPr>
          <w:noProof/>
        </w:rPr>
        <w:t>това</w:t>
      </w:r>
      <w:r>
        <w:rPr>
          <w:noProof/>
          <w:lang w:val="fr-BE"/>
        </w:rPr>
        <w:t xml:space="preserve">, </w:t>
      </w:r>
      <w:r>
        <w:rPr>
          <w:noProof/>
        </w:rPr>
        <w:t>целта</w:t>
      </w:r>
      <w:r>
        <w:rPr>
          <w:noProof/>
          <w:lang w:val="fr-BE"/>
        </w:rPr>
        <w:t xml:space="preserve"> </w:t>
      </w:r>
      <w:r>
        <w:rPr>
          <w:noProof/>
        </w:rPr>
        <w:t>продължава</w:t>
      </w:r>
      <w:r>
        <w:rPr>
          <w:noProof/>
          <w:lang w:val="fr-BE"/>
        </w:rPr>
        <w:t xml:space="preserve"> </w:t>
      </w:r>
      <w:r>
        <w:rPr>
          <w:noProof/>
        </w:rPr>
        <w:t>да</w:t>
      </w:r>
      <w:r>
        <w:rPr>
          <w:noProof/>
          <w:lang w:val="fr-BE"/>
        </w:rPr>
        <w:t xml:space="preserve"> </w:t>
      </w:r>
      <w:r>
        <w:rPr>
          <w:noProof/>
        </w:rPr>
        <w:t>бъде</w:t>
      </w:r>
      <w:r>
        <w:rPr>
          <w:noProof/>
          <w:lang w:val="fr-BE"/>
        </w:rPr>
        <w:t xml:space="preserve"> </w:t>
      </w:r>
      <w:r>
        <w:rPr>
          <w:noProof/>
        </w:rPr>
        <w:t>спазване</w:t>
      </w:r>
      <w:r>
        <w:rPr>
          <w:noProof/>
          <w:lang w:val="fr-BE"/>
        </w:rPr>
        <w:t xml:space="preserve"> </w:t>
      </w:r>
      <w:r>
        <w:rPr>
          <w:noProof/>
        </w:rPr>
        <w:t>на</w:t>
      </w:r>
      <w:r>
        <w:rPr>
          <w:noProof/>
          <w:lang w:val="fr-BE"/>
        </w:rPr>
        <w:t xml:space="preserve"> </w:t>
      </w:r>
      <w:r>
        <w:rPr>
          <w:noProof/>
        </w:rPr>
        <w:t>законоустановения</w:t>
      </w:r>
      <w:r>
        <w:rPr>
          <w:noProof/>
          <w:lang w:val="fr-BE"/>
        </w:rPr>
        <w:t xml:space="preserve"> </w:t>
      </w:r>
      <w:r>
        <w:rPr>
          <w:noProof/>
        </w:rPr>
        <w:t>срок</w:t>
      </w:r>
      <w:r>
        <w:rPr>
          <w:noProof/>
          <w:lang w:val="fr-BE"/>
        </w:rPr>
        <w:t xml:space="preserve"> </w:t>
      </w:r>
      <w:r>
        <w:rPr>
          <w:noProof/>
        </w:rPr>
        <w:t>за</w:t>
      </w:r>
      <w:r>
        <w:rPr>
          <w:noProof/>
          <w:lang w:val="fr-BE"/>
        </w:rPr>
        <w:t xml:space="preserve"> </w:t>
      </w:r>
      <w:r>
        <w:rPr>
          <w:noProof/>
        </w:rPr>
        <w:t>плащане</w:t>
      </w:r>
      <w:r>
        <w:rPr>
          <w:noProof/>
          <w:lang w:val="fr-BE"/>
        </w:rPr>
        <w:t xml:space="preserve"> </w:t>
      </w:r>
      <w:r>
        <w:rPr>
          <w:noProof/>
        </w:rPr>
        <w:t>за</w:t>
      </w:r>
      <w:r>
        <w:rPr>
          <w:noProof/>
          <w:lang w:val="fr-BE"/>
        </w:rPr>
        <w:t xml:space="preserve"> </w:t>
      </w:r>
      <w:r>
        <w:rPr>
          <w:noProof/>
        </w:rPr>
        <w:t>всяко</w:t>
      </w:r>
      <w:r>
        <w:rPr>
          <w:noProof/>
          <w:lang w:val="fr-BE"/>
        </w:rPr>
        <w:t xml:space="preserve"> </w:t>
      </w:r>
      <w:r>
        <w:rPr>
          <w:noProof/>
        </w:rPr>
        <w:t>плащане</w:t>
      </w:r>
      <w:r>
        <w:rPr>
          <w:noProof/>
          <w:lang w:val="fr-BE"/>
        </w:rPr>
        <w:t xml:space="preserve">. </w:t>
      </w:r>
      <w:r>
        <w:rPr>
          <w:noProof/>
        </w:rPr>
        <w:t>Вж. подробности в приложение</w:t>
      </w:r>
      <w:r>
        <w:rPr>
          <w:rFonts w:ascii="Calibri" w:hAnsi="Calibri"/>
          <w:noProof/>
        </w:rPr>
        <w:t> </w:t>
      </w:r>
      <w:r>
        <w:rPr>
          <w:noProof/>
        </w:rPr>
        <w:t>8.</w:t>
      </w:r>
    </w:p>
    <w:p>
      <w:pPr>
        <w:pStyle w:val="AMPRSec2TITLE3-numbered"/>
        <w:spacing w:before="720" w:after="360"/>
        <w:rPr>
          <w:noProof/>
        </w:rPr>
      </w:pPr>
      <w:r>
        <w:rPr>
          <w:noProof/>
        </w:rPr>
        <w:t>Разходите за контрол остават пропорционални на свързаните с тях рискове</w:t>
      </w:r>
    </w:p>
    <w:p>
      <w:pPr>
        <w:pStyle w:val="AMPRBodyText"/>
        <w:rPr>
          <w:noProof/>
        </w:rPr>
      </w:pPr>
      <w:r>
        <w:rPr>
          <w:noProof/>
        </w:rPr>
        <w:t xml:space="preserve">Като цяло, очакваните разходи за контрол са </w:t>
      </w:r>
      <w:r>
        <w:rPr>
          <w:rStyle w:val="AMPRcharBoldBlue"/>
          <w:noProof/>
        </w:rPr>
        <w:t>разумни</w:t>
      </w:r>
      <w:r>
        <w:rPr>
          <w:noProof/>
        </w:rPr>
        <w:t xml:space="preserve"> с оглед на естеството на програмите и/или средата за контрол. Освен това те остават </w:t>
      </w:r>
      <w:r>
        <w:rPr>
          <w:rStyle w:val="AMPRcharBoldBlue"/>
          <w:noProof/>
        </w:rPr>
        <w:t>стабилни</w:t>
      </w:r>
      <w:r>
        <w:rPr>
          <w:noProof/>
        </w:rPr>
        <w:t xml:space="preserve"> поради непроменените среди за контрол и въведените стратегии за текущите програми.</w:t>
      </w:r>
    </w:p>
    <w:p>
      <w:pPr>
        <w:pStyle w:val="AMPRBodyText"/>
        <w:spacing w:after="360"/>
        <w:rPr>
          <w:noProof/>
        </w:rPr>
      </w:pPr>
      <w:r>
        <w:rPr>
          <w:noProof/>
        </w:rPr>
        <w:t>Прякото сравнение между програмите често не е възможно поради техните различни функции и фактори за разходи, примери за които са дадени в карето по-долу.</w:t>
      </w:r>
    </w:p>
    <w:tbl>
      <w:tblPr>
        <w:tblStyle w:val="TableGrid"/>
        <w:tblW w:w="9468" w:type="dxa"/>
        <w:jc w:val="center"/>
        <w:tblBorders>
          <w:top w:val="dashSmallGap" w:sz="12" w:space="0" w:color="5B9BD5" w:themeColor="accent1"/>
          <w:left w:val="dashSmallGap" w:sz="12" w:space="0" w:color="5B9BD5" w:themeColor="accent1"/>
          <w:bottom w:val="dashSmallGap" w:sz="12" w:space="0" w:color="5B9BD5" w:themeColor="accent1"/>
          <w:right w:val="dashSmallGap" w:sz="12" w:space="0" w:color="5B9BD5" w:themeColor="accent1"/>
          <w:insideH w:val="dashSmallGap" w:sz="12" w:space="0" w:color="5B9BD5" w:themeColor="accent1"/>
          <w:insideV w:val="dashSmallGap" w:sz="12" w:space="0" w:color="5B9BD5" w:themeColor="accent1"/>
        </w:tblBorders>
        <w:tblCellMar>
          <w:top w:w="113" w:type="dxa"/>
          <w:left w:w="227" w:type="dxa"/>
          <w:bottom w:w="85" w:type="dxa"/>
          <w:right w:w="227" w:type="dxa"/>
        </w:tblCellMar>
        <w:tblLook w:val="04A0" w:firstRow="1" w:lastRow="0" w:firstColumn="1" w:lastColumn="0" w:noHBand="0" w:noVBand="1"/>
      </w:tblPr>
      <w:tblGrid>
        <w:gridCol w:w="9468"/>
      </w:tblGrid>
      <w:tr>
        <w:trPr>
          <w:trHeight w:val="1701"/>
          <w:jc w:val="center"/>
        </w:trPr>
        <w:tc>
          <w:tcPr>
            <w:tcW w:w="9468" w:type="dxa"/>
            <w:vAlign w:val="center"/>
          </w:tcPr>
          <w:p>
            <w:pPr>
              <w:pStyle w:val="AMPRtableBOXA-bgWHITElnORANGE-BLUEheading"/>
              <w:rPr>
                <w:noProof/>
                <w:lang w:val="en-GB"/>
              </w:rPr>
            </w:pPr>
            <w:r>
              <w:rPr>
                <w:noProof/>
              </w:rPr>
              <w:t>Примери</w:t>
            </w:r>
            <w:r>
              <w:rPr>
                <w:noProof/>
                <w:lang w:val="en-GB"/>
              </w:rPr>
              <w:t xml:space="preserve"> </w:t>
            </w:r>
            <w:r>
              <w:rPr>
                <w:noProof/>
              </w:rPr>
              <w:t>за</w:t>
            </w:r>
            <w:r>
              <w:rPr>
                <w:noProof/>
                <w:lang w:val="en-GB"/>
              </w:rPr>
              <w:t xml:space="preserve"> </w:t>
            </w:r>
            <w:r>
              <w:rPr>
                <w:noProof/>
              </w:rPr>
              <w:t>общите</w:t>
            </w:r>
            <w:r>
              <w:rPr>
                <w:noProof/>
                <w:lang w:val="en-GB"/>
              </w:rPr>
              <w:t xml:space="preserve"> </w:t>
            </w:r>
            <w:r>
              <w:rPr>
                <w:noProof/>
              </w:rPr>
              <w:t>фактори</w:t>
            </w:r>
            <w:r>
              <w:rPr>
                <w:noProof/>
                <w:lang w:val="en-GB"/>
              </w:rPr>
              <w:t xml:space="preserve"> </w:t>
            </w:r>
            <w:r>
              <w:rPr>
                <w:noProof/>
              </w:rPr>
              <w:t>за</w:t>
            </w:r>
            <w:r>
              <w:rPr>
                <w:noProof/>
                <w:lang w:val="en-GB"/>
              </w:rPr>
              <w:t xml:space="preserve"> </w:t>
            </w:r>
            <w:r>
              <w:rPr>
                <w:noProof/>
              </w:rPr>
              <w:t>разходи</w:t>
            </w:r>
          </w:p>
          <w:p>
            <w:pPr>
              <w:pStyle w:val="AMPRtableBOXA-bgWHITElnORANGE-BLUEBullet"/>
              <w:jc w:val="both"/>
              <w:rPr>
                <w:noProof/>
                <w:lang w:val="en-GB"/>
              </w:rPr>
            </w:pPr>
            <w:r>
              <w:rPr>
                <w:noProof/>
              </w:rPr>
              <w:t>Различните</w:t>
            </w:r>
            <w:r>
              <w:rPr>
                <w:noProof/>
                <w:lang w:val="en-GB"/>
              </w:rPr>
              <w:t xml:space="preserve"> </w:t>
            </w:r>
            <w:r>
              <w:rPr>
                <w:noProof/>
              </w:rPr>
              <w:t>степени</w:t>
            </w:r>
            <w:r>
              <w:rPr>
                <w:noProof/>
                <w:lang w:val="en-GB"/>
              </w:rPr>
              <w:t xml:space="preserve"> </w:t>
            </w:r>
            <w:r>
              <w:rPr>
                <w:noProof/>
              </w:rPr>
              <w:t>на</w:t>
            </w:r>
            <w:r>
              <w:rPr>
                <w:noProof/>
                <w:lang w:val="en-GB"/>
              </w:rPr>
              <w:t xml:space="preserve"> </w:t>
            </w:r>
            <w:r>
              <w:rPr>
                <w:noProof/>
              </w:rPr>
              <w:t>сложност</w:t>
            </w:r>
            <w:r>
              <w:rPr>
                <w:noProof/>
                <w:lang w:val="en-GB"/>
              </w:rPr>
              <w:t xml:space="preserve"> </w:t>
            </w:r>
            <w:r>
              <w:rPr>
                <w:noProof/>
              </w:rPr>
              <w:t>на</w:t>
            </w:r>
            <w:r>
              <w:rPr>
                <w:noProof/>
                <w:lang w:val="en-GB"/>
              </w:rPr>
              <w:t xml:space="preserve"> </w:t>
            </w:r>
            <w:r>
              <w:rPr>
                <w:noProof/>
              </w:rPr>
              <w:t>управляваните</w:t>
            </w:r>
            <w:r>
              <w:rPr>
                <w:noProof/>
                <w:lang w:val="en-GB"/>
              </w:rPr>
              <w:t xml:space="preserve"> </w:t>
            </w:r>
            <w:r>
              <w:rPr>
                <w:noProof/>
              </w:rPr>
              <w:t>програми</w:t>
            </w:r>
            <w:r>
              <w:rPr>
                <w:noProof/>
                <w:lang w:val="en-GB"/>
              </w:rPr>
              <w:t>.</w:t>
            </w:r>
          </w:p>
          <w:p>
            <w:pPr>
              <w:pStyle w:val="AMPRtableBOXA-bgWHITElnORANGE-BLUEBullet"/>
              <w:jc w:val="both"/>
              <w:rPr>
                <w:noProof/>
                <w:lang w:val="en-GB"/>
              </w:rPr>
            </w:pPr>
            <w:r>
              <w:rPr>
                <w:noProof/>
              </w:rPr>
              <w:t>Обемите</w:t>
            </w:r>
            <w:r>
              <w:rPr>
                <w:noProof/>
                <w:lang w:val="en-GB"/>
              </w:rPr>
              <w:t xml:space="preserve"> </w:t>
            </w:r>
            <w:r>
              <w:rPr>
                <w:noProof/>
              </w:rPr>
              <w:t>и</w:t>
            </w:r>
            <w:r>
              <w:rPr>
                <w:noProof/>
                <w:lang w:val="en-GB"/>
              </w:rPr>
              <w:t xml:space="preserve"> </w:t>
            </w:r>
            <w:r>
              <w:rPr>
                <w:noProof/>
              </w:rPr>
              <w:t>сумите</w:t>
            </w:r>
            <w:r>
              <w:rPr>
                <w:noProof/>
                <w:lang w:val="en-GB"/>
              </w:rPr>
              <w:t xml:space="preserve">, </w:t>
            </w:r>
            <w:r>
              <w:rPr>
                <w:noProof/>
              </w:rPr>
              <w:t>които</w:t>
            </w:r>
            <w:r>
              <w:rPr>
                <w:noProof/>
                <w:lang w:val="en-GB"/>
              </w:rPr>
              <w:t xml:space="preserve"> </w:t>
            </w:r>
            <w:r>
              <w:rPr>
                <w:noProof/>
              </w:rPr>
              <w:t>трябва</w:t>
            </w:r>
            <w:r>
              <w:rPr>
                <w:noProof/>
                <w:lang w:val="en-GB"/>
              </w:rPr>
              <w:t xml:space="preserve"> </w:t>
            </w:r>
            <w:r>
              <w:rPr>
                <w:noProof/>
              </w:rPr>
              <w:t>да</w:t>
            </w:r>
            <w:r>
              <w:rPr>
                <w:noProof/>
                <w:lang w:val="en-GB"/>
              </w:rPr>
              <w:t xml:space="preserve"> </w:t>
            </w:r>
            <w:r>
              <w:rPr>
                <w:noProof/>
              </w:rPr>
              <w:t>бъдат</w:t>
            </w:r>
            <w:r>
              <w:rPr>
                <w:noProof/>
                <w:lang w:val="en-GB"/>
              </w:rPr>
              <w:t xml:space="preserve"> </w:t>
            </w:r>
            <w:r>
              <w:rPr>
                <w:noProof/>
              </w:rPr>
              <w:t>обработени</w:t>
            </w:r>
            <w:r>
              <w:rPr>
                <w:noProof/>
                <w:lang w:val="en-GB"/>
              </w:rPr>
              <w:t xml:space="preserve">: </w:t>
            </w:r>
            <w:r>
              <w:rPr>
                <w:noProof/>
              </w:rPr>
              <w:t>т</w:t>
            </w:r>
            <w:r>
              <w:rPr>
                <w:noProof/>
                <w:lang w:val="en-GB"/>
              </w:rPr>
              <w:t>.</w:t>
            </w:r>
            <w:r>
              <w:rPr>
                <w:noProof/>
              </w:rPr>
              <w:t>е</w:t>
            </w:r>
            <w:r>
              <w:rPr>
                <w:noProof/>
                <w:lang w:val="en-GB"/>
              </w:rPr>
              <w:t xml:space="preserve">. </w:t>
            </w:r>
            <w:r>
              <w:rPr>
                <w:noProof/>
              </w:rPr>
              <w:t>обработването</w:t>
            </w:r>
            <w:r>
              <w:rPr>
                <w:noProof/>
                <w:lang w:val="en-GB"/>
              </w:rPr>
              <w:t xml:space="preserve"> </w:t>
            </w:r>
            <w:r>
              <w:rPr>
                <w:noProof/>
              </w:rPr>
              <w:t>на</w:t>
            </w:r>
            <w:r>
              <w:rPr>
                <w:noProof/>
                <w:lang w:val="en-GB"/>
              </w:rPr>
              <w:t xml:space="preserve"> </w:t>
            </w:r>
            <w:r>
              <w:rPr>
                <w:noProof/>
              </w:rPr>
              <w:t>голям</w:t>
            </w:r>
            <w:r>
              <w:rPr>
                <w:noProof/>
                <w:lang w:val="en-GB"/>
              </w:rPr>
              <w:t xml:space="preserve"> </w:t>
            </w:r>
            <w:r>
              <w:rPr>
                <w:noProof/>
              </w:rPr>
              <w:t>брой</w:t>
            </w:r>
            <w:r>
              <w:rPr>
                <w:noProof/>
                <w:lang w:val="en-GB"/>
              </w:rPr>
              <w:t xml:space="preserve"> </w:t>
            </w:r>
            <w:r>
              <w:rPr>
                <w:noProof/>
              </w:rPr>
              <w:t>операции</w:t>
            </w:r>
            <w:r>
              <w:rPr>
                <w:noProof/>
                <w:lang w:val="en-GB"/>
              </w:rPr>
              <w:t xml:space="preserve"> </w:t>
            </w:r>
            <w:r>
              <w:rPr>
                <w:noProof/>
              </w:rPr>
              <w:t>с</w:t>
            </w:r>
            <w:r>
              <w:rPr>
                <w:noProof/>
                <w:lang w:val="en-GB"/>
              </w:rPr>
              <w:t xml:space="preserve"> </w:t>
            </w:r>
            <w:r>
              <w:rPr>
                <w:noProof/>
              </w:rPr>
              <w:t>ниска</w:t>
            </w:r>
            <w:r>
              <w:rPr>
                <w:noProof/>
                <w:lang w:val="en-GB"/>
              </w:rPr>
              <w:t xml:space="preserve"> </w:t>
            </w:r>
            <w:r>
              <w:rPr>
                <w:noProof/>
              </w:rPr>
              <w:t>стойност</w:t>
            </w:r>
            <w:r>
              <w:rPr>
                <w:noProof/>
                <w:lang w:val="en-GB"/>
              </w:rPr>
              <w:t xml:space="preserve"> </w:t>
            </w:r>
            <w:r>
              <w:rPr>
                <w:noProof/>
              </w:rPr>
              <w:t>е</w:t>
            </w:r>
            <w:r>
              <w:rPr>
                <w:noProof/>
                <w:lang w:val="en-GB"/>
              </w:rPr>
              <w:t xml:space="preserve"> </w:t>
            </w:r>
            <w:r>
              <w:rPr>
                <w:noProof/>
              </w:rPr>
              <w:t>по</w:t>
            </w:r>
            <w:r>
              <w:rPr>
                <w:noProof/>
                <w:lang w:val="en-GB"/>
              </w:rPr>
              <w:t>-</w:t>
            </w:r>
            <w:r>
              <w:rPr>
                <w:noProof/>
              </w:rPr>
              <w:t>трудоемко</w:t>
            </w:r>
            <w:r>
              <w:rPr>
                <w:noProof/>
                <w:lang w:val="en-GB"/>
              </w:rPr>
              <w:t xml:space="preserve"> </w:t>
            </w:r>
            <w:r>
              <w:rPr>
                <w:noProof/>
              </w:rPr>
              <w:t>от</w:t>
            </w:r>
            <w:r>
              <w:rPr>
                <w:noProof/>
                <w:lang w:val="en-GB"/>
              </w:rPr>
              <w:t xml:space="preserve"> </w:t>
            </w:r>
            <w:r>
              <w:rPr>
                <w:noProof/>
              </w:rPr>
              <w:t>обработването</w:t>
            </w:r>
            <w:r>
              <w:rPr>
                <w:noProof/>
                <w:lang w:val="en-GB"/>
              </w:rPr>
              <w:t xml:space="preserve"> </w:t>
            </w:r>
            <w:r>
              <w:rPr>
                <w:noProof/>
              </w:rPr>
              <w:t>на</w:t>
            </w:r>
            <w:r>
              <w:rPr>
                <w:noProof/>
                <w:lang w:val="en-GB"/>
              </w:rPr>
              <w:t xml:space="preserve"> </w:t>
            </w:r>
            <w:r>
              <w:rPr>
                <w:noProof/>
              </w:rPr>
              <w:t>малък</w:t>
            </w:r>
            <w:r>
              <w:rPr>
                <w:noProof/>
                <w:lang w:val="en-GB"/>
              </w:rPr>
              <w:t xml:space="preserve"> </w:t>
            </w:r>
            <w:r>
              <w:rPr>
                <w:noProof/>
              </w:rPr>
              <w:t>брой</w:t>
            </w:r>
            <w:r>
              <w:rPr>
                <w:noProof/>
                <w:lang w:val="en-GB"/>
              </w:rPr>
              <w:t xml:space="preserve"> </w:t>
            </w:r>
            <w:r>
              <w:rPr>
                <w:noProof/>
              </w:rPr>
              <w:t>операции</w:t>
            </w:r>
            <w:r>
              <w:rPr>
                <w:noProof/>
                <w:lang w:val="en-GB"/>
              </w:rPr>
              <w:t xml:space="preserve"> </w:t>
            </w:r>
            <w:r>
              <w:rPr>
                <w:noProof/>
              </w:rPr>
              <w:t>с</w:t>
            </w:r>
            <w:r>
              <w:rPr>
                <w:noProof/>
                <w:lang w:val="en-GB"/>
              </w:rPr>
              <w:t xml:space="preserve"> </w:t>
            </w:r>
            <w:r>
              <w:rPr>
                <w:noProof/>
              </w:rPr>
              <w:t>висока</w:t>
            </w:r>
            <w:r>
              <w:rPr>
                <w:noProof/>
                <w:lang w:val="en-GB"/>
              </w:rPr>
              <w:t xml:space="preserve"> </w:t>
            </w:r>
            <w:r>
              <w:rPr>
                <w:noProof/>
              </w:rPr>
              <w:t>стойност</w:t>
            </w:r>
            <w:r>
              <w:rPr>
                <w:noProof/>
                <w:lang w:val="en-GB"/>
              </w:rPr>
              <w:t>.</w:t>
            </w:r>
          </w:p>
          <w:p>
            <w:pPr>
              <w:pStyle w:val="AMPRtableBOXA-bgWHITElnORANGE-BLUEBullet"/>
              <w:jc w:val="both"/>
              <w:rPr>
                <w:noProof/>
                <w:lang w:val="en-GB"/>
              </w:rPr>
            </w:pPr>
            <w:r>
              <w:rPr>
                <w:noProof/>
              </w:rPr>
              <w:t>Специфичните</w:t>
            </w:r>
            <w:r>
              <w:rPr>
                <w:noProof/>
                <w:lang w:val="en-GB"/>
              </w:rPr>
              <w:t xml:space="preserve"> </w:t>
            </w:r>
            <w:r>
              <w:rPr>
                <w:noProof/>
              </w:rPr>
              <w:t>профили</w:t>
            </w:r>
            <w:r>
              <w:rPr>
                <w:noProof/>
                <w:lang w:val="en-GB"/>
              </w:rPr>
              <w:t xml:space="preserve"> </w:t>
            </w:r>
            <w:r>
              <w:rPr>
                <w:noProof/>
              </w:rPr>
              <w:t>на</w:t>
            </w:r>
            <w:r>
              <w:rPr>
                <w:noProof/>
                <w:lang w:val="en-GB"/>
              </w:rPr>
              <w:t xml:space="preserve"> </w:t>
            </w:r>
            <w:r>
              <w:rPr>
                <w:noProof/>
              </w:rPr>
              <w:t>риска</w:t>
            </w:r>
            <w:r>
              <w:rPr>
                <w:noProof/>
                <w:lang w:val="en-GB"/>
              </w:rPr>
              <w:t xml:space="preserve"> </w:t>
            </w:r>
            <w:r>
              <w:rPr>
                <w:noProof/>
              </w:rPr>
              <w:t>на</w:t>
            </w:r>
            <w:r>
              <w:rPr>
                <w:noProof/>
                <w:lang w:val="en-GB"/>
              </w:rPr>
              <w:t xml:space="preserve"> </w:t>
            </w:r>
            <w:r>
              <w:rPr>
                <w:noProof/>
              </w:rPr>
              <w:t>управляваните</w:t>
            </w:r>
            <w:r>
              <w:rPr>
                <w:noProof/>
                <w:lang w:val="en-GB"/>
              </w:rPr>
              <w:t xml:space="preserve"> </w:t>
            </w:r>
            <w:r>
              <w:rPr>
                <w:noProof/>
              </w:rPr>
              <w:t>програми</w:t>
            </w:r>
            <w:r>
              <w:rPr>
                <w:noProof/>
                <w:lang w:val="en-GB"/>
              </w:rPr>
              <w:t xml:space="preserve">: </w:t>
            </w:r>
            <w:r>
              <w:rPr>
                <w:noProof/>
              </w:rPr>
              <w:t>например</w:t>
            </w:r>
            <w:r>
              <w:rPr>
                <w:noProof/>
                <w:lang w:val="en-GB"/>
              </w:rPr>
              <w:t xml:space="preserve"> </w:t>
            </w:r>
            <w:r>
              <w:rPr>
                <w:noProof/>
              </w:rPr>
              <w:t>програми</w:t>
            </w:r>
            <w:r>
              <w:rPr>
                <w:noProof/>
                <w:lang w:val="en-GB"/>
              </w:rPr>
              <w:t xml:space="preserve"> </w:t>
            </w:r>
            <w:r>
              <w:rPr>
                <w:noProof/>
              </w:rPr>
              <w:t>за</w:t>
            </w:r>
            <w:r>
              <w:rPr>
                <w:noProof/>
                <w:lang w:val="en-GB"/>
              </w:rPr>
              <w:t xml:space="preserve"> </w:t>
            </w:r>
            <w:r>
              <w:rPr>
                <w:noProof/>
              </w:rPr>
              <w:t>външни</w:t>
            </w:r>
            <w:r>
              <w:rPr>
                <w:noProof/>
                <w:lang w:val="en-GB"/>
              </w:rPr>
              <w:t xml:space="preserve"> </w:t>
            </w:r>
            <w:r>
              <w:rPr>
                <w:noProof/>
              </w:rPr>
              <w:t>отношения</w:t>
            </w:r>
            <w:r>
              <w:rPr>
                <w:noProof/>
                <w:lang w:val="en-GB"/>
              </w:rPr>
              <w:t xml:space="preserve">, </w:t>
            </w:r>
            <w:r>
              <w:rPr>
                <w:noProof/>
              </w:rPr>
              <w:t>при</w:t>
            </w:r>
            <w:r>
              <w:rPr>
                <w:noProof/>
                <w:lang w:val="en-GB"/>
              </w:rPr>
              <w:t xml:space="preserve"> </w:t>
            </w:r>
            <w:r>
              <w:rPr>
                <w:noProof/>
              </w:rPr>
              <w:t>които</w:t>
            </w:r>
            <w:r>
              <w:rPr>
                <w:noProof/>
                <w:lang w:val="en-GB"/>
              </w:rPr>
              <w:t xml:space="preserve"> </w:t>
            </w:r>
            <w:r>
              <w:rPr>
                <w:noProof/>
              </w:rPr>
              <w:t>средствата</w:t>
            </w:r>
            <w:r>
              <w:rPr>
                <w:noProof/>
                <w:lang w:val="en-GB"/>
              </w:rPr>
              <w:t xml:space="preserve"> </w:t>
            </w:r>
            <w:r>
              <w:rPr>
                <w:noProof/>
              </w:rPr>
              <w:t>се</w:t>
            </w:r>
            <w:r>
              <w:rPr>
                <w:noProof/>
                <w:lang w:val="en-GB"/>
              </w:rPr>
              <w:t xml:space="preserve"> </w:t>
            </w:r>
            <w:r>
              <w:rPr>
                <w:noProof/>
              </w:rPr>
              <w:t>изразходват</w:t>
            </w:r>
            <w:r>
              <w:rPr>
                <w:noProof/>
                <w:lang w:val="en-GB"/>
              </w:rPr>
              <w:t xml:space="preserve"> </w:t>
            </w:r>
            <w:r>
              <w:rPr>
                <w:noProof/>
              </w:rPr>
              <w:t>предимно</w:t>
            </w:r>
            <w:r>
              <w:rPr>
                <w:noProof/>
                <w:lang w:val="en-GB"/>
              </w:rPr>
              <w:t xml:space="preserve"> </w:t>
            </w:r>
            <w:r>
              <w:rPr>
                <w:noProof/>
              </w:rPr>
              <w:t>в</w:t>
            </w:r>
            <w:r>
              <w:rPr>
                <w:noProof/>
                <w:lang w:val="en-GB"/>
              </w:rPr>
              <w:t xml:space="preserve"> </w:t>
            </w:r>
            <w:r>
              <w:rPr>
                <w:noProof/>
              </w:rPr>
              <w:t>държави</w:t>
            </w:r>
            <w:r>
              <w:rPr>
                <w:noProof/>
                <w:lang w:val="en-GB"/>
              </w:rPr>
              <w:t xml:space="preserve"> </w:t>
            </w:r>
            <w:r>
              <w:rPr>
                <w:noProof/>
              </w:rPr>
              <w:t>извън</w:t>
            </w:r>
            <w:r>
              <w:rPr>
                <w:noProof/>
                <w:lang w:val="en-GB"/>
              </w:rPr>
              <w:t xml:space="preserve"> </w:t>
            </w:r>
            <w:r>
              <w:rPr>
                <w:noProof/>
              </w:rPr>
              <w:t>ЕС</w:t>
            </w:r>
            <w:r>
              <w:rPr>
                <w:noProof/>
                <w:lang w:val="en-GB"/>
              </w:rPr>
              <w:t>.</w:t>
            </w:r>
          </w:p>
          <w:p>
            <w:pPr>
              <w:pStyle w:val="AMPRtableBOXA-bgWHITElnORANGE-BLUEBullet"/>
              <w:jc w:val="both"/>
              <w:rPr>
                <w:noProof/>
                <w:lang w:val="en-GB"/>
              </w:rPr>
            </w:pPr>
            <w:r>
              <w:rPr>
                <w:noProof/>
              </w:rPr>
              <w:t>Евентуалната</w:t>
            </w:r>
            <w:r>
              <w:rPr>
                <w:noProof/>
                <w:lang w:val="en-GB"/>
              </w:rPr>
              <w:t xml:space="preserve"> </w:t>
            </w:r>
            <w:r>
              <w:rPr>
                <w:noProof/>
              </w:rPr>
              <w:t>липса</w:t>
            </w:r>
            <w:r>
              <w:rPr>
                <w:noProof/>
                <w:lang w:val="en-GB"/>
              </w:rPr>
              <w:t xml:space="preserve"> </w:t>
            </w:r>
            <w:r>
              <w:rPr>
                <w:noProof/>
              </w:rPr>
              <w:t>на</w:t>
            </w:r>
            <w:r>
              <w:rPr>
                <w:noProof/>
                <w:lang w:val="en-GB"/>
              </w:rPr>
              <w:t xml:space="preserve"> </w:t>
            </w:r>
            <w:r>
              <w:rPr>
                <w:noProof/>
              </w:rPr>
              <w:t>икономии</w:t>
            </w:r>
            <w:r>
              <w:rPr>
                <w:noProof/>
                <w:lang w:val="en-GB"/>
              </w:rPr>
              <w:t xml:space="preserve"> </w:t>
            </w:r>
            <w:r>
              <w:rPr>
                <w:noProof/>
              </w:rPr>
              <w:t>от</w:t>
            </w:r>
            <w:r>
              <w:rPr>
                <w:noProof/>
                <w:lang w:val="en-GB"/>
              </w:rPr>
              <w:t xml:space="preserve"> </w:t>
            </w:r>
            <w:r>
              <w:rPr>
                <w:noProof/>
              </w:rPr>
              <w:t>мащаба</w:t>
            </w:r>
            <w:r>
              <w:rPr>
                <w:noProof/>
                <w:lang w:val="en-GB"/>
              </w:rPr>
              <w:t xml:space="preserve"> </w:t>
            </w:r>
            <w:r>
              <w:rPr>
                <w:noProof/>
              </w:rPr>
              <w:t>за</w:t>
            </w:r>
            <w:r>
              <w:rPr>
                <w:noProof/>
                <w:lang w:val="en-GB"/>
              </w:rPr>
              <w:t xml:space="preserve"> </w:t>
            </w:r>
            <w:r>
              <w:rPr>
                <w:noProof/>
              </w:rPr>
              <w:t>някои</w:t>
            </w:r>
            <w:r>
              <w:rPr>
                <w:noProof/>
                <w:lang w:val="en-GB"/>
              </w:rPr>
              <w:t xml:space="preserve"> </w:t>
            </w:r>
            <w:r>
              <w:rPr>
                <w:noProof/>
              </w:rPr>
              <w:t>по</w:t>
            </w:r>
            <w:r>
              <w:rPr>
                <w:noProof/>
                <w:lang w:val="en-GB"/>
              </w:rPr>
              <w:t>-</w:t>
            </w:r>
            <w:r>
              <w:rPr>
                <w:noProof/>
              </w:rPr>
              <w:t>малки</w:t>
            </w:r>
            <w:r>
              <w:rPr>
                <w:noProof/>
                <w:lang w:val="en-GB"/>
              </w:rPr>
              <w:t xml:space="preserve"> </w:t>
            </w:r>
            <w:r>
              <w:rPr>
                <w:noProof/>
              </w:rPr>
              <w:t>програми</w:t>
            </w:r>
            <w:r>
              <w:rPr>
                <w:noProof/>
                <w:lang w:val="en-GB"/>
              </w:rPr>
              <w:t xml:space="preserve"> </w:t>
            </w:r>
            <w:r>
              <w:rPr>
                <w:noProof/>
              </w:rPr>
              <w:t>по</w:t>
            </w:r>
            <w:r>
              <w:rPr>
                <w:noProof/>
                <w:lang w:val="en-GB"/>
              </w:rPr>
              <w:t xml:space="preserve"> </w:t>
            </w:r>
            <w:r>
              <w:rPr>
                <w:noProof/>
              </w:rPr>
              <w:t>отношение</w:t>
            </w:r>
            <w:r>
              <w:rPr>
                <w:noProof/>
                <w:lang w:val="en-GB"/>
              </w:rPr>
              <w:t xml:space="preserve"> </w:t>
            </w:r>
            <w:r>
              <w:rPr>
                <w:noProof/>
              </w:rPr>
              <w:t>на</w:t>
            </w:r>
            <w:r>
              <w:rPr>
                <w:noProof/>
                <w:lang w:val="en-GB"/>
              </w:rPr>
              <w:t xml:space="preserve"> </w:t>
            </w:r>
            <w:r>
              <w:rPr>
                <w:noProof/>
              </w:rPr>
              <w:t>размера</w:t>
            </w:r>
            <w:r>
              <w:rPr>
                <w:noProof/>
                <w:lang w:val="en-GB"/>
              </w:rPr>
              <w:t xml:space="preserve"> </w:t>
            </w:r>
            <w:r>
              <w:rPr>
                <w:noProof/>
              </w:rPr>
              <w:t>на</w:t>
            </w:r>
            <w:r>
              <w:rPr>
                <w:noProof/>
                <w:lang w:val="en-GB"/>
              </w:rPr>
              <w:t xml:space="preserve"> </w:t>
            </w:r>
            <w:r>
              <w:rPr>
                <w:noProof/>
              </w:rPr>
              <w:t>финансирането</w:t>
            </w:r>
            <w:r>
              <w:rPr>
                <w:noProof/>
                <w:lang w:val="en-GB"/>
              </w:rPr>
              <w:t xml:space="preserve">, </w:t>
            </w:r>
            <w:r>
              <w:rPr>
                <w:noProof/>
              </w:rPr>
              <w:t>както</w:t>
            </w:r>
            <w:r>
              <w:rPr>
                <w:noProof/>
                <w:lang w:val="en-GB"/>
              </w:rPr>
              <w:t xml:space="preserve"> </w:t>
            </w:r>
            <w:r>
              <w:rPr>
                <w:noProof/>
              </w:rPr>
              <w:t>и</w:t>
            </w:r>
            <w:r>
              <w:rPr>
                <w:noProof/>
                <w:lang w:val="en-GB"/>
              </w:rPr>
              <w:t xml:space="preserve"> </w:t>
            </w:r>
            <w:r>
              <w:rPr>
                <w:noProof/>
              </w:rPr>
              <w:t>програми</w:t>
            </w:r>
            <w:r>
              <w:rPr>
                <w:noProof/>
                <w:lang w:val="en-GB"/>
              </w:rPr>
              <w:t xml:space="preserve">, </w:t>
            </w:r>
            <w:r>
              <w:rPr>
                <w:noProof/>
              </w:rPr>
              <w:t>които</w:t>
            </w:r>
            <w:r>
              <w:rPr>
                <w:noProof/>
                <w:lang w:val="en-GB"/>
              </w:rPr>
              <w:t xml:space="preserve"> </w:t>
            </w:r>
            <w:r>
              <w:rPr>
                <w:noProof/>
              </w:rPr>
              <w:t>се</w:t>
            </w:r>
            <w:r>
              <w:rPr>
                <w:noProof/>
                <w:lang w:val="en-GB"/>
              </w:rPr>
              <w:t xml:space="preserve"> </w:t>
            </w:r>
            <w:r>
              <w:rPr>
                <w:noProof/>
              </w:rPr>
              <w:t>преустановяват</w:t>
            </w:r>
            <w:r>
              <w:rPr>
                <w:noProof/>
                <w:lang w:val="en-GB"/>
              </w:rPr>
              <w:t xml:space="preserve">, </w:t>
            </w:r>
            <w:r>
              <w:rPr>
                <w:noProof/>
              </w:rPr>
              <w:t>или</w:t>
            </w:r>
            <w:r>
              <w:rPr>
                <w:noProof/>
                <w:lang w:val="en-GB"/>
              </w:rPr>
              <w:t xml:space="preserve"> </w:t>
            </w:r>
            <w:r>
              <w:rPr>
                <w:noProof/>
              </w:rPr>
              <w:t>средства</w:t>
            </w:r>
            <w:r>
              <w:rPr>
                <w:noProof/>
                <w:lang w:val="en-GB"/>
              </w:rPr>
              <w:t xml:space="preserve">, </w:t>
            </w:r>
            <w:r>
              <w:rPr>
                <w:noProof/>
              </w:rPr>
              <w:t>управлявани</w:t>
            </w:r>
            <w:r>
              <w:rPr>
                <w:noProof/>
                <w:lang w:val="en-GB"/>
              </w:rPr>
              <w:t xml:space="preserve"> </w:t>
            </w:r>
            <w:r>
              <w:rPr>
                <w:noProof/>
              </w:rPr>
              <w:t>от</w:t>
            </w:r>
            <w:r>
              <w:rPr>
                <w:noProof/>
                <w:lang w:val="en-GB"/>
              </w:rPr>
              <w:t xml:space="preserve"> </w:t>
            </w:r>
            <w:r>
              <w:rPr>
                <w:noProof/>
              </w:rPr>
              <w:t>по</w:t>
            </w:r>
            <w:r>
              <w:rPr>
                <w:noProof/>
                <w:lang w:val="en-GB"/>
              </w:rPr>
              <w:t>-</w:t>
            </w:r>
            <w:r>
              <w:rPr>
                <w:noProof/>
              </w:rPr>
              <w:t>малки</w:t>
            </w:r>
            <w:r>
              <w:rPr>
                <w:noProof/>
                <w:lang w:val="en-GB"/>
              </w:rPr>
              <w:t xml:space="preserve"> </w:t>
            </w:r>
            <w:r>
              <w:rPr>
                <w:noProof/>
              </w:rPr>
              <w:t>упълномощени</w:t>
            </w:r>
            <w:r>
              <w:rPr>
                <w:noProof/>
                <w:lang w:val="en-GB"/>
              </w:rPr>
              <w:t xml:space="preserve"> </w:t>
            </w:r>
            <w:r>
              <w:rPr>
                <w:noProof/>
              </w:rPr>
              <w:t>субекти</w:t>
            </w:r>
            <w:r>
              <w:rPr>
                <w:noProof/>
                <w:lang w:val="en-GB"/>
              </w:rPr>
              <w:t xml:space="preserve">, </w:t>
            </w:r>
            <w:r>
              <w:rPr>
                <w:noProof/>
              </w:rPr>
              <w:t>или</w:t>
            </w:r>
            <w:r>
              <w:rPr>
                <w:noProof/>
                <w:lang w:val="en-GB"/>
              </w:rPr>
              <w:t xml:space="preserve"> </w:t>
            </w:r>
            <w:r>
              <w:rPr>
                <w:noProof/>
              </w:rPr>
              <w:t>отдели</w:t>
            </w:r>
            <w:r>
              <w:rPr>
                <w:noProof/>
                <w:lang w:val="en-GB"/>
              </w:rPr>
              <w:t xml:space="preserve"> </w:t>
            </w:r>
            <w:r>
              <w:rPr>
                <w:noProof/>
              </w:rPr>
              <w:t>на</w:t>
            </w:r>
            <w:r>
              <w:rPr>
                <w:noProof/>
                <w:lang w:val="en-GB"/>
              </w:rPr>
              <w:t xml:space="preserve"> </w:t>
            </w:r>
            <w:r>
              <w:rPr>
                <w:noProof/>
              </w:rPr>
              <w:t>Комисията</w:t>
            </w:r>
            <w:r>
              <w:rPr>
                <w:noProof/>
                <w:lang w:val="en-GB"/>
              </w:rPr>
              <w:t xml:space="preserve">, </w:t>
            </w:r>
            <w:r>
              <w:rPr>
                <w:noProof/>
              </w:rPr>
              <w:t>които</w:t>
            </w:r>
            <w:r>
              <w:rPr>
                <w:noProof/>
                <w:lang w:val="en-GB"/>
              </w:rPr>
              <w:t xml:space="preserve"> </w:t>
            </w:r>
            <w:r>
              <w:rPr>
                <w:noProof/>
              </w:rPr>
              <w:t>управляват</w:t>
            </w:r>
            <w:r>
              <w:rPr>
                <w:noProof/>
                <w:lang w:val="en-GB"/>
              </w:rPr>
              <w:t xml:space="preserve"> </w:t>
            </w:r>
            <w:r>
              <w:rPr>
                <w:noProof/>
              </w:rPr>
              <w:t>по</w:t>
            </w:r>
            <w:r>
              <w:rPr>
                <w:noProof/>
                <w:lang w:val="en-GB"/>
              </w:rPr>
              <w:t>-</w:t>
            </w:r>
            <w:r>
              <w:rPr>
                <w:noProof/>
              </w:rPr>
              <w:t>малки</w:t>
            </w:r>
            <w:r>
              <w:rPr>
                <w:noProof/>
                <w:lang w:val="en-GB"/>
              </w:rPr>
              <w:t xml:space="preserve"> </w:t>
            </w:r>
            <w:r>
              <w:rPr>
                <w:noProof/>
              </w:rPr>
              <w:t>суми</w:t>
            </w:r>
            <w:r>
              <w:rPr>
                <w:noProof/>
                <w:lang w:val="en-GB"/>
              </w:rPr>
              <w:t xml:space="preserve"> </w:t>
            </w:r>
            <w:r>
              <w:rPr>
                <w:noProof/>
              </w:rPr>
              <w:t>от</w:t>
            </w:r>
            <w:r>
              <w:rPr>
                <w:noProof/>
                <w:lang w:val="en-GB"/>
              </w:rPr>
              <w:t xml:space="preserve"> </w:t>
            </w:r>
            <w:r>
              <w:rPr>
                <w:noProof/>
              </w:rPr>
              <w:t>средства</w:t>
            </w:r>
            <w:r>
              <w:rPr>
                <w:noProof/>
                <w:lang w:val="en-GB"/>
              </w:rPr>
              <w:t xml:space="preserve">, </w:t>
            </w:r>
            <w:r>
              <w:rPr>
                <w:noProof/>
              </w:rPr>
              <w:t>тъй</w:t>
            </w:r>
            <w:r>
              <w:rPr>
                <w:noProof/>
                <w:lang w:val="en-GB"/>
              </w:rPr>
              <w:t xml:space="preserve"> </w:t>
            </w:r>
            <w:r>
              <w:rPr>
                <w:noProof/>
              </w:rPr>
              <w:t>като</w:t>
            </w:r>
            <w:r>
              <w:rPr>
                <w:noProof/>
                <w:lang w:val="en-GB"/>
              </w:rPr>
              <w:t xml:space="preserve"> </w:t>
            </w:r>
            <w:r>
              <w:rPr>
                <w:noProof/>
              </w:rPr>
              <w:t>винаги</w:t>
            </w:r>
            <w:r>
              <w:rPr>
                <w:noProof/>
                <w:lang w:val="en-GB"/>
              </w:rPr>
              <w:t xml:space="preserve"> </w:t>
            </w:r>
            <w:r>
              <w:rPr>
                <w:noProof/>
              </w:rPr>
              <w:t>има</w:t>
            </w:r>
            <w:r>
              <w:rPr>
                <w:noProof/>
                <w:lang w:val="en-GB"/>
              </w:rPr>
              <w:t xml:space="preserve"> </w:t>
            </w:r>
            <w:r>
              <w:rPr>
                <w:noProof/>
              </w:rPr>
              <w:t>неснижаем</w:t>
            </w:r>
            <w:r>
              <w:rPr>
                <w:noProof/>
                <w:lang w:val="en-GB"/>
              </w:rPr>
              <w:t xml:space="preserve"> </w:t>
            </w:r>
            <w:r>
              <w:rPr>
                <w:noProof/>
              </w:rPr>
              <w:t>брой</w:t>
            </w:r>
            <w:r>
              <w:rPr>
                <w:noProof/>
                <w:lang w:val="en-GB"/>
              </w:rPr>
              <w:t xml:space="preserve"> </w:t>
            </w:r>
            <w:r>
              <w:rPr>
                <w:noProof/>
              </w:rPr>
              <w:t>на</w:t>
            </w:r>
            <w:r>
              <w:rPr>
                <w:noProof/>
                <w:lang w:val="en-GB"/>
              </w:rPr>
              <w:t xml:space="preserve"> </w:t>
            </w:r>
            <w:r>
              <w:rPr>
                <w:noProof/>
              </w:rPr>
              <w:t>проверките</w:t>
            </w:r>
            <w:r>
              <w:rPr>
                <w:noProof/>
                <w:lang w:val="en-GB"/>
              </w:rPr>
              <w:t xml:space="preserve">, </w:t>
            </w:r>
            <w:r>
              <w:rPr>
                <w:noProof/>
              </w:rPr>
              <w:t>които</w:t>
            </w:r>
            <w:r>
              <w:rPr>
                <w:noProof/>
                <w:lang w:val="en-GB"/>
              </w:rPr>
              <w:t xml:space="preserve"> </w:t>
            </w:r>
            <w:r>
              <w:rPr>
                <w:noProof/>
              </w:rPr>
              <w:t>трябва</w:t>
            </w:r>
            <w:r>
              <w:rPr>
                <w:noProof/>
                <w:lang w:val="en-GB"/>
              </w:rPr>
              <w:t xml:space="preserve"> </w:t>
            </w:r>
            <w:r>
              <w:rPr>
                <w:noProof/>
              </w:rPr>
              <w:t>да</w:t>
            </w:r>
            <w:r>
              <w:rPr>
                <w:noProof/>
                <w:lang w:val="en-GB"/>
              </w:rPr>
              <w:t xml:space="preserve"> </w:t>
            </w:r>
            <w:r>
              <w:rPr>
                <w:noProof/>
              </w:rPr>
              <w:t>се</w:t>
            </w:r>
            <w:r>
              <w:rPr>
                <w:noProof/>
                <w:lang w:val="en-GB"/>
              </w:rPr>
              <w:t xml:space="preserve"> </w:t>
            </w:r>
            <w:r>
              <w:rPr>
                <w:noProof/>
              </w:rPr>
              <w:t>извършват</w:t>
            </w:r>
            <w:r>
              <w:rPr>
                <w:noProof/>
                <w:lang w:val="en-GB"/>
              </w:rPr>
              <w:t xml:space="preserve">, </w:t>
            </w:r>
            <w:r>
              <w:rPr>
                <w:noProof/>
              </w:rPr>
              <w:t>независимо</w:t>
            </w:r>
            <w:r>
              <w:rPr>
                <w:noProof/>
                <w:lang w:val="en-GB"/>
              </w:rPr>
              <w:t xml:space="preserve"> </w:t>
            </w:r>
            <w:r>
              <w:rPr>
                <w:noProof/>
              </w:rPr>
              <w:t>от</w:t>
            </w:r>
            <w:r>
              <w:rPr>
                <w:noProof/>
                <w:lang w:val="en-GB"/>
              </w:rPr>
              <w:t xml:space="preserve"> </w:t>
            </w:r>
            <w:r>
              <w:rPr>
                <w:noProof/>
              </w:rPr>
              <w:t>размера</w:t>
            </w:r>
            <w:r>
              <w:rPr>
                <w:noProof/>
                <w:lang w:val="en-GB"/>
              </w:rPr>
              <w:t xml:space="preserve"> </w:t>
            </w:r>
            <w:r>
              <w:rPr>
                <w:noProof/>
              </w:rPr>
              <w:t>на</w:t>
            </w:r>
            <w:r>
              <w:rPr>
                <w:noProof/>
                <w:lang w:val="en-GB"/>
              </w:rPr>
              <w:t xml:space="preserve"> </w:t>
            </w:r>
            <w:r>
              <w:rPr>
                <w:noProof/>
              </w:rPr>
              <w:t>финансирането</w:t>
            </w:r>
            <w:r>
              <w:rPr>
                <w:noProof/>
                <w:lang w:val="en-GB"/>
              </w:rPr>
              <w:t>.</w:t>
            </w:r>
          </w:p>
          <w:p>
            <w:pPr>
              <w:pStyle w:val="AMPRtableBOXA-bgWHITElnORANGE-BLUEBullet"/>
              <w:jc w:val="both"/>
              <w:rPr>
                <w:rStyle w:val="BOLDBLUE"/>
                <w:rFonts w:eastAsiaTheme="minorHAnsi"/>
                <w:b w:val="0"/>
                <w:noProof/>
                <w:szCs w:val="22"/>
              </w:rPr>
            </w:pPr>
            <w:r>
              <w:rPr>
                <w:noProof/>
              </w:rPr>
              <w:t>Видът</w:t>
            </w:r>
            <w:r>
              <w:rPr>
                <w:noProof/>
                <w:lang w:val="en-GB"/>
              </w:rPr>
              <w:t xml:space="preserve"> </w:t>
            </w:r>
            <w:r>
              <w:rPr>
                <w:noProof/>
              </w:rPr>
              <w:t>на</w:t>
            </w:r>
            <w:r>
              <w:rPr>
                <w:noProof/>
                <w:lang w:val="en-GB"/>
              </w:rPr>
              <w:t xml:space="preserve"> </w:t>
            </w:r>
            <w:r>
              <w:rPr>
                <w:noProof/>
              </w:rPr>
              <w:t>управлението</w:t>
            </w:r>
            <w:r>
              <w:rPr>
                <w:noProof/>
                <w:lang w:val="en-GB"/>
              </w:rPr>
              <w:t xml:space="preserve">: </w:t>
            </w:r>
            <w:r>
              <w:rPr>
                <w:noProof/>
              </w:rPr>
              <w:t>непрякото</w:t>
            </w:r>
            <w:r>
              <w:rPr>
                <w:noProof/>
                <w:lang w:val="en-GB"/>
              </w:rPr>
              <w:t xml:space="preserve"> </w:t>
            </w:r>
            <w:r>
              <w:rPr>
                <w:noProof/>
              </w:rPr>
              <w:t>и</w:t>
            </w:r>
            <w:r>
              <w:rPr>
                <w:noProof/>
                <w:lang w:val="en-GB"/>
              </w:rPr>
              <w:t xml:space="preserve"> </w:t>
            </w:r>
            <w:r>
              <w:rPr>
                <w:noProof/>
              </w:rPr>
              <w:t>споделеното</w:t>
            </w:r>
            <w:r>
              <w:rPr>
                <w:noProof/>
                <w:lang w:val="en-GB"/>
              </w:rPr>
              <w:t xml:space="preserve"> </w:t>
            </w:r>
            <w:r>
              <w:rPr>
                <w:noProof/>
              </w:rPr>
              <w:t>управление</w:t>
            </w:r>
            <w:r>
              <w:rPr>
                <w:noProof/>
                <w:lang w:val="en-GB"/>
              </w:rPr>
              <w:t xml:space="preserve"> </w:t>
            </w:r>
            <w:r>
              <w:rPr>
                <w:noProof/>
              </w:rPr>
              <w:t>предполага</w:t>
            </w:r>
            <w:r>
              <w:rPr>
                <w:noProof/>
                <w:lang w:val="en-GB"/>
              </w:rPr>
              <w:t xml:space="preserve">, </w:t>
            </w:r>
            <w:r>
              <w:rPr>
                <w:noProof/>
              </w:rPr>
              <w:t>че</w:t>
            </w:r>
            <w:r>
              <w:rPr>
                <w:noProof/>
                <w:lang w:val="en-GB"/>
              </w:rPr>
              <w:t xml:space="preserve"> </w:t>
            </w:r>
            <w:r>
              <w:rPr>
                <w:noProof/>
              </w:rPr>
              <w:t>разходите</w:t>
            </w:r>
            <w:r>
              <w:rPr>
                <w:noProof/>
                <w:lang w:val="en-GB"/>
              </w:rPr>
              <w:t xml:space="preserve"> </w:t>
            </w:r>
            <w:r>
              <w:rPr>
                <w:noProof/>
              </w:rPr>
              <w:t>за</w:t>
            </w:r>
            <w:r>
              <w:rPr>
                <w:noProof/>
                <w:lang w:val="en-GB"/>
              </w:rPr>
              <w:t xml:space="preserve"> </w:t>
            </w:r>
            <w:r>
              <w:rPr>
                <w:noProof/>
              </w:rPr>
              <w:t>контрол</w:t>
            </w:r>
            <w:r>
              <w:rPr>
                <w:noProof/>
                <w:lang w:val="en-GB"/>
              </w:rPr>
              <w:t xml:space="preserve"> </w:t>
            </w:r>
            <w:r>
              <w:rPr>
                <w:noProof/>
              </w:rPr>
              <w:t>се</w:t>
            </w:r>
            <w:r>
              <w:rPr>
                <w:noProof/>
                <w:lang w:val="en-GB"/>
              </w:rPr>
              <w:t xml:space="preserve"> </w:t>
            </w:r>
            <w:r>
              <w:rPr>
                <w:noProof/>
              </w:rPr>
              <w:t>споделят</w:t>
            </w:r>
            <w:r>
              <w:rPr>
                <w:noProof/>
                <w:lang w:val="en-GB"/>
              </w:rPr>
              <w:t xml:space="preserve"> </w:t>
            </w:r>
            <w:r>
              <w:rPr>
                <w:noProof/>
              </w:rPr>
              <w:t>между</w:t>
            </w:r>
            <w:r>
              <w:rPr>
                <w:noProof/>
                <w:lang w:val="en-GB"/>
              </w:rPr>
              <w:t xml:space="preserve"> </w:t>
            </w:r>
            <w:r>
              <w:rPr>
                <w:noProof/>
              </w:rPr>
              <w:t>Комисията</w:t>
            </w:r>
            <w:r>
              <w:rPr>
                <w:noProof/>
                <w:lang w:val="en-GB"/>
              </w:rPr>
              <w:t xml:space="preserve"> </w:t>
            </w:r>
            <w:r>
              <w:rPr>
                <w:noProof/>
              </w:rPr>
              <w:t>и</w:t>
            </w:r>
            <w:r>
              <w:rPr>
                <w:noProof/>
                <w:lang w:val="en-GB"/>
              </w:rPr>
              <w:t xml:space="preserve"> </w:t>
            </w:r>
            <w:r>
              <w:rPr>
                <w:noProof/>
              </w:rPr>
              <w:t>нейните</w:t>
            </w:r>
            <w:r>
              <w:rPr>
                <w:noProof/>
                <w:lang w:val="en-GB"/>
              </w:rPr>
              <w:t xml:space="preserve"> </w:t>
            </w:r>
            <w:r>
              <w:rPr>
                <w:noProof/>
              </w:rPr>
              <w:t>партньори</w:t>
            </w:r>
            <w:r>
              <w:rPr>
                <w:noProof/>
                <w:lang w:val="en-GB"/>
              </w:rPr>
              <w:t xml:space="preserve"> </w:t>
            </w:r>
            <w:r>
              <w:rPr>
                <w:noProof/>
              </w:rPr>
              <w:t>по</w:t>
            </w:r>
            <w:r>
              <w:rPr>
                <w:noProof/>
                <w:lang w:val="en-GB"/>
              </w:rPr>
              <w:t xml:space="preserve"> </w:t>
            </w:r>
            <w:r>
              <w:rPr>
                <w:noProof/>
              </w:rPr>
              <w:t>изпълнението</w:t>
            </w:r>
            <w:r>
              <w:rPr>
                <w:noProof/>
                <w:lang w:val="en-GB"/>
              </w:rPr>
              <w:t xml:space="preserve">, </w:t>
            </w:r>
            <w:r>
              <w:rPr>
                <w:noProof/>
              </w:rPr>
              <w:t>националните</w:t>
            </w:r>
            <w:r>
              <w:rPr>
                <w:noProof/>
                <w:lang w:val="en-GB"/>
              </w:rPr>
              <w:t xml:space="preserve"> </w:t>
            </w:r>
            <w:r>
              <w:rPr>
                <w:noProof/>
              </w:rPr>
              <w:t>органи</w:t>
            </w:r>
            <w:r>
              <w:rPr>
                <w:noProof/>
                <w:lang w:val="en-GB"/>
              </w:rPr>
              <w:t xml:space="preserve"> </w:t>
            </w:r>
            <w:r>
              <w:rPr>
                <w:noProof/>
              </w:rPr>
              <w:t>или</w:t>
            </w:r>
            <w:r>
              <w:rPr>
                <w:noProof/>
                <w:lang w:val="en-GB"/>
              </w:rPr>
              <w:t xml:space="preserve"> </w:t>
            </w:r>
            <w:r>
              <w:rPr>
                <w:noProof/>
              </w:rPr>
              <w:t>упълномощените</w:t>
            </w:r>
            <w:r>
              <w:rPr>
                <w:noProof/>
                <w:lang w:val="en-GB"/>
              </w:rPr>
              <w:t xml:space="preserve"> </w:t>
            </w:r>
            <w:r>
              <w:rPr>
                <w:noProof/>
              </w:rPr>
              <w:t>субекти</w:t>
            </w:r>
            <w:r>
              <w:rPr>
                <w:noProof/>
                <w:lang w:val="en-GB"/>
              </w:rPr>
              <w:t xml:space="preserve"> </w:t>
            </w:r>
            <w:r>
              <w:rPr>
                <w:noProof/>
              </w:rPr>
              <w:t>и</w:t>
            </w:r>
            <w:r>
              <w:rPr>
                <w:noProof/>
                <w:lang w:val="en-GB"/>
              </w:rPr>
              <w:t xml:space="preserve"> </w:t>
            </w:r>
            <w:r>
              <w:rPr>
                <w:noProof/>
              </w:rPr>
              <w:t>затова</w:t>
            </w:r>
            <w:r>
              <w:rPr>
                <w:noProof/>
                <w:lang w:val="en-GB"/>
              </w:rPr>
              <w:t xml:space="preserve"> </w:t>
            </w:r>
            <w:r>
              <w:rPr>
                <w:noProof/>
              </w:rPr>
              <w:t>разходите</w:t>
            </w:r>
            <w:r>
              <w:rPr>
                <w:noProof/>
                <w:lang w:val="en-GB"/>
              </w:rPr>
              <w:t xml:space="preserve"> </w:t>
            </w:r>
            <w:r>
              <w:rPr>
                <w:noProof/>
              </w:rPr>
              <w:t>на</w:t>
            </w:r>
            <w:r>
              <w:rPr>
                <w:noProof/>
                <w:lang w:val="en-GB"/>
              </w:rPr>
              <w:t xml:space="preserve"> </w:t>
            </w:r>
            <w:r>
              <w:rPr>
                <w:noProof/>
              </w:rPr>
              <w:t>равнище</w:t>
            </w:r>
            <w:r>
              <w:rPr>
                <w:noProof/>
                <w:lang w:val="en-GB"/>
              </w:rPr>
              <w:t xml:space="preserve"> </w:t>
            </w:r>
            <w:r>
              <w:rPr>
                <w:noProof/>
              </w:rPr>
              <w:t>Комисия</w:t>
            </w:r>
            <w:r>
              <w:rPr>
                <w:noProof/>
                <w:lang w:val="en-GB"/>
              </w:rPr>
              <w:t xml:space="preserve"> </w:t>
            </w:r>
            <w:r>
              <w:rPr>
                <w:noProof/>
              </w:rPr>
              <w:t>могат</w:t>
            </w:r>
            <w:r>
              <w:rPr>
                <w:noProof/>
                <w:lang w:val="en-GB"/>
              </w:rPr>
              <w:t xml:space="preserve"> </w:t>
            </w:r>
            <w:r>
              <w:rPr>
                <w:noProof/>
              </w:rPr>
              <w:t>да</w:t>
            </w:r>
            <w:r>
              <w:rPr>
                <w:noProof/>
                <w:lang w:val="en-GB"/>
              </w:rPr>
              <w:t xml:space="preserve"> </w:t>
            </w:r>
            <w:r>
              <w:rPr>
                <w:noProof/>
              </w:rPr>
              <w:t>бъдат</w:t>
            </w:r>
            <w:r>
              <w:rPr>
                <w:noProof/>
                <w:lang w:val="en-GB"/>
              </w:rPr>
              <w:t xml:space="preserve"> </w:t>
            </w:r>
            <w:r>
              <w:rPr>
                <w:noProof/>
              </w:rPr>
              <w:t>много</w:t>
            </w:r>
            <w:r>
              <w:rPr>
                <w:noProof/>
                <w:lang w:val="en-GB"/>
              </w:rPr>
              <w:t xml:space="preserve"> </w:t>
            </w:r>
            <w:r>
              <w:rPr>
                <w:noProof/>
              </w:rPr>
              <w:t>по</w:t>
            </w:r>
            <w:r>
              <w:rPr>
                <w:noProof/>
                <w:lang w:val="en-GB"/>
              </w:rPr>
              <w:t>-</w:t>
            </w:r>
            <w:r>
              <w:rPr>
                <w:noProof/>
              </w:rPr>
              <w:t>ниски</w:t>
            </w:r>
            <w:r>
              <w:rPr>
                <w:noProof/>
                <w:lang w:val="en-GB"/>
              </w:rPr>
              <w:t xml:space="preserve"> </w:t>
            </w:r>
            <w:r>
              <w:rPr>
                <w:noProof/>
              </w:rPr>
              <w:t>за</w:t>
            </w:r>
            <w:r>
              <w:rPr>
                <w:noProof/>
                <w:lang w:val="en-GB"/>
              </w:rPr>
              <w:t xml:space="preserve"> </w:t>
            </w:r>
            <w:r>
              <w:rPr>
                <w:noProof/>
              </w:rPr>
              <w:t>такива</w:t>
            </w:r>
            <w:r>
              <w:rPr>
                <w:noProof/>
                <w:lang w:val="en-GB"/>
              </w:rPr>
              <w:t xml:space="preserve"> </w:t>
            </w:r>
            <w:r>
              <w:rPr>
                <w:noProof/>
              </w:rPr>
              <w:t>програми</w:t>
            </w:r>
            <w:r>
              <w:rPr>
                <w:noProof/>
                <w:lang w:val="en-GB"/>
              </w:rPr>
              <w:t xml:space="preserve"> </w:t>
            </w:r>
            <w:r>
              <w:rPr>
                <w:noProof/>
              </w:rPr>
              <w:t>в</w:t>
            </w:r>
            <w:r>
              <w:rPr>
                <w:noProof/>
                <w:lang w:val="en-GB"/>
              </w:rPr>
              <w:t xml:space="preserve"> </w:t>
            </w:r>
            <w:r>
              <w:rPr>
                <w:noProof/>
              </w:rPr>
              <w:t>сравнение</w:t>
            </w:r>
            <w:r>
              <w:rPr>
                <w:noProof/>
                <w:lang w:val="en-GB"/>
              </w:rPr>
              <w:t xml:space="preserve"> </w:t>
            </w:r>
            <w:r>
              <w:rPr>
                <w:noProof/>
              </w:rPr>
              <w:t>с</w:t>
            </w:r>
            <w:r>
              <w:rPr>
                <w:noProof/>
                <w:lang w:val="en-GB"/>
              </w:rPr>
              <w:t xml:space="preserve"> </w:t>
            </w:r>
            <w:r>
              <w:rPr>
                <w:noProof/>
              </w:rPr>
              <w:t>други</w:t>
            </w:r>
            <w:r>
              <w:rPr>
                <w:noProof/>
                <w:lang w:val="en-GB"/>
              </w:rPr>
              <w:t xml:space="preserve">, </w:t>
            </w:r>
            <w:r>
              <w:rPr>
                <w:noProof/>
              </w:rPr>
              <w:t>които</w:t>
            </w:r>
            <w:r>
              <w:rPr>
                <w:noProof/>
                <w:lang w:val="en-GB"/>
              </w:rPr>
              <w:t xml:space="preserve"> </w:t>
            </w:r>
            <w:r>
              <w:rPr>
                <w:noProof/>
              </w:rPr>
              <w:t>се</w:t>
            </w:r>
            <w:r>
              <w:rPr>
                <w:noProof/>
                <w:lang w:val="en-GB"/>
              </w:rPr>
              <w:t xml:space="preserve"> </w:t>
            </w:r>
            <w:r>
              <w:rPr>
                <w:noProof/>
              </w:rPr>
              <w:t>управляват</w:t>
            </w:r>
            <w:r>
              <w:rPr>
                <w:noProof/>
                <w:lang w:val="en-GB"/>
              </w:rPr>
              <w:t xml:space="preserve"> </w:t>
            </w:r>
            <w:r>
              <w:rPr>
                <w:noProof/>
              </w:rPr>
              <w:t>пряко</w:t>
            </w:r>
            <w:r>
              <w:rPr>
                <w:noProof/>
                <w:lang w:val="en-GB"/>
              </w:rPr>
              <w:t xml:space="preserve"> </w:t>
            </w:r>
            <w:r>
              <w:rPr>
                <w:noProof/>
              </w:rPr>
              <w:t>от</w:t>
            </w:r>
            <w:r>
              <w:rPr>
                <w:noProof/>
                <w:lang w:val="en-GB"/>
              </w:rPr>
              <w:t xml:space="preserve"> </w:t>
            </w:r>
            <w:r>
              <w:rPr>
                <w:noProof/>
              </w:rPr>
              <w:t>Комисията</w:t>
            </w:r>
            <w:r>
              <w:rPr>
                <w:noProof/>
                <w:lang w:val="en-GB"/>
              </w:rPr>
              <w:t>.</w:t>
            </w:r>
          </w:p>
        </w:tc>
      </w:tr>
    </w:tbl>
    <w:p>
      <w:pPr>
        <w:pStyle w:val="AMPRBodyText"/>
        <w:rPr>
          <w:noProof/>
        </w:rPr>
      </w:pPr>
      <w:r>
        <w:rPr>
          <w:noProof/>
        </w:rPr>
        <w:t>С цел прозрачност и цялостност отделите, занимаващи се със споделено и/или непряко управление, отчетоха в своите годишни отчети за дейността също разходите за контрол в държавите членки и в упълномощените субекти отделно от собствените разходи на Комисията за контрол. Например, отчетените от държавите членки разходи за изпълнение за общата селскостопанска политика представляват 3,5 % от разходите за 2019 г.</w:t>
      </w:r>
    </w:p>
    <w:p>
      <w:pPr>
        <w:pStyle w:val="AMPRBodyText"/>
        <w:rPr>
          <w:noProof/>
        </w:rPr>
      </w:pPr>
      <w:r>
        <w:rPr>
          <w:noProof/>
        </w:rPr>
        <w:t>При неотдавнашен одит на разходите за изпълнение на кохезионните фондове</w:t>
      </w:r>
      <w:r>
        <w:rPr>
          <w:rStyle w:val="fnRef"/>
          <w:rFonts w:ascii="Arial" w:hAnsi="Arial"/>
          <w:noProof/>
        </w:rPr>
        <w:t> </w:t>
      </w:r>
      <w:r>
        <w:rPr>
          <w:rStyle w:val="fnRef"/>
          <w:noProof/>
        </w:rPr>
        <w:t>(</w:t>
      </w:r>
      <w:r>
        <w:rPr>
          <w:rStyle w:val="fnRefNo"/>
          <w:noProof/>
        </w:rPr>
        <w:footnoteReference w:id="25"/>
      </w:r>
      <w:r>
        <w:rPr>
          <w:rStyle w:val="fnRef"/>
          <w:noProof/>
        </w:rPr>
        <w:t>)</w:t>
      </w:r>
      <w:r>
        <w:rPr>
          <w:noProof/>
        </w:rPr>
        <w:t xml:space="preserve"> Сметната палата установи, че общите разходи за изпълнение на фондовете на политиката на сближаване, представени от Комисията в годишните ѝ отчети за дейността, са сравнително ниски в сравнение с други фондове на ЕС и финансирани в международен план програми. Като процент от извършените през 2018 г. плащания тези разходи са 2,87 % за Европейския социален фонд, 2,45 % за Европейския фонд за регионално развитие и 2,03 % за Кохезионния фонд.</w:t>
      </w:r>
    </w:p>
    <w:p>
      <w:pPr>
        <w:pStyle w:val="AMPRBodyText"/>
        <w:rPr>
          <w:noProof/>
        </w:rPr>
      </w:pPr>
      <w:r>
        <w:rPr>
          <w:noProof/>
        </w:rPr>
        <w:t xml:space="preserve">За 2019 г., след комбинираната оценка на неговата ефективност, ефикасност и икономичност, </w:t>
      </w:r>
      <w:r>
        <w:rPr>
          <w:rStyle w:val="AMPRcharBoldBlue"/>
          <w:noProof/>
        </w:rPr>
        <w:t>всички</w:t>
      </w:r>
      <w:r>
        <w:rPr>
          <w:noProof/>
        </w:rPr>
        <w:t xml:space="preserve"> отдели на Комисията заключават, че като цяло техният </w:t>
      </w:r>
      <w:r>
        <w:rPr>
          <w:rStyle w:val="AMPRcharBoldBlue"/>
          <w:noProof/>
        </w:rPr>
        <w:t>контрол е разходно ефективен</w:t>
      </w:r>
      <w:r>
        <w:rPr>
          <w:noProof/>
        </w:rPr>
        <w:t>.</w:t>
      </w:r>
    </w:p>
    <w:p>
      <w:pPr>
        <w:pStyle w:val="AMPRSec2TITLE3-numbered"/>
        <w:spacing w:before="720" w:after="360"/>
        <w:rPr>
          <w:noProof/>
        </w:rPr>
      </w:pPr>
      <w:r>
        <w:rPr>
          <w:noProof/>
        </w:rPr>
        <w:t>Увереност по отношение на управлението, одитни становища и орган за освобождаване от отговорност</w:t>
      </w:r>
    </w:p>
    <w:p>
      <w:pPr>
        <w:pStyle w:val="AMPRSec2TITLE4"/>
        <w:rPr>
          <w:noProof/>
        </w:rPr>
      </w:pPr>
      <w:r>
        <w:rPr>
          <w:noProof/>
        </w:rPr>
        <w:t>Оценки, увереност и резерви на генералните директори</w:t>
      </w:r>
    </w:p>
    <w:p>
      <w:pPr>
        <w:pStyle w:val="AMPRBodyText"/>
        <w:rPr>
          <w:noProof/>
        </w:rPr>
      </w:pPr>
      <w:r>
        <w:rPr>
          <w:noProof/>
        </w:rPr>
        <w:t>В своите декларации за достоверност от 2019 г.</w:t>
      </w:r>
      <w:r>
        <w:rPr>
          <w:rStyle w:val="fnRef"/>
          <w:rFonts w:ascii="Arial" w:hAnsi="Arial"/>
          <w:noProof/>
        </w:rPr>
        <w:t> </w:t>
      </w:r>
      <w:r>
        <w:rPr>
          <w:rStyle w:val="fnRef"/>
          <w:noProof/>
        </w:rPr>
        <w:t>(</w:t>
      </w:r>
      <w:r>
        <w:rPr>
          <w:rStyle w:val="fnRefNo"/>
          <w:noProof/>
        </w:rPr>
        <w:footnoteReference w:id="26"/>
      </w:r>
      <w:r>
        <w:rPr>
          <w:rStyle w:val="fnRef"/>
          <w:noProof/>
        </w:rPr>
        <w:t>)</w:t>
      </w:r>
      <w:r>
        <w:rPr>
          <w:noProof/>
          <w:color w:val="auto"/>
        </w:rPr>
        <w:t>,</w:t>
      </w:r>
      <w:r>
        <w:rPr>
          <w:noProof/>
        </w:rPr>
        <w:t xml:space="preserve"> </w:t>
      </w:r>
      <w:r>
        <w:rPr>
          <w:rStyle w:val="AMPRcharBoldBlue"/>
          <w:noProof/>
        </w:rPr>
        <w:t>всички 50 генерални директори (или приравнени на тях служител) заявиха разумната си увереност,</w:t>
      </w:r>
      <w:r>
        <w:rPr>
          <w:noProof/>
          <w:color w:val="auto"/>
        </w:rPr>
        <w:t xml:space="preserve"> че</w:t>
      </w:r>
      <w:r>
        <w:rPr>
          <w:noProof/>
        </w:rPr>
        <w:t>: i) съдържащата се в техния доклад информация дава „вярна и честна представа“ (т.е. надеждна, пълна и вярна) относно положението на нещата в техните отдели; ii) ресурсите, заделени за техните дейности, са използвани по предназначение и в съответствие с принципа на добро финансово управление; и iii) въведените процедури за контрол дават необходимите гаранции по отношение на законосъобразността и редовността на съответните операции.</w:t>
      </w:r>
    </w:p>
    <w:p>
      <w:pPr>
        <w:pStyle w:val="AMPRBodyText"/>
        <w:rPr>
          <w:noProof/>
        </w:rPr>
      </w:pPr>
      <w:r>
        <w:rPr>
          <w:noProof/>
        </w:rPr>
        <w:t>В контекста на своя цялостен процес за постигане на увереност и от своята управленска гледна точка генералните директори правят и по-подробен анализ за всяка програма или сегмент от своето портфолио. Те използват цялата налична информация, по-специално резултатите от своите проверки, за откриване на евентуални значими потенциални слабости в количествено и качествено отношение. В края на всяка финансова година определят дали е вероятно финансовото влияние на тези слабости да надвиши прага на същественост от 2 % и/или дали свързаното с репутацията влияние е съществено. Ако е така</w:t>
      </w:r>
      <w:r>
        <w:rPr>
          <w:noProof/>
          <w:color w:val="auto"/>
        </w:rPr>
        <w:t xml:space="preserve">, </w:t>
      </w:r>
      <w:r>
        <w:rPr>
          <w:rStyle w:val="BOLDLIGHTBLUEReport"/>
          <w:rFonts w:eastAsiaTheme="minorHAnsi"/>
          <w:noProof/>
          <w:color w:val="auto"/>
        </w:rPr>
        <w:t>те квалифицират своята декларация за достоверност с</w:t>
      </w:r>
      <w:r>
        <w:rPr>
          <w:rStyle w:val="BOLDLIGHTBLUEReport"/>
          <w:rFonts w:asciiTheme="minorHAnsi" w:eastAsiaTheme="minorHAnsi" w:hAnsiTheme="minorHAnsi"/>
          <w:noProof/>
          <w:color w:val="auto"/>
        </w:rPr>
        <w:t xml:space="preserve"> </w:t>
      </w:r>
      <w:r>
        <w:rPr>
          <w:rStyle w:val="BOLDLIGHTBLUEReport"/>
          <w:rFonts w:eastAsiaTheme="minorHAnsi"/>
          <w:noProof/>
          <w:color w:val="auto"/>
        </w:rPr>
        <w:t>резерва</w:t>
      </w:r>
      <w:r>
        <w:rPr>
          <w:rFonts w:asciiTheme="minorHAnsi" w:hAnsiTheme="minorHAnsi"/>
          <w:noProof/>
          <w:color w:val="auto"/>
        </w:rPr>
        <w:t xml:space="preserve"> </w:t>
      </w:r>
      <w:r>
        <w:rPr>
          <w:noProof/>
        </w:rPr>
        <w:t>за съответното портфолио в засегнатия сегмент.</w:t>
      </w:r>
    </w:p>
    <w:p>
      <w:pPr>
        <w:pStyle w:val="AMPRBodyText"/>
        <w:rPr>
          <w:noProof/>
        </w:rPr>
      </w:pPr>
      <w:r>
        <w:rPr>
          <w:noProof/>
        </w:rPr>
        <w:t xml:space="preserve">За 2019 г. </w:t>
      </w:r>
      <w:r>
        <w:rPr>
          <w:rStyle w:val="AMPRcharOrange"/>
          <w:noProof/>
          <w:color w:val="auto"/>
        </w:rPr>
        <w:t>11</w:t>
      </w:r>
      <w:r>
        <w:rPr>
          <w:noProof/>
          <w:color w:val="auto"/>
        </w:rPr>
        <w:t xml:space="preserve"> от 50 генерални директори представиха декларация, квалифицирана с общо </w:t>
      </w:r>
      <w:r>
        <w:rPr>
          <w:rStyle w:val="AMPRcharOrange"/>
          <w:noProof/>
          <w:color w:val="auto"/>
        </w:rPr>
        <w:t>18</w:t>
      </w:r>
      <w:r>
        <w:rPr>
          <w:noProof/>
          <w:color w:val="auto"/>
        </w:rPr>
        <w:t xml:space="preserve"> резерви</w:t>
      </w:r>
      <w:r>
        <w:rPr>
          <w:noProof/>
        </w:rPr>
        <w:t>. Това значително намаляване на броя в сравнение с 2018 г. (когато са докладвани 40 резерви от 20 отдела) се обяснява по следния начин.</w:t>
      </w:r>
    </w:p>
    <w:p>
      <w:pPr>
        <w:pStyle w:val="AMPRListOrange-L1"/>
        <w:rPr>
          <w:noProof/>
        </w:rPr>
      </w:pPr>
      <w:r>
        <w:rPr>
          <w:rStyle w:val="AMPRcharOrange"/>
          <w:noProof/>
          <w:color w:val="auto"/>
        </w:rPr>
        <w:t>Шест</w:t>
      </w:r>
      <w:r>
        <w:rPr>
          <w:noProof/>
          <w:color w:val="auto"/>
        </w:rPr>
        <w:t xml:space="preserve"> резерви </w:t>
      </w:r>
      <w:r>
        <w:rPr>
          <w:noProof/>
        </w:rPr>
        <w:t>бя</w:t>
      </w:r>
      <w:r>
        <w:rPr>
          <w:noProof/>
          <w:lang w:val="bg-BG"/>
        </w:rPr>
        <w:t>х</w:t>
      </w:r>
      <w:r>
        <w:rPr>
          <w:noProof/>
        </w:rPr>
        <w:t xml:space="preserve">а </w:t>
      </w:r>
      <w:r>
        <w:rPr>
          <w:rStyle w:val="AMPRcharBoldBlue"/>
          <w:noProof/>
        </w:rPr>
        <w:t>отменени</w:t>
      </w:r>
      <w:r>
        <w:rPr>
          <w:noProof/>
        </w:rPr>
        <w:t>, тъй като съответните слабости са били преодолени.</w:t>
      </w:r>
    </w:p>
    <w:p>
      <w:pPr>
        <w:pStyle w:val="AMPRListOrange-L1"/>
        <w:rPr>
          <w:noProof/>
        </w:rPr>
      </w:pPr>
      <w:r>
        <w:rPr>
          <w:noProof/>
        </w:rPr>
        <w:t xml:space="preserve">За </w:t>
      </w:r>
      <w:r>
        <w:rPr>
          <w:rStyle w:val="AMPRcharOrange"/>
          <w:noProof/>
          <w:color w:val="auto"/>
        </w:rPr>
        <w:t>17</w:t>
      </w:r>
      <w:r>
        <w:rPr>
          <w:noProof/>
          <w:color w:val="auto"/>
        </w:rPr>
        <w:t xml:space="preserve"> </w:t>
      </w:r>
      <w:r>
        <w:rPr>
          <w:noProof/>
        </w:rPr>
        <w:t xml:space="preserve">резерви е приложено </w:t>
      </w:r>
      <w:r>
        <w:rPr>
          <w:rStyle w:val="AMPRcharBoldBlue"/>
          <w:noProof/>
        </w:rPr>
        <w:t>правилото de minimis</w:t>
      </w:r>
      <w:r>
        <w:rPr>
          <w:noProof/>
        </w:rPr>
        <w:t>, при което резервите вече не се считат за смислени при определени условия, а именно включените ограничени разходи (по-малко от 5 % от плащанията на отдела) и ниското финансово въздействие (по-малко от 5</w:t>
      </w:r>
      <w:r>
        <w:rPr>
          <w:rFonts w:ascii="Calibri" w:hAnsi="Calibri"/>
          <w:noProof/>
        </w:rPr>
        <w:t> </w:t>
      </w:r>
      <w:r>
        <w:rPr>
          <w:noProof/>
        </w:rPr>
        <w:t>милиона евро). Те бяха свързани най-вече с наследените програми за периода 2007—2013 г. в областта на научните изследвания, конкурентоспособността, образованието и културата, както и външните отношения.</w:t>
      </w:r>
    </w:p>
    <w:p>
      <w:pPr>
        <w:pStyle w:val="AMPRListOrange-L1"/>
        <w:rPr>
          <w:noProof/>
        </w:rPr>
      </w:pPr>
      <w:r>
        <w:rPr>
          <w:noProof/>
        </w:rPr>
        <w:t xml:space="preserve">Общо </w:t>
      </w:r>
      <w:r>
        <w:rPr>
          <w:rStyle w:val="AMPRcharOrange"/>
          <w:noProof/>
          <w:color w:val="auto"/>
        </w:rPr>
        <w:t>17</w:t>
      </w:r>
      <w:r>
        <w:rPr>
          <w:noProof/>
          <w:color w:val="auto"/>
        </w:rPr>
        <w:t xml:space="preserve"> р</w:t>
      </w:r>
      <w:r>
        <w:rPr>
          <w:noProof/>
        </w:rPr>
        <w:t xml:space="preserve">езерви се </w:t>
      </w:r>
      <w:r>
        <w:rPr>
          <w:rStyle w:val="AMPRcharBoldBlue"/>
          <w:noProof/>
        </w:rPr>
        <w:t>повтарят</w:t>
      </w:r>
      <w:r>
        <w:rPr>
          <w:noProof/>
        </w:rPr>
        <w:t xml:space="preserve"> от предишната година(предишните години) и </w:t>
      </w:r>
      <w:r>
        <w:rPr>
          <w:rStyle w:val="AMPRcharOrange"/>
          <w:noProof/>
          <w:color w:val="auto"/>
        </w:rPr>
        <w:t xml:space="preserve">само една е </w:t>
      </w:r>
      <w:r>
        <w:rPr>
          <w:rStyle w:val="AMPRcharBoldBlue"/>
          <w:noProof/>
        </w:rPr>
        <w:t>нова</w:t>
      </w:r>
      <w:r>
        <w:rPr>
          <w:noProof/>
        </w:rPr>
        <w:t xml:space="preserve"> през 2019 г., главно поради факта, че първоначалните причини за съществения процент на грешка могат да бъдат частично смекчени, но не напълно премахнати при настоящите правни рамки на програмите. Вж. подробна информация в раздел</w:t>
      </w:r>
      <w:r>
        <w:rPr>
          <w:rFonts w:ascii="Calibri" w:hAnsi="Calibri"/>
          <w:noProof/>
        </w:rPr>
        <w:t> </w:t>
      </w:r>
      <w:r>
        <w:rPr>
          <w:noProof/>
        </w:rPr>
        <w:t>2.3.1 и концепции в приложение</w:t>
      </w:r>
      <w:r>
        <w:rPr>
          <w:rFonts w:ascii="Calibri" w:hAnsi="Calibri"/>
          <w:noProof/>
        </w:rPr>
        <w:t> </w:t>
      </w:r>
      <w:r>
        <w:rPr>
          <w:noProof/>
        </w:rPr>
        <w:t>4.</w:t>
      </w:r>
    </w:p>
    <w:p>
      <w:pPr>
        <w:pStyle w:val="AMPRBodyText"/>
        <w:rPr>
          <w:noProof/>
        </w:rPr>
      </w:pPr>
      <w:r>
        <w:rPr>
          <w:noProof/>
        </w:rPr>
        <w:t>Общото финансово въздействие от всички резерви (1053 милиона евро за 2019 г.); т.е. с 2 % по-ниско от 1078 милиона евро през 2018 г.) е сравнимо с нивото през предходните 2 години. За всяка резерва съответните генерални директори са въвели смекчаващи действия за преодоляване на съответните слабости и за намаляване на свързаните с тях рискове.</w:t>
      </w:r>
    </w:p>
    <w:p>
      <w:pPr>
        <w:pStyle w:val="AMPRBodyText"/>
        <w:rPr>
          <w:noProof/>
        </w:rPr>
      </w:pPr>
      <w:r>
        <w:rPr>
          <w:noProof/>
        </w:rPr>
        <w:t>Приложение 4 съдържа пълния списък на резервите за 2019 г., както и допълнителни обяснения и подробности.</w:t>
      </w:r>
    </w:p>
    <w:p>
      <w:pPr>
        <w:pStyle w:val="AMPRSec2TITLE4"/>
        <w:rPr>
          <w:noProof/>
        </w:rPr>
      </w:pPr>
      <w:r>
        <w:rPr>
          <w:noProof/>
        </w:rPr>
        <w:t>Работа на Службата за вътрешен одит и общо становище</w:t>
      </w:r>
    </w:p>
    <w:p>
      <w:pPr>
        <w:pStyle w:val="AMPRBodyText"/>
        <w:rPr>
          <w:noProof/>
        </w:rPr>
      </w:pPr>
      <w:r>
        <w:rPr>
          <w:noProof/>
        </w:rPr>
        <w:t xml:space="preserve">Отделите на Комисията основаха своята увереност също и върху работата, извършена от Службата за вътрешен одит. Службата за вътрешен одит </w:t>
      </w:r>
      <w:r>
        <w:rPr>
          <w:rStyle w:val="AMPRcharBoldBlue"/>
          <w:noProof/>
        </w:rPr>
        <w:t>проверява системите за управление и контрол</w:t>
      </w:r>
      <w:r>
        <w:rPr>
          <w:noProof/>
        </w:rPr>
        <w:t xml:space="preserve"> в рамките на Комисията и изпълнителните агенции, като предоставя </w:t>
      </w:r>
      <w:r>
        <w:rPr>
          <w:rStyle w:val="AMPRcharBoldBlue"/>
          <w:noProof/>
        </w:rPr>
        <w:t>независима и обективна гаранция за тяхната адекватност и ефективност</w:t>
      </w:r>
      <w:r>
        <w:rPr>
          <w:noProof/>
        </w:rPr>
        <w:t>.</w:t>
      </w:r>
    </w:p>
    <w:p>
      <w:pPr>
        <w:pStyle w:val="AMPRBodyText"/>
        <w:rPr>
          <w:noProof/>
        </w:rPr>
      </w:pPr>
      <w:r>
        <w:rPr>
          <w:noProof/>
        </w:rPr>
        <w:t>Както се изисква от нейния устав за мисията</w:t>
      </w:r>
      <w:r>
        <w:rPr>
          <w:rStyle w:val="fnRef"/>
          <w:rFonts w:ascii="Arial" w:hAnsi="Arial"/>
          <w:noProof/>
        </w:rPr>
        <w:t> </w:t>
      </w:r>
      <w:r>
        <w:rPr>
          <w:rStyle w:val="fnRef"/>
          <w:noProof/>
        </w:rPr>
        <w:t>(</w:t>
      </w:r>
      <w:r>
        <w:rPr>
          <w:rStyle w:val="fnRefNo"/>
          <w:noProof/>
        </w:rPr>
        <w:footnoteReference w:id="27"/>
      </w:r>
      <w:r>
        <w:rPr>
          <w:rStyle w:val="fnRef"/>
          <w:noProof/>
        </w:rPr>
        <w:t>)</w:t>
      </w:r>
      <w:r>
        <w:rPr>
          <w:noProof/>
        </w:rPr>
        <w:t xml:space="preserve">, Службата за вътрешен одит публикува </w:t>
      </w:r>
      <w:r>
        <w:rPr>
          <w:rStyle w:val="AMPRcharBoldBlue"/>
          <w:noProof/>
        </w:rPr>
        <w:t>годишно общо становище относно финансовото управление от страна на Комисията</w:t>
      </w:r>
      <w:r>
        <w:rPr>
          <w:noProof/>
        </w:rPr>
        <w:t xml:space="preserve"> въз основа на одитите, извършени в областта на финансовото управление в Комисията през предходните 3</w:t>
      </w:r>
      <w:r>
        <w:rPr>
          <w:rFonts w:ascii="Calibri" w:hAnsi="Calibri"/>
          <w:noProof/>
        </w:rPr>
        <w:t> </w:t>
      </w:r>
      <w:r>
        <w:rPr>
          <w:noProof/>
        </w:rPr>
        <w:t xml:space="preserve">години (2017—2019 г.). В общото становище също така се взема под внимание информацията от други източници, а именно докладите на Европейската сметна палата. Въз основа на тази информация вътрешният одитор счете, че </w:t>
      </w:r>
      <w:r>
        <w:rPr>
          <w:rStyle w:val="AMPRcharBoldBlue"/>
          <w:noProof/>
        </w:rPr>
        <w:t>през 2019 г. Комисията е въвела процедури по управление, управление на риска и вътрешен контрол, които, разгледани като цяло, са подходящи за предоставяне на разумна увереност относно постигането на нейните финансови цели.</w:t>
      </w:r>
      <w:r>
        <w:rPr>
          <w:noProof/>
        </w:rPr>
        <w:t xml:space="preserve"> В общото становище обаче е направена уговорка</w:t>
      </w:r>
      <w:r>
        <w:rPr>
          <w:rStyle w:val="AMPRcharBoldBlue"/>
          <w:noProof/>
        </w:rPr>
        <w:t xml:space="preserve"> във връзка с резервите, направени в декларациите за достоверност от оправомощените разпоредители с бюджетни кредити, и е публикувано в техните съответни годишни отчети за дейността</w:t>
      </w:r>
      <w:r>
        <w:rPr>
          <w:noProof/>
        </w:rPr>
        <w:t>.</w:t>
      </w:r>
    </w:p>
    <w:p>
      <w:pPr>
        <w:pStyle w:val="AMPRBodyText"/>
        <w:rPr>
          <w:noProof/>
          <w:spacing w:val="-6"/>
        </w:rPr>
      </w:pPr>
      <w:r>
        <w:rPr>
          <w:noProof/>
          <w:spacing w:val="-6"/>
        </w:rPr>
        <w:t>При изготвянето на общото становище, вътрешният одитор взе предвид и комбинираното въздействие на i)</w:t>
      </w:r>
      <w:r>
        <w:rPr>
          <w:rFonts w:ascii="Calibri" w:hAnsi="Calibri"/>
          <w:noProof/>
          <w:spacing w:val="-6"/>
        </w:rPr>
        <w:t> </w:t>
      </w:r>
      <w:r>
        <w:rPr>
          <w:noProof/>
          <w:spacing w:val="-6"/>
        </w:rPr>
        <w:t>всички суми, за които се смята, че са изложени на риск при плащане, тъй като надхвърлят сумите, заложени в резервата, и ii)</w:t>
      </w:r>
      <w:r>
        <w:rPr>
          <w:rFonts w:ascii="Calibri" w:hAnsi="Calibri"/>
          <w:noProof/>
          <w:spacing w:val="-6"/>
        </w:rPr>
        <w:t> </w:t>
      </w:r>
      <w:r>
        <w:rPr>
          <w:noProof/>
          <w:spacing w:val="-6"/>
        </w:rPr>
        <w:t>финансовите корекции и възстановяванията, свързани с пропуски и грешки, които отделите на Комисията ще открият и коригират през следващите години в резултат на многогодишните механизми за коригиране, интегрирани във вътрешните системи за контрол на Комисията. Предвид тези елементи Службата за вътрешен одит счита, че бюджетът на ЕС е подходящо защитен като цяло и във времето.</w:t>
      </w:r>
    </w:p>
    <w:p>
      <w:pPr>
        <w:pStyle w:val="AMPRBodyText"/>
        <w:rPr>
          <w:noProof/>
        </w:rPr>
      </w:pPr>
      <w:r>
        <w:rPr>
          <w:noProof/>
        </w:rPr>
        <w:t>Избухването на заразата от COVID-19 и реакцията на Комисията не засегнаха способността на Комисията да защити бюджета на ЕС през 2019 г. Това обаче може да стане това през 2020 г. и през следващите години, тъй като ефективността на последващите корективни мерки, които досега са водели до корекции, може да намалее (което ще засегне възможността за коригиране). Това може да се дължи на облекчаване на определени процедури, чрез които се управляват разходите и въпроси, свързани с възстановяването на незаконни или неправомерни разходи от страна на крайните бенефициери, които са изправени пред финансови и икономически затруднения в резултат на кризата с коронавируса. Без по-нататъшни уговорки в становището, вътрешният одитор добави два „акцента по същество“, които също са описани в приложение</w:t>
      </w:r>
      <w:r>
        <w:rPr>
          <w:rFonts w:ascii="Calibri" w:hAnsi="Calibri"/>
          <w:noProof/>
        </w:rPr>
        <w:t> </w:t>
      </w:r>
      <w:r>
        <w:rPr>
          <w:noProof/>
        </w:rPr>
        <w:t>6 към настоящия доклад, относно:</w:t>
      </w:r>
    </w:p>
    <w:p>
      <w:pPr>
        <w:pStyle w:val="AMPRListOrange-L1"/>
        <w:rPr>
          <w:noProof/>
        </w:rPr>
      </w:pPr>
      <w:r>
        <w:rPr>
          <w:noProof/>
        </w:rPr>
        <w:t>изпълнението на бюджета на ЕС в контекста на настоящата криза, свързана с пандемията от COVID-19, по-конкретно необходимостта от подробна оценка на възникващите рискове и определянето и прилагането на свързани смекчаващи мерки; както и</w:t>
      </w:r>
    </w:p>
    <w:p>
      <w:pPr>
        <w:pStyle w:val="AMPRListOrange-L1"/>
        <w:rPr>
          <w:noProof/>
        </w:rPr>
      </w:pPr>
      <w:r>
        <w:rPr>
          <w:noProof/>
        </w:rPr>
        <w:t>стратегиите за надзор по отношение на трети страни, които изпълняват политиките и програмите.</w:t>
      </w:r>
    </w:p>
    <w:p>
      <w:pPr>
        <w:pStyle w:val="AMPRBodyText"/>
        <w:rPr>
          <w:noProof/>
          <w:spacing w:val="-6"/>
        </w:rPr>
      </w:pPr>
      <w:r>
        <w:rPr>
          <w:noProof/>
          <w:spacing w:val="-6"/>
        </w:rPr>
        <w:t xml:space="preserve">С цел да допринесе за преминаването на Комисията към култура, основана на изпълнението, и поставянето на по-голям акцент върху съотношението качество/цена, през 2019 г. Службата за вътрешен одит извърши </w:t>
      </w:r>
      <w:r>
        <w:rPr>
          <w:rStyle w:val="AMPRcharBoldBlue"/>
          <w:noProof/>
          <w:spacing w:val="-6"/>
        </w:rPr>
        <w:t>одити на изпълнението</w:t>
      </w:r>
      <w:r>
        <w:rPr>
          <w:noProof/>
          <w:spacing w:val="-6"/>
        </w:rPr>
        <w:t xml:space="preserve"> като част от своя стратегически план за одит за периода 2019—2021 г. Тези одити доведоха до препоръки, всички от които бяха приети от одитираните лица, относно: стратегии за надзор във връзка с изпълнението на политики и програми от трети страни; стратегии за контрол на избрани отдели; процеси на управление на човешките ресурси и информационните технологии; и свързани с изпълнението аспекти на осъществяването на операциите и програмите от страна на отделите. За всички препоръки одитираните субекти изготвиха планове за действие, които бяха представени на Службата за вътрешен одит и бяха оценени от нея като задоволителни.</w:t>
      </w:r>
    </w:p>
    <w:p>
      <w:pPr>
        <w:pStyle w:val="AMPRBodyText"/>
        <w:rPr>
          <w:noProof/>
        </w:rPr>
      </w:pPr>
      <w:r>
        <w:rPr>
          <w:noProof/>
        </w:rPr>
        <w:t xml:space="preserve">И накрая, в съответствие със своята строга </w:t>
      </w:r>
      <w:r>
        <w:rPr>
          <w:rStyle w:val="AMPRcharBoldBlue"/>
          <w:noProof/>
        </w:rPr>
        <w:t>политика за проследяване</w:t>
      </w:r>
      <w:r>
        <w:rPr>
          <w:noProof/>
        </w:rPr>
        <w:t>, Службата за вътрешен одит извършва редовна оценка на действителното изпълнение на своите препоръки от страна на отделите и изпълнителните агенции на Комисията. С извършените дейности бе потвърдено, че 98 % от препоръките, издадени и проследени през периода 2015—2019 г., са изпълнени по адекватен и ефективен начин от одитираните лица. Този резултат показва, че службите на Комисията изпълняват усърдно препоръките и смекчават рисковете, определени от Службата за вътрешен одит.</w:t>
      </w:r>
    </w:p>
    <w:p>
      <w:pPr>
        <w:pStyle w:val="AMPRBodyText"/>
        <w:rPr>
          <w:noProof/>
        </w:rPr>
      </w:pPr>
      <w:r>
        <w:rPr>
          <w:noProof/>
        </w:rPr>
        <w:t>Приложение</w:t>
      </w:r>
      <w:r>
        <w:rPr>
          <w:rFonts w:ascii="Calibri" w:hAnsi="Calibri"/>
          <w:noProof/>
        </w:rPr>
        <w:t> </w:t>
      </w:r>
      <w:r>
        <w:rPr>
          <w:noProof/>
        </w:rPr>
        <w:t>6 включва допълнителна информация относно увереността, предоставена от Службата за вътрешен одит. В допълнение към това доклад от работата на вътрешния одитор е препратен от Комисията на органа, който взема решение за освобождаване от отговорност, в съответствие с член 118, параграф 8 от Финансовия регламент, като част от пакета от интегрирани отчети за финансите и управленската отговорност.</w:t>
      </w:r>
    </w:p>
    <w:p>
      <w:pPr>
        <w:pStyle w:val="AMPRSec2TITLE4"/>
        <w:rPr>
          <w:noProof/>
        </w:rPr>
      </w:pPr>
      <w:r>
        <w:rPr>
          <w:noProof/>
        </w:rPr>
        <w:t>Работата на Комитета за контрол на одитите</w:t>
      </w:r>
    </w:p>
    <w:p>
      <w:pPr>
        <w:pStyle w:val="AMPRBodyText"/>
        <w:rPr>
          <w:noProof/>
        </w:rPr>
      </w:pPr>
      <w:r>
        <w:rPr>
          <w:noProof/>
        </w:rPr>
        <w:t>Комитетът за контрол на одитите</w:t>
      </w:r>
      <w:r>
        <w:rPr>
          <w:rStyle w:val="fnRef"/>
          <w:rFonts w:ascii="Arial" w:hAnsi="Arial"/>
          <w:noProof/>
        </w:rPr>
        <w:t> </w:t>
      </w:r>
      <w:r>
        <w:rPr>
          <w:rStyle w:val="fnRef"/>
          <w:noProof/>
        </w:rPr>
        <w:t>(</w:t>
      </w:r>
      <w:r>
        <w:rPr>
          <w:rStyle w:val="fnRefNo"/>
          <w:noProof/>
        </w:rPr>
        <w:footnoteReference w:id="28"/>
      </w:r>
      <w:r>
        <w:rPr>
          <w:rStyle w:val="fnRef"/>
          <w:noProof/>
        </w:rPr>
        <w:t>)</w:t>
      </w:r>
      <w:r>
        <w:rPr>
          <w:noProof/>
        </w:rPr>
        <w:t xml:space="preserve"> контролира свързаните с одита въпроси в рамките на Комисията и докладва ежегодно пред колегиума. Той прави това, като гарантира независимостта на Службата за вътрешен одит, следи за качеството на работата по вътрешния одит и се уверява, че вътрешните (т.е. от Службата за вътрешен одит) и външните (т.е. от Европейската сметна палата) препоръки за одит се изпълняват правилно от отделите на Комисията и се проследяват по подходящ начин.</w:t>
      </w:r>
    </w:p>
    <w:p>
      <w:pPr>
        <w:pStyle w:val="AMPRBodyText"/>
        <w:rPr>
          <w:noProof/>
        </w:rPr>
      </w:pPr>
      <w:r>
        <w:rPr>
          <w:noProof/>
        </w:rPr>
        <w:t>През отчетната година Комитетът за контрол на одитите продължи да играе своята важна роля за подобряване на управлението, организационната ефективност и отчетността в цялата организация. Той проведе три кръга заседания, като насочи своята работа към четири основни цели, изложени в неговите работни програми за 2019 и 2020 г., а именно: Комитетът за контрол на одитите е удовлетворен по отношение на независимостта и качеството на дейностите по вътрешен одит, както и установи, че извършеното от вътрешния одитор планиране адекватно обхваща одитната област и продължава да обхваща ключовите рискови области. Комитетът счита за окуражаващо, че процентът на ефективно изпълнение на препоръките на вътрешния одитор остава висок (т.е. 98 % за препоръките, издадени през периода 2015—2019 г.) и че само шест много важни препоръки за одит са просрочени с повече от 6</w:t>
      </w:r>
      <w:r>
        <w:rPr>
          <w:rFonts w:ascii="Calibri" w:hAnsi="Calibri"/>
          <w:noProof/>
        </w:rPr>
        <w:t> </w:t>
      </w:r>
      <w:r>
        <w:rPr>
          <w:noProof/>
        </w:rPr>
        <w:t>месеца към януари 2020 г. Напредъкът в изпълнението на препоръките на Европейската сметна палата също беше задоволителен. Само една препоръка, издадена през периода 2001—2014 г., остава неизпълнена към февруари 2020 г. И накрая, Комитетът за контрол на одитите беше удовлетворен, че за 12-ти пореден път Сметната палата издава становище „без резерви“ относно надеждността на консолидираните отчети на ЕС.</w:t>
      </w:r>
    </w:p>
    <w:p>
      <w:pPr>
        <w:pStyle w:val="AMPRBodyText"/>
        <w:rPr>
          <w:noProof/>
        </w:rPr>
      </w:pPr>
      <w:r>
        <w:rPr>
          <w:noProof/>
        </w:rPr>
        <w:t>Приложение</w:t>
      </w:r>
      <w:r>
        <w:rPr>
          <w:rFonts w:ascii="Calibri" w:hAnsi="Calibri"/>
          <w:noProof/>
        </w:rPr>
        <w:t> </w:t>
      </w:r>
      <w:r>
        <w:rPr>
          <w:noProof/>
        </w:rPr>
        <w:t>7 съдържа повече информация за работата и заключенията на комитета.</w:t>
      </w:r>
    </w:p>
    <w:p>
      <w:pPr>
        <w:pStyle w:val="AMPRSec2TITLE4"/>
        <w:rPr>
          <w:noProof/>
        </w:rPr>
      </w:pPr>
      <w:r>
        <w:rPr>
          <w:noProof/>
        </w:rPr>
        <w:t>Становища на Сметната палата относно отчетите за 2018 г. и относно законосъобразността и редовността на операциите</w:t>
      </w:r>
    </w:p>
    <w:p>
      <w:pPr>
        <w:pStyle w:val="AMPRBodyText"/>
        <w:rPr>
          <w:noProof/>
        </w:rPr>
      </w:pPr>
      <w:r>
        <w:rPr>
          <w:noProof/>
        </w:rPr>
        <w:t xml:space="preserve">През 2019 г., за 12-та последователна година, Европейската сметна палата предостави </w:t>
      </w:r>
      <w:r>
        <w:rPr>
          <w:rStyle w:val="AMPRcharBoldBlue"/>
          <w:noProof/>
        </w:rPr>
        <w:t>положително становище („без резерви“)</w:t>
      </w:r>
      <w:r>
        <w:rPr>
          <w:noProof/>
        </w:rPr>
        <w:t xml:space="preserve"> относно </w:t>
      </w:r>
      <w:r>
        <w:rPr>
          <w:rStyle w:val="AMPRcharBoldBlue"/>
          <w:noProof/>
        </w:rPr>
        <w:t>годишните отчети на ЕС за 2018 г.</w:t>
      </w:r>
    </w:p>
    <w:p>
      <w:pPr>
        <w:pStyle w:val="AMPRBOXA-bgWHITElnORANGE-BLUEHeading"/>
        <w:rPr>
          <w:noProof/>
        </w:rPr>
      </w:pPr>
      <w:r>
        <w:rPr>
          <w:noProof/>
        </w:rPr>
        <w:t>Утвърждаване на локалните системи</w:t>
      </w:r>
    </w:p>
    <w:p>
      <w:pPr>
        <w:pStyle w:val="AMPRBOXA-bgWHITElnORANGE-BLUEtext"/>
        <w:rPr>
          <w:noProof/>
        </w:rPr>
      </w:pPr>
      <w:r>
        <w:rPr>
          <w:noProof/>
        </w:rPr>
        <w:t>Счетоводителят е длъжен да подпише годишните отчети, като удостовери, че той/тя има разумна увереност, че те дават вярна и честна представа за финансовото състояние на Комисията. Утвърждаването на местните системи се състои от редица проверки за наблюдение и надзор, които имат за цел да се постигне увереност, че той/тя може да разчита на информацията, въведена в счетоводните системи от различните отдели на Комисията. Това е в допълнение към собствените оценки на ръководството на отделите по отношение на съществуващите системи за вътрешен контрол.</w:t>
      </w:r>
    </w:p>
    <w:p>
      <w:pPr>
        <w:pStyle w:val="AMPRBOXA-bgWHITElnORANGE-BLUEtext"/>
        <w:rPr>
          <w:noProof/>
        </w:rPr>
      </w:pPr>
      <w:r>
        <w:rPr>
          <w:noProof/>
        </w:rPr>
        <w:t>При извършената през 2019 г. работа бяха установени силни страни, както и редица слабости и проблеми, което доведе до препоръки, насочени към подобряване на средата за контрол и качеството на счетоводството в отделите</w:t>
      </w:r>
      <w:r>
        <w:rPr>
          <w:rStyle w:val="fnRef"/>
          <w:rFonts w:ascii="Arial" w:hAnsi="Arial"/>
          <w:noProof/>
        </w:rPr>
        <w:t> </w:t>
      </w:r>
      <w:r>
        <w:rPr>
          <w:rStyle w:val="fnRef"/>
          <w:noProof/>
        </w:rPr>
        <w:t>(</w:t>
      </w:r>
      <w:r>
        <w:rPr>
          <w:rStyle w:val="fnRefNo"/>
          <w:noProof/>
        </w:rPr>
        <w:footnoteReference w:id="29"/>
      </w:r>
      <w:r>
        <w:rPr>
          <w:rStyle w:val="fnRef"/>
          <w:noProof/>
        </w:rPr>
        <w:t>)</w:t>
      </w:r>
      <w:r>
        <w:rPr>
          <w:noProof/>
        </w:rPr>
        <w:t xml:space="preserve"> </w:t>
      </w:r>
      <w:r>
        <w:rPr>
          <w:noProof/>
          <w:lang w:val="bg-BG"/>
        </w:rPr>
        <w:t>–</w:t>
      </w:r>
      <w:r>
        <w:rPr>
          <w:noProof/>
        </w:rPr>
        <w:t xml:space="preserve"> смекчаване на рисковете за точността на финансовите и регулаторните отчети на ръководството</w:t>
      </w:r>
      <w:r>
        <w:rPr>
          <w:rStyle w:val="fnRef"/>
          <w:rFonts w:ascii="Arial" w:hAnsi="Arial"/>
          <w:noProof/>
        </w:rPr>
        <w:t> </w:t>
      </w:r>
      <w:r>
        <w:rPr>
          <w:rStyle w:val="fnRef"/>
          <w:noProof/>
        </w:rPr>
        <w:t>(</w:t>
      </w:r>
      <w:r>
        <w:rPr>
          <w:rStyle w:val="fnRefNo"/>
          <w:noProof/>
        </w:rPr>
        <w:footnoteReference w:id="30"/>
      </w:r>
      <w:r>
        <w:rPr>
          <w:rStyle w:val="fnRef"/>
          <w:noProof/>
        </w:rPr>
        <w:t>)</w:t>
      </w:r>
      <w:r>
        <w:rPr>
          <w:noProof/>
        </w:rPr>
        <w:t>. Няма вероятност някоя от установените слабости да има съществено въздействие върху годишните отчети.</w:t>
      </w:r>
    </w:p>
    <w:p>
      <w:pPr>
        <w:pStyle w:val="AMPRBodyText"/>
        <w:rPr>
          <w:noProof/>
        </w:rPr>
      </w:pPr>
      <w:r>
        <w:rPr>
          <w:noProof/>
        </w:rPr>
        <w:t xml:space="preserve">По отношение на </w:t>
      </w:r>
      <w:r>
        <w:rPr>
          <w:rStyle w:val="AMPRcharBoldBlue"/>
          <w:noProof/>
        </w:rPr>
        <w:t>законосъобразността и редовността на съответните операции</w:t>
      </w:r>
      <w:r>
        <w:rPr>
          <w:noProof/>
        </w:rPr>
        <w:t xml:space="preserve">, Сметната палата предостави становище </w:t>
      </w:r>
      <w:r>
        <w:rPr>
          <w:rStyle w:val="AMPRcharBoldBlue"/>
          <w:noProof/>
        </w:rPr>
        <w:t>с резерви („благоприятно, но със забележки“)</w:t>
      </w:r>
      <w:r>
        <w:rPr>
          <w:noProof/>
        </w:rPr>
        <w:t xml:space="preserve"> за </w:t>
      </w:r>
      <w:r>
        <w:rPr>
          <w:rStyle w:val="AMPRcharBoldBlue"/>
          <w:noProof/>
        </w:rPr>
        <w:t>бюджета на ЕС</w:t>
      </w:r>
      <w:r>
        <w:rPr>
          <w:noProof/>
        </w:rPr>
        <w:t>, вместо неблагоприятно („отрицателно“) становище относно Европейския фонд за развитие.</w:t>
      </w:r>
    </w:p>
    <w:p>
      <w:pPr>
        <w:pStyle w:val="AMPRBodyText"/>
        <w:rPr>
          <w:noProof/>
        </w:rPr>
      </w:pPr>
      <w:r>
        <w:rPr>
          <w:noProof/>
        </w:rPr>
        <w:t>Комисията проследява изпълнението на препоръките на Сметната палата и докладите за мерките, включени в годишните отчети за дейността. Освен това за изпълнението на препоръките Комисията периодично докладва на Комитета за контрол на одитите, който в рамките на своя актуализиран мандат извършва определени дейности по мониторинг в това отношение</w:t>
      </w:r>
      <w:r>
        <w:rPr>
          <w:rStyle w:val="fnRef"/>
          <w:rFonts w:ascii="Arial" w:hAnsi="Arial"/>
          <w:noProof/>
        </w:rPr>
        <w:t> </w:t>
      </w:r>
      <w:r>
        <w:rPr>
          <w:rStyle w:val="fnRef"/>
          <w:noProof/>
        </w:rPr>
        <w:t>(</w:t>
      </w:r>
      <w:r>
        <w:rPr>
          <w:rStyle w:val="fnRefNo"/>
          <w:noProof/>
        </w:rPr>
        <w:footnoteReference w:id="31"/>
      </w:r>
      <w:r>
        <w:rPr>
          <w:rStyle w:val="fnRef"/>
          <w:noProof/>
        </w:rPr>
        <w:t>)</w:t>
      </w:r>
      <w:r>
        <w:rPr>
          <w:noProof/>
        </w:rPr>
        <w:t>.</w:t>
      </w:r>
    </w:p>
    <w:p>
      <w:pPr>
        <w:pStyle w:val="AMPRBodyText"/>
        <w:rPr>
          <w:noProof/>
        </w:rPr>
      </w:pPr>
      <w:r>
        <w:rPr>
          <w:noProof/>
        </w:rPr>
        <w:t xml:space="preserve">Сметната палата извършва мониторинг на </w:t>
      </w:r>
      <w:r>
        <w:rPr>
          <w:rStyle w:val="AMPRcharBoldBlue"/>
          <w:noProof/>
        </w:rPr>
        <w:t>изпълнението на Комисията на нейните препоръки</w:t>
      </w:r>
      <w:r>
        <w:rPr>
          <w:noProof/>
        </w:rPr>
        <w:t xml:space="preserve"> и предоставя обратна връзка, която помага на Комисията допълнително да подобри своите последващи действия. В своя годишен доклад за 2018 г. Сметната палата оцени качеството на предприетите от Комисията последващи мерки по 184 препоръки от одити от 25 специални доклада, публикувани през 2015 г. Сметната палата отбеляза, че около три четвърти от препоръките са изпълнени от Комисията изцяло или в повечето отношения, а малко по-малко от една пета са изпълнени в някои отношения. Останалите препоръки не бяха приети от Комисията и следователно не бяха изпълнени. Това до голяма степен съответства на ситуацията от предишните години.</w:t>
      </w:r>
    </w:p>
    <w:p>
      <w:pPr>
        <w:pStyle w:val="AMPRSec2TITLE4"/>
        <w:spacing w:before="340" w:after="200"/>
        <w:rPr>
          <w:noProof/>
        </w:rPr>
      </w:pPr>
      <w:r>
        <w:rPr>
          <w:noProof/>
        </w:rPr>
        <w:t>Освобождаване от отговорност за 2018 г.</w:t>
      </w:r>
    </w:p>
    <w:p>
      <w:pPr>
        <w:pStyle w:val="AMPRBodyText"/>
        <w:rPr>
          <w:noProof/>
        </w:rPr>
      </w:pPr>
      <w:r>
        <w:rPr>
          <w:noProof/>
        </w:rPr>
        <w:t xml:space="preserve">На 14 май 2020 г. Европейският парламент даде разрешение за освобождаване на Комисията от отговорност във връзка с изпълнението на бюджета за финансовата 2018 г. с ясно изразено мнозинство, след като беше разгледал докладите на Европейската сметна палата, интегрирания пакет за финансово отчитане на Комисията и препоръката на Съвета за освобождаване от отговорност. Комисията на Европейския парламент по бюджетен контрол също така покани избрани комисари и генерални директори на срещи за обмен на мнения по време на процедурата по освобождаване от отговорност. Резолюцията на Европейския парламент за освобождаване от отговорност за 2018 г. включва препоръки за подобряване на изпълнението на бюджета, както и препоръки, свързани с конкретни области на политиката, и ситуации, свързани например с върховенството на закона и предполагаемия конфликт на интереси. Както обикновено, </w:t>
      </w:r>
      <w:r>
        <w:rPr>
          <w:rStyle w:val="AMPRcharBoldBlue"/>
          <w:noProof/>
        </w:rPr>
        <w:t>Комисията предприема действия за изпълнение на тези препоръки</w:t>
      </w:r>
      <w:r>
        <w:rPr>
          <w:noProof/>
        </w:rPr>
        <w:t xml:space="preserve"> и ще проследи изпълнението им в отделен доклад</w:t>
      </w:r>
      <w:r>
        <w:rPr>
          <w:rStyle w:val="fnRef"/>
          <w:rFonts w:ascii="Arial" w:hAnsi="Arial"/>
          <w:noProof/>
        </w:rPr>
        <w:t> </w:t>
      </w:r>
      <w:r>
        <w:rPr>
          <w:rStyle w:val="fnRef"/>
          <w:noProof/>
        </w:rPr>
        <w:t>(</w:t>
      </w:r>
      <w:r>
        <w:rPr>
          <w:rStyle w:val="fnRefNo"/>
          <w:noProof/>
        </w:rPr>
        <w:footnoteReference w:id="32"/>
      </w:r>
      <w:r>
        <w:rPr>
          <w:rStyle w:val="fnRef"/>
          <w:noProof/>
        </w:rPr>
        <w:t>)</w:t>
      </w:r>
      <w:r>
        <w:rPr>
          <w:noProof/>
        </w:rPr>
        <w:t>.</w:t>
      </w:r>
    </w:p>
    <w:p>
      <w:pPr>
        <w:pStyle w:val="AMPRSec2TITLE2-numbered"/>
        <w:rPr>
          <w:noProof/>
        </w:rPr>
      </w:pPr>
      <w:bookmarkStart w:id="39" w:name="_Toc37166574"/>
      <w:bookmarkStart w:id="40" w:name="_Toc37948909"/>
      <w:bookmarkStart w:id="41" w:name="_Toc37955824"/>
      <w:bookmarkStart w:id="42" w:name="_Toc37956057"/>
      <w:r>
        <w:rPr>
          <w:noProof/>
        </w:rPr>
        <w:t>По-нататъшно развитие: перспективи за 2020 г. и периода 2021</w:t>
      </w:r>
      <w:r>
        <w:rPr>
          <w:noProof/>
          <w:lang w:val="bg-BG"/>
        </w:rPr>
        <w:t>–</w:t>
      </w:r>
      <w:r>
        <w:rPr>
          <w:noProof/>
        </w:rPr>
        <w:t>2027 г.</w:t>
      </w:r>
      <w:bookmarkEnd w:id="39"/>
      <w:bookmarkEnd w:id="40"/>
      <w:bookmarkEnd w:id="41"/>
      <w:bookmarkEnd w:id="42"/>
    </w:p>
    <w:p>
      <w:pPr>
        <w:pStyle w:val="AMPRSec2TITLE3-numbered"/>
        <w:spacing w:before="600" w:after="360"/>
        <w:rPr>
          <w:noProof/>
        </w:rPr>
      </w:pPr>
      <w:r>
        <w:rPr>
          <w:noProof/>
        </w:rPr>
        <w:t>Въздействие на здравната криза с коронавируса върху доброто финансово управление през 2020 г.</w:t>
      </w:r>
    </w:p>
    <w:p>
      <w:pPr>
        <w:pStyle w:val="AMPRBodyText"/>
        <w:rPr>
          <w:noProof/>
        </w:rPr>
      </w:pPr>
      <w:r>
        <w:rPr>
          <w:noProof/>
        </w:rPr>
        <w:t>Комисията предприе редица мерки, за да реагира на кризата, причинена от избухването на заразата от COVID-19, като инициативи за инвестиране в отговор на заразата от коронавирус с цел смекчаване на социално-икономическото въздействие. Самата пандемия, чрез своето огромно въздействие върху бенефициерите в ЕС, националните органи и службите на Комисията, както и предприетите мерки ще окажат влияние върху изпълнението на бюджета на ЕС, но също така ще представляват потенциални предизвикателства пред постигането на увереност от страна на Комисията.</w:t>
      </w:r>
    </w:p>
    <w:p>
      <w:pPr>
        <w:pStyle w:val="AMPRBodyText"/>
        <w:rPr>
          <w:noProof/>
        </w:rPr>
      </w:pPr>
      <w:r>
        <w:rPr>
          <w:noProof/>
        </w:rPr>
        <w:t>Например, специфичният контекст на кризата налагаше приспособяване на процедурите за контрол и по-голяма гъвкавост при управлението на средствата (например европейските структурни и инвестиционни фондове), за да стане възможно бързото разполагане на средства там, където са най-необходими. Тези специфични корекции са включени в изменено законодателство, спрямо което ще се измерва съответствието за периода, засегнат от кризата.</w:t>
      </w:r>
    </w:p>
    <w:p>
      <w:pPr>
        <w:pStyle w:val="AMPRBodyText"/>
        <w:rPr>
          <w:noProof/>
        </w:rPr>
      </w:pPr>
      <w:r>
        <w:rPr>
          <w:noProof/>
        </w:rPr>
        <w:t>Понастоящем Комисията работи за подробно идентифициране на тези нови рискове и предизвикателства, за оценка на въздействието им и за установяване на смекчаващи мерки с цел постигане на баланс между необходимата гъвкавост за предоставяне на средства на държавите членки и други партньори по изпълнението и бенефициерите за борба с кризата и необходимостта от спазване на принципа на доброто финансово управление.</w:t>
      </w:r>
    </w:p>
    <w:p>
      <w:pPr>
        <w:pStyle w:val="AMPRSec2TITLE3-numbered"/>
        <w:spacing w:before="600" w:after="360"/>
        <w:rPr>
          <w:noProof/>
          <w:spacing w:val="-6"/>
        </w:rPr>
      </w:pPr>
      <w:r>
        <w:rPr>
          <w:noProof/>
          <w:spacing w:val="-6"/>
        </w:rPr>
        <w:t>Усилията за осигуряване на добро финансово управление за заложени в следващата многогодишна финансова рамка</w:t>
      </w:r>
    </w:p>
    <w:p>
      <w:pPr>
        <w:pStyle w:val="AMPRBodyText"/>
        <w:rPr>
          <w:noProof/>
        </w:rPr>
      </w:pPr>
      <w:r>
        <w:rPr>
          <w:noProof/>
        </w:rPr>
        <w:t xml:space="preserve">Комисията непрекъснато се стреми да гарантира, че бюджетът на ЕС се управлява в съответствие с най-високите стандарти за добро финансово управление. При настоящите обстоятелства това остава толкова необходимо, колкото винаги е било. През месец май Комисията прие своите преразгледани предложения за многогодишна финансова рамка за периода 2021—2027 г. Тези предложения потвърждават ангажимента на Комисията за добро финансово управление, като се отделя специално внимание на максималното </w:t>
      </w:r>
      <w:r>
        <w:rPr>
          <w:rStyle w:val="AMPRcharBoldBlue"/>
          <w:noProof/>
        </w:rPr>
        <w:t>опростяване, полезни взаимодействия и ефективност</w:t>
      </w:r>
      <w:r>
        <w:rPr>
          <w:noProof/>
        </w:rPr>
        <w:t xml:space="preserve">, както и на прилагането на </w:t>
      </w:r>
      <w:r>
        <w:rPr>
          <w:rStyle w:val="AMPRcharBoldBlue"/>
          <w:noProof/>
        </w:rPr>
        <w:t>диференцирани според риска и икономически ефективни системи за контрол</w:t>
      </w:r>
      <w:r>
        <w:rPr>
          <w:noProof/>
        </w:rPr>
        <w:t>.</w:t>
      </w:r>
    </w:p>
    <w:p>
      <w:pPr>
        <w:pStyle w:val="AMPRBodyText"/>
        <w:rPr>
          <w:noProof/>
        </w:rPr>
      </w:pPr>
      <w:r>
        <w:rPr>
          <w:noProof/>
        </w:rPr>
        <w:t>Целта е да се постигнат както целите на политиката/програмата, така и тези на вътрешния контрол, т.е. бързи плащания, нисък процент на грешка и икономични разходи за контрол. Примери, които могат да допринесат за тези три цели, са по-широкото използване на финансиране чрез еднократни общи суми (което допълнително намалява необходимостта от съхраняване на подробни данни) и възможността за финансиране, основано на постигнати крайни резултати и продукти (което елиминира, например, необходимостта да се проследява броят работни часове чрез справки за работното време или да се представят подробни фактури за направените разходи).</w:t>
      </w:r>
    </w:p>
    <w:p>
      <w:pPr>
        <w:pStyle w:val="AMPRBodyText"/>
        <w:rPr>
          <w:noProof/>
        </w:rPr>
      </w:pPr>
      <w:r>
        <w:rPr>
          <w:noProof/>
        </w:rPr>
        <w:t xml:space="preserve">Доброто финансово управление на бюджета на ЕС ще бъде улеснено също чрез изготвяне на модели за акта за установяване и инструментите за делегиране за </w:t>
      </w:r>
      <w:r>
        <w:rPr>
          <w:rStyle w:val="AMPRcharBoldBlue"/>
          <w:noProof/>
        </w:rPr>
        <w:t>бъдещото делегиране на програми на изпълнителните агенции</w:t>
      </w:r>
      <w:r>
        <w:rPr>
          <w:noProof/>
        </w:rPr>
        <w:t xml:space="preserve"> през следващата многогодишна финансова рамка, както и чрез насоки за създаването и функционирането на изпълнителните агенции.</w:t>
      </w:r>
    </w:p>
    <w:p>
      <w:pPr>
        <w:pStyle w:val="AMPRSec2TITLE3-numbered"/>
        <w:spacing w:before="600" w:after="360"/>
        <w:rPr>
          <w:noProof/>
        </w:rPr>
      </w:pPr>
      <w:r>
        <w:rPr>
          <w:noProof/>
        </w:rPr>
        <w:t>По-нататъшно разширяване и засилване на сътрудничеството с държавите членки</w:t>
      </w:r>
    </w:p>
    <w:p>
      <w:pPr>
        <w:pStyle w:val="AMPRBodyText"/>
        <w:rPr>
          <w:noProof/>
        </w:rPr>
      </w:pPr>
      <w:r>
        <w:rPr>
          <w:noProof/>
        </w:rPr>
        <w:t xml:space="preserve">Като част от цялостната инициатива на Комисията за разширяване и </w:t>
      </w:r>
      <w:r>
        <w:rPr>
          <w:rStyle w:val="AMPRcharBoldBlue"/>
          <w:noProof/>
        </w:rPr>
        <w:t>засилване на сътрудничеството с държавите членки</w:t>
      </w:r>
      <w:r>
        <w:rPr>
          <w:noProof/>
        </w:rPr>
        <w:t>, мрежата за по-добро изразходване на средствата (включваща представители на държавите членки и на Комисията) следва да помогне при обмена на добри практики, споделянето на знания и информация, идентифицирането слабости и намирането на решения на ранен етап по въпроси, свързани с публичните разходи, включително области като конфликт на интереси, върховенство на закона и измами и корупция. Взаимодействията с държавите членки ще се провеждат на високо равнище (годишна конференция на групата на високо равнище на мрежата за по-добро изразходване на средствата) и на техническо равнище чрез организиране на работни срещи по конкретни теми.</w:t>
      </w:r>
    </w:p>
    <w:p>
      <w:pPr>
        <w:pStyle w:val="AMPRBodyText"/>
        <w:rPr>
          <w:noProof/>
        </w:rPr>
      </w:pPr>
      <w:r>
        <w:rPr>
          <w:noProof/>
        </w:rPr>
        <w:t xml:space="preserve">Въпросът за конфликт на интереси е на първо място в дневния ред на Комисията и често е предмет на обсъждане и призиви за действия, по-специално от страна на Комисията на Европейския парламент по бюджетен контрол. Като реакция и вследствие на преразглеждането на правилата за избягване на конфликти на интереси във Финансовия регламент за 2018 г., чието приложение бе изрично разширено, за да обхване споделеното управление, Комисията подготвя </w:t>
      </w:r>
      <w:r>
        <w:rPr>
          <w:rStyle w:val="AMPRcharBoldBlue"/>
          <w:noProof/>
        </w:rPr>
        <w:t>ръководство за избягване на конфликти на интереси</w:t>
      </w:r>
      <w:r>
        <w:rPr>
          <w:noProof/>
        </w:rPr>
        <w:t>, което обхваща всички режими на управление (пряко/непряко/споделено управление). Целта на това ръководство е да се улесни разбирането и да се повиши осведомеността относно правилата за конфликтите на интереси сред различните заинтересовани страни, които използват средствата на ЕС, в рамките на институциите на ЕС и в държавите членки. Публикуването му е планирано за края на годината.</w:t>
      </w:r>
    </w:p>
    <w:p>
      <w:pPr>
        <w:pStyle w:val="AMPRBodyText"/>
        <w:spacing w:after="480"/>
        <w:rPr>
          <w:noProof/>
        </w:rPr>
      </w:pPr>
      <w:r>
        <w:rPr>
          <w:noProof/>
        </w:rPr>
        <w:t>Комисията обмисля и други действия за справяне с конкретни проблеми, отбелязани от Европейския парламент, както и с потенциални проблеми или пропуски, установени през изминалата година. Тези действия могат да включват предложения за подобряване на качеството и оперативната съвместимост на данните за бенефициерите в ЕС, които се предоставят на Комисията, и да се гарантира принудително възстановяване на средствата на ЕС.</w:t>
      </w:r>
    </w:p>
    <w:p>
      <w:pPr>
        <w:pStyle w:val="AMPRBOXD-bgORANGEWHITEtext-Largefont"/>
        <w:rPr>
          <w:noProof/>
        </w:rPr>
      </w:pPr>
      <w:r>
        <w:rPr>
          <w:b/>
          <w:bCs/>
          <w:noProof/>
        </w:rPr>
        <w:t>Въз основа на увереността и резервите в годишните отчети за дейността</w:t>
      </w:r>
      <w:r>
        <w:rPr>
          <w:rStyle w:val="fnRef"/>
          <w:rFonts w:ascii="Arial" w:hAnsi="Arial"/>
          <w:noProof/>
        </w:rPr>
        <w:t> </w:t>
      </w:r>
      <w:r>
        <w:rPr>
          <w:rStyle w:val="fnRef"/>
          <w:noProof/>
        </w:rPr>
        <w:t>(</w:t>
      </w:r>
      <w:r>
        <w:rPr>
          <w:rStyle w:val="fnRefNo"/>
          <w:noProof/>
        </w:rPr>
        <w:footnoteReference w:id="33"/>
      </w:r>
      <w:r>
        <w:rPr>
          <w:rStyle w:val="fnRef"/>
          <w:noProof/>
        </w:rPr>
        <w:t>)</w:t>
      </w:r>
      <w:r>
        <w:rPr>
          <w:noProof/>
        </w:rPr>
        <w:t xml:space="preserve"> колегиумът приема настоящия </w:t>
      </w:r>
      <w:r>
        <w:rPr>
          <w:i/>
          <w:noProof/>
        </w:rPr>
        <w:t xml:space="preserve">Годишен доклад за управлението и изпълнението на бюджета на ЕС — финансова 2019 година </w:t>
      </w:r>
      <w:r>
        <w:rPr>
          <w:noProof/>
        </w:rPr>
        <w:t>и поема цялостната политическа отговорност за управлението на бюджета на ЕС.</w:t>
      </w:r>
    </w:p>
    <w:p>
      <w:pPr>
        <w:rPr>
          <w:noProof/>
        </w:rPr>
        <w:sectPr>
          <w:headerReference w:type="even" r:id="rId46"/>
          <w:headerReference w:type="default" r:id="rId47"/>
          <w:footerReference w:type="even" r:id="rId48"/>
          <w:footerReference w:type="default" r:id="rId49"/>
          <w:headerReference w:type="first" r:id="rId50"/>
          <w:footerReference w:type="first" r:id="rId51"/>
          <w:footnotePr>
            <w:numStart w:val="55"/>
          </w:footnotePr>
          <w:pgSz w:w="11906" w:h="16838"/>
          <w:pgMar w:top="1417" w:right="1417" w:bottom="1134" w:left="1417" w:header="567" w:footer="454" w:gutter="0"/>
          <w:cols w:space="720"/>
          <w:docGrid w:linePitch="360"/>
        </w:sectPr>
      </w:pPr>
    </w:p>
    <w:p>
      <w:pPr>
        <w:rPr>
          <w:noProof/>
        </w:rPr>
      </w:pPr>
    </w:p>
    <w:p>
      <w:pPr>
        <w:rPr>
          <w:noProof/>
        </w:rPr>
      </w:pPr>
    </w:p>
    <w:sectPr>
      <w:headerReference w:type="even" r:id="rId52"/>
      <w:headerReference w:type="default" r:id="rId53"/>
      <w:footerReference w:type="even" r:id="rId54"/>
      <w:footerReference w:type="default" r:id="rId55"/>
      <w:headerReference w:type="first" r:id="rId56"/>
      <w:footerReference w:type="first" r:id="rId57"/>
      <w:footnotePr>
        <w:numStart w:val="47"/>
      </w:footnotePr>
      <w:pgSz w:w="11906" w:h="16838"/>
      <w:pgMar w:top="1417" w:right="1417" w:bottom="1134" w:left="1417" w:header="567"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altName w:val="Segoe UI Light"/>
    <w:panose1 w:val="020B0506040000020004"/>
    <w:charset w:val="00"/>
    <w:family w:val="swiss"/>
    <w:pitch w:val="variable"/>
    <w:sig w:usb0="A00002BF" w:usb1="5000E0F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EC Square Sans Pro Light">
    <w:altName w:val="Corbel"/>
    <w:panose1 w:val="020B0506000000020004"/>
    <w:charset w:val="00"/>
    <w:family w:val="swiss"/>
    <w:pitch w:val="variable"/>
    <w:sig w:usb0="A00002BF" w:usb1="5000E0FB" w:usb2="00000000" w:usb3="00000000" w:csb0="0000019F" w:csb1="00000000"/>
  </w:font>
  <w:font w:name="EC Square Sans Cond Pro Medium">
    <w:altName w:val="Arial"/>
    <w:panose1 w:val="020B0606000000020004"/>
    <w:charset w:val="00"/>
    <w:family w:val="swiss"/>
    <w:pitch w:val="variable"/>
    <w:sig w:usb0="A00002BF" w:usb1="500000DB" w:usb2="00000000" w:usb3="00000000" w:csb0="0000019F" w:csb1="00000000"/>
  </w:font>
  <w:font w:name="EC Square Sans Cond Pro">
    <w:altName w:val="EC Square Sans Cond Pro"/>
    <w:panose1 w:val="020B0506040000020004"/>
    <w:charset w:val="00"/>
    <w:family w:val="swiss"/>
    <w:pitch w:val="variable"/>
    <w:sig w:usb0="A00002BF" w:usb1="500000DB" w:usb2="00000000" w:usb3="00000000" w:csb0="0000019F" w:csb1="00000000"/>
  </w:font>
  <w:font w:name="Arial">
    <w:panose1 w:val="020B0604020202020204"/>
    <w:charset w:val="00"/>
    <w:family w:val="swiss"/>
    <w:pitch w:val="variable"/>
    <w:sig w:usb0="E0002AFF" w:usb1="C0007843" w:usb2="00000009" w:usb3="00000000" w:csb0="000001FF" w:csb1="00000000"/>
  </w:font>
  <w:font w:name="EC Square Sans Pro Medium">
    <w:altName w:val="Corbel"/>
    <w:panose1 w:val="020B050000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pPr>
    <w:r>
      <w:fldChar w:fldCharType="begin"/>
    </w:r>
    <w:r>
      <w:instrText xml:space="preserve"> PAGE   \* MERGEFORMAT </w:instrText>
    </w:r>
    <w:r>
      <w:fldChar w:fldCharType="separate"/>
    </w:r>
    <w:r>
      <w:t>58</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73</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74</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42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42</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nRef"/>
        </w:rPr>
        <w:t>(</w:t>
      </w:r>
      <w:r>
        <w:rPr>
          <w:rStyle w:val="fnRefNo"/>
        </w:rPr>
        <w:footnoteRef/>
      </w:r>
      <w:r>
        <w:rPr>
          <w:rStyle w:val="fnRef"/>
        </w:rPr>
        <w:t>)</w:t>
      </w:r>
      <w:r>
        <w:rPr>
          <w:rStyle w:val="fnRef"/>
        </w:rPr>
        <w:tab/>
      </w:r>
      <w:r>
        <w:t>Размерът на съответните разходи на Комисията съответства на плащанията, извършени през 2019 г., минус предварително платеното финансиране през 2019 г., плюс предварително платеното през предходните години и уравнено през 2019 г. финансиране (вж. приложение</w:t>
      </w:r>
      <w:r>
        <w:rPr>
          <w:rFonts w:ascii="Calibri" w:hAnsi="Calibri"/>
        </w:rPr>
        <w:t> </w:t>
      </w:r>
      <w:r>
        <w:t>3 за определения и повече подробности).</w:t>
      </w:r>
    </w:p>
  </w:footnote>
  <w:footnote w:id="2">
    <w:p>
      <w:pPr>
        <w:pStyle w:val="FootnoteText"/>
      </w:pPr>
      <w:r>
        <w:rPr>
          <w:rStyle w:val="fnRef"/>
        </w:rPr>
        <w:t>(</w:t>
      </w:r>
      <w:r>
        <w:rPr>
          <w:rStyle w:val="fnRefNo"/>
        </w:rPr>
        <w:footnoteRef/>
      </w:r>
      <w:r>
        <w:rPr>
          <w:rStyle w:val="fnRef"/>
        </w:rPr>
        <w:t>)</w:t>
      </w:r>
      <w:r>
        <w:rPr>
          <w:rStyle w:val="fnRef"/>
        </w:rPr>
        <w:tab/>
      </w:r>
      <w:r>
        <w:t>Съобщение от председателя до Комисията „Методите на работа на Европейската комисия“, 1.12.2019 г., стр. 3.</w:t>
      </w:r>
    </w:p>
  </w:footnote>
  <w:footnote w:id="3">
    <w:p>
      <w:pPr>
        <w:pStyle w:val="FootnoteText"/>
        <w:tabs>
          <w:tab w:val="left" w:pos="720"/>
          <w:tab w:val="left" w:pos="1440"/>
          <w:tab w:val="left" w:pos="2160"/>
          <w:tab w:val="left" w:pos="2880"/>
          <w:tab w:val="left" w:pos="3600"/>
          <w:tab w:val="left" w:pos="4320"/>
          <w:tab w:val="left" w:pos="5040"/>
          <w:tab w:val="left" w:pos="5760"/>
          <w:tab w:val="left" w:pos="6480"/>
          <w:tab w:val="left" w:pos="7767"/>
        </w:tabs>
      </w:pPr>
      <w:r>
        <w:rPr>
          <w:rStyle w:val="fnRef"/>
        </w:rPr>
        <w:t>(</w:t>
      </w:r>
      <w:r>
        <w:rPr>
          <w:rStyle w:val="fnRefNo"/>
        </w:rPr>
        <w:footnoteRef/>
      </w:r>
      <w:r>
        <w:rPr>
          <w:rStyle w:val="fnRef"/>
        </w:rPr>
        <w:t>)</w:t>
      </w:r>
      <w:r>
        <w:tab/>
        <w:t>Съобщение до Комисията „Управлението в Европейската комисия“, 24.6.2020 г., C(2020) 4240).</w:t>
      </w:r>
    </w:p>
  </w:footnote>
  <w:footnote w:id="4">
    <w:p>
      <w:pPr>
        <w:pStyle w:val="FootnoteText"/>
      </w:pPr>
      <w:r>
        <w:rPr>
          <w:rStyle w:val="fnRef"/>
        </w:rPr>
        <w:t>(</w:t>
      </w:r>
      <w:r>
        <w:rPr>
          <w:rStyle w:val="fnRefNo"/>
        </w:rPr>
        <w:footnoteRef/>
      </w:r>
      <w:r>
        <w:rPr>
          <w:rStyle w:val="fnRef"/>
        </w:rPr>
        <w:t>)</w:t>
      </w:r>
      <w:r>
        <w:rPr>
          <w:rStyle w:val="fnRef"/>
        </w:rPr>
        <w:tab/>
      </w:r>
      <w:r>
        <w:t>Официално те се наричат оправомощени разпоредители с бюджетни кредити. Член 74, параграф 1 от Финансовия регламент гласи следното: „В съответната институция на Съюза разпоредителят с бюджетни кредити отговаря за изпълнението на приходите и разходите в съответствие с принципа на добро финансово управление, включително чрез осигуряване на отчет за изпълнението, и следи за спазването на изискванията за законосъобразност и редовност и за равно третиране на получателите“.</w:t>
      </w:r>
    </w:p>
  </w:footnote>
  <w:footnote w:id="5">
    <w:p>
      <w:pPr>
        <w:pStyle w:val="FootnoteText"/>
      </w:pPr>
      <w:r>
        <w:rPr>
          <w:rStyle w:val="fnRef"/>
        </w:rPr>
        <w:t>(</w:t>
      </w:r>
      <w:r>
        <w:rPr>
          <w:rStyle w:val="fnRefNo"/>
        </w:rPr>
        <w:footnoteRef/>
      </w:r>
      <w:r>
        <w:rPr>
          <w:rStyle w:val="fnRef"/>
        </w:rPr>
        <w:t>)</w:t>
      </w:r>
      <w:r>
        <w:rPr>
          <w:rStyle w:val="fnRef"/>
        </w:rPr>
        <w:tab/>
      </w:r>
      <w:r>
        <w:t>Ръководители на изпълнителни агенции, служби, отдели, работни групи и др.</w:t>
      </w:r>
    </w:p>
  </w:footnote>
  <w:footnote w:id="6">
    <w:p>
      <w:pPr>
        <w:pStyle w:val="FootnoteText"/>
      </w:pPr>
      <w:r>
        <w:rPr>
          <w:rStyle w:val="fnRef"/>
        </w:rPr>
        <w:t>(</w:t>
      </w:r>
      <w:r>
        <w:rPr>
          <w:rStyle w:val="fnRefNo"/>
        </w:rPr>
        <w:footnoteRef/>
      </w:r>
      <w:r>
        <w:rPr>
          <w:rStyle w:val="fnRef"/>
        </w:rPr>
        <w:t>)</w:t>
      </w:r>
      <w:r>
        <w:rPr>
          <w:rStyle w:val="fnRef"/>
        </w:rPr>
        <w:tab/>
      </w:r>
      <w:r>
        <w:t xml:space="preserve">Както се изисква в член 247 от Финансовия регламент, </w:t>
      </w:r>
      <w:r>
        <w:rPr>
          <w:rStyle w:val="FootnoteReference"/>
        </w:rPr>
        <w:t>пакетът от интегрирани отчети за финансите и управленската отговорност включва също така: консолидираните годишни отчети на Европейския съюз</w:t>
      </w:r>
      <w:r>
        <w:t>;</w:t>
      </w:r>
      <w:r>
        <w:rPr>
          <w:rStyle w:val="FootnoteReference"/>
        </w:rPr>
        <w:t xml:space="preserve"> доклада относно последващите действия във връзка с освобождаването от отговорност за предходната финансова година</w:t>
      </w:r>
      <w:r>
        <w:t>;</w:t>
      </w:r>
      <w:r>
        <w:rPr>
          <w:rStyle w:val="FootnoteReference"/>
        </w:rPr>
        <w:t xml:space="preserve"> годишния доклад до органа, вземащ решение за освобождаване от отговорност, относно вътрешните одити</w:t>
      </w:r>
      <w:r>
        <w:t>;</w:t>
      </w:r>
      <w:r>
        <w:rPr>
          <w:rStyle w:val="FootnoteReference"/>
        </w:rPr>
        <w:t xml:space="preserve"> както и дългосрочна прогноза за бъдещите входящи и изходящи парични потоци на бюджета на ЕС.</w:t>
      </w:r>
    </w:p>
  </w:footnote>
  <w:footnote w:id="7">
    <w:p>
      <w:pPr>
        <w:pStyle w:val="FootnoteText"/>
      </w:pPr>
      <w:r>
        <w:rPr>
          <w:rStyle w:val="fnRef"/>
        </w:rPr>
        <w:t>(</w:t>
      </w:r>
      <w:r>
        <w:rPr>
          <w:rStyle w:val="fnRefNo"/>
        </w:rPr>
        <w:footnoteRef/>
      </w:r>
      <w:r>
        <w:rPr>
          <w:rStyle w:val="fnRef"/>
        </w:rPr>
        <w:t>)</w:t>
      </w:r>
      <w:r>
        <w:tab/>
        <w:t>Комитет на спонсориращите организации на комисията „Тредуей“.</w:t>
      </w:r>
    </w:p>
  </w:footnote>
  <w:footnote w:id="8">
    <w:p>
      <w:pPr>
        <w:pStyle w:val="FootnoteText"/>
      </w:pPr>
      <w:r>
        <w:rPr>
          <w:rStyle w:val="fnRef"/>
        </w:rPr>
        <w:t>(</w:t>
      </w:r>
      <w:r>
        <w:rPr>
          <w:rStyle w:val="fnRefNo"/>
        </w:rPr>
        <w:footnoteRef/>
      </w:r>
      <w:r>
        <w:rPr>
          <w:rStyle w:val="fnRef"/>
        </w:rPr>
        <w:t>)</w:t>
      </w:r>
      <w:r>
        <w:tab/>
        <w:t>ГД „Бюджет“, в сътрудничество с Генералния секретариат, ГД „Човешки ресурси и сигурност“, ГД „Комуникации“ и Европейската служба за борба с измамите.</w:t>
      </w:r>
    </w:p>
  </w:footnote>
  <w:footnote w:id="9">
    <w:p>
      <w:pPr>
        <w:pStyle w:val="FootnoteText"/>
        <w:rPr>
          <w:lang w:val="bg-BG"/>
        </w:rPr>
      </w:pPr>
      <w:r>
        <w:rPr>
          <w:rStyle w:val="fnRef"/>
        </w:rPr>
        <w:t>(</w:t>
      </w:r>
      <w:r>
        <w:rPr>
          <w:rStyle w:val="fnRefNo"/>
        </w:rPr>
        <w:footnoteRef/>
      </w:r>
      <w:r>
        <w:rPr>
          <w:rStyle w:val="fnRef"/>
        </w:rPr>
        <w:t>)</w:t>
      </w:r>
      <w:r>
        <w:rPr>
          <w:rStyle w:val="fnRef"/>
        </w:rPr>
        <w:tab/>
      </w:r>
      <w:r>
        <w:t>COM(2018) 324 final</w:t>
      </w:r>
      <w:r>
        <w:rPr>
          <w:lang w:val="bg-BG"/>
        </w:rPr>
        <w:t>.</w:t>
      </w:r>
    </w:p>
  </w:footnote>
  <w:footnote w:id="10">
    <w:p>
      <w:pPr>
        <w:pStyle w:val="FootnoteText"/>
        <w:rPr>
          <w:lang w:val="bg-BG"/>
        </w:rPr>
      </w:pPr>
      <w:r>
        <w:rPr>
          <w:rStyle w:val="fnRef"/>
          <w:lang w:val="bg-BG"/>
        </w:rPr>
        <w:t>(</w:t>
      </w:r>
      <w:r>
        <w:rPr>
          <w:rStyle w:val="fnRefNo"/>
        </w:rPr>
        <w:footnoteRef/>
      </w:r>
      <w:r>
        <w:rPr>
          <w:rStyle w:val="fnRef"/>
          <w:lang w:val="bg-BG"/>
        </w:rPr>
        <w:t>)</w:t>
      </w:r>
      <w:r>
        <w:rPr>
          <w:rStyle w:val="fnRef"/>
          <w:lang w:val="bg-BG"/>
        </w:rPr>
        <w:tab/>
      </w:r>
      <w:r>
        <w:rPr>
          <w:lang w:val="bg-BG"/>
        </w:rPr>
        <w:t>Европейска сметна палата, Годишен доклад за 2018</w:t>
      </w:r>
      <w:r>
        <w:t> </w:t>
      </w:r>
      <w:r>
        <w:rPr>
          <w:lang w:val="bg-BG"/>
        </w:rPr>
        <w:t>г., методическо приложение</w:t>
      </w:r>
      <w:r>
        <w:rPr>
          <w:rFonts w:ascii="Calibri" w:hAnsi="Calibri"/>
        </w:rPr>
        <w:t> </w:t>
      </w:r>
      <w:r>
        <w:rPr>
          <w:lang w:val="bg-BG"/>
        </w:rPr>
        <w:t>1.1, точки</w:t>
      </w:r>
      <w:r>
        <w:t> </w:t>
      </w:r>
      <w:r>
        <w:rPr>
          <w:lang w:val="bg-BG"/>
        </w:rPr>
        <w:t>18–19.</w:t>
      </w:r>
    </w:p>
  </w:footnote>
  <w:footnote w:id="11">
    <w:p>
      <w:pPr>
        <w:pStyle w:val="FootnoteText"/>
      </w:pPr>
      <w:r>
        <w:rPr>
          <w:rStyle w:val="fnRef"/>
        </w:rPr>
        <w:t>(</w:t>
      </w:r>
      <w:r>
        <w:rPr>
          <w:rStyle w:val="fnRefNo"/>
        </w:rPr>
        <w:footnoteRef/>
      </w:r>
      <w:r>
        <w:rPr>
          <w:rStyle w:val="fnRef"/>
        </w:rPr>
        <w:t>)</w:t>
      </w:r>
      <w:r>
        <w:rPr>
          <w:rStyle w:val="fnRef"/>
        </w:rPr>
        <w:tab/>
      </w:r>
      <w:r>
        <w:t>Насоки на Комисията за 2019 г. относно финансовите корекции в случай на нередности при възлагане на обществени поръчки, посочени в приложението към решението на Комисията от 14.5.2019 г. за установяване на насоките за определяне на финансови корекции, които трябва да бъдат извършени спрямо финансирани от Съюза разходи в случай на неспазване на приложимите правила за възлагане на обществени поръчки, C(2019) 3452.</w:t>
      </w:r>
    </w:p>
  </w:footnote>
  <w:footnote w:id="12">
    <w:p>
      <w:pPr>
        <w:pStyle w:val="FootnoteText"/>
      </w:pPr>
      <w:r>
        <w:rPr>
          <w:rStyle w:val="fnRef"/>
        </w:rPr>
        <w:t>(</w:t>
      </w:r>
      <w:r>
        <w:rPr>
          <w:rStyle w:val="fnRefNo"/>
        </w:rPr>
        <w:footnoteRef/>
      </w:r>
      <w:r>
        <w:rPr>
          <w:rStyle w:val="fnRef"/>
        </w:rPr>
        <w:t>)</w:t>
      </w:r>
      <w:r>
        <w:rPr>
          <w:rStyle w:val="fnRef"/>
        </w:rPr>
        <w:tab/>
      </w:r>
      <w:r>
        <w:t>Европейска сметна палата, Годишен доклад за 2018 г., разделът относно Европейските фондове за развитие, точка 17.</w:t>
      </w:r>
    </w:p>
  </w:footnote>
  <w:footnote w:id="13">
    <w:p>
      <w:pPr>
        <w:pStyle w:val="FootnoteText"/>
      </w:pPr>
      <w:r>
        <w:rPr>
          <w:rStyle w:val="fnRef"/>
        </w:rPr>
        <w:t>(</w:t>
      </w:r>
      <w:r>
        <w:rPr>
          <w:rStyle w:val="fnRefNo"/>
        </w:rPr>
        <w:footnoteRef/>
      </w:r>
      <w:r>
        <w:rPr>
          <w:rStyle w:val="fnRef"/>
        </w:rPr>
        <w:t>)</w:t>
      </w:r>
      <w:r>
        <w:rPr>
          <w:rStyle w:val="fnRef"/>
        </w:rPr>
        <w:tab/>
      </w:r>
      <w:r>
        <w:t>По отношение на разходите, свързани с общата селскостопанска политика, се използва терминът „крайна изложена на риск сума“, тъй като мерките по Европейския фонд за гарантиране на земеделието не са „затворени“.</w:t>
      </w:r>
    </w:p>
  </w:footnote>
  <w:footnote w:id="14">
    <w:p>
      <w:pPr>
        <w:pStyle w:val="FootnoteText"/>
      </w:pPr>
      <w:r>
        <w:rPr>
          <w:rStyle w:val="fnRef"/>
        </w:rPr>
        <w:t>(</w:t>
      </w:r>
      <w:r>
        <w:rPr>
          <w:rStyle w:val="fnRefNo"/>
        </w:rPr>
        <w:footnoteRef/>
      </w:r>
      <w:r>
        <w:rPr>
          <w:rStyle w:val="fnRef"/>
        </w:rPr>
        <w:t>)</w:t>
      </w:r>
      <w:r>
        <w:rPr>
          <w:rStyle w:val="fnRef"/>
        </w:rPr>
        <w:tab/>
      </w:r>
      <w:r>
        <w:t>Съобщение на Комисията до Европейския парламент, Съвета, Европейския икономически и социален комитет, Комитета на регионите и Сметната палата (COM(2019) 196).</w:t>
      </w:r>
    </w:p>
  </w:footnote>
  <w:footnote w:id="15">
    <w:p>
      <w:pPr>
        <w:pStyle w:val="FootnoteText"/>
        <w:rPr>
          <w:lang w:val="bg-BG"/>
        </w:rPr>
      </w:pPr>
      <w:r>
        <w:rPr>
          <w:rStyle w:val="fnRef"/>
        </w:rPr>
        <w:t>(</w:t>
      </w:r>
      <w:r>
        <w:rPr>
          <w:rStyle w:val="fnRefNo"/>
        </w:rPr>
        <w:footnoteRef/>
      </w:r>
      <w:r>
        <w:rPr>
          <w:rStyle w:val="fnRef"/>
        </w:rPr>
        <w:t>)</w:t>
      </w:r>
      <w:r>
        <w:rPr>
          <w:rStyle w:val="fnRef"/>
        </w:rPr>
        <w:tab/>
      </w:r>
      <w:hyperlink r:id="rId1" w:history="1">
        <w:r>
          <w:rPr>
            <w:rStyle w:val="Hyperlink"/>
          </w:rPr>
          <w:t>https://ec.europa.eu/anti-fraud/sites/antifraud/files/pif_2018_30_years_brochure_en.pdf</w:t>
        </w:r>
      </w:hyperlink>
      <w:r>
        <w:rPr>
          <w:rStyle w:val="Hyperlink"/>
          <w:lang w:val="bg-BG"/>
        </w:rPr>
        <w:t>.</w:t>
      </w:r>
    </w:p>
  </w:footnote>
  <w:footnote w:id="16">
    <w:p>
      <w:pPr>
        <w:pStyle w:val="FootnoteText"/>
        <w:rPr>
          <w:lang w:val="bg-BG"/>
        </w:rPr>
      </w:pPr>
      <w:r>
        <w:rPr>
          <w:rStyle w:val="fnRef"/>
          <w:lang w:val="bg-BG"/>
        </w:rPr>
        <w:t>(</w:t>
      </w:r>
      <w:r>
        <w:rPr>
          <w:rStyle w:val="fnRefNo"/>
        </w:rPr>
        <w:footnoteRef/>
      </w:r>
      <w:r>
        <w:rPr>
          <w:rStyle w:val="fnRef"/>
          <w:lang w:val="bg-BG"/>
        </w:rPr>
        <w:t>)</w:t>
      </w:r>
      <w:r>
        <w:rPr>
          <w:rStyle w:val="fnRef"/>
          <w:lang w:val="bg-BG"/>
        </w:rPr>
        <w:tab/>
      </w:r>
      <w:r>
        <w:rPr>
          <w:lang w:val="bg-BG"/>
        </w:rPr>
        <w:t>Генералният секретариат, Правната служба, ГД „Човешки ресурси и сигурност“ и ГД „Бюджет“.</w:t>
      </w:r>
    </w:p>
  </w:footnote>
  <w:footnote w:id="17">
    <w:p>
      <w:pPr>
        <w:pStyle w:val="FootnoteText"/>
        <w:rPr>
          <w:rStyle w:val="FootnoteReference"/>
          <w:szCs w:val="16"/>
          <w:lang w:val="bg-BG"/>
        </w:rPr>
      </w:pPr>
      <w:r>
        <w:rPr>
          <w:rStyle w:val="fnRef"/>
          <w:lang w:val="bg-BG"/>
        </w:rPr>
        <w:t>(</w:t>
      </w:r>
      <w:r>
        <w:rPr>
          <w:rStyle w:val="fnRefNo"/>
        </w:rPr>
        <w:footnoteRef/>
      </w:r>
      <w:r>
        <w:rPr>
          <w:rStyle w:val="fnRef"/>
          <w:lang w:val="bg-BG"/>
        </w:rPr>
        <w:t>)</w:t>
      </w:r>
      <w:r>
        <w:rPr>
          <w:rStyle w:val="fnRef"/>
          <w:lang w:val="bg-BG"/>
        </w:rPr>
        <w:tab/>
      </w:r>
      <w:r>
        <w:rPr>
          <w:rStyle w:val="FootnoteReference"/>
          <w:szCs w:val="16"/>
          <w:lang w:val="bg-BG"/>
        </w:rPr>
        <w:t xml:space="preserve">За допълнителна информация вж. </w:t>
      </w:r>
      <w:r>
        <w:rPr>
          <w:lang w:val="bg-BG"/>
        </w:rPr>
        <w:t xml:space="preserve">годишните доклади на </w:t>
      </w:r>
      <w:r>
        <w:rPr>
          <w:rStyle w:val="FootnoteReference"/>
          <w:szCs w:val="16"/>
          <w:lang w:val="bg-BG"/>
        </w:rPr>
        <w:t xml:space="preserve">Европейската служба за борба с измамите </w:t>
      </w:r>
      <w:r>
        <w:t>r</w:t>
      </w:r>
      <w:r>
        <w:rPr>
          <w:lang w:val="bg-BG"/>
        </w:rPr>
        <w:t xml:space="preserve"> на адрес: </w:t>
      </w:r>
      <w:hyperlink r:id="rId2" w:history="1">
        <w:r>
          <w:rPr>
            <w:rStyle w:val="AMPRcharHyperlink"/>
          </w:rPr>
          <w:t>https</w:t>
        </w:r>
        <w:r>
          <w:rPr>
            <w:rStyle w:val="AMPRcharHyperlink"/>
            <w:lang w:val="bg-BG"/>
          </w:rPr>
          <w:t>://</w:t>
        </w:r>
        <w:r>
          <w:rPr>
            <w:rStyle w:val="AMPRcharHyperlink"/>
          </w:rPr>
          <w:t>ec</w:t>
        </w:r>
        <w:r>
          <w:rPr>
            <w:rStyle w:val="AMPRcharHyperlink"/>
            <w:lang w:val="bg-BG"/>
          </w:rPr>
          <w:t>.</w:t>
        </w:r>
        <w:r>
          <w:rPr>
            <w:rStyle w:val="AMPRcharHyperlink"/>
          </w:rPr>
          <w:t>europa</w:t>
        </w:r>
        <w:r>
          <w:rPr>
            <w:rStyle w:val="AMPRcharHyperlink"/>
            <w:lang w:val="bg-BG"/>
          </w:rPr>
          <w:t>.</w:t>
        </w:r>
        <w:r>
          <w:rPr>
            <w:rStyle w:val="AMPRcharHyperlink"/>
          </w:rPr>
          <w:t>eu</w:t>
        </w:r>
        <w:r>
          <w:rPr>
            <w:rStyle w:val="AMPRcharHyperlink"/>
            <w:lang w:val="bg-BG"/>
          </w:rPr>
          <w:t>/</w:t>
        </w:r>
        <w:r>
          <w:rPr>
            <w:rStyle w:val="AMPRcharHyperlink"/>
          </w:rPr>
          <w:t>anti</w:t>
        </w:r>
        <w:r>
          <w:rPr>
            <w:rStyle w:val="AMPRcharHyperlink"/>
            <w:lang w:val="bg-BG"/>
          </w:rPr>
          <w:t>-</w:t>
        </w:r>
        <w:r>
          <w:rPr>
            <w:rStyle w:val="AMPRcharHyperlink"/>
          </w:rPr>
          <w:t>fraud</w:t>
        </w:r>
        <w:r>
          <w:rPr>
            <w:rStyle w:val="AMPRcharHyperlink"/>
            <w:lang w:val="bg-BG"/>
          </w:rPr>
          <w:t>/</w:t>
        </w:r>
        <w:r>
          <w:rPr>
            <w:rStyle w:val="AMPRcharHyperlink"/>
          </w:rPr>
          <w:t>about</w:t>
        </w:r>
        <w:r>
          <w:rPr>
            <w:rStyle w:val="AMPRcharHyperlink"/>
            <w:lang w:val="bg-BG"/>
          </w:rPr>
          <w:t>-</w:t>
        </w:r>
        <w:r>
          <w:rPr>
            <w:rStyle w:val="AMPRcharHyperlink"/>
          </w:rPr>
          <w:t>us</w:t>
        </w:r>
        <w:r>
          <w:rPr>
            <w:rStyle w:val="AMPRcharHyperlink"/>
            <w:lang w:val="bg-BG"/>
          </w:rPr>
          <w:t>/</w:t>
        </w:r>
        <w:r>
          <w:rPr>
            <w:rStyle w:val="AMPRcharHyperlink"/>
          </w:rPr>
          <w:t>reports</w:t>
        </w:r>
        <w:r>
          <w:rPr>
            <w:rStyle w:val="AMPRcharHyperlink"/>
            <w:lang w:val="bg-BG"/>
          </w:rPr>
          <w:t>/</w:t>
        </w:r>
        <w:r>
          <w:rPr>
            <w:rStyle w:val="AMPRcharHyperlink"/>
          </w:rPr>
          <w:t>olaf</w:t>
        </w:r>
        <w:r>
          <w:rPr>
            <w:rStyle w:val="AMPRcharHyperlink"/>
            <w:lang w:val="bg-BG"/>
          </w:rPr>
          <w:t>-</w:t>
        </w:r>
        <w:r>
          <w:rPr>
            <w:rStyle w:val="AMPRcharHyperlink"/>
          </w:rPr>
          <w:t>report</w:t>
        </w:r>
        <w:r>
          <w:rPr>
            <w:rStyle w:val="AMPRcharHyperlink"/>
            <w:lang w:val="bg-BG"/>
          </w:rPr>
          <w:t>_</w:t>
        </w:r>
        <w:r>
          <w:rPr>
            <w:rStyle w:val="AMPRcharHyperlink"/>
          </w:rPr>
          <w:t>bg</w:t>
        </w:r>
      </w:hyperlink>
      <w:r>
        <w:rPr>
          <w:rStyle w:val="AMPRcharHyperlink"/>
          <w:lang w:val="bg-BG"/>
        </w:rPr>
        <w:t>.</w:t>
      </w:r>
    </w:p>
  </w:footnote>
  <w:footnote w:id="18">
    <w:p>
      <w:pPr>
        <w:pStyle w:val="FootnoteText"/>
        <w:rPr>
          <w:rStyle w:val="FootnoteReference"/>
          <w:szCs w:val="16"/>
        </w:rPr>
      </w:pPr>
      <w:r>
        <w:rPr>
          <w:rStyle w:val="fnRef"/>
        </w:rPr>
        <w:t>(</w:t>
      </w:r>
      <w:r>
        <w:rPr>
          <w:rStyle w:val="fnRefNo"/>
        </w:rPr>
        <w:footnoteRef/>
      </w:r>
      <w:r>
        <w:rPr>
          <w:rStyle w:val="fnRef"/>
        </w:rPr>
        <w:t>)</w:t>
      </w:r>
      <w:r>
        <w:rPr>
          <w:rStyle w:val="fnRef"/>
        </w:rPr>
        <w:tab/>
      </w:r>
      <w:r>
        <w:rPr>
          <w:rStyle w:val="FootnoteReference"/>
          <w:szCs w:val="16"/>
        </w:rPr>
        <w:t xml:space="preserve">Подборът представлява процес на </w:t>
      </w:r>
      <w:r>
        <w:t>разглеждане</w:t>
      </w:r>
      <w:r>
        <w:rPr>
          <w:rStyle w:val="FootnoteReference"/>
          <w:szCs w:val="16"/>
        </w:rPr>
        <w:t xml:space="preserve"> на входящата информация </w:t>
      </w:r>
      <w:r>
        <w:t xml:space="preserve">и изготвяне на </w:t>
      </w:r>
      <w:r>
        <w:rPr>
          <w:rStyle w:val="FootnoteReference"/>
          <w:szCs w:val="16"/>
        </w:rPr>
        <w:t>решение на</w:t>
      </w:r>
      <w:r>
        <w:t xml:space="preserve"> от страна на генералния директор на Европейската служба за борба с измамите </w:t>
      </w:r>
      <w:r>
        <w:rPr>
          <w:rStyle w:val="FootnoteReference"/>
          <w:szCs w:val="16"/>
        </w:rPr>
        <w:t>дали да бъде</w:t>
      </w:r>
      <w:r>
        <w:t xml:space="preserve"> започнато </w:t>
      </w:r>
      <w:r>
        <w:rPr>
          <w:rStyle w:val="FootnoteReference"/>
          <w:szCs w:val="16"/>
        </w:rPr>
        <w:t>разследване.</w:t>
      </w:r>
    </w:p>
  </w:footnote>
  <w:footnote w:id="19">
    <w:p>
      <w:pPr>
        <w:pStyle w:val="FootnoteText"/>
        <w:rPr>
          <w:strike/>
        </w:rPr>
      </w:pPr>
      <w:r>
        <w:rPr>
          <w:rStyle w:val="fnRef"/>
        </w:rPr>
        <w:t>(</w:t>
      </w:r>
      <w:r>
        <w:rPr>
          <w:rStyle w:val="fnRefNo"/>
        </w:rPr>
        <w:footnoteRef/>
      </w:r>
      <w:r>
        <w:rPr>
          <w:rStyle w:val="fnRef"/>
        </w:rPr>
        <w:t>)</w:t>
      </w:r>
      <w:r>
        <w:rPr>
          <w:rStyle w:val="fnRef"/>
        </w:rPr>
        <w:tab/>
      </w:r>
      <w:r>
        <w:t>Въпреки че са включени във функция „Природни ресурси“ разходите на Европейския фонд за морско дело и рибарство се подчиняват на същия механизъм за изпълнение като разходите по функция „Сближаване“.</w:t>
      </w:r>
    </w:p>
  </w:footnote>
  <w:footnote w:id="20">
    <w:p>
      <w:pPr>
        <w:pStyle w:val="FootnoteText"/>
      </w:pPr>
      <w:r>
        <w:rPr>
          <w:rStyle w:val="fnRef"/>
        </w:rPr>
        <w:t>(</w:t>
      </w:r>
      <w:r>
        <w:rPr>
          <w:rStyle w:val="fnRefNo"/>
        </w:rPr>
        <w:footnoteRef/>
      </w:r>
      <w:r>
        <w:rPr>
          <w:rStyle w:val="fnRef"/>
        </w:rPr>
        <w:t>)</w:t>
      </w:r>
      <w:r>
        <w:rPr>
          <w:rStyle w:val="fnRef"/>
        </w:rPr>
        <w:tab/>
      </w:r>
      <w:r>
        <w:t>Тъй като мерките по Европейския фонд за гарантиране на селското стопанство не са приключени, рискът от приключване в областта на селскостопанските разходи се заменя с окончателната сума, изложена на риск.</w:t>
      </w:r>
    </w:p>
  </w:footnote>
  <w:footnote w:id="21">
    <w:p>
      <w:pPr>
        <w:pStyle w:val="FootnoteText"/>
      </w:pPr>
      <w:r>
        <w:rPr>
          <w:rStyle w:val="fnRef"/>
        </w:rPr>
        <w:t>(</w:t>
      </w:r>
      <w:r>
        <w:rPr>
          <w:rStyle w:val="fnRefNo"/>
        </w:rPr>
        <w:footnoteRef/>
      </w:r>
      <w:r>
        <w:rPr>
          <w:rStyle w:val="fnRef"/>
        </w:rPr>
        <w:t>)</w:t>
      </w:r>
      <w:r>
        <w:rPr>
          <w:rStyle w:val="fnRef"/>
        </w:rPr>
        <w:tab/>
      </w:r>
      <w:r>
        <w:t>Европейският фонд за морско дело и рибарство споделя системите за управление и контрол на политиката на сближаване.</w:t>
      </w:r>
    </w:p>
  </w:footnote>
  <w:footnote w:id="22">
    <w:p>
      <w:pPr>
        <w:pStyle w:val="FootnoteText"/>
      </w:pPr>
      <w:r>
        <w:rPr>
          <w:rStyle w:val="fnRef"/>
        </w:rPr>
        <w:t>(</w:t>
      </w:r>
      <w:r>
        <w:rPr>
          <w:rStyle w:val="fnRefNo"/>
        </w:rPr>
        <w:footnoteRef/>
      </w:r>
      <w:r>
        <w:rPr>
          <w:rStyle w:val="fnRef"/>
        </w:rPr>
        <w:t>)</w:t>
      </w:r>
      <w:r>
        <w:rPr>
          <w:rStyle w:val="fnRef"/>
        </w:rPr>
        <w:tab/>
      </w:r>
      <w:r>
        <w:t>Например „Галилео“ и Европейската геостационарна служба за навигационно покритие (европейските навигационни спътникови системи) и „Коперник“ (системата на ЕС за наблюдение на земята).</w:t>
      </w:r>
    </w:p>
  </w:footnote>
  <w:footnote w:id="23">
    <w:p>
      <w:pPr>
        <w:pStyle w:val="FootnoteText"/>
      </w:pPr>
      <w:r>
        <w:rPr>
          <w:rStyle w:val="fnRef"/>
        </w:rPr>
        <w:t>(</w:t>
      </w:r>
      <w:r>
        <w:rPr>
          <w:rStyle w:val="fnRefNo"/>
        </w:rPr>
        <w:footnoteRef/>
      </w:r>
      <w:r>
        <w:rPr>
          <w:rStyle w:val="fnRef"/>
        </w:rPr>
        <w:t>)</w:t>
      </w:r>
      <w:r>
        <w:rPr>
          <w:rStyle w:val="fnRef"/>
        </w:rPr>
        <w:tab/>
      </w:r>
      <w:r>
        <w:t>Законодателната финансова обосновка, придружаваща предложението на Комисията за Регламент за „Хоризонт 2020“, гласи: „Комисията смята прочее, че при разходите за научни изследвания по програмата „Хоризонт 2020“ риск от грешки на годишна основа в рамките на 2—5 % е реалистична цел, като се вземат предвид разходите за проверки, предложените мерки за опростяване на правилата и присъщия риск, свързан с възстановяването на разходите по изследователски проекти. Крайната цел при процента остатъчни грешки, след приключването на програмите и отчитането на финансовото отражение от всички одити, корекции и възстановявания, е максималното доближаване до ниво от 2 %“.</w:t>
      </w:r>
    </w:p>
  </w:footnote>
  <w:footnote w:id="24">
    <w:p>
      <w:pPr>
        <w:pStyle w:val="FootnoteText"/>
      </w:pPr>
      <w:r>
        <w:rPr>
          <w:rStyle w:val="fnRef"/>
        </w:rPr>
        <w:t>(</w:t>
      </w:r>
      <w:r>
        <w:rPr>
          <w:rStyle w:val="fnRefNo"/>
        </w:rPr>
        <w:footnoteRef/>
      </w:r>
      <w:r>
        <w:rPr>
          <w:rStyle w:val="fnRef"/>
        </w:rPr>
        <w:t>)</w:t>
      </w:r>
      <w:r>
        <w:rPr>
          <w:rStyle w:val="fnRef"/>
        </w:rPr>
        <w:tab/>
      </w:r>
      <w:r>
        <w:t xml:space="preserve">Това </w:t>
      </w:r>
      <w:r>
        <w:rPr>
          <w:lang w:val="bg-BG"/>
        </w:rPr>
        <w:t>посочва</w:t>
      </w:r>
      <w:r>
        <w:t xml:space="preserve"> и Европейската сметна палата (в годишния си доклад за 2018 г., точки 1.16</w:t>
      </w:r>
      <w:r>
        <w:rPr>
          <w:lang w:val="bg-BG"/>
        </w:rPr>
        <w:t>–</w:t>
      </w:r>
      <w:r>
        <w:t>32).</w:t>
      </w:r>
    </w:p>
  </w:footnote>
  <w:footnote w:id="25">
    <w:p>
      <w:pPr>
        <w:pStyle w:val="FootnoteText"/>
      </w:pPr>
      <w:r>
        <w:rPr>
          <w:rStyle w:val="fnRef"/>
        </w:rPr>
        <w:t>(</w:t>
      </w:r>
      <w:r>
        <w:rPr>
          <w:rStyle w:val="fnRefNo"/>
        </w:rPr>
        <w:footnoteRef/>
      </w:r>
      <w:r>
        <w:rPr>
          <w:rStyle w:val="fnRef"/>
        </w:rPr>
        <w:t>)</w:t>
      </w:r>
      <w:r>
        <w:rPr>
          <w:rStyle w:val="fnRef"/>
        </w:rPr>
        <w:tab/>
      </w:r>
      <w:r>
        <w:t xml:space="preserve">Европейска сметна палата, </w:t>
      </w:r>
      <w:r>
        <w:rPr>
          <w:i/>
        </w:rPr>
        <w:t>Специален доклад № 7/2020, Администриране на политиката на сближаване:</w:t>
      </w:r>
      <w:r>
        <w:rPr>
          <w:rStyle w:val="AMPRcharItalic"/>
          <w:i w:val="0"/>
        </w:rPr>
        <w:t xml:space="preserve"> </w:t>
      </w:r>
      <w:r>
        <w:rPr>
          <w:i/>
        </w:rPr>
        <w:t>сравнително ниски разходи, но недостатъчно данни за оценка на икономиите от опростяването,</w:t>
      </w:r>
      <w:r>
        <w:t xml:space="preserve"> 16.4.2020 г.</w:t>
      </w:r>
    </w:p>
  </w:footnote>
  <w:footnote w:id="26">
    <w:p>
      <w:pPr>
        <w:pStyle w:val="FootnoteText"/>
        <w:rPr>
          <w:szCs w:val="16"/>
        </w:rPr>
      </w:pPr>
      <w:r>
        <w:rPr>
          <w:rStyle w:val="fnRef"/>
        </w:rPr>
        <w:t>(</w:t>
      </w:r>
      <w:r>
        <w:rPr>
          <w:rStyle w:val="fnRefNo"/>
        </w:rPr>
        <w:footnoteRef/>
      </w:r>
      <w:r>
        <w:rPr>
          <w:rStyle w:val="fnRef"/>
        </w:rPr>
        <w:t>)</w:t>
      </w:r>
      <w:r>
        <w:rPr>
          <w:rStyle w:val="fnRef"/>
        </w:rPr>
        <w:tab/>
      </w:r>
      <w:hyperlink r:id="rId3" w:history="1">
        <w:r>
          <w:rPr>
            <w:rStyle w:val="AMPRcharHyperlink"/>
          </w:rPr>
          <w:t>https://ec.europa.eu/info/publications/annual-activity-reports_bg</w:t>
        </w:r>
      </w:hyperlink>
    </w:p>
  </w:footnote>
  <w:footnote w:id="27">
    <w:p>
      <w:pPr>
        <w:pStyle w:val="FootnoteText"/>
      </w:pPr>
      <w:r>
        <w:rPr>
          <w:rStyle w:val="fnRef"/>
        </w:rPr>
        <w:t>(</w:t>
      </w:r>
      <w:r>
        <w:rPr>
          <w:rStyle w:val="fnRefNo"/>
        </w:rPr>
        <w:footnoteRef/>
      </w:r>
      <w:r>
        <w:rPr>
          <w:rStyle w:val="fnRef"/>
        </w:rPr>
        <w:t>)</w:t>
      </w:r>
      <w:r>
        <w:rPr>
          <w:rStyle w:val="fnRef"/>
        </w:rPr>
        <w:tab/>
      </w:r>
      <w:r>
        <w:t>Последно издание: C(2020 г.) 1760 </w:t>
      </w:r>
      <w:r>
        <w:rPr>
          <w:lang w:val="en-US"/>
        </w:rPr>
        <w:t>final</w:t>
      </w:r>
      <w:r>
        <w:t>.</w:t>
      </w:r>
    </w:p>
  </w:footnote>
  <w:footnote w:id="28">
    <w:p>
      <w:pPr>
        <w:pStyle w:val="FootnoteText"/>
      </w:pPr>
      <w:r>
        <w:rPr>
          <w:rStyle w:val="fnRef"/>
        </w:rPr>
        <w:t>(</w:t>
      </w:r>
      <w:r>
        <w:rPr>
          <w:rStyle w:val="fnRefNo"/>
        </w:rPr>
        <w:footnoteRef/>
      </w:r>
      <w:r>
        <w:rPr>
          <w:rStyle w:val="fnRef"/>
        </w:rPr>
        <w:t>)</w:t>
      </w:r>
      <w:r>
        <w:rPr>
          <w:rStyle w:val="fnRef"/>
        </w:rPr>
        <w:tab/>
        <w:t>Комитетът за контрол на одитите се състои от деветима членове. Максимум шестима са членове на Комисията, а най-малко трима са външни членове с доказан професионален опит в одита и свързаните с него въпроси</w:t>
      </w:r>
      <w:r>
        <w:t>. Договорите на половината от членовете на Комисията в Комитета за контрол на одитите се подновяват по средата на периода. Договорите с външни членове се изготвят всяка година.</w:t>
      </w:r>
    </w:p>
  </w:footnote>
  <w:footnote w:id="29">
    <w:p>
      <w:pPr>
        <w:pStyle w:val="FootnoteText"/>
      </w:pPr>
      <w:r>
        <w:rPr>
          <w:rStyle w:val="fnRef"/>
        </w:rPr>
        <w:t>(</w:t>
      </w:r>
      <w:r>
        <w:rPr>
          <w:rStyle w:val="fnRefNo"/>
        </w:rPr>
        <w:footnoteRef/>
      </w:r>
      <w:r>
        <w:rPr>
          <w:rStyle w:val="fnRef"/>
        </w:rPr>
        <w:t>)</w:t>
      </w:r>
      <w:r>
        <w:rPr>
          <w:rStyle w:val="fnRef"/>
        </w:rPr>
        <w:tab/>
      </w:r>
      <w:r>
        <w:t>Засегнати са основно шест отдела (ГД „Селско стопанство и развитие на селските райони“, ГД „Европейска гражданска защита и европейски операции за хуманитарна помощ“, ГД „Човешки ресурси и сигурност“, ГД „Политика за съседство и преговори за разширяване“, ГД „Научни изследвания и иновации“ и Изпълнителна агенция за научни изследвания).</w:t>
      </w:r>
    </w:p>
  </w:footnote>
  <w:footnote w:id="30">
    <w:p>
      <w:pPr>
        <w:pStyle w:val="FootnoteText"/>
      </w:pPr>
      <w:r>
        <w:rPr>
          <w:rStyle w:val="fnRef"/>
        </w:rPr>
        <w:t>(</w:t>
      </w:r>
      <w:r>
        <w:rPr>
          <w:rStyle w:val="fnRefNo"/>
        </w:rPr>
        <w:footnoteRef/>
      </w:r>
      <w:r>
        <w:rPr>
          <w:rStyle w:val="fnRef"/>
        </w:rPr>
        <w:t>)</w:t>
      </w:r>
      <w:r>
        <w:rPr>
          <w:rStyle w:val="fnRef"/>
        </w:rPr>
        <w:tab/>
      </w:r>
      <w:r>
        <w:t>Основните рискове бяха свързани с различни въпроси, засягащи средата на счетоводния контрол, регистрирането на отчетите от финансови инструменти, навременното приключване на предварителното финансиране, навременното издаване на нареждания за възстановяване и въпроси, свързани със синхронизирането на счетоводното отчитане на базата на текущо начисляване с помощта на местните информационни технологии.</w:t>
      </w:r>
    </w:p>
  </w:footnote>
  <w:footnote w:id="31">
    <w:p>
      <w:pPr>
        <w:pStyle w:val="FootnoteText"/>
      </w:pPr>
      <w:r>
        <w:rPr>
          <w:rStyle w:val="fnRef"/>
        </w:rPr>
        <w:t>(</w:t>
      </w:r>
      <w:r>
        <w:rPr>
          <w:rStyle w:val="fnRefNo"/>
        </w:rPr>
        <w:footnoteRef/>
      </w:r>
      <w:r>
        <w:rPr>
          <w:rStyle w:val="fnRef"/>
        </w:rPr>
        <w:t>)</w:t>
      </w:r>
      <w:r>
        <w:rPr>
          <w:rStyle w:val="fnRef"/>
        </w:rPr>
        <w:tab/>
      </w:r>
      <w:r>
        <w:t>Съобщение до Комисията: Актуализиране на устава на Комитета за контрол на одитите към Европейската комисия, 27.2.2018 г., C(2020) 1165.</w:t>
      </w:r>
    </w:p>
  </w:footnote>
  <w:footnote w:id="32">
    <w:p>
      <w:pPr>
        <w:pStyle w:val="FootnoteText"/>
      </w:pPr>
      <w:r>
        <w:rPr>
          <w:rStyle w:val="fnRef"/>
        </w:rPr>
        <w:t>(</w:t>
      </w:r>
      <w:r>
        <w:rPr>
          <w:rStyle w:val="fnRefNo"/>
        </w:rPr>
        <w:footnoteRef/>
      </w:r>
      <w:r>
        <w:rPr>
          <w:rStyle w:val="fnRef"/>
        </w:rPr>
        <w:t>)</w:t>
      </w:r>
      <w:r>
        <w:rPr>
          <w:rStyle w:val="fnRef"/>
        </w:rPr>
        <w:tab/>
        <w:t>Доклад относно последващите действия, свързани с освобождаването от отговорност във връзка с изпълнението на бюджета за финансовата 2018 година, които също ще бъдат част от пакета от интегрирани отчети за финансите и управленската отговорност.</w:t>
      </w:r>
    </w:p>
  </w:footnote>
  <w:footnote w:id="33">
    <w:p>
      <w:pPr>
        <w:pStyle w:val="FootnoteText"/>
      </w:pPr>
      <w:r>
        <w:rPr>
          <w:rStyle w:val="fnRef"/>
        </w:rPr>
        <w:t>(</w:t>
      </w:r>
      <w:r>
        <w:rPr>
          <w:rStyle w:val="fnRefNo"/>
        </w:rPr>
        <w:footnoteRef/>
      </w:r>
      <w:r>
        <w:rPr>
          <w:rStyle w:val="fnRef"/>
        </w:rPr>
        <w:t>)</w:t>
      </w:r>
      <w:r>
        <w:rPr>
          <w:rStyle w:val="fnRef"/>
        </w:rPr>
        <w:tab/>
      </w:r>
      <w:r>
        <w:t>Член</w:t>
      </w:r>
      <w:r>
        <w:rPr>
          <w:rFonts w:ascii="Calibri" w:hAnsi="Calibri"/>
        </w:rPr>
        <w:t> </w:t>
      </w:r>
      <w:r>
        <w:t>74, параграф 9 от Финансовия регламент.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Left"/>
    </w:pPr>
    <w:r>
      <w:rPr>
        <w:lang w:eastAsia="en-GB"/>
      </w:rPr>
      <mc:AlternateContent>
        <mc:Choice Requires="wps">
          <w:drawing>
            <wp:anchor distT="0" distB="0" distL="114300" distR="114300" simplePos="0" relativeHeight="251663360" behindDoc="0" locked="0" layoutInCell="1" allowOverlap="1">
              <wp:simplePos x="0" y="0"/>
              <wp:positionH relativeFrom="page">
                <wp:align>left</wp:align>
              </wp:positionH>
              <wp:positionV relativeFrom="page">
                <wp:align>top</wp:align>
              </wp:positionV>
              <wp:extent cx="7621200" cy="212400"/>
              <wp:effectExtent l="0" t="0" r="0" b="0"/>
              <wp:wrapNone/>
              <wp:docPr id="245" name="Rectangle 24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9A20CD0" id="Rectangle 245" o:spid="_x0000_s1026" style="position:absolute;margin-left:0;margin-top:0;width:600.1pt;height:16.7pt;z-index:2516633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CyARoqOAgAAjA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eastAsia="en-GB"/>
      </w:rPr>
      <mc:AlternateContent>
        <mc:Choice Requires="wps">
          <w:drawing>
            <wp:anchor distT="0" distB="0" distL="114300" distR="114300" simplePos="0" relativeHeight="25166438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6" name="Rectangle 24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C79FA6C" id="Rectangle 246" o:spid="_x0000_s1026" style="position:absolute;margin-left:-3.7pt;margin-top:-116.05pt;width:8.85pt;height:3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DXApGJcCAACIBQAADgAAAAAAAAAAAAAAAAAuAgAAZHJzL2Uyb0Rv&#10;Yy54bWxQSwECLQAUAAYACAAAACEAmVzIut8AAAALAQAADwAAAAAAAAAAAAAAAADxBAAAZHJzL2Rv&#10;d25yZXYueG1sUEsFBgAAAAAEAAQA8wAAAP0FAAAAAA==&#10;" fillcolor="#3fb296" stroked="f" strokeweight="1pt"/>
          </w:pict>
        </mc:Fallback>
      </mc:AlternateContent>
    </w:r>
    <w:r>
      <w:t>Годишен доклад за управлението и изпълнението на бюджета на ЕС — финансова 2019 година</w:t>
    </w:r>
    <w:r>
      <w:rPr>
        <w:lang w:eastAsia="en-GB"/>
      </w:rPr>
      <mc:AlternateContent>
        <mc:Choice Requires="wps">
          <w:drawing>
            <wp:anchor distT="0" distB="0" distL="114300" distR="114300" simplePos="0" relativeHeight="2516623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7" name="Rectangle 24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7E21A67" id="Rectangle 247" o:spid="_x0000_s1026" style="position:absolute;margin-left:-3.7pt;margin-top:-116.05pt;width:8.85pt;height:3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RFmQIAAIg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vfRRFmQIAAIgFAAAOAAAAAAAAAAAAAAAAAC4CAABkcnMvZTJv&#10;RG9jLnhtbFBLAQItABQABgAIAAAAIQCZXMi63wAAAAsBAAAPAAAAAAAAAAAAAAAAAPMEAABkcnMv&#10;ZG93bnJldi54bWxQSwUGAAAAAAQABADzAAAA/wUAAAAA&#10;" fillcolor="#3fb296" stroked="f" strokeweight="1pt"/>
          </w:pict>
        </mc:Fallback>
      </mc:AlternateContent>
    </w:r>
    <w:r>
      <w:rPr>
        <w:lang w:eastAsia="en-GB"/>
      </w:rPr>
      <mc:AlternateContent>
        <mc:Choice Requires="wps">
          <w:drawing>
            <wp:anchor distT="0" distB="0" distL="114300" distR="114300" simplePos="0" relativeHeight="2516592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8" name="Rectangle 24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C46E905" id="Rectangle 248" o:spid="_x0000_s1026" style="position:absolute;margin-left:-3.7pt;margin-top:-116.05pt;width:8.85pt;height:3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2J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TOK2J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Right"/>
    </w:pPr>
    <w:r>
      <w:rPr>
        <w:lang w:eastAsia="en-GB"/>
      </w:rPr>
      <mc:AlternateContent>
        <mc:Choice Requires="wps">
          <w:drawing>
            <wp:anchor distT="0" distB="0" distL="114300" distR="114300" simplePos="0" relativeHeight="251656192" behindDoc="0" locked="0" layoutInCell="1" allowOverlap="1">
              <wp:simplePos x="0" y="0"/>
              <wp:positionH relativeFrom="page">
                <wp:align>left</wp:align>
              </wp:positionH>
              <wp:positionV relativeFrom="page">
                <wp:align>top</wp:align>
              </wp:positionV>
              <wp:extent cx="7621200" cy="212400"/>
              <wp:effectExtent l="0" t="0" r="0" b="0"/>
              <wp:wrapNone/>
              <wp:docPr id="241" name="Rectangle 24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64EFBA0" id="Rectangle 241" o:spid="_x0000_s1026" style="position:absolute;margin-left:0;margin-top:0;width:600.1pt;height:16.7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eqLOn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eastAsia="en-GB"/>
      </w:rPr>
      <mc:AlternateContent>
        <mc:Choice Requires="wps">
          <w:drawing>
            <wp:anchor distT="0" distB="0" distL="114300" distR="114300" simplePos="0" relativeHeight="2516602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2" name="Rectangle 24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BCCCD45" id="Rectangle 242" o:spid="_x0000_s1026" style="position:absolute;margin-left:-3.7pt;margin-top:-116.05pt;width:8.85pt;height:3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y3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EQ6y3mQIAAIgFAAAOAAAAAAAAAAAAAAAAAC4CAABkcnMvZTJv&#10;RG9jLnhtbFBLAQItABQABgAIAAAAIQCZXMi63wAAAAsBAAAPAAAAAAAAAAAAAAAAAPMEAABkcnMv&#10;ZG93bnJldi54bWxQSwUGAAAAAAQABADzAAAA/wUAAAAA&#10;" fillcolor="#3fb296" stroked="f" strokeweight="1pt"/>
          </w:pict>
        </mc:Fallback>
      </mc:AlternateContent>
    </w:r>
    <w:r>
      <w:t xml:space="preserve"> Раздел 2 </w:t>
    </w:r>
    <w:r>
      <w:rPr>
        <w:lang w:val="bg-BG"/>
      </w:rPr>
      <w:t>–</w:t>
    </w:r>
    <w:r>
      <w:t xml:space="preserve"> Вътрешен контрол и финансово управление</w:t>
    </w:r>
    <w:r>
      <w:rPr>
        <w:lang w:eastAsia="en-GB"/>
      </w:rPr>
      <mc:AlternateContent>
        <mc:Choice Requires="wps">
          <w:drawing>
            <wp:anchor distT="0" distB="0" distL="114300" distR="114300" simplePos="0" relativeHeight="25165414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3" name="Rectangle 24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134621" id="Rectangle 243" o:spid="_x0000_s1026" style="position:absolute;margin-left:-3.7pt;margin-top:-116.05pt;width:8.85pt;height:3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Hq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mTpHqmQIAAIgFAAAOAAAAAAAAAAAAAAAAAC4CAABkcnMvZTJv&#10;RG9jLnhtbFBLAQItABQABgAIAAAAIQCZXMi63wAAAAsBAAAPAAAAAAAAAAAAAAAAAPMEAABkcnMv&#10;ZG93bnJldi54bWxQSwUGAAAAAAQABADzAAAA/wUAAAAA&#10;" fillcolor="#3fb296" stroked="f" strokeweight="1pt"/>
          </w:pict>
        </mc:Fallback>
      </mc:AlternateContent>
    </w:r>
    <w:r>
      <w:rPr>
        <w:lang w:eastAsia="en-GB"/>
      </w:rPr>
      <mc:AlternateContent>
        <mc:Choice Requires="wps">
          <w:drawing>
            <wp:anchor distT="0" distB="0" distL="114300" distR="114300" simplePos="0" relativeHeight="2516510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4" name="Rectangle 24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D7A94E3" id="Rectangle 244" o:spid="_x0000_s1026" style="position:absolute;margin-left:-3.7pt;margin-top:-116.05pt;width:8.85pt;height:3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Oi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JalOi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eastAsia="en-GB"/>
      </w:rPr>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560000" cy="10692000"/>
          <wp:effectExtent l="0" t="0" r="317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 Separator page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Right"/>
    </w:pPr>
    <w:r>
      <w:rPr>
        <w:lang w:eastAsia="en-GB"/>
      </w:rPr>
      <mc:AlternateContent>
        <mc:Choice Requires="wps">
          <w:drawing>
            <wp:anchor distT="0" distB="0" distL="114300" distR="114300" simplePos="0" relativeHeight="251668480" behindDoc="0" locked="0" layoutInCell="1" allowOverlap="1">
              <wp:simplePos x="0" y="0"/>
              <wp:positionH relativeFrom="page">
                <wp:align>left</wp:align>
              </wp:positionH>
              <wp:positionV relativeFrom="page">
                <wp:align>top</wp:align>
              </wp:positionV>
              <wp:extent cx="7621200" cy="212400"/>
              <wp:effectExtent l="0" t="0" r="0" b="0"/>
              <wp:wrapNone/>
              <wp:docPr id="34" name="Rectangle 3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CB031D8" id="Rectangle 34" o:spid="_x0000_s1026" style="position:absolute;margin-left:0;margin-top:0;width:600.1pt;height:16.7pt;z-index:2516684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yjfjgIAAIo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PvvKN+OAgAAi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eastAsia="en-GB"/>
      </w:rPr>
      <mc:AlternateContent>
        <mc:Choice Requires="wps">
          <w:drawing>
            <wp:anchor distT="0" distB="0" distL="114300" distR="114300" simplePos="0" relativeHeight="2516695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5" name="Rectangle 3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6E68B9D" id="Rectangle 35" o:spid="_x0000_s1026" style="position:absolute;margin-left:-3.7pt;margin-top:-116.05pt;width:8.85pt;height:3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74dodmQIAAIYFAAAOAAAAAAAAAAAAAAAAAC4CAABkcnMvZTJv&#10;RG9jLnhtbFBLAQItABQABgAIAAAAIQCZXMi63wAAAAsBAAAPAAAAAAAAAAAAAAAAAPMEAABkcnMv&#10;ZG93bnJldi54bWxQSwUGAAAAAAQABADzAAAA/wUAAAAA&#10;" fillcolor="#3fb296" stroked="f" strokeweight="1pt"/>
          </w:pict>
        </mc:Fallback>
      </mc:AlternateContent>
    </w:r>
    <w:r>
      <w:t xml:space="preserve"> Раздел 2 – Вътрешен контрол и финансово управление</w:t>
    </w:r>
    <w:r>
      <w:rPr>
        <w:lang w:eastAsia="en-GB"/>
      </w:rPr>
      <mc:AlternateContent>
        <mc:Choice Requires="wps">
          <w:drawing>
            <wp:anchor distT="0" distB="0" distL="114300" distR="114300" simplePos="0" relativeHeight="25166745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6" name="Rectangle 3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F2F3E12" id="Rectangle 36" o:spid="_x0000_s1026" style="position:absolute;margin-left:-3.7pt;margin-top:-116.05pt;width:8.85pt;height:3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" fillcolor="#3fb296" stroked="f" strokeweight="1pt"/>
          </w:pict>
        </mc:Fallback>
      </mc:AlternateContent>
    </w:r>
    <w:r>
      <w:rPr>
        <w:lang w:eastAsia="en-GB"/>
      </w:rPr>
      <mc:AlternateContent>
        <mc:Choice Requires="wps">
          <w:drawing>
            <wp:anchor distT="0" distB="0" distL="114300" distR="114300" simplePos="0" relativeHeight="25166643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7" name="Rectangle 3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E2A968" id="Rectangle 37" o:spid="_x0000_s1026" style="position:absolute;margin-left:-3.7pt;margin-top:-116.05pt;width:8.85pt;height:3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rR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AUzGtGYAgAAhgUAAA4AAAAAAAAAAAAAAAAALgIAAGRycy9lMm9E&#10;b2MueG1sUEsBAi0AFAAGAAgAAAAhAJlcyLrfAAAACwEAAA8AAAAAAAAAAAAAAAAA8gQAAGRycy9k&#10;b3ducmV2LnhtbFBLBQYAAAAABAAEAPMAAAD+BQAAAAA=&#10;" fillcolor="#3fb296" stroked="f" strokeweight="1p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eastAsia="en-GB"/>
      </w:rPr>
      <w:drawing>
        <wp:anchor distT="0" distB="0" distL="114300" distR="114300" simplePos="0" relativeHeight="251657216" behindDoc="0" locked="0" layoutInCell="1" allowOverlap="1">
          <wp:simplePos x="0" y="0"/>
          <wp:positionH relativeFrom="page">
            <wp:posOffset>0</wp:posOffset>
          </wp:positionH>
          <wp:positionV relativeFrom="page">
            <wp:posOffset>0</wp:posOffset>
          </wp:positionV>
          <wp:extent cx="7560000" cy="10692000"/>
          <wp:effectExtent l="0" t="0" r="317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 Separator page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Right"/>
    </w:pPr>
    <w:r>
      <w:rPr>
        <w:lang w:eastAsia="en-GB"/>
      </w:rPr>
      <mc:AlternateContent>
        <mc:Choice Requires="wps">
          <w:drawing>
            <wp:anchor distT="0" distB="0" distL="114300" distR="114300" simplePos="0" relativeHeight="251658240" behindDoc="0" locked="0" layoutInCell="1" allowOverlap="1">
              <wp:simplePos x="0" y="0"/>
              <wp:positionH relativeFrom="page">
                <wp:align>left</wp:align>
              </wp:positionH>
              <wp:positionV relativeFrom="page">
                <wp:align>top</wp:align>
              </wp:positionV>
              <wp:extent cx="7621200" cy="212400"/>
              <wp:effectExtent l="0" t="0" r="0" b="0"/>
              <wp:wrapNone/>
              <wp:docPr id="2" name="Rectangle 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D3FBD4A" id="Rectangle 2" o:spid="_x0000_s1026" style="position:absolute;margin-left:0;margin-top:0;width:600.1pt;height:16.7pt;z-index:2516602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" fillcolor="#4472c4 [3208]" stroked="f" strokeweight="1pt">
              <w10:wrap anchorx="page" anchory="page"/>
            </v:rect>
          </w:pict>
        </mc:Fallback>
      </mc:AlternateContent>
    </w:r>
    <w:r>
      <w:rPr>
        <w:lang w:eastAsia="en-GB"/>
      </w:rPr>
      <mc:AlternateContent>
        <mc:Choice Requires="wps">
          <w:drawing>
            <wp:anchor distT="0" distB="0" distL="114300" distR="114300" simplePos="0" relativeHeight="25166131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1" name="Rectangle 3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76715C4" id="Rectangle 31" o:spid="_x0000_s1026" style="position:absolute;margin-left:-3.7pt;margin-top:-116.05pt;width:8.85pt;height:3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pf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EZCKl+YAgAAhgUAAA4AAAAAAAAAAAAAAAAALgIAAGRycy9lMm9E&#10;b2MueG1sUEsBAi0AFAAGAAgAAAAhAJlcyLrfAAAACwEAAA8AAAAAAAAAAAAAAAAA8gQAAGRycy9k&#10;b3ducmV2LnhtbFBLBQYAAAAABAAEAPMAAAD+BQAAAAA=&#10;" fillcolor="#3fb296" stroked="f" strokeweight="1pt"/>
          </w:pict>
        </mc:Fallback>
      </mc:AlternateContent>
    </w:r>
    <w:r>
      <w:t>2019 Annual Management and Performance Report</w:t>
    </w:r>
    <w:r>
      <w:rPr>
        <w:lang w:eastAsia="en-GB"/>
      </w:rPr>
      <mc:AlternateContent>
        <mc:Choice Requires="wps">
          <w:drawing>
            <wp:anchor distT="0" distB="0" distL="114300" distR="114300" simplePos="0" relativeHeight="2516520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36" name="Rectangle 23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7523998" id="Rectangle 236" o:spid="_x0000_s1026" style="position:absolute;margin-left:-3.7pt;margin-top:-116.05pt;width:8.85pt;height:3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4M5sxZcCAACIBQAADgAAAAAAAAAAAAAAAAAuAgAAZHJzL2Uyb0Rv&#10;Yy54bWxQSwECLQAUAAYACAAAACEAmVzIut8AAAALAQAADwAAAAAAAAAAAAAAAADxBAAAZHJzL2Rv&#10;d25yZXYueG1sUEsFBgAAAAAEAAQA8wAAAP0FAAAAAA==&#10;" fillcolor="#3fb296" stroked="f" strokeweight="1pt"/>
          </w:pict>
        </mc:Fallback>
      </mc:AlternateContent>
    </w:r>
    <w:r>
      <w:rPr>
        <w:lang w:eastAsia="en-GB"/>
      </w:rPr>
      <mc:AlternateContent>
        <mc:Choice Requires="wps">
          <w:drawing>
            <wp:anchor distT="0" distB="0" distL="114300" distR="114300" simplePos="0" relativeHeight="2516490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9" name="Rectangle 5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C7A8097" id="Rectangle 59" o:spid="_x0000_s1026" style="position:absolute;margin-left:-3.7pt;margin-top:-116.05pt;width:8.85pt;height:3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A1mAIAAIY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GclkDWYAgAAhgUAAA4AAAAAAAAAAAAAAAAALgIAAGRycy9lMm9E&#10;b2MueG1sUEsBAi0AFAAGAAgAAAAhAJlcyLrfAAAACwEAAA8AAAAAAAAAAAAAAAAA8gQAAGRycy9k&#10;b3ducmV2LnhtbFBLBQYAAAAABAAEAPMAAAD+BQAAAAA=&#10;" fillcolor="#3fb296" stroked="f" strokeweight="1p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eastAsia="en-GB"/>
      </w:rPr>
      <w:drawing>
        <wp:anchor distT="0" distB="0" distL="114300" distR="114300" simplePos="0" relativeHeight="251655168" behindDoc="0" locked="0" layoutInCell="1" allowOverlap="1">
          <wp:simplePos x="0" y="0"/>
          <wp:positionH relativeFrom="page">
            <wp:posOffset>0</wp:posOffset>
          </wp:positionH>
          <wp:positionV relativeFrom="page">
            <wp:posOffset>0</wp:posOffset>
          </wp:positionV>
          <wp:extent cx="7560000" cy="10692000"/>
          <wp:effectExtent l="0" t="0" r="3175" b="0"/>
          <wp:wrapNone/>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 Separator page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Right"/>
    </w:pPr>
    <w:r>
      <w:rPr>
        <w:lang w:eastAsia="en-GB"/>
      </w:rPr>
      <mc:AlternateContent>
        <mc:Choice Requires="wps">
          <w:drawing>
            <wp:anchor distT="0" distB="0" distL="114300" distR="114300" simplePos="0" relativeHeight="251650048" behindDoc="0" locked="0" layoutInCell="1" allowOverlap="1">
              <wp:simplePos x="0" y="0"/>
              <wp:positionH relativeFrom="page">
                <wp:align>left</wp:align>
              </wp:positionH>
              <wp:positionV relativeFrom="page">
                <wp:align>top</wp:align>
              </wp:positionV>
              <wp:extent cx="7621200" cy="212400"/>
              <wp:effectExtent l="0" t="0" r="0" b="0"/>
              <wp:wrapNone/>
              <wp:docPr id="238" name="Rectangle 23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A5909B" id="Rectangle 238" o:spid="_x0000_s1026" style="position:absolute;margin-left:0;margin-top:0;width:600.1pt;height:16.7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WEjwIAAIw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AbiWE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eastAsia="en-GB"/>
      </w:rPr>
      <mc:AlternateContent>
        <mc:Choice Requires="wps">
          <w:drawing>
            <wp:anchor distT="0" distB="0" distL="114300" distR="114300" simplePos="0" relativeHeight="25165312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0" name="Rectangle 24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612ACD0" id="Rectangle 240" o:spid="_x0000_s1026" style="position:absolute;margin-left:-3.7pt;margin-top:-116.05pt;width:8.85pt;height:3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ABZ1g2YAgAAiAUAAA4AAAAAAAAAAAAAAAAALgIAAGRycy9lMm9E&#10;b2MueG1sUEsBAi0AFAAGAAgAAAAhAJlcyLrfAAAACwEAAA8AAAAAAAAAAAAAAAAA8gQAAGRycy9k&#10;b3ducmV2LnhtbFBLBQYAAAAABAAEAPMAAAD+BQAAAAA=&#10;" fillcolor="#3fb296" stroked="f" strokeweight="1pt"/>
          </w:pict>
        </mc:Fallback>
      </mc:AlternateContent>
    </w:r>
    <w:r>
      <w:t xml:space="preserve"> Годишен доклад за управлението и изпълнението на бюджета на ЕС за 2019 година</w:t>
    </w:r>
    <w:r>
      <w:rPr>
        <w:lang w:val="en-US" w:eastAsia="en-US"/>
      </w:rPr>
      <w:t xml:space="preserve"> </w:t>
    </w:r>
    <w:r>
      <w:rPr>
        <w:lang w:eastAsia="en-GB"/>
      </w:rPr>
      <mc:AlternateContent>
        <mc:Choice Requires="wps">
          <w:drawing>
            <wp:anchor distT="0" distB="0" distL="114300" distR="114300" simplePos="0" relativeHeight="2516480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50" name="Rectangle 25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BCC94AE" id="Rectangle 250" o:spid="_x0000_s1026" style="position:absolute;margin-left:-3.7pt;margin-top:-116.05pt;width:8.85pt;height:3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eu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5ZDeumQIAAIgFAAAOAAAAAAAAAAAAAAAAAC4CAABkcnMvZTJv&#10;RG9jLnhtbFBLAQItABQABgAIAAAAIQCZXMi63wAAAAsBAAAPAAAAAAAAAAAAAAAAAPMEAABkcnMv&#10;ZG93bnJldi54bWxQSwUGAAAAAAQABADzAAAA/wUAAAAA&#10;" fillcolor="#3fb296" stroked="f" strokeweight="1pt"/>
          </w:pict>
        </mc:Fallback>
      </mc:AlternateContent>
    </w:r>
    <w:r>
      <w:rPr>
        <w:lang w:eastAsia="en-GB"/>
      </w:rPr>
      <mc:AlternateContent>
        <mc:Choice Requires="wps">
          <w:drawing>
            <wp:anchor distT="0" distB="0" distL="114300" distR="114300" simplePos="0" relativeHeight="25164595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51" name="Rectangle 25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1C31542" id="Rectangle 251" o:spid="_x0000_s1026" style="position:absolute;margin-left:-3.7pt;margin-top:-116.05pt;width:8.85pt;height:3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rz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baQrz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eastAsia="en-GB"/>
      </w:rPr>
      <w:drawing>
        <wp:anchor distT="0" distB="0" distL="114300" distR="114300" simplePos="0" relativeHeight="251646976" behindDoc="0" locked="0" layoutInCell="1" allowOverlap="1">
          <wp:simplePos x="0" y="0"/>
          <wp:positionH relativeFrom="page">
            <wp:posOffset>0</wp:posOffset>
          </wp:positionH>
          <wp:positionV relativeFrom="page">
            <wp:posOffset>0</wp:posOffset>
          </wp:positionV>
          <wp:extent cx="7560000" cy="10692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 Separator page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DA011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B8B6D3F8"/>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27E448F"/>
    <w:multiLevelType w:val="hybridMultilevel"/>
    <w:tmpl w:val="B9D4B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612230"/>
    <w:multiLevelType w:val="multilevel"/>
    <w:tmpl w:val="5ECE5D4A"/>
    <w:styleLink w:val="AMPRLISTBlue"/>
    <w:lvl w:ilvl="0">
      <w:start w:val="1"/>
      <w:numFmt w:val="bullet"/>
      <w:pStyle w:val="AMPRListBlue-L1"/>
      <w:lvlText w:val=""/>
      <w:lvlJc w:val="left"/>
      <w:pPr>
        <w:ind w:left="717" w:hanging="360"/>
      </w:pPr>
      <w:rPr>
        <w:rFonts w:ascii="Symbol" w:hAnsi="Symbol" w:cs="Times New Roman" w:hint="default"/>
        <w:color w:val="4472C4" w:themeColor="accent5"/>
      </w:rPr>
    </w:lvl>
    <w:lvl w:ilvl="1">
      <w:start w:val="1"/>
      <w:numFmt w:val="bullet"/>
      <w:pStyle w:val="AMPRListBlue-L2"/>
      <w:lvlText w:val="—"/>
      <w:lvlJc w:val="left"/>
      <w:pPr>
        <w:tabs>
          <w:tab w:val="num" w:pos="1077"/>
        </w:tabs>
        <w:ind w:left="1434" w:hanging="357"/>
      </w:pPr>
      <w:rPr>
        <w:rFonts w:ascii="EC Square Sans Pro" w:hAnsi="EC Square Sans Pro" w:cs="EC Square Sans Pro" w:hint="default"/>
        <w:color w:val="005D95"/>
      </w:rPr>
    </w:lvl>
    <w:lvl w:ilvl="2">
      <w:start w:val="1"/>
      <w:numFmt w:val="bullet"/>
      <w:lvlText w:val=""/>
      <w:lvlJc w:val="left"/>
      <w:pPr>
        <w:ind w:left="2154" w:hanging="357"/>
      </w:pPr>
      <w:rPr>
        <w:rFonts w:ascii="Wingdings" w:hAnsi="Wingdings" w:cs="Wingdings" w:hint="default"/>
        <w:color w:val="005D95"/>
      </w:rPr>
    </w:lvl>
    <w:lvl w:ilvl="3">
      <w:start w:val="1"/>
      <w:numFmt w:val="bullet"/>
      <w:lvlText w:val=""/>
      <w:lvlJc w:val="left"/>
      <w:pPr>
        <w:ind w:left="2874" w:hanging="357"/>
      </w:pPr>
      <w:rPr>
        <w:rFonts w:ascii="Symbol" w:hAnsi="Symbol" w:cs="Symbol" w:hint="default"/>
        <w:color w:val="005D95"/>
      </w:rPr>
    </w:lvl>
    <w:lvl w:ilvl="4">
      <w:start w:val="1"/>
      <w:numFmt w:val="bullet"/>
      <w:lvlText w:val="o"/>
      <w:lvlJc w:val="left"/>
      <w:pPr>
        <w:ind w:left="3594" w:hanging="357"/>
      </w:pPr>
      <w:rPr>
        <w:rFonts w:ascii="Courier New" w:hAnsi="Courier New" w:cs="Courier New" w:hint="default"/>
        <w:color w:val="005D95"/>
      </w:rPr>
    </w:lvl>
    <w:lvl w:ilvl="5">
      <w:start w:val="1"/>
      <w:numFmt w:val="bullet"/>
      <w:lvlText w:val=""/>
      <w:lvlJc w:val="left"/>
      <w:pPr>
        <w:ind w:left="4314" w:hanging="357"/>
      </w:pPr>
      <w:rPr>
        <w:rFonts w:ascii="Wingdings" w:hAnsi="Wingdings" w:cs="Wingdings" w:hint="default"/>
        <w:color w:val="005D95"/>
      </w:rPr>
    </w:lvl>
    <w:lvl w:ilvl="6">
      <w:start w:val="1"/>
      <w:numFmt w:val="bullet"/>
      <w:lvlText w:val=""/>
      <w:lvlJc w:val="left"/>
      <w:pPr>
        <w:ind w:left="5034" w:hanging="357"/>
      </w:pPr>
      <w:rPr>
        <w:rFonts w:ascii="Symbol" w:hAnsi="Symbol" w:cs="Symbol" w:hint="default"/>
        <w:color w:val="005D95"/>
      </w:rPr>
    </w:lvl>
    <w:lvl w:ilvl="7">
      <w:start w:val="1"/>
      <w:numFmt w:val="bullet"/>
      <w:lvlText w:val="o"/>
      <w:lvlJc w:val="left"/>
      <w:pPr>
        <w:ind w:left="5754" w:hanging="357"/>
      </w:pPr>
      <w:rPr>
        <w:rFonts w:ascii="Courier New" w:hAnsi="Courier New" w:cs="Courier New" w:hint="default"/>
        <w:color w:val="005D95"/>
      </w:rPr>
    </w:lvl>
    <w:lvl w:ilvl="8">
      <w:start w:val="1"/>
      <w:numFmt w:val="bullet"/>
      <w:lvlText w:val=""/>
      <w:lvlJc w:val="left"/>
      <w:pPr>
        <w:ind w:left="6474" w:hanging="357"/>
      </w:pPr>
      <w:rPr>
        <w:rFonts w:ascii="Wingdings" w:hAnsi="Wingdings" w:cs="Wingdings" w:hint="default"/>
        <w:color w:val="005D95"/>
      </w:rPr>
    </w:lvl>
  </w:abstractNum>
  <w:abstractNum w:abstractNumId="4">
    <w:nsid w:val="0662071A"/>
    <w:multiLevelType w:val="hybridMultilevel"/>
    <w:tmpl w:val="4F3E5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AE24A6"/>
    <w:multiLevelType w:val="multilevel"/>
    <w:tmpl w:val="9AA422D2"/>
    <w:styleLink w:val="PPO2SpecificObjectivesBulletsLIST"/>
    <w:lvl w:ilvl="0">
      <w:start w:val="1"/>
      <w:numFmt w:val="bullet"/>
      <w:pStyle w:val="PPO2SpecificobjectivesBOX-BulletSpringGreen"/>
      <w:lvlText w:val=""/>
      <w:lvlJc w:val="left"/>
      <w:pPr>
        <w:ind w:left="340" w:hanging="227"/>
      </w:pPr>
      <w:rPr>
        <w:rFonts w:ascii="Symbol" w:hAnsi="Symbol" w:cs="Times New Roman" w:hint="default"/>
        <w:color w:val="9ACA3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6">
    <w:nsid w:val="0B847335"/>
    <w:multiLevelType w:val="multilevel"/>
    <w:tmpl w:val="B04AB4DE"/>
    <w:numStyleLink w:val="AMPRLIST-SEC2-Headings"/>
  </w:abstractNum>
  <w:abstractNum w:abstractNumId="7">
    <w:nsid w:val="165C7CE9"/>
    <w:multiLevelType w:val="multilevel"/>
    <w:tmpl w:val="191E1D4E"/>
    <w:styleLink w:val="PPO4SpecificObjectivesBulletsLIST"/>
    <w:lvl w:ilvl="0">
      <w:start w:val="1"/>
      <w:numFmt w:val="bullet"/>
      <w:pStyle w:val="PPO4SpecificobjectivesBOX-BulletLightBrown"/>
      <w:lvlText w:val=""/>
      <w:lvlJc w:val="left"/>
      <w:pPr>
        <w:ind w:left="340" w:hanging="227"/>
      </w:pPr>
      <w:rPr>
        <w:rFonts w:ascii="Symbol" w:hAnsi="Symbol" w:cs="Times New Roman" w:hint="default"/>
        <w:color w:val="F68A42"/>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8">
    <w:nsid w:val="16602544"/>
    <w:multiLevelType w:val="multilevel"/>
    <w:tmpl w:val="3586C530"/>
    <w:styleLink w:val="PPO1BSpecificObjectivesBulletsLIST"/>
    <w:lvl w:ilvl="0">
      <w:start w:val="1"/>
      <w:numFmt w:val="bullet"/>
      <w:pStyle w:val="PPO1BSpecificobjectivesBOX-BulletTurquoise"/>
      <w:lvlText w:val=""/>
      <w:lvlJc w:val="left"/>
      <w:pPr>
        <w:ind w:left="340" w:hanging="227"/>
      </w:pPr>
      <w:rPr>
        <w:rFonts w:ascii="Symbol" w:hAnsi="Symbol" w:cs="Times New Roman" w:hint="default"/>
        <w:color w:val="18BAA8"/>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9">
    <w:nsid w:val="18EA0B05"/>
    <w:multiLevelType w:val="hybridMultilevel"/>
    <w:tmpl w:val="F306DEEC"/>
    <w:lvl w:ilvl="0" w:tplc="2EB65B0A">
      <w:numFmt w:val="bullet"/>
      <w:lvlText w:val="-"/>
      <w:lvlJc w:val="left"/>
      <w:pPr>
        <w:ind w:left="1080" w:hanging="360"/>
      </w:pPr>
      <w:rPr>
        <w:rFonts w:ascii="EC Square Sans Pro" w:eastAsiaTheme="minorHAnsi" w:hAnsi="EC Square Sans Pro"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FCA407E"/>
    <w:multiLevelType w:val="multilevel"/>
    <w:tmpl w:val="86D2A4D6"/>
    <w:styleLink w:val="AMPRLISTOrange"/>
    <w:lvl w:ilvl="0">
      <w:start w:val="1"/>
      <w:numFmt w:val="bullet"/>
      <w:pStyle w:val="AMPRListOrange-L1"/>
      <w:lvlText w:val=""/>
      <w:lvlJc w:val="left"/>
      <w:pPr>
        <w:ind w:left="714" w:hanging="357"/>
      </w:pPr>
      <w:rPr>
        <w:rFonts w:ascii="Symbol" w:hAnsi="Symbol" w:cs="Times New Roman" w:hint="default"/>
        <w:color w:val="F26A47"/>
      </w:rPr>
    </w:lvl>
    <w:lvl w:ilvl="1">
      <w:start w:val="1"/>
      <w:numFmt w:val="bullet"/>
      <w:pStyle w:val="AMPRListOrange-L2"/>
      <w:lvlText w:val="—"/>
      <w:lvlJc w:val="left"/>
      <w:pPr>
        <w:tabs>
          <w:tab w:val="num" w:pos="1077"/>
        </w:tabs>
        <w:ind w:left="1434" w:hanging="357"/>
      </w:pPr>
      <w:rPr>
        <w:rFonts w:ascii="EC Square Sans Pro" w:hAnsi="EC Square Sans Pro" w:cs="Courier New" w:hint="default"/>
        <w:color w:val="F26A47"/>
      </w:rPr>
    </w:lvl>
    <w:lvl w:ilvl="2">
      <w:start w:val="1"/>
      <w:numFmt w:val="bullet"/>
      <w:lvlText w:val=""/>
      <w:lvlJc w:val="left"/>
      <w:pPr>
        <w:ind w:left="2154" w:hanging="357"/>
      </w:pPr>
      <w:rPr>
        <w:rFonts w:ascii="Wingdings" w:hAnsi="Wingdings" w:cs="Times New Roman" w:hint="default"/>
        <w:color w:val="F26A47"/>
      </w:rPr>
    </w:lvl>
    <w:lvl w:ilvl="3">
      <w:start w:val="1"/>
      <w:numFmt w:val="bullet"/>
      <w:lvlText w:val=""/>
      <w:lvlJc w:val="left"/>
      <w:pPr>
        <w:ind w:left="2874" w:hanging="357"/>
      </w:pPr>
      <w:rPr>
        <w:rFonts w:ascii="Symbol" w:hAnsi="Symbol" w:cs="Times New Roman" w:hint="default"/>
        <w:color w:val="F26A47"/>
      </w:rPr>
    </w:lvl>
    <w:lvl w:ilvl="4">
      <w:start w:val="1"/>
      <w:numFmt w:val="bullet"/>
      <w:lvlText w:val="o"/>
      <w:lvlJc w:val="left"/>
      <w:pPr>
        <w:ind w:left="3594" w:hanging="357"/>
      </w:pPr>
      <w:rPr>
        <w:rFonts w:ascii="Courier New" w:hAnsi="Courier New" w:cs="Courier New" w:hint="default"/>
        <w:color w:val="F26A47"/>
      </w:rPr>
    </w:lvl>
    <w:lvl w:ilvl="5">
      <w:start w:val="1"/>
      <w:numFmt w:val="bullet"/>
      <w:lvlText w:val=""/>
      <w:lvlJc w:val="left"/>
      <w:pPr>
        <w:ind w:left="4314" w:hanging="357"/>
      </w:pPr>
      <w:rPr>
        <w:rFonts w:ascii="Wingdings" w:hAnsi="Wingdings" w:cs="Times New Roman" w:hint="default"/>
        <w:color w:val="F26A47"/>
      </w:rPr>
    </w:lvl>
    <w:lvl w:ilvl="6">
      <w:start w:val="1"/>
      <w:numFmt w:val="bullet"/>
      <w:lvlText w:val=""/>
      <w:lvlJc w:val="left"/>
      <w:pPr>
        <w:ind w:left="5034" w:hanging="357"/>
      </w:pPr>
      <w:rPr>
        <w:rFonts w:ascii="Symbol" w:hAnsi="Symbol" w:cs="Symbol" w:hint="default"/>
        <w:color w:val="F26A47"/>
      </w:rPr>
    </w:lvl>
    <w:lvl w:ilvl="7">
      <w:start w:val="1"/>
      <w:numFmt w:val="bullet"/>
      <w:lvlText w:val="o"/>
      <w:lvlJc w:val="left"/>
      <w:pPr>
        <w:ind w:left="5754" w:hanging="357"/>
      </w:pPr>
      <w:rPr>
        <w:rFonts w:ascii="Courier New" w:hAnsi="Courier New" w:cs="Courier New" w:hint="default"/>
        <w:color w:val="F26A47"/>
      </w:rPr>
    </w:lvl>
    <w:lvl w:ilvl="8">
      <w:start w:val="1"/>
      <w:numFmt w:val="bullet"/>
      <w:lvlText w:val=""/>
      <w:lvlJc w:val="left"/>
      <w:pPr>
        <w:ind w:left="6474" w:hanging="357"/>
      </w:pPr>
      <w:rPr>
        <w:rFonts w:ascii="Wingdings" w:hAnsi="Wingdings" w:cs="Wingdings" w:hint="default"/>
        <w:color w:val="F26A47"/>
      </w:rPr>
    </w:lvl>
  </w:abstractNum>
  <w:abstractNum w:abstractNumId="11">
    <w:nsid w:val="22FD091A"/>
    <w:multiLevelType w:val="multilevel"/>
    <w:tmpl w:val="ADFAD92C"/>
    <w:lvl w:ilvl="0">
      <w:start w:val="1"/>
      <w:numFmt w:val="decimal"/>
      <w:pStyle w:val="Title2Report"/>
      <w:lvlText w:val="%1."/>
      <w:lvlJc w:val="left"/>
      <w:pPr>
        <w:ind w:left="360" w:hanging="360"/>
      </w:pPr>
      <w:rPr>
        <w:rFonts w:hint="default"/>
      </w:rPr>
    </w:lvl>
    <w:lvl w:ilvl="1">
      <w:start w:val="1"/>
      <w:numFmt w:val="decimal"/>
      <w:lvlText w:val="2.%2."/>
      <w:lvlJc w:val="left"/>
      <w:pPr>
        <w:ind w:left="792" w:hanging="792"/>
      </w:pPr>
      <w:rPr>
        <w:rFonts w:hint="default"/>
      </w:rPr>
    </w:lvl>
    <w:lvl w:ilvl="2">
      <w:start w:val="1"/>
      <w:numFmt w:val="decimal"/>
      <w:pStyle w:val="Subhead2"/>
      <w:lvlText w:val="2.%2.%3."/>
      <w:lvlJc w:val="left"/>
      <w:pPr>
        <w:ind w:left="1021" w:hanging="102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397091A"/>
    <w:multiLevelType w:val="multilevel"/>
    <w:tmpl w:val="B04AB4DE"/>
    <w:styleLink w:val="AMPRLIST-SEC2-Headings"/>
    <w:lvl w:ilvl="0">
      <w:start w:val="1"/>
      <w:numFmt w:val="decimal"/>
      <w:pStyle w:val="AMPRSec2TITLE2-numbered"/>
      <w:lvlText w:val="2.%1."/>
      <w:lvlJc w:val="left"/>
      <w:pPr>
        <w:ind w:left="1276" w:hanging="1276"/>
      </w:pPr>
      <w:rPr>
        <w:rFonts w:hint="default"/>
      </w:rPr>
    </w:lvl>
    <w:lvl w:ilvl="1">
      <w:start w:val="1"/>
      <w:numFmt w:val="decimal"/>
      <w:pStyle w:val="AMPRSec2TITLE3-numbered"/>
      <w:lvlText w:val="2.%1.%2."/>
      <w:lvlJc w:val="left"/>
      <w:pPr>
        <w:ind w:left="1276" w:hanging="1276"/>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nsid w:val="23E11927"/>
    <w:multiLevelType w:val="multilevel"/>
    <w:tmpl w:val="AEC40D6E"/>
    <w:styleLink w:val="PPO1ASpecificObjectivesBulletsLIST"/>
    <w:lvl w:ilvl="0">
      <w:start w:val="1"/>
      <w:numFmt w:val="bullet"/>
      <w:pStyle w:val="PPO1ASpecificobjectivesBOX-BulletLightBlue"/>
      <w:lvlText w:val=""/>
      <w:lvlJc w:val="left"/>
      <w:pPr>
        <w:ind w:left="340" w:hanging="227"/>
      </w:pPr>
      <w:rPr>
        <w:rFonts w:ascii="Symbol" w:hAnsi="Symbol" w:cs="Times New Roman" w:hint="default"/>
        <w:color w:val="00ADD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14">
    <w:nsid w:val="2580631B"/>
    <w:multiLevelType w:val="multilevel"/>
    <w:tmpl w:val="6F14F578"/>
    <w:styleLink w:val="PPOLISTBlackNumbersinbrackets"/>
    <w:lvl w:ilvl="0">
      <w:start w:val="1"/>
      <w:numFmt w:val="decimal"/>
      <w:pStyle w:val="PPOBlackNumberinBracketsLIST-L1"/>
      <w:lvlText w:val="(%1)"/>
      <w:lvlJc w:val="left"/>
      <w:pPr>
        <w:tabs>
          <w:tab w:val="num" w:pos="720"/>
        </w:tabs>
        <w:ind w:left="1077" w:hanging="357"/>
      </w:pPr>
      <w:rPr>
        <w:rFonts w:hint="default"/>
      </w:rPr>
    </w:lvl>
    <w:lvl w:ilvl="1">
      <w:start w:val="1"/>
      <w:numFmt w:val="lowerLetter"/>
      <w:lvlText w:val="%2)"/>
      <w:lvlJc w:val="left"/>
      <w:pPr>
        <w:tabs>
          <w:tab w:val="num" w:pos="1083"/>
        </w:tabs>
        <w:ind w:left="1440" w:hanging="357"/>
      </w:pPr>
      <w:rPr>
        <w:rFonts w:hint="default"/>
      </w:rPr>
    </w:lvl>
    <w:lvl w:ilvl="2">
      <w:start w:val="1"/>
      <w:numFmt w:val="lowerRoman"/>
      <w:lvlText w:val="%3)"/>
      <w:lvlJc w:val="left"/>
      <w:pPr>
        <w:tabs>
          <w:tab w:val="num" w:pos="1446"/>
        </w:tabs>
        <w:ind w:left="1803" w:hanging="357"/>
      </w:pPr>
      <w:rPr>
        <w:rFonts w:hint="default"/>
      </w:rPr>
    </w:lvl>
    <w:lvl w:ilvl="3">
      <w:start w:val="1"/>
      <w:numFmt w:val="decimal"/>
      <w:lvlText w:val="(%4)"/>
      <w:lvlJc w:val="left"/>
      <w:pPr>
        <w:tabs>
          <w:tab w:val="num" w:pos="1809"/>
        </w:tabs>
        <w:ind w:left="2166" w:hanging="357"/>
      </w:pPr>
      <w:rPr>
        <w:rFonts w:hint="default"/>
      </w:rPr>
    </w:lvl>
    <w:lvl w:ilvl="4">
      <w:start w:val="1"/>
      <w:numFmt w:val="lowerLetter"/>
      <w:lvlText w:val="(%5)"/>
      <w:lvlJc w:val="left"/>
      <w:pPr>
        <w:tabs>
          <w:tab w:val="num" w:pos="2172"/>
        </w:tabs>
        <w:ind w:left="2529" w:hanging="357"/>
      </w:pPr>
      <w:rPr>
        <w:rFonts w:hint="default"/>
      </w:rPr>
    </w:lvl>
    <w:lvl w:ilvl="5">
      <w:start w:val="1"/>
      <w:numFmt w:val="lowerRoman"/>
      <w:lvlText w:val="(%6)"/>
      <w:lvlJc w:val="left"/>
      <w:pPr>
        <w:tabs>
          <w:tab w:val="num" w:pos="2535"/>
        </w:tabs>
        <w:ind w:left="2892" w:hanging="357"/>
      </w:pPr>
      <w:rPr>
        <w:rFonts w:hint="default"/>
      </w:rPr>
    </w:lvl>
    <w:lvl w:ilvl="6">
      <w:start w:val="1"/>
      <w:numFmt w:val="decimal"/>
      <w:lvlText w:val="%7."/>
      <w:lvlJc w:val="left"/>
      <w:pPr>
        <w:tabs>
          <w:tab w:val="num" w:pos="2898"/>
        </w:tabs>
        <w:ind w:left="3255" w:hanging="357"/>
      </w:pPr>
      <w:rPr>
        <w:rFonts w:hint="default"/>
      </w:rPr>
    </w:lvl>
    <w:lvl w:ilvl="7">
      <w:start w:val="1"/>
      <w:numFmt w:val="lowerLetter"/>
      <w:lvlText w:val="%8."/>
      <w:lvlJc w:val="left"/>
      <w:pPr>
        <w:tabs>
          <w:tab w:val="num" w:pos="3261"/>
        </w:tabs>
        <w:ind w:left="3618" w:hanging="357"/>
      </w:pPr>
      <w:rPr>
        <w:rFonts w:hint="default"/>
      </w:rPr>
    </w:lvl>
    <w:lvl w:ilvl="8">
      <w:start w:val="1"/>
      <w:numFmt w:val="lowerRoman"/>
      <w:lvlText w:val="%9."/>
      <w:lvlJc w:val="left"/>
      <w:pPr>
        <w:tabs>
          <w:tab w:val="num" w:pos="3624"/>
        </w:tabs>
        <w:ind w:left="3981" w:hanging="357"/>
      </w:pPr>
      <w:rPr>
        <w:rFonts w:hint="default"/>
      </w:rPr>
    </w:lvl>
  </w:abstractNum>
  <w:abstractNum w:abstractNumId="15">
    <w:nsid w:val="266822D7"/>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A3A40EC"/>
    <w:multiLevelType w:val="multilevel"/>
    <w:tmpl w:val="B04AB4DE"/>
    <w:numStyleLink w:val="AMPRLIST-SEC2-Headings"/>
  </w:abstractNum>
  <w:abstractNum w:abstractNumId="17">
    <w:nsid w:val="2E855663"/>
    <w:multiLevelType w:val="hybridMultilevel"/>
    <w:tmpl w:val="86E0AE50"/>
    <w:lvl w:ilvl="0" w:tplc="080C0001">
      <w:start w:val="1"/>
      <w:numFmt w:val="bullet"/>
      <w:pStyle w:val="AMPRtableBOXA-bgWHITElnORANGE-BLUE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nsid w:val="304450D8"/>
    <w:multiLevelType w:val="multilevel"/>
    <w:tmpl w:val="346EE1F8"/>
    <w:styleLink w:val="PPO3SpecificObjectivesBulletsLIST"/>
    <w:lvl w:ilvl="0">
      <w:start w:val="1"/>
      <w:numFmt w:val="bullet"/>
      <w:pStyle w:val="PPO3SpecificobjectivesBOX-BulletPurple"/>
      <w:lvlText w:val=""/>
      <w:lvlJc w:val="left"/>
      <w:pPr>
        <w:ind w:left="340" w:hanging="227"/>
      </w:pPr>
      <w:rPr>
        <w:rFonts w:ascii="Symbol" w:hAnsi="Symbol" w:cs="Times New Roman" w:hint="default"/>
        <w:color w:val="585EA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19">
    <w:nsid w:val="338A7477"/>
    <w:multiLevelType w:val="hybridMultilevel"/>
    <w:tmpl w:val="7D22E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39803C9"/>
    <w:multiLevelType w:val="multilevel"/>
    <w:tmpl w:val="B96E5C80"/>
    <w:styleLink w:val="PPOLISTBlackBULLETS"/>
    <w:lvl w:ilvl="0">
      <w:start w:val="1"/>
      <w:numFmt w:val="bullet"/>
      <w:lvlText w:val=""/>
      <w:lvlJc w:val="left"/>
      <w:pPr>
        <w:ind w:left="499" w:hanging="357"/>
      </w:pPr>
      <w:rPr>
        <w:rFonts w:ascii="Symbol" w:hAnsi="Symbol" w:cs="Times New Roman" w:hint="default"/>
      </w:rPr>
    </w:lvl>
    <w:lvl w:ilvl="1">
      <w:start w:val="1"/>
      <w:numFmt w:val="bullet"/>
      <w:lvlText w:val="o"/>
      <w:lvlJc w:val="left"/>
      <w:pPr>
        <w:ind w:left="1077" w:hanging="357"/>
      </w:pPr>
      <w:rPr>
        <w:rFonts w:ascii="Courier New" w:hAnsi="Courier New" w:cs="Courier New" w:hint="default"/>
      </w:rPr>
    </w:lvl>
    <w:lvl w:ilvl="2">
      <w:start w:val="1"/>
      <w:numFmt w:val="bullet"/>
      <w:lvlText w:val=""/>
      <w:lvlJc w:val="left"/>
      <w:pPr>
        <w:ind w:left="1656" w:hanging="358"/>
      </w:pPr>
      <w:rPr>
        <w:rFonts w:ascii="Wingdings" w:hAnsi="Wingdings" w:cs="Times New Roman" w:hint="default"/>
      </w:rPr>
    </w:lvl>
    <w:lvl w:ilvl="3">
      <w:start w:val="1"/>
      <w:numFmt w:val="bullet"/>
      <w:lvlText w:val=""/>
      <w:lvlJc w:val="left"/>
      <w:pPr>
        <w:ind w:left="2234" w:hanging="357"/>
      </w:pPr>
      <w:rPr>
        <w:rFonts w:ascii="Symbol" w:hAnsi="Symbol" w:cs="Times New Roman" w:hint="default"/>
      </w:rPr>
    </w:lvl>
    <w:lvl w:ilvl="4">
      <w:start w:val="1"/>
      <w:numFmt w:val="bullet"/>
      <w:lvlText w:val="o"/>
      <w:lvlJc w:val="left"/>
      <w:pPr>
        <w:ind w:left="2812" w:hanging="357"/>
      </w:pPr>
      <w:rPr>
        <w:rFonts w:ascii="Courier New" w:hAnsi="Courier New" w:cs="Courier New" w:hint="default"/>
      </w:rPr>
    </w:lvl>
    <w:lvl w:ilvl="5">
      <w:start w:val="1"/>
      <w:numFmt w:val="bullet"/>
      <w:lvlText w:val=""/>
      <w:lvlJc w:val="left"/>
      <w:pPr>
        <w:ind w:left="3391" w:hanging="358"/>
      </w:pPr>
      <w:rPr>
        <w:rFonts w:ascii="Wingdings" w:hAnsi="Wingdings" w:cs="Times New Roman" w:hint="default"/>
      </w:rPr>
    </w:lvl>
    <w:lvl w:ilvl="6">
      <w:start w:val="1"/>
      <w:numFmt w:val="bullet"/>
      <w:lvlText w:val=""/>
      <w:lvlJc w:val="left"/>
      <w:pPr>
        <w:ind w:left="5182" w:hanging="360"/>
      </w:pPr>
      <w:rPr>
        <w:rFonts w:ascii="Symbol" w:hAnsi="Symbol" w:cs="Times New Roman"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Times New Roman" w:hint="default"/>
      </w:rPr>
    </w:lvl>
  </w:abstractNum>
  <w:abstractNum w:abstractNumId="21">
    <w:nsid w:val="33B86435"/>
    <w:multiLevelType w:val="multilevel"/>
    <w:tmpl w:val="E714809C"/>
    <w:styleLink w:val="AMPRLISTa"/>
    <w:lvl w:ilvl="0">
      <w:start w:val="1"/>
      <w:numFmt w:val="lowerLetter"/>
      <w:pStyle w:val="AMPRLista-L1"/>
      <w:lvlText w:val="(%1)"/>
      <w:lvlJc w:val="left"/>
      <w:pPr>
        <w:ind w:left="714" w:hanging="357"/>
      </w:pPr>
      <w:rPr>
        <w:rFonts w:hint="default"/>
      </w:rPr>
    </w:lvl>
    <w:lvl w:ilvl="1">
      <w:start w:val="1"/>
      <w:numFmt w:val="bullet"/>
      <w:lvlText w:val=""/>
      <w:lvlJc w:val="left"/>
      <w:pPr>
        <w:ind w:left="1071" w:hanging="357"/>
      </w:pPr>
      <w:rPr>
        <w:rFonts w:ascii="Symbol" w:hAnsi="Symbol" w:cs="Symbol" w:hint="default"/>
        <w:color w:val="4472C4" w:themeColor="accent5"/>
      </w:rPr>
    </w:lvl>
    <w:lvl w:ilvl="2">
      <w:start w:val="1"/>
      <w:numFmt w:val="bullet"/>
      <w:lvlText w:val="o"/>
      <w:lvlJc w:val="left"/>
      <w:pPr>
        <w:ind w:left="1428" w:hanging="357"/>
      </w:pPr>
      <w:rPr>
        <w:rFonts w:ascii="Courier New" w:hAnsi="Courier New" w:cs="Courier New" w:hint="default"/>
        <w:color w:val="4472C4" w:themeColor="accent5"/>
      </w:rPr>
    </w:lvl>
    <w:lvl w:ilvl="3">
      <w:start w:val="1"/>
      <w:numFmt w:val="decimal"/>
      <w:lvlText w:val="%4."/>
      <w:lvlJc w:val="left"/>
      <w:pPr>
        <w:ind w:left="1785" w:hanging="357"/>
      </w:pPr>
      <w:rPr>
        <w:rFonts w:hint="default"/>
      </w:rPr>
    </w:lvl>
    <w:lvl w:ilvl="4">
      <w:start w:val="1"/>
      <w:numFmt w:val="lowerLetter"/>
      <w:lvlText w:val="%5."/>
      <w:lvlJc w:val="left"/>
      <w:pPr>
        <w:ind w:left="2142" w:hanging="357"/>
      </w:pPr>
      <w:rPr>
        <w:rFonts w:hint="default"/>
      </w:rPr>
    </w:lvl>
    <w:lvl w:ilvl="5">
      <w:start w:val="1"/>
      <w:numFmt w:val="lowerRoman"/>
      <w:lvlText w:val="%6."/>
      <w:lvlJc w:val="right"/>
      <w:pPr>
        <w:ind w:left="2499" w:hanging="357"/>
      </w:pPr>
      <w:rPr>
        <w:rFonts w:hint="default"/>
      </w:rPr>
    </w:lvl>
    <w:lvl w:ilvl="6">
      <w:start w:val="1"/>
      <w:numFmt w:val="decimal"/>
      <w:lvlText w:val="%7."/>
      <w:lvlJc w:val="left"/>
      <w:pPr>
        <w:ind w:left="2856" w:hanging="357"/>
      </w:pPr>
      <w:rPr>
        <w:rFonts w:hint="default"/>
      </w:rPr>
    </w:lvl>
    <w:lvl w:ilvl="7">
      <w:start w:val="1"/>
      <w:numFmt w:val="lowerLetter"/>
      <w:lvlText w:val="%8."/>
      <w:lvlJc w:val="left"/>
      <w:pPr>
        <w:ind w:left="3213" w:hanging="357"/>
      </w:pPr>
      <w:rPr>
        <w:rFonts w:hint="default"/>
      </w:rPr>
    </w:lvl>
    <w:lvl w:ilvl="8">
      <w:start w:val="1"/>
      <w:numFmt w:val="lowerRoman"/>
      <w:lvlText w:val="%9."/>
      <w:lvlJc w:val="right"/>
      <w:pPr>
        <w:ind w:left="3570" w:hanging="357"/>
      </w:pPr>
      <w:rPr>
        <w:rFonts w:hint="default"/>
      </w:rPr>
    </w:lvl>
  </w:abstractNum>
  <w:abstractNum w:abstractNumId="22">
    <w:nsid w:val="345C6BA4"/>
    <w:multiLevelType w:val="hybridMultilevel"/>
    <w:tmpl w:val="8674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B752CBA"/>
    <w:multiLevelType w:val="multilevel"/>
    <w:tmpl w:val="6F14F578"/>
    <w:numStyleLink w:val="PPOLISTBlackNumbersinbrackets"/>
  </w:abstractNum>
  <w:abstractNum w:abstractNumId="24">
    <w:nsid w:val="3D8E3A11"/>
    <w:multiLevelType w:val="hybridMultilevel"/>
    <w:tmpl w:val="291ED918"/>
    <w:lvl w:ilvl="0" w:tplc="FB18660C">
      <w:start w:val="1"/>
      <w:numFmt w:val="decimal"/>
      <w:lvlText w:val="1.%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nsid w:val="3E324F0D"/>
    <w:multiLevelType w:val="hybridMultilevel"/>
    <w:tmpl w:val="1AC8CEE8"/>
    <w:lvl w:ilvl="0" w:tplc="2EB65B0A">
      <w:numFmt w:val="bullet"/>
      <w:lvlText w:val="-"/>
      <w:lvlJc w:val="left"/>
      <w:pPr>
        <w:ind w:left="720" w:hanging="360"/>
      </w:pPr>
      <w:rPr>
        <w:rFonts w:ascii="EC Square Sans Pro" w:eastAsiaTheme="minorHAnsi" w:hAnsi="EC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487256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7693EB3"/>
    <w:multiLevelType w:val="hybridMultilevel"/>
    <w:tmpl w:val="1E9C9D6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8">
    <w:nsid w:val="4C2A2EEC"/>
    <w:multiLevelType w:val="multilevel"/>
    <w:tmpl w:val="A92810AE"/>
    <w:styleLink w:val="PPOSISpecificObjectivesBulletsLIST"/>
    <w:lvl w:ilvl="0">
      <w:start w:val="1"/>
      <w:numFmt w:val="bullet"/>
      <w:pStyle w:val="PPOSISpecificobjectivesBOX-BulletElectricBlue"/>
      <w:lvlText w:val=""/>
      <w:lvlJc w:val="left"/>
      <w:pPr>
        <w:ind w:left="340" w:hanging="227"/>
      </w:pPr>
      <w:rPr>
        <w:rFonts w:ascii="Symbol" w:hAnsi="Symbol" w:cs="Times New Roman" w:hint="default"/>
        <w:color w:val="4BACC6"/>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29">
    <w:nsid w:val="4C691243"/>
    <w:multiLevelType w:val="hybridMultilevel"/>
    <w:tmpl w:val="AC4C6498"/>
    <w:lvl w:ilvl="0" w:tplc="0908F200">
      <w:start w:val="1"/>
      <w:numFmt w:val="bullet"/>
      <w:pStyle w:val="Bullets"/>
      <w:lvlText w:val=""/>
      <w:lvlJc w:val="left"/>
      <w:pPr>
        <w:ind w:left="720" w:hanging="360"/>
      </w:pPr>
      <w:rPr>
        <w:rFonts w:ascii="Symbol" w:hAnsi="Symbol" w:hint="default"/>
        <w:spacing w:val="4"/>
        <w:sz w:val="16"/>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pStyle w:val="Bullets"/>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FCC1A52"/>
    <w:multiLevelType w:val="hybridMultilevel"/>
    <w:tmpl w:val="FE34A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5420EF2"/>
    <w:multiLevelType w:val="hybridMultilevel"/>
    <w:tmpl w:val="40568080"/>
    <w:lvl w:ilvl="0" w:tplc="57862626">
      <w:start w:val="1"/>
      <w:numFmt w:val="bullet"/>
      <w:pStyle w:val="BulletsblueNew"/>
      <w:lvlText w:val=""/>
      <w:lvlJc w:val="left"/>
      <w:pPr>
        <w:ind w:left="1080" w:hanging="360"/>
      </w:pPr>
      <w:rPr>
        <w:rFonts w:ascii="Symbol" w:hAnsi="Symbol" w:hint="default"/>
        <w:color w:val="65BBC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59C77DFE"/>
    <w:multiLevelType w:val="hybridMultilevel"/>
    <w:tmpl w:val="A34E9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D677A45"/>
    <w:multiLevelType w:val="multilevel"/>
    <w:tmpl w:val="13D055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0A569B4"/>
    <w:multiLevelType w:val="hybridMultilevel"/>
    <w:tmpl w:val="E2462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2EA78CB"/>
    <w:multiLevelType w:val="multilevel"/>
    <w:tmpl w:val="FBAC837C"/>
    <w:lvl w:ilvl="0">
      <w:start w:val="1"/>
      <w:numFmt w:val="decimal"/>
      <w:pStyle w:val="AMPRAnnexesTITLE3-Numbered"/>
      <w:lvlText w:val="%1."/>
      <w:lvlJc w:val="left"/>
      <w:pPr>
        <w:ind w:left="663" w:hanging="663"/>
      </w:pPr>
      <w:rPr>
        <w:rFonts w:hint="default"/>
      </w:rPr>
    </w:lvl>
    <w:lvl w:ilvl="1">
      <w:start w:val="1"/>
      <w:numFmt w:val="decimal"/>
      <w:pStyle w:val="AMPRAnnexesTITLE4-Numbered"/>
      <w:lvlText w:val="%1.%2."/>
      <w:lvlJc w:val="left"/>
      <w:pPr>
        <w:tabs>
          <w:tab w:val="num" w:pos="1400"/>
        </w:tabs>
        <w:ind w:left="1400" w:hanging="737"/>
      </w:pPr>
      <w:rPr>
        <w:rFonts w:hint="default"/>
        <w:color w:val="F68A42"/>
      </w:rPr>
    </w:lvl>
    <w:lvl w:ilvl="2">
      <w:start w:val="1"/>
      <w:numFmt w:val="lowerRoman"/>
      <w:lvlText w:val="%3."/>
      <w:lvlJc w:val="right"/>
      <w:pPr>
        <w:ind w:left="1989" w:hanging="663"/>
      </w:pPr>
      <w:rPr>
        <w:rFonts w:hint="default"/>
      </w:rPr>
    </w:lvl>
    <w:lvl w:ilvl="3">
      <w:start w:val="1"/>
      <w:numFmt w:val="decimal"/>
      <w:lvlText w:val="%4."/>
      <w:lvlJc w:val="left"/>
      <w:pPr>
        <w:ind w:left="2652" w:hanging="663"/>
      </w:pPr>
      <w:rPr>
        <w:rFonts w:hint="default"/>
      </w:rPr>
    </w:lvl>
    <w:lvl w:ilvl="4">
      <w:start w:val="1"/>
      <w:numFmt w:val="lowerLetter"/>
      <w:lvlText w:val="%5."/>
      <w:lvlJc w:val="left"/>
      <w:pPr>
        <w:ind w:left="3315" w:hanging="663"/>
      </w:pPr>
      <w:rPr>
        <w:rFonts w:hint="default"/>
      </w:rPr>
    </w:lvl>
    <w:lvl w:ilvl="5">
      <w:start w:val="1"/>
      <w:numFmt w:val="lowerRoman"/>
      <w:lvlText w:val="%6."/>
      <w:lvlJc w:val="right"/>
      <w:pPr>
        <w:ind w:left="3978" w:hanging="663"/>
      </w:pPr>
      <w:rPr>
        <w:rFonts w:hint="default"/>
      </w:rPr>
    </w:lvl>
    <w:lvl w:ilvl="6">
      <w:start w:val="1"/>
      <w:numFmt w:val="decimal"/>
      <w:lvlText w:val="%7."/>
      <w:lvlJc w:val="left"/>
      <w:pPr>
        <w:ind w:left="4641" w:hanging="663"/>
      </w:pPr>
      <w:rPr>
        <w:rFonts w:hint="default"/>
      </w:rPr>
    </w:lvl>
    <w:lvl w:ilvl="7">
      <w:start w:val="1"/>
      <w:numFmt w:val="lowerLetter"/>
      <w:lvlText w:val="%8."/>
      <w:lvlJc w:val="left"/>
      <w:pPr>
        <w:ind w:left="5304" w:hanging="663"/>
      </w:pPr>
      <w:rPr>
        <w:rFonts w:hint="default"/>
      </w:rPr>
    </w:lvl>
    <w:lvl w:ilvl="8">
      <w:start w:val="1"/>
      <w:numFmt w:val="lowerRoman"/>
      <w:lvlText w:val="%9."/>
      <w:lvlJc w:val="right"/>
      <w:pPr>
        <w:ind w:left="5967" w:hanging="663"/>
      </w:pPr>
      <w:rPr>
        <w:rFonts w:hint="default"/>
      </w:rPr>
    </w:lvl>
  </w:abstractNum>
  <w:abstractNum w:abstractNumId="36">
    <w:nsid w:val="65997927"/>
    <w:multiLevelType w:val="multilevel"/>
    <w:tmpl w:val="54D288BE"/>
    <w:styleLink w:val="AMPRLIST-SEC1-Headings"/>
    <w:lvl w:ilvl="0">
      <w:start w:val="1"/>
      <w:numFmt w:val="decimal"/>
      <w:pStyle w:val="AMPRSec1TITLE2-numbered"/>
      <w:lvlText w:val="1.%1."/>
      <w:lvlJc w:val="left"/>
      <w:pPr>
        <w:ind w:left="1276" w:hanging="1276"/>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nsid w:val="68781487"/>
    <w:multiLevelType w:val="hybridMultilevel"/>
    <w:tmpl w:val="C6FAEA46"/>
    <w:lvl w:ilvl="0" w:tplc="080C0001">
      <w:start w:val="1"/>
      <w:numFmt w:val="bullet"/>
      <w:lvlText w:val=""/>
      <w:lvlJc w:val="left"/>
      <w:pPr>
        <w:ind w:left="765" w:hanging="360"/>
      </w:pPr>
      <w:rPr>
        <w:rFonts w:ascii="Symbol" w:hAnsi="Symbol" w:hint="default"/>
      </w:rPr>
    </w:lvl>
    <w:lvl w:ilvl="1" w:tplc="080C0003">
      <w:start w:val="1"/>
      <w:numFmt w:val="bullet"/>
      <w:lvlText w:val="o"/>
      <w:lvlJc w:val="left"/>
      <w:pPr>
        <w:ind w:left="1485" w:hanging="360"/>
      </w:pPr>
      <w:rPr>
        <w:rFonts w:ascii="Courier New" w:hAnsi="Courier New" w:cs="Courier New" w:hint="default"/>
      </w:rPr>
    </w:lvl>
    <w:lvl w:ilvl="2" w:tplc="080C0005">
      <w:start w:val="1"/>
      <w:numFmt w:val="bullet"/>
      <w:lvlText w:val=""/>
      <w:lvlJc w:val="left"/>
      <w:pPr>
        <w:ind w:left="2205" w:hanging="360"/>
      </w:pPr>
      <w:rPr>
        <w:rFonts w:ascii="Wingdings" w:hAnsi="Wingdings" w:hint="default"/>
      </w:rPr>
    </w:lvl>
    <w:lvl w:ilvl="3" w:tplc="080C0001">
      <w:start w:val="1"/>
      <w:numFmt w:val="bullet"/>
      <w:lvlText w:val=""/>
      <w:lvlJc w:val="left"/>
      <w:pPr>
        <w:ind w:left="2925" w:hanging="360"/>
      </w:pPr>
      <w:rPr>
        <w:rFonts w:ascii="Symbol" w:hAnsi="Symbol" w:hint="default"/>
      </w:rPr>
    </w:lvl>
    <w:lvl w:ilvl="4" w:tplc="080C0003">
      <w:start w:val="1"/>
      <w:numFmt w:val="bullet"/>
      <w:lvlText w:val="o"/>
      <w:lvlJc w:val="left"/>
      <w:pPr>
        <w:ind w:left="3645" w:hanging="360"/>
      </w:pPr>
      <w:rPr>
        <w:rFonts w:ascii="Courier New" w:hAnsi="Courier New" w:cs="Courier New" w:hint="default"/>
      </w:rPr>
    </w:lvl>
    <w:lvl w:ilvl="5" w:tplc="080C0005">
      <w:start w:val="1"/>
      <w:numFmt w:val="bullet"/>
      <w:lvlText w:val=""/>
      <w:lvlJc w:val="left"/>
      <w:pPr>
        <w:ind w:left="4365" w:hanging="360"/>
      </w:pPr>
      <w:rPr>
        <w:rFonts w:ascii="Wingdings" w:hAnsi="Wingdings" w:hint="default"/>
      </w:rPr>
    </w:lvl>
    <w:lvl w:ilvl="6" w:tplc="080C0001">
      <w:start w:val="1"/>
      <w:numFmt w:val="bullet"/>
      <w:lvlText w:val=""/>
      <w:lvlJc w:val="left"/>
      <w:pPr>
        <w:ind w:left="5085" w:hanging="360"/>
      </w:pPr>
      <w:rPr>
        <w:rFonts w:ascii="Symbol" w:hAnsi="Symbol" w:hint="default"/>
      </w:rPr>
    </w:lvl>
    <w:lvl w:ilvl="7" w:tplc="080C0003">
      <w:start w:val="1"/>
      <w:numFmt w:val="bullet"/>
      <w:lvlText w:val="o"/>
      <w:lvlJc w:val="left"/>
      <w:pPr>
        <w:ind w:left="5805" w:hanging="360"/>
      </w:pPr>
      <w:rPr>
        <w:rFonts w:ascii="Courier New" w:hAnsi="Courier New" w:cs="Courier New" w:hint="default"/>
      </w:rPr>
    </w:lvl>
    <w:lvl w:ilvl="8" w:tplc="080C0005">
      <w:start w:val="1"/>
      <w:numFmt w:val="bullet"/>
      <w:lvlText w:val=""/>
      <w:lvlJc w:val="left"/>
      <w:pPr>
        <w:ind w:left="6525" w:hanging="360"/>
      </w:pPr>
      <w:rPr>
        <w:rFonts w:ascii="Wingdings" w:hAnsi="Wingdings" w:hint="default"/>
      </w:rPr>
    </w:lvl>
  </w:abstractNum>
  <w:abstractNum w:abstractNumId="38">
    <w:nsid w:val="6BCA0348"/>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nsid w:val="6DA92D6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nsid w:val="6F5A0EC4"/>
    <w:multiLevelType w:val="hybridMultilevel"/>
    <w:tmpl w:val="6770B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0D44D95"/>
    <w:multiLevelType w:val="hybridMultilevel"/>
    <w:tmpl w:val="02AAB720"/>
    <w:lvl w:ilvl="0" w:tplc="4B321464">
      <w:start w:val="3"/>
      <w:numFmt w:val="bullet"/>
      <w:lvlText w:val="-"/>
      <w:lvlJc w:val="left"/>
      <w:pPr>
        <w:ind w:left="720" w:hanging="360"/>
      </w:pPr>
      <w:rPr>
        <w:rFonts w:ascii="EC Square Sans Pro" w:eastAsiaTheme="minorHAnsi" w:hAnsi="EC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6394AF3"/>
    <w:multiLevelType w:val="hybridMultilevel"/>
    <w:tmpl w:val="773CB2E2"/>
    <w:lvl w:ilvl="0" w:tplc="F6247552">
      <w:start w:val="1"/>
      <w:numFmt w:val="bullet"/>
      <w:pStyle w:val="BulletsOrange"/>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2"/>
  </w:num>
  <w:num w:numId="4">
    <w:abstractNumId w:val="29"/>
  </w:num>
  <w:num w:numId="5">
    <w:abstractNumId w:val="37"/>
  </w:num>
  <w:num w:numId="6">
    <w:abstractNumId w:val="27"/>
  </w:num>
  <w:num w:numId="7">
    <w:abstractNumId w:val="31"/>
  </w:num>
  <w:num w:numId="8">
    <w:abstractNumId w:val="24"/>
  </w:num>
  <w:num w:numId="9">
    <w:abstractNumId w:val="11"/>
  </w:num>
  <w:num w:numId="10">
    <w:abstractNumId w:val="41"/>
  </w:num>
  <w:num w:numId="11">
    <w:abstractNumId w:val="36"/>
  </w:num>
  <w:num w:numId="12">
    <w:abstractNumId w:val="12"/>
  </w:num>
  <w:num w:numId="13">
    <w:abstractNumId w:val="17"/>
  </w:num>
  <w:num w:numId="14">
    <w:abstractNumId w:val="21"/>
  </w:num>
  <w:num w:numId="15">
    <w:abstractNumId w:val="3"/>
  </w:num>
  <w:num w:numId="16">
    <w:abstractNumId w:val="10"/>
  </w:num>
  <w:num w:numId="17">
    <w:abstractNumId w:val="16"/>
  </w:num>
  <w:num w:numId="18">
    <w:abstractNumId w:val="33"/>
  </w:num>
  <w:num w:numId="19">
    <w:abstractNumId w:val="32"/>
  </w:num>
  <w:num w:numId="20">
    <w:abstractNumId w:val="40"/>
  </w:num>
  <w:num w:numId="21">
    <w:abstractNumId w:val="4"/>
  </w:num>
  <w:num w:numId="22">
    <w:abstractNumId w:val="30"/>
  </w:num>
  <w:num w:numId="23">
    <w:abstractNumId w:val="25"/>
  </w:num>
  <w:num w:numId="24">
    <w:abstractNumId w:val="9"/>
  </w:num>
  <w:num w:numId="25">
    <w:abstractNumId w:val="15"/>
  </w:num>
  <w:num w:numId="26">
    <w:abstractNumId w:val="26"/>
  </w:num>
  <w:num w:numId="27">
    <w:abstractNumId w:val="38"/>
  </w:num>
  <w:num w:numId="28">
    <w:abstractNumId w:val="20"/>
  </w:num>
  <w:num w:numId="29">
    <w:abstractNumId w:val="14"/>
  </w:num>
  <w:num w:numId="30">
    <w:abstractNumId w:val="23"/>
  </w:num>
  <w:num w:numId="31">
    <w:abstractNumId w:val="13"/>
  </w:num>
  <w:num w:numId="32">
    <w:abstractNumId w:val="8"/>
  </w:num>
  <w:num w:numId="33">
    <w:abstractNumId w:val="5"/>
  </w:num>
  <w:num w:numId="34">
    <w:abstractNumId w:val="18"/>
  </w:num>
  <w:num w:numId="35">
    <w:abstractNumId w:val="7"/>
  </w:num>
  <w:num w:numId="36">
    <w:abstractNumId w:val="28"/>
  </w:num>
  <w:num w:numId="37">
    <w:abstractNumId w:val="39"/>
  </w:num>
  <w:num w:numId="38">
    <w:abstractNumId w:val="35"/>
  </w:num>
  <w:num w:numId="39">
    <w:abstractNumId w:val="6"/>
  </w:num>
  <w:num w:numId="40">
    <w:abstractNumId w:val="22"/>
  </w:num>
  <w:num w:numId="41">
    <w:abstractNumId w:val="19"/>
  </w:num>
  <w:num w:numId="42">
    <w:abstractNumId w:val="34"/>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hideSpellingErrors/>
  <w:hideGrammaticalErrors/>
  <w:revisionView w:markup="0"/>
  <w:defaultTabStop w:val="720"/>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E7F5BCF5-1964-4632-AD0D-1B1B34C1992E"/>
    <w:docVar w:name="LW_COVERPAGE_TYPE" w:val="1"/>
    <w:docVar w:name="LW_CROSSREFERENCE" w:val="&lt;UNUSED&gt;"/>
    <w:docVar w:name="LW_DocType" w:val="NORMAL"/>
    <w:docVar w:name="LW_EMISSION" w:val="24.6.2020"/>
    <w:docVar w:name="LW_EMISSION_ISODATE" w:val="2020-06-24"/>
    <w:docVar w:name="LW_EMISSION_LOCATION" w:val="BRX"/>
    <w:docVar w:name="LW_EMISSION_PREFIX" w:val="Брюксел, "/>
    <w:docVar w:name="LW_EMISSION_SUFFIX" w:val=" \u1075?."/>
    <w:docVar w:name="LW_ID_DOCTYPE_NONLW" w:val="CP-003"/>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3"/>
    <w:docVar w:name="LW_PART_NBR_TOTAL" w:val="3"/>
    <w:docVar w:name="LW_REF.INST.NEW" w:val="COM"/>
    <w:docVar w:name="LW_REF.INST.NEW_ADOPTED" w:val="final"/>
    <w:docVar w:name="LW_REF.INST.NEW_TEXT" w:val="(2020) 26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Font=Calibri Cyr&gt;\u1044?\u1054? \u1045?\u1042?\u1056?\u1054?\u1055?\u1045?\u1049?\u1057?\u1050?\u1048?\u1071? \u1055?\u1040?\u1056?\u1051?\u1040?\u1052?\u1045?\u1053?\u1058?, \u1057?\u1066?\u1042?\u1045?\u1058?\u1040? \u1048? \u1057?\u1052?\u1045?\u1058?\u1053?\u1040?\u1058?\u1040? \u1055?\u1040?\u1051?\u1040?\u1058?\u1040?&lt;/FMT&gt;_x000d__x000d__x000d__x000d__x000d__x000d__x000d__x000b__x000d__x000d__x000d__x000d__x000d__x000d__x000d__x000b_&lt;FMT:Font=Calibri Cyr&gt;\u1043?\u1086?\u1076?\u1080?\u1096?\u1077?\u1085? \u1076?\u1086?\u1082?\u1083?\u1072?\u1076? \u1079?\u1072? \u1091?\u1087?\u1088?\u1072?\u1074?\u1083?\u1077?\u1085?\u1080?\u1077?\u1090?\u1086? \u1080? \u1080?\u1079?\u1087?\u1098?\u1083?\u1085?\u1077?\u1085?\u1080?\u1077?\u1090?\u1086? \u1085?\u1072? \u1073?\u1102?\u1076?\u1078?\u1077?\u1090?\u1072? \u1085?\u1072? \u1045?\u1057? \u1079?\u1072? 2019 \u1075?\u1086?\u1076?\u1080?\u1085?\u1072?&lt;/FMT&gt;"/>
    <w:docVar w:name="LW_TYPE.DOC.CP" w:val="\u1044?\u1054?\u1050?\u1051?\u1040?\u1044? \u1053?\u1040? \u1050?\u1054?\u1052?\u1048?\u1057?\u1048?\u1071?\u1058?\u1040?"/>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numPr>
        <w:numId w:val="37"/>
      </w:numPr>
      <w:spacing w:before="480" w:after="0" w:line="240" w:lineRule="auto"/>
      <w:outlineLvl w:val="0"/>
    </w:pPr>
    <w:rPr>
      <w:rFonts w:ascii="EC Square Sans Pro" w:eastAsia="Times New Roman" w:hAnsi="EC Square Sans Pro" w:cs="Times New Roman"/>
      <w:b/>
      <w:bCs/>
      <w:color w:val="2E74B5" w:themeColor="accent1" w:themeShade="BF"/>
      <w:sz w:val="28"/>
      <w:szCs w:val="28"/>
      <w:lang w:eastAsia="en-GB"/>
    </w:rPr>
  </w:style>
  <w:style w:type="paragraph" w:styleId="Heading2">
    <w:name w:val="heading 2"/>
    <w:basedOn w:val="Normal"/>
    <w:next w:val="Normal"/>
    <w:link w:val="Heading2Char"/>
    <w:uiPriority w:val="9"/>
    <w:semiHidden/>
    <w:unhideWhenUsed/>
    <w:qFormat/>
    <w:pPr>
      <w:keepNext/>
      <w:numPr>
        <w:ilvl w:val="1"/>
        <w:numId w:val="37"/>
      </w:numPr>
      <w:spacing w:before="120" w:after="120" w:line="240" w:lineRule="auto"/>
      <w:jc w:val="both"/>
      <w:outlineLvl w:val="1"/>
    </w:pPr>
    <w:rPr>
      <w:rFonts w:ascii="EC Square Sans Pro" w:eastAsia="Times New Roman" w:hAnsi="EC Square Sans Pro" w:cs="Times New Roman"/>
      <w:b/>
      <w:bCs/>
      <w:sz w:val="24"/>
      <w:szCs w:val="26"/>
    </w:rPr>
  </w:style>
  <w:style w:type="paragraph" w:styleId="Heading3">
    <w:name w:val="heading 3"/>
    <w:basedOn w:val="Normal"/>
    <w:next w:val="Normal"/>
    <w:link w:val="Heading3Char"/>
    <w:uiPriority w:val="9"/>
    <w:semiHidden/>
    <w:unhideWhenUsed/>
    <w:qFormat/>
    <w:pPr>
      <w:keepNext/>
      <w:keepLines/>
      <w:numPr>
        <w:ilvl w:val="2"/>
        <w:numId w:val="37"/>
      </w:numPr>
      <w:spacing w:before="40" w:after="0" w:line="240" w:lineRule="auto"/>
      <w:outlineLvl w:val="2"/>
    </w:pPr>
    <w:rPr>
      <w:rFonts w:ascii="EC Square Sans Pro" w:eastAsia="Times New Roman" w:hAnsi="EC Square Sans Pro" w:cs="Times New Roman"/>
      <w:color w:val="1F4D78" w:themeColor="accent1" w:themeShade="7F"/>
      <w:sz w:val="24"/>
      <w:szCs w:val="24"/>
    </w:rPr>
  </w:style>
  <w:style w:type="paragraph" w:styleId="Heading4">
    <w:name w:val="heading 4"/>
    <w:basedOn w:val="Normal"/>
    <w:next w:val="Normal"/>
    <w:link w:val="Heading4Char"/>
    <w:uiPriority w:val="9"/>
    <w:semiHidden/>
    <w:unhideWhenUsed/>
    <w:qFormat/>
    <w:pPr>
      <w:keepNext/>
      <w:numPr>
        <w:ilvl w:val="3"/>
        <w:numId w:val="37"/>
      </w:numPr>
      <w:spacing w:before="120" w:after="120" w:line="240" w:lineRule="auto"/>
      <w:jc w:val="both"/>
      <w:outlineLvl w:val="3"/>
    </w:pPr>
    <w:rPr>
      <w:rFonts w:ascii="EC Square Sans Pro" w:eastAsia="Times New Roman" w:hAnsi="EC Square Sans Pro" w:cs="Times New Roman"/>
      <w:bCs/>
      <w:iCs/>
      <w:sz w:val="24"/>
    </w:rPr>
  </w:style>
  <w:style w:type="paragraph" w:styleId="Heading5">
    <w:name w:val="heading 5"/>
    <w:basedOn w:val="Normal"/>
    <w:next w:val="Normal"/>
    <w:link w:val="Heading5Char"/>
    <w:uiPriority w:val="9"/>
    <w:semiHidden/>
    <w:unhideWhenUsed/>
    <w:qFormat/>
    <w:pPr>
      <w:keepNext/>
      <w:keepLines/>
      <w:numPr>
        <w:ilvl w:val="4"/>
        <w:numId w:val="37"/>
      </w:numPr>
      <w:spacing w:before="200" w:after="0" w:line="240" w:lineRule="auto"/>
      <w:outlineLvl w:val="4"/>
    </w:pPr>
    <w:rPr>
      <w:rFonts w:ascii="EC Square Sans Pro" w:eastAsia="Times New Roman" w:hAnsi="EC Square Sans Pro" w:cs="Times New Roman"/>
      <w:color w:val="1F4D78" w:themeColor="accent1" w:themeShade="7F"/>
      <w:sz w:val="20"/>
    </w:rPr>
  </w:style>
  <w:style w:type="paragraph" w:styleId="Heading6">
    <w:name w:val="heading 6"/>
    <w:basedOn w:val="Normal"/>
    <w:next w:val="Normal"/>
    <w:link w:val="Heading6Char"/>
    <w:uiPriority w:val="9"/>
    <w:semiHidden/>
    <w:unhideWhenUsed/>
    <w:qFormat/>
    <w:pPr>
      <w:keepNext/>
      <w:keepLines/>
      <w:numPr>
        <w:ilvl w:val="5"/>
        <w:numId w:val="37"/>
      </w:numPr>
      <w:spacing w:before="200" w:after="0" w:line="240" w:lineRule="auto"/>
      <w:outlineLvl w:val="5"/>
    </w:pPr>
    <w:rPr>
      <w:rFonts w:ascii="EC Square Sans Pro" w:eastAsia="Times New Roman" w:hAnsi="EC Square Sans Pro" w:cs="Times New Roman"/>
      <w:i/>
      <w:iCs/>
      <w:color w:val="1F4D78" w:themeColor="accent1" w:themeShade="7F"/>
      <w:sz w:val="20"/>
    </w:rPr>
  </w:style>
  <w:style w:type="paragraph" w:styleId="Heading7">
    <w:name w:val="heading 7"/>
    <w:basedOn w:val="Normal"/>
    <w:next w:val="Normal"/>
    <w:link w:val="Heading7Char"/>
    <w:uiPriority w:val="9"/>
    <w:semiHidden/>
    <w:unhideWhenUsed/>
    <w:qFormat/>
    <w:pPr>
      <w:keepNext/>
      <w:keepLines/>
      <w:numPr>
        <w:ilvl w:val="6"/>
        <w:numId w:val="37"/>
      </w:numPr>
      <w:spacing w:before="200" w:after="0" w:line="240" w:lineRule="auto"/>
      <w:outlineLvl w:val="6"/>
    </w:pPr>
    <w:rPr>
      <w:rFonts w:ascii="EC Square Sans Pro" w:eastAsia="Times New Roman" w:hAnsi="EC Square Sans Pro" w:cs="Times New Roman"/>
      <w:i/>
      <w:iCs/>
      <w:color w:val="404040" w:themeColor="text1" w:themeTint="BF"/>
      <w:sz w:val="20"/>
    </w:rPr>
  </w:style>
  <w:style w:type="paragraph" w:styleId="Heading8">
    <w:name w:val="heading 8"/>
    <w:basedOn w:val="Normal"/>
    <w:next w:val="Normal"/>
    <w:link w:val="Heading8Char"/>
    <w:uiPriority w:val="9"/>
    <w:semiHidden/>
    <w:unhideWhenUsed/>
    <w:qFormat/>
    <w:pPr>
      <w:keepNext/>
      <w:keepLines/>
      <w:numPr>
        <w:ilvl w:val="7"/>
        <w:numId w:val="37"/>
      </w:numPr>
      <w:spacing w:before="200" w:after="0" w:line="240" w:lineRule="auto"/>
      <w:outlineLvl w:val="7"/>
    </w:pPr>
    <w:rPr>
      <w:rFonts w:ascii="EC Square Sans Pro" w:eastAsia="Times New Roman" w:hAnsi="EC Square Sans Pro" w:cs="Times New Roman"/>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37"/>
      </w:numPr>
      <w:spacing w:before="200" w:after="0" w:line="240" w:lineRule="auto"/>
      <w:outlineLvl w:val="8"/>
    </w:pPr>
    <w:rPr>
      <w:rFonts w:ascii="EC Square Sans Pro" w:eastAsia="Times New Roman" w:hAnsi="EC Square Sans Pro" w:cs="Times New Roman"/>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
    <w:rPr>
      <w:rFonts w:ascii="EC Square Sans Pro" w:eastAsia="Times New Roman" w:hAnsi="EC Square Sans Pro" w:cs="Times New Roman"/>
      <w:b/>
      <w:bCs/>
      <w:color w:val="2E74B5" w:themeColor="accent1" w:themeShade="BF"/>
      <w:sz w:val="28"/>
      <w:szCs w:val="28"/>
      <w:lang w:eastAsia="en-GB"/>
    </w:rPr>
  </w:style>
  <w:style w:type="character" w:customStyle="1" w:styleId="Heading2Char">
    <w:name w:val="Heading 2 Char"/>
    <w:basedOn w:val="DefaultParagraphFont"/>
    <w:link w:val="Heading2"/>
    <w:uiPriority w:val="9"/>
    <w:semiHidden/>
    <w:rPr>
      <w:rFonts w:ascii="EC Square Sans Pro" w:eastAsia="Times New Roman" w:hAnsi="EC Square Sans Pro" w:cs="Times New Roman"/>
      <w:b/>
      <w:bCs/>
      <w:sz w:val="24"/>
      <w:szCs w:val="26"/>
    </w:rPr>
  </w:style>
  <w:style w:type="character" w:customStyle="1" w:styleId="Heading3Char">
    <w:name w:val="Heading 3 Char"/>
    <w:basedOn w:val="DefaultParagraphFont"/>
    <w:link w:val="Heading3"/>
    <w:uiPriority w:val="9"/>
    <w:semiHidden/>
    <w:rPr>
      <w:rFonts w:ascii="EC Square Sans Pro" w:eastAsia="Times New Roman" w:hAnsi="EC Square Sans Pro" w:cs="Times New Roman"/>
      <w:color w:val="1F4D78" w:themeColor="accent1" w:themeShade="7F"/>
      <w:sz w:val="24"/>
      <w:szCs w:val="24"/>
    </w:rPr>
  </w:style>
  <w:style w:type="character" w:customStyle="1" w:styleId="Heading4Char">
    <w:name w:val="Heading 4 Char"/>
    <w:basedOn w:val="DefaultParagraphFont"/>
    <w:link w:val="Heading4"/>
    <w:uiPriority w:val="9"/>
    <w:semiHidden/>
    <w:rPr>
      <w:rFonts w:ascii="EC Square Sans Pro" w:eastAsia="Times New Roman" w:hAnsi="EC Square Sans Pro" w:cs="Times New Roman"/>
      <w:bCs/>
      <w:iCs/>
      <w:sz w:val="24"/>
    </w:rPr>
  </w:style>
  <w:style w:type="character" w:customStyle="1" w:styleId="Heading5Char">
    <w:name w:val="Heading 5 Char"/>
    <w:basedOn w:val="DefaultParagraphFont"/>
    <w:link w:val="Heading5"/>
    <w:uiPriority w:val="9"/>
    <w:semiHidden/>
    <w:rPr>
      <w:rFonts w:ascii="EC Square Sans Pro" w:eastAsia="Times New Roman" w:hAnsi="EC Square Sans Pro" w:cs="Times New Roman"/>
      <w:color w:val="1F4D78" w:themeColor="accent1" w:themeShade="7F"/>
      <w:sz w:val="20"/>
    </w:rPr>
  </w:style>
  <w:style w:type="character" w:customStyle="1" w:styleId="Heading6Char">
    <w:name w:val="Heading 6 Char"/>
    <w:basedOn w:val="DefaultParagraphFont"/>
    <w:link w:val="Heading6"/>
    <w:uiPriority w:val="9"/>
    <w:semiHidden/>
    <w:rPr>
      <w:rFonts w:ascii="EC Square Sans Pro" w:eastAsia="Times New Roman" w:hAnsi="EC Square Sans Pro" w:cs="Times New Roman"/>
      <w:i/>
      <w:iCs/>
      <w:color w:val="1F4D78" w:themeColor="accent1" w:themeShade="7F"/>
      <w:sz w:val="20"/>
    </w:rPr>
  </w:style>
  <w:style w:type="character" w:customStyle="1" w:styleId="Heading7Char">
    <w:name w:val="Heading 7 Char"/>
    <w:basedOn w:val="DefaultParagraphFont"/>
    <w:link w:val="Heading7"/>
    <w:uiPriority w:val="9"/>
    <w:semiHidden/>
    <w:rPr>
      <w:rFonts w:ascii="EC Square Sans Pro" w:eastAsia="Times New Roman" w:hAnsi="EC Square Sans Pro" w:cs="Times New Roman"/>
      <w:i/>
      <w:iCs/>
      <w:color w:val="404040" w:themeColor="text1" w:themeTint="BF"/>
      <w:sz w:val="20"/>
    </w:rPr>
  </w:style>
  <w:style w:type="character" w:customStyle="1" w:styleId="Heading8Char">
    <w:name w:val="Heading 8 Char"/>
    <w:basedOn w:val="DefaultParagraphFont"/>
    <w:link w:val="Heading8"/>
    <w:uiPriority w:val="9"/>
    <w:semiHidden/>
    <w:rPr>
      <w:rFonts w:ascii="EC Square Sans Pro" w:eastAsia="Times New Roman" w:hAnsi="EC Square Sans Pro" w:cs="Times New Roman"/>
      <w:color w:val="404040" w:themeColor="text1" w:themeTint="BF"/>
      <w:sz w:val="20"/>
      <w:szCs w:val="20"/>
    </w:rPr>
  </w:style>
  <w:style w:type="character" w:customStyle="1" w:styleId="Heading9Char">
    <w:name w:val="Heading 9 Char"/>
    <w:basedOn w:val="DefaultParagraphFont"/>
    <w:link w:val="Heading9"/>
    <w:uiPriority w:val="9"/>
    <w:semiHidden/>
    <w:rPr>
      <w:rFonts w:ascii="EC Square Sans Pro" w:eastAsia="Times New Roman" w:hAnsi="EC Square Sans Pro" w:cs="Times New Roman"/>
      <w:i/>
      <w:iCs/>
      <w:color w:val="404040" w:themeColor="text1" w:themeTint="BF"/>
      <w:sz w:val="20"/>
      <w:szCs w:val="2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OBC Bullet"/>
    <w:basedOn w:val="Normal"/>
    <w:link w:val="ListParagraphChar"/>
    <w:uiPriority w:val="34"/>
    <w:qFormat/>
    <w:pPr>
      <w:spacing w:after="0" w:line="240" w:lineRule="auto"/>
      <w:ind w:left="720"/>
      <w:contextualSpacing/>
    </w:pPr>
    <w:rPr>
      <w:rFonts w:ascii="EC Square Sans Pro" w:hAnsi="EC Square Sans Pro" w:cs="Times New Roman"/>
      <w:sz w:val="20"/>
    </w:rPr>
  </w:style>
  <w:style w:type="paragraph" w:customStyle="1" w:styleId="Subhead3">
    <w:name w:val="Subhead 3"/>
    <w:basedOn w:val="Subhead2"/>
    <w:autoRedefine/>
    <w:semiHidden/>
    <w:pPr>
      <w:numPr>
        <w:ilvl w:val="0"/>
        <w:numId w:val="0"/>
      </w:numPr>
      <w:pBdr>
        <w:top w:val="none" w:sz="0" w:space="0" w:color="auto"/>
        <w:bottom w:val="none" w:sz="0" w:space="0" w:color="auto"/>
      </w:pBdr>
      <w:spacing w:before="120"/>
      <w:ind w:left="661"/>
    </w:pPr>
    <w:rPr>
      <w:iCs w:val="0"/>
      <w:color w:val="5B9BD5" w:themeColor="accent1"/>
    </w:rPr>
  </w:style>
  <w:style w:type="paragraph" w:customStyle="1" w:styleId="Forewordbodytext">
    <w:name w:val="Foreword body text"/>
    <w:basedOn w:val="Normal"/>
    <w:link w:val="ForewordbodytextChar"/>
    <w:semiHidden/>
    <w:pPr>
      <w:spacing w:after="0" w:line="240" w:lineRule="auto"/>
      <w:jc w:val="both"/>
    </w:pPr>
    <w:rPr>
      <w:rFonts w:ascii="EC Square Sans Pro" w:hAnsi="EC Square Sans Pro" w:cs="Times New Roman"/>
      <w:sz w:val="18"/>
      <w:lang w:eastAsia="fr-BE"/>
    </w:rPr>
  </w:style>
  <w:style w:type="character" w:customStyle="1" w:styleId="ForewordbodytextChar">
    <w:name w:val="Foreword body text Char"/>
    <w:basedOn w:val="DefaultParagraphFont"/>
    <w:link w:val="Forewordbodytext"/>
    <w:semiHidden/>
    <w:rPr>
      <w:rFonts w:ascii="EC Square Sans Pro" w:hAnsi="EC Square Sans Pro" w:cs="Times New Roman"/>
      <w:sz w:val="18"/>
      <w:lang w:eastAsia="fr-BE"/>
    </w:rPr>
  </w:style>
  <w:style w:type="table" w:styleId="TableGrid">
    <w:name w:val="Table Grid"/>
    <w:aliases w:val="Document Table,CV1,Standard table format,Simple table"/>
    <w:basedOn w:val="TableNormal"/>
    <w:uiPriority w:val="39"/>
    <w:pPr>
      <w:spacing w:after="0" w:line="240"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unhideWhenUsed/>
    <w:qFormat/>
    <w:rPr>
      <w:rFonts w:ascii="EC Square Sans Pro" w:hAnsi="EC Square Sans Pro"/>
      <w:sz w:val="16"/>
      <w:szCs w:val="20"/>
    </w:rPr>
  </w:style>
  <w:style w:type="paragraph" w:customStyle="1" w:styleId="footnote">
    <w:name w:val="footnote"/>
    <w:basedOn w:val="Normal"/>
    <w:next w:val="Normal"/>
    <w:link w:val="FootnoteReference"/>
    <w:uiPriority w:val="99"/>
    <w:pPr>
      <w:spacing w:after="0" w:line="240" w:lineRule="auto"/>
      <w:ind w:left="357" w:hanging="357"/>
      <w:jc w:val="both"/>
    </w:pPr>
    <w:rPr>
      <w:rFonts w:ascii="EC Square Sans Pro" w:hAnsi="EC Square Sans Pro"/>
      <w:sz w:val="16"/>
      <w:szCs w:val="20"/>
    </w:rPr>
  </w:style>
  <w:style w:type="paragraph" w:styleId="BalloonText">
    <w:name w:val="Balloon Text"/>
    <w:basedOn w:val="Normal"/>
    <w:link w:val="BalloonTextChar"/>
    <w:uiPriority w:val="99"/>
    <w:semiHidden/>
    <w:unhideWhenUsed/>
    <w:pPr>
      <w:spacing w:after="0" w:line="240" w:lineRule="auto"/>
    </w:pPr>
    <w:rPr>
      <w:rFonts w:ascii="EC Square Sans Pro" w:hAnsi="EC Square Sans Pro" w:cs="Segoe UI"/>
      <w:sz w:val="18"/>
      <w:szCs w:val="18"/>
    </w:rPr>
  </w:style>
  <w:style w:type="character" w:customStyle="1" w:styleId="BalloonTextChar">
    <w:name w:val="Balloon Text Char"/>
    <w:basedOn w:val="DefaultParagraphFont"/>
    <w:link w:val="BalloonText"/>
    <w:uiPriority w:val="99"/>
    <w:semiHidden/>
    <w:rPr>
      <w:rFonts w:ascii="EC Square Sans Pro" w:hAnsi="EC Square Sans Pro" w:cs="Segoe UI"/>
      <w:sz w:val="18"/>
      <w:szCs w:val="18"/>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Normal"/>
    <w:next w:val="Normal"/>
    <w:link w:val="CommentSubjectChar"/>
    <w:uiPriority w:val="99"/>
    <w:semiHidden/>
    <w:unhideWhenUsed/>
    <w:pPr>
      <w:spacing w:after="200" w:line="240" w:lineRule="auto"/>
    </w:pPr>
    <w:rPr>
      <w:rFonts w:ascii="EC Square Sans Pro" w:hAnsi="EC Square Sans Pro" w:cs="Times New Roman"/>
      <w:b/>
      <w:bCs/>
      <w:sz w:val="20"/>
      <w:szCs w:val="20"/>
    </w:rPr>
  </w:style>
  <w:style w:type="character" w:customStyle="1" w:styleId="CommentSubjectChar">
    <w:name w:val="Comment Subject Char"/>
    <w:basedOn w:val="CommentTextChar"/>
    <w:link w:val="CommentSubject"/>
    <w:uiPriority w:val="99"/>
    <w:semiHidden/>
    <w:rPr>
      <w:rFonts w:ascii="EC Square Sans Pro" w:hAnsi="EC Square Sans Pro" w:cs="Times New Roman"/>
      <w:b/>
      <w:bCs/>
      <w:sz w:val="20"/>
      <w:szCs w:val="20"/>
    </w:rPr>
  </w:style>
  <w:style w:type="paragraph" w:styleId="Revision">
    <w:name w:val="Revision"/>
    <w:hidden/>
    <w:uiPriority w:val="99"/>
    <w:semiHidden/>
    <w:pPr>
      <w:spacing w:after="0" w:line="240" w:lineRule="auto"/>
    </w:pPr>
    <w:rPr>
      <w:lang w:val="fr-BE"/>
    </w:rPr>
  </w:style>
  <w:style w:type="paragraph" w:customStyle="1" w:styleId="BulletsOrange">
    <w:name w:val="Bullets Orange"/>
    <w:basedOn w:val="BodyText"/>
    <w:semiHidden/>
    <w:pPr>
      <w:numPr>
        <w:numId w:val="3"/>
      </w:numPr>
    </w:pPr>
  </w:style>
  <w:style w:type="character" w:styleId="Hyperlink">
    <w:name w:val="Hyperlink"/>
    <w:basedOn w:val="DefaultParagraphFont"/>
    <w:uiPriority w:val="99"/>
    <w:rPr>
      <w:rFonts w:ascii="EC Square Sans Pro" w:hAnsi="EC Square Sans Pro"/>
      <w:strike w:val="0"/>
      <w:dstrike w:val="0"/>
      <w:noProof w:val="0"/>
      <w:color w:val="auto"/>
      <w:u w:val="none" w:color="65BBC8"/>
      <w:effect w:val="none"/>
      <w:shd w:val="clear" w:color="auto" w:fill="auto"/>
      <w:lang w:val="en-GB"/>
    </w:rPr>
  </w:style>
  <w:style w:type="table" w:styleId="LightShading-Accent6">
    <w:name w:val="Light Shading Accent 6"/>
    <w:basedOn w:val="TableNormal"/>
    <w:uiPriority w:val="60"/>
    <w:pPr>
      <w:spacing w:after="0" w:line="240" w:lineRule="auto"/>
    </w:pPr>
    <w:rPr>
      <w:color w:val="538135" w:themeColor="accent6" w:themeShade="BF"/>
      <w:sz w:val="20"/>
      <w:szCs w:val="20"/>
      <w:lang w:val="fr-BE" w:eastAsia="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EC Square Sans Pro" w:eastAsia="Calibri" w:hAnsi="EC Square Sans Pro" w:cs="Times New Roman"/>
      <w:sz w:val="20"/>
      <w:szCs w:val="20"/>
    </w:rPr>
  </w:style>
  <w:style w:type="character" w:customStyle="1" w:styleId="EndnoteTextChar">
    <w:name w:val="Endnote Text Char"/>
    <w:basedOn w:val="DefaultParagraphFont"/>
    <w:link w:val="EndnoteText"/>
    <w:uiPriority w:val="99"/>
    <w:semiHidden/>
    <w:rPr>
      <w:rFonts w:ascii="EC Square Sans Pro" w:eastAsia="Calibri" w:hAnsi="EC Square Sans Pro" w:cs="Times New Roman"/>
      <w:sz w:val="20"/>
      <w:szCs w:val="20"/>
    </w:rPr>
  </w:style>
  <w:style w:type="character" w:styleId="EndnoteReference">
    <w:name w:val="endnote reference"/>
    <w:basedOn w:val="DefaultParagraphFont"/>
    <w:uiPriority w:val="99"/>
    <w:semiHidden/>
    <w:unhideWhenUsed/>
    <w:rPr>
      <w:rFonts w:ascii="EC Square Sans Pro" w:hAnsi="EC Square Sans Pro"/>
      <w:noProof w:val="0"/>
      <w:vertAlign w:val="superscript"/>
      <w:lang w:val="en-GB"/>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sz w:val="24"/>
    </w:rPr>
  </w:style>
  <w:style w:type="table" w:styleId="LightShading-Accent5">
    <w:name w:val="Light Shading Accent 5"/>
    <w:basedOn w:val="TableNormal"/>
    <w:uiPriority w:val="60"/>
    <w:pPr>
      <w:spacing w:after="0" w:line="240" w:lineRule="auto"/>
    </w:pPr>
    <w:rPr>
      <w:color w:val="2F5496" w:themeColor="accent5" w:themeShade="BF"/>
      <w:sz w:val="20"/>
      <w:szCs w:val="20"/>
      <w:lang w:val="fr-BE" w:eastAsia="en-GB"/>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TableofFigures">
    <w:name w:val="table of figures"/>
    <w:basedOn w:val="Normal"/>
    <w:next w:val="Normal"/>
    <w:uiPriority w:val="99"/>
    <w:semiHidden/>
    <w:unhideWhenUsed/>
    <w:pPr>
      <w:spacing w:before="120" w:after="0" w:line="240" w:lineRule="auto"/>
      <w:jc w:val="both"/>
    </w:pPr>
    <w:rPr>
      <w:rFonts w:ascii="EC Square Sans Pro" w:hAnsi="EC Square Sans Pro" w:cs="Times New Roman"/>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sz w:val="24"/>
    </w:rPr>
  </w:style>
  <w:style w:type="table" w:styleId="LightShading">
    <w:name w:val="Light Shading"/>
    <w:basedOn w:val="TableNormal"/>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LE1Report">
    <w:name w:val="TITLE 1 / Report"/>
    <w:basedOn w:val="Normal"/>
    <w:link w:val="TITLE1ReportChar"/>
    <w:semiHidden/>
    <w:qFormat/>
    <w:pPr>
      <w:keepNext/>
      <w:keepLines/>
      <w:pageBreakBefore/>
      <w:spacing w:after="120" w:line="240" w:lineRule="auto"/>
      <w:outlineLvl w:val="0"/>
    </w:pPr>
    <w:rPr>
      <w:rFonts w:ascii="EC Square Sans Pro" w:hAnsi="EC Square Sans Pro" w:cs="Times New Roman"/>
      <w:color w:val="4472C4" w:themeColor="accent5"/>
      <w:sz w:val="52"/>
    </w:rPr>
  </w:style>
  <w:style w:type="character" w:customStyle="1" w:styleId="TITLE1ReportChar">
    <w:name w:val="TITLE 1 / Report Char"/>
    <w:basedOn w:val="DefaultParagraphFont"/>
    <w:link w:val="TITLE1Report"/>
    <w:semiHidden/>
    <w:rPr>
      <w:rFonts w:ascii="EC Square Sans Pro" w:hAnsi="EC Square Sans Pro" w:cs="Times New Roman"/>
      <w:color w:val="4472C4" w:themeColor="accent5"/>
      <w:sz w:val="52"/>
    </w:rPr>
  </w:style>
  <w:style w:type="paragraph" w:customStyle="1" w:styleId="BOXtext-blue">
    <w:name w:val="BOX text - blue"/>
    <w:basedOn w:val="BOXtext-orange"/>
    <w:semiHidden/>
    <w:pPr>
      <w:pBdr>
        <w:top w:val="single" w:sz="12" w:space="8" w:color="4472C4" w:themeColor="accent5"/>
        <w:left w:val="single" w:sz="12" w:space="8" w:color="4472C4" w:themeColor="accent5"/>
        <w:bottom w:val="single" w:sz="12" w:space="8" w:color="4472C4" w:themeColor="accent5"/>
        <w:right w:val="single" w:sz="12" w:space="8" w:color="4472C4" w:themeColor="accent5"/>
      </w:pBdr>
      <w:shd w:val="clear" w:color="auto" w:fill="4472C4" w:themeFill="accent5"/>
    </w:pPr>
  </w:style>
  <w:style w:type="paragraph" w:styleId="BodyText">
    <w:name w:val="Body Text"/>
    <w:basedOn w:val="Normal"/>
    <w:next w:val="Normal"/>
    <w:link w:val="BodyTextChar"/>
    <w:semiHidden/>
    <w:unhideWhenUsed/>
    <w:qFormat/>
    <w:pPr>
      <w:spacing w:after="120" w:line="240" w:lineRule="auto"/>
      <w:jc w:val="both"/>
    </w:pPr>
    <w:rPr>
      <w:rFonts w:ascii="EC Square Sans Pro" w:hAnsi="EC Square Sans Pro" w:cs="Times New Roman"/>
      <w:color w:val="000000" w:themeColor="text1"/>
      <w:sz w:val="20"/>
    </w:rPr>
  </w:style>
  <w:style w:type="character" w:customStyle="1" w:styleId="BodyTextChar">
    <w:name w:val="Body Text Char"/>
    <w:basedOn w:val="DefaultParagraphFont"/>
    <w:link w:val="BodyText"/>
    <w:semiHidden/>
    <w:rPr>
      <w:rFonts w:ascii="EC Square Sans Pro" w:hAnsi="EC Square Sans Pro" w:cs="Times New Roman"/>
      <w:color w:val="000000" w:themeColor="text1"/>
      <w:sz w:val="20"/>
    </w:rPr>
  </w:style>
  <w:style w:type="paragraph" w:customStyle="1" w:styleId="BOXtext-orange">
    <w:name w:val="BOX text - orange"/>
    <w:next w:val="Normal"/>
    <w:link w:val="BOXtext-orangeChar"/>
    <w:semiHidden/>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jc w:val="both"/>
    </w:pPr>
    <w:rPr>
      <w:rFonts w:ascii="EC Square Sans Pro" w:hAnsi="EC Square Sans Pro" w:cs="Times New Roman"/>
      <w:color w:val="FFFFFF" w:themeColor="background1"/>
      <w:sz w:val="20"/>
      <w:lang w:eastAsia="fr-BE"/>
    </w:rPr>
  </w:style>
  <w:style w:type="character" w:customStyle="1" w:styleId="BOXtext-orangeChar">
    <w:name w:val="BOX text - orange Char"/>
    <w:basedOn w:val="DefaultParagraphFont"/>
    <w:link w:val="BOXtext-orange"/>
    <w:semiHidden/>
    <w:rPr>
      <w:rFonts w:ascii="EC Square Sans Pro" w:hAnsi="EC Square Sans Pro" w:cs="Times New Roman"/>
      <w:color w:val="FFFFFF" w:themeColor="background1"/>
      <w:sz w:val="20"/>
      <w:shd w:val="clear" w:color="auto" w:fill="5B9BD5" w:themeFill="accent1"/>
      <w:lang w:eastAsia="fr-BE"/>
    </w:rPr>
  </w:style>
  <w:style w:type="paragraph" w:customStyle="1" w:styleId="BOLD-higlight">
    <w:name w:val="BOLD - higlight"/>
    <w:basedOn w:val="Normal"/>
    <w:link w:val="BOLD-higlightChar"/>
    <w:semiHidden/>
    <w:qFormat/>
    <w:pPr>
      <w:spacing w:after="0" w:line="240" w:lineRule="auto"/>
      <w:jc w:val="both"/>
    </w:pPr>
    <w:rPr>
      <w:rFonts w:ascii="EC Square Sans Pro" w:hAnsi="EC Square Sans Pro" w:cs="Times New Roman"/>
      <w:b/>
      <w:color w:val="ED7D31" w:themeColor="accent2"/>
      <w:sz w:val="20"/>
      <w:lang w:eastAsia="fr-BE"/>
    </w:rPr>
  </w:style>
  <w:style w:type="character" w:customStyle="1" w:styleId="BOLD-higlightChar">
    <w:name w:val="BOLD - higlight Char"/>
    <w:basedOn w:val="DefaultParagraphFont"/>
    <w:link w:val="BOLD-higlight"/>
    <w:semiHidden/>
    <w:rPr>
      <w:rFonts w:ascii="EC Square Sans Pro" w:hAnsi="EC Square Sans Pro" w:cs="Times New Roman"/>
      <w:b/>
      <w:color w:val="ED7D31" w:themeColor="accent2"/>
      <w:sz w:val="20"/>
      <w:lang w:eastAsia="fr-BE"/>
    </w:rPr>
  </w:style>
  <w:style w:type="table" w:customStyle="1" w:styleId="BOXBullets">
    <w:name w:val="BOX Bullets"/>
    <w:basedOn w:val="TableNormal"/>
    <w:uiPriority w:val="99"/>
    <w:pPr>
      <w:spacing w:after="0" w:line="240" w:lineRule="auto"/>
    </w:pPr>
    <w:rPr>
      <w:sz w:val="20"/>
      <w:lang w:val="fr-BE"/>
    </w:rPr>
    <w:tblPr/>
    <w:tcPr>
      <w:vAlign w:val="center"/>
    </w:tcPr>
  </w:style>
  <w:style w:type="table" w:customStyle="1" w:styleId="Tablegreen">
    <w:name w:val="Table green"/>
    <w:basedOn w:val="TableNormal"/>
    <w:uiPriority w:val="99"/>
    <w:pPr>
      <w:spacing w:after="0" w:line="240" w:lineRule="auto"/>
    </w:pPr>
    <w:rPr>
      <w:lang w:val="fr-BE"/>
    </w:rPr>
    <w:tblPr/>
  </w:style>
  <w:style w:type="table" w:customStyle="1" w:styleId="GridTable6Colorful-Accent51">
    <w:name w:val="Grid Table 6 Colorful - Accent 51"/>
    <w:basedOn w:val="TableNormal"/>
    <w:uiPriority w:val="5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ITLE1EXECUTIVESUMMARY">
    <w:name w:val="TITLE 1 / EXECUTIVE SUMMARY"/>
    <w:basedOn w:val="TITLE1Report"/>
    <w:link w:val="TITLE1EXECUTIVESUMMARYChar"/>
    <w:semiHidden/>
    <w:qFormat/>
    <w:rPr>
      <w:color w:val="EE6A44"/>
    </w:rPr>
  </w:style>
  <w:style w:type="character" w:customStyle="1" w:styleId="TITLE1EXECUTIVESUMMARYChar">
    <w:name w:val="TITLE 1 / EXECUTIVE SUMMARY Char"/>
    <w:basedOn w:val="TITLE1ReportChar"/>
    <w:link w:val="TITLE1EXECUTIVESUMMARY"/>
    <w:semiHidden/>
    <w:rPr>
      <w:rFonts w:ascii="EC Square Sans Pro" w:hAnsi="EC Square Sans Pro" w:cs="Times New Roman"/>
      <w:color w:val="EE6A44"/>
      <w:sz w:val="52"/>
    </w:rPr>
  </w:style>
  <w:style w:type="paragraph" w:customStyle="1" w:styleId="Title2Report">
    <w:name w:val="Title 2 / Report"/>
    <w:basedOn w:val="Normal"/>
    <w:link w:val="Title2ReportChar"/>
    <w:autoRedefine/>
    <w:semiHidden/>
    <w:qFormat/>
    <w:pPr>
      <w:keepNext/>
      <w:keepLines/>
      <w:numPr>
        <w:numId w:val="9"/>
      </w:numPr>
      <w:pBdr>
        <w:top w:val="single" w:sz="12" w:space="1" w:color="ED7D31" w:themeColor="accent2"/>
        <w:bottom w:val="single" w:sz="12" w:space="1" w:color="ED7D31" w:themeColor="accent2"/>
      </w:pBdr>
      <w:spacing w:before="480" w:after="240" w:line="276" w:lineRule="auto"/>
      <w:outlineLvl w:val="1"/>
    </w:pPr>
    <w:rPr>
      <w:rFonts w:ascii="EC Square Sans Pro" w:eastAsia="EC Square Sans Pro" w:hAnsi="EC Square Sans Pro" w:cs="Times New Roman"/>
      <w:b/>
      <w:color w:val="4472C4" w:themeColor="accent5"/>
      <w:sz w:val="28"/>
      <w:szCs w:val="21"/>
      <w:lang w:eastAsia="zh-CN"/>
    </w:rPr>
  </w:style>
  <w:style w:type="character" w:customStyle="1" w:styleId="Title2ReportChar">
    <w:name w:val="Title 2 / Report Char"/>
    <w:basedOn w:val="DefaultParagraphFont"/>
    <w:link w:val="Title2Report"/>
    <w:semiHidden/>
    <w:rPr>
      <w:rFonts w:ascii="EC Square Sans Pro" w:eastAsia="EC Square Sans Pro" w:hAnsi="EC Square Sans Pro" w:cs="Times New Roman"/>
      <w:b/>
      <w:color w:val="4472C4" w:themeColor="accent5"/>
      <w:sz w:val="28"/>
      <w:szCs w:val="21"/>
      <w:lang w:eastAsia="zh-CN"/>
    </w:rPr>
  </w:style>
  <w:style w:type="paragraph" w:customStyle="1" w:styleId="Quotes">
    <w:name w:val="Quotes"/>
    <w:basedOn w:val="Normal"/>
    <w:link w:val="QuotesChar"/>
    <w:semiHidden/>
    <w:qFormat/>
    <w:pPr>
      <w:spacing w:before="120" w:after="120" w:line="240" w:lineRule="auto"/>
      <w:ind w:left="41"/>
      <w:jc w:val="center"/>
    </w:pPr>
    <w:rPr>
      <w:rFonts w:ascii="EC Square Sans Pro" w:eastAsia="Calibri" w:hAnsi="EC Square Sans Pro" w:cs="Times New Roman"/>
      <w:i/>
      <w:color w:val="ED7D31" w:themeColor="accent2"/>
      <w:sz w:val="28"/>
      <w:lang w:eastAsia="zh-CN"/>
    </w:rPr>
  </w:style>
  <w:style w:type="character" w:customStyle="1" w:styleId="QuotesChar">
    <w:name w:val="Quotes Char"/>
    <w:basedOn w:val="DefaultParagraphFont"/>
    <w:link w:val="Quotes"/>
    <w:semiHidden/>
    <w:rPr>
      <w:rFonts w:ascii="EC Square Sans Pro" w:eastAsia="Calibri" w:hAnsi="EC Square Sans Pro" w:cs="Times New Roman"/>
      <w:i/>
      <w:color w:val="ED7D31" w:themeColor="accent2"/>
      <w:sz w:val="28"/>
      <w:lang w:eastAsia="zh-CN"/>
    </w:rPr>
  </w:style>
  <w:style w:type="paragraph" w:customStyle="1" w:styleId="BOX3Blue">
    <w:name w:val="BOX 3 / Blue"/>
    <w:basedOn w:val="Normal"/>
    <w:link w:val="BOX3BlueChar"/>
    <w:semiHidden/>
    <w:qFormat/>
    <w:pPr>
      <w:pBdr>
        <w:top w:val="dashSmallGap" w:sz="12" w:space="8" w:color="5B9BD5" w:themeColor="accent1"/>
        <w:left w:val="dashSmallGap" w:sz="12" w:space="8" w:color="5B9BD5" w:themeColor="accent1"/>
        <w:bottom w:val="dashSmallGap" w:sz="12" w:space="8" w:color="5B9BD5" w:themeColor="accent1"/>
        <w:right w:val="dashSmallGap" w:sz="12" w:space="8" w:color="5B9BD5" w:themeColor="accent1"/>
      </w:pBdr>
      <w:spacing w:after="120" w:line="240" w:lineRule="auto"/>
      <w:jc w:val="both"/>
    </w:pPr>
    <w:rPr>
      <w:rFonts w:ascii="EC Square Sans Pro" w:hAnsi="EC Square Sans Pro" w:cs="Times New Roman"/>
      <w:color w:val="4472C4" w:themeColor="accent5"/>
      <w:sz w:val="20"/>
      <w:lang w:eastAsia="fr-BE"/>
    </w:rPr>
  </w:style>
  <w:style w:type="character" w:customStyle="1" w:styleId="BOX3BlueChar">
    <w:name w:val="BOX 3 / Blue Char"/>
    <w:basedOn w:val="DefaultParagraphFont"/>
    <w:link w:val="BOX3Blue"/>
    <w:semiHidden/>
    <w:rPr>
      <w:rFonts w:ascii="EC Square Sans Pro" w:hAnsi="EC Square Sans Pro" w:cs="Times New Roman"/>
      <w:color w:val="4472C4" w:themeColor="accent5"/>
      <w:sz w:val="20"/>
      <w:lang w:eastAsia="fr-BE"/>
    </w:rPr>
  </w:style>
  <w:style w:type="paragraph" w:customStyle="1" w:styleId="ES-Title2">
    <w:name w:val="ES - Title 2"/>
    <w:basedOn w:val="Normal"/>
    <w:link w:val="ES-Title2Char"/>
    <w:semiHidden/>
    <w:qFormat/>
    <w:pPr>
      <w:pBdr>
        <w:top w:val="single" w:sz="12" w:space="1" w:color="4472C4" w:themeColor="accent5"/>
        <w:bottom w:val="single" w:sz="12" w:space="1" w:color="4472C4" w:themeColor="accent5"/>
      </w:pBdr>
      <w:spacing w:before="240" w:after="240" w:line="240" w:lineRule="auto"/>
      <w:ind w:left="-6" w:right="1"/>
      <w:outlineLvl w:val="1"/>
    </w:pPr>
    <w:rPr>
      <w:rFonts w:ascii="EC Square Sans Pro" w:eastAsia="EC Square Sans Pro" w:hAnsi="EC Square Sans Pro" w:cs="Times New Roman"/>
      <w:b/>
      <w:color w:val="ED7D31" w:themeColor="accent2"/>
      <w:sz w:val="28"/>
      <w:szCs w:val="21"/>
      <w:lang w:eastAsia="zh-CN"/>
    </w:rPr>
  </w:style>
  <w:style w:type="character" w:customStyle="1" w:styleId="ES-Title2Char">
    <w:name w:val="ES - Title 2 Char"/>
    <w:basedOn w:val="DefaultParagraphFont"/>
    <w:link w:val="ES-Title2"/>
    <w:semiHidden/>
    <w:rPr>
      <w:rFonts w:ascii="EC Square Sans Pro" w:eastAsia="EC Square Sans Pro" w:hAnsi="EC Square Sans Pro" w:cs="Times New Roman"/>
      <w:b/>
      <w:color w:val="ED7D31" w:themeColor="accent2"/>
      <w:sz w:val="28"/>
      <w:szCs w:val="21"/>
      <w:lang w:eastAsia="zh-CN"/>
    </w:rPr>
  </w:style>
  <w:style w:type="paragraph" w:styleId="TOC1">
    <w:name w:val="toc 1"/>
    <w:basedOn w:val="Normal"/>
    <w:next w:val="Normal"/>
    <w:autoRedefine/>
    <w:uiPriority w:val="39"/>
    <w:unhideWhenUsed/>
    <w:pPr>
      <w:tabs>
        <w:tab w:val="right" w:pos="9497"/>
      </w:tabs>
      <w:spacing w:after="120" w:line="240" w:lineRule="auto"/>
    </w:pPr>
    <w:rPr>
      <w:rFonts w:ascii="EC Square Sans Pro" w:hAnsi="EC Square Sans Pro" w:cs="Times New Roman"/>
      <w:b/>
      <w:caps/>
      <w:sz w:val="20"/>
    </w:rPr>
  </w:style>
  <w:style w:type="table" w:customStyle="1" w:styleId="TableGrid1">
    <w:name w:val="Table Grid1"/>
    <w:basedOn w:val="TableNormal"/>
    <w:next w:val="TableGrid"/>
    <w:uiPriority w:val="59"/>
    <w:pPr>
      <w:spacing w:after="200" w:line="276"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rFonts w:ascii="EC Square Sans Pro" w:hAnsi="EC Square Sans Pro"/>
      <w:noProof w:val="0"/>
      <w:color w:val="954F72" w:themeColor="followedHyperlink"/>
      <w:u w:val="single"/>
      <w:lang w:val="en-GB"/>
    </w:rPr>
  </w:style>
  <w:style w:type="table" w:customStyle="1" w:styleId="GridTable6Colorful-Accent41">
    <w:name w:val="Grid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eNormal"/>
    <w:uiPriority w:val="49"/>
    <w:pPr>
      <w:spacing w:after="0" w:line="240" w:lineRule="auto"/>
      <w:jc w:val="center"/>
    </w:pPr>
    <w:rPr>
      <w:sz w:val="20"/>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cPr>
      <w:vAlign w:val="center"/>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11">
    <w:name w:val="List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1">
    <w:name w:val="List Table 2 - Accent 11"/>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MediumShading2-Accent1">
    <w:name w:val="Medium Shading 2 Accent 1"/>
    <w:basedOn w:val="TableNormal"/>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11">
    <w:name w:val="Grid Table 1 Light - Accent 11"/>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pPr>
      <w:spacing w:after="0" w:line="240" w:lineRule="auto"/>
    </w:pPr>
    <w:rPr>
      <w:rFonts w:ascii="EC Square Sans Pro" w:hAnsi="EC Square Sans Pro" w:cs="Times New Roman"/>
      <w:sz w:val="20"/>
    </w:rPr>
  </w:style>
  <w:style w:type="paragraph" w:styleId="BlockText">
    <w:name w:val="Block Text"/>
    <w:basedOn w:val="Normal"/>
    <w:uiPriority w:val="99"/>
    <w:semiHidden/>
    <w:unhideWhenUsed/>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after="0" w:line="240" w:lineRule="auto"/>
      <w:ind w:left="1152" w:right="1152"/>
    </w:pPr>
    <w:rPr>
      <w:rFonts w:ascii="EC Square Sans Pro" w:eastAsia="Times New Roman" w:hAnsi="EC Square Sans Pro" w:cs="Times New Roman"/>
      <w:i/>
      <w:iCs/>
      <w:color w:val="5B9BD5" w:themeColor="accent1"/>
      <w:sz w:val="20"/>
    </w:rPr>
  </w:style>
  <w:style w:type="paragraph" w:styleId="BodyText2">
    <w:name w:val="Body Text 2"/>
    <w:basedOn w:val="Normal"/>
    <w:link w:val="BodyText2Char"/>
    <w:uiPriority w:val="99"/>
    <w:semiHidden/>
    <w:unhideWhenUsed/>
    <w:pPr>
      <w:spacing w:after="120" w:line="480" w:lineRule="auto"/>
    </w:pPr>
    <w:rPr>
      <w:rFonts w:ascii="EC Square Sans Pro" w:hAnsi="EC Square Sans Pro" w:cs="Times New Roman"/>
      <w:sz w:val="20"/>
    </w:rPr>
  </w:style>
  <w:style w:type="character" w:customStyle="1" w:styleId="BodyText2Char">
    <w:name w:val="Body Text 2 Char"/>
    <w:basedOn w:val="DefaultParagraphFont"/>
    <w:link w:val="BodyText2"/>
    <w:uiPriority w:val="99"/>
    <w:semiHidden/>
    <w:rPr>
      <w:rFonts w:ascii="EC Square Sans Pro" w:hAnsi="EC Square Sans Pro" w:cs="Times New Roman"/>
      <w:sz w:val="20"/>
    </w:rPr>
  </w:style>
  <w:style w:type="paragraph" w:styleId="BodyText3">
    <w:name w:val="Body Text 3"/>
    <w:basedOn w:val="Normal"/>
    <w:link w:val="BodyText3Char"/>
    <w:uiPriority w:val="99"/>
    <w:semiHidden/>
    <w:unhideWhenUsed/>
    <w:pPr>
      <w:spacing w:after="120" w:line="240" w:lineRule="auto"/>
    </w:pPr>
    <w:rPr>
      <w:rFonts w:ascii="EC Square Sans Pro" w:hAnsi="EC Square Sans Pro" w:cs="Times New Roman"/>
      <w:sz w:val="16"/>
      <w:szCs w:val="16"/>
    </w:rPr>
  </w:style>
  <w:style w:type="character" w:customStyle="1" w:styleId="BodyText3Char">
    <w:name w:val="Body Text 3 Char"/>
    <w:basedOn w:val="DefaultParagraphFont"/>
    <w:link w:val="BodyText3"/>
    <w:uiPriority w:val="99"/>
    <w:semiHidden/>
    <w:rPr>
      <w:rFonts w:ascii="EC Square Sans Pro" w:hAnsi="EC Square Sans Pro" w:cs="Times New Roman"/>
      <w:sz w:val="16"/>
      <w:szCs w:val="16"/>
    </w:rPr>
  </w:style>
  <w:style w:type="paragraph" w:styleId="BodyTextFirstIndent">
    <w:name w:val="Body Text First Indent"/>
    <w:basedOn w:val="BodyText"/>
    <w:link w:val="BodyTextFirstIndentChar"/>
    <w:uiPriority w:val="99"/>
    <w:semiHidden/>
    <w:unhideWhenUsed/>
    <w:pPr>
      <w:ind w:firstLine="360"/>
    </w:pPr>
  </w:style>
  <w:style w:type="character" w:customStyle="1" w:styleId="BodyTextFirstIndentChar">
    <w:name w:val="Body Text First Indent Char"/>
    <w:basedOn w:val="BodyTextChar"/>
    <w:link w:val="BodyTextFirstIndent"/>
    <w:uiPriority w:val="99"/>
    <w:semiHidden/>
    <w:rPr>
      <w:rFonts w:ascii="EC Square Sans Pro" w:hAnsi="EC Square Sans Pro" w:cs="Times New Roman"/>
      <w:color w:val="000000" w:themeColor="text1"/>
      <w:sz w:val="20"/>
    </w:rPr>
  </w:style>
  <w:style w:type="paragraph" w:styleId="BodyTextIndent">
    <w:name w:val="Body Text Indent"/>
    <w:basedOn w:val="Normal"/>
    <w:link w:val="BodyTextIndentChar"/>
    <w:uiPriority w:val="99"/>
    <w:semiHidden/>
    <w:unhideWhenUsed/>
    <w:pPr>
      <w:spacing w:after="120" w:line="240" w:lineRule="auto"/>
      <w:ind w:left="283"/>
    </w:pPr>
    <w:rPr>
      <w:rFonts w:ascii="EC Square Sans Pro" w:hAnsi="EC Square Sans Pro" w:cs="Times New Roman"/>
      <w:sz w:val="20"/>
    </w:rPr>
  </w:style>
  <w:style w:type="character" w:customStyle="1" w:styleId="BodyTextIndentChar">
    <w:name w:val="Body Text Indent Char"/>
    <w:basedOn w:val="DefaultParagraphFont"/>
    <w:link w:val="BodyTextIndent"/>
    <w:uiPriority w:val="99"/>
    <w:semiHidden/>
    <w:rPr>
      <w:rFonts w:ascii="EC Square Sans Pro" w:hAnsi="EC Square Sans Pro" w:cs="Times New Roman"/>
      <w:sz w:val="20"/>
    </w:rPr>
  </w:style>
  <w:style w:type="paragraph" w:styleId="BodyTextFirstIndent2">
    <w:name w:val="Body Text First Indent 2"/>
    <w:basedOn w:val="BodyTextIndent"/>
    <w:link w:val="BodyTextFirstIndent2Char"/>
    <w:uiPriority w:val="99"/>
    <w:semiHidden/>
    <w:unhideWhenUsed/>
    <w:pPr>
      <w:spacing w:after="0"/>
      <w:ind w:left="360" w:firstLine="360"/>
    </w:pPr>
  </w:style>
  <w:style w:type="character" w:customStyle="1" w:styleId="BodyTextFirstIndent2Char">
    <w:name w:val="Body Text First Indent 2 Char"/>
    <w:basedOn w:val="BodyTextIndentChar"/>
    <w:link w:val="BodyTextFirstIndent2"/>
    <w:uiPriority w:val="99"/>
    <w:semiHidden/>
    <w:rPr>
      <w:rFonts w:ascii="EC Square Sans Pro" w:hAnsi="EC Square Sans Pro" w:cs="Times New Roman"/>
      <w:sz w:val="20"/>
    </w:rPr>
  </w:style>
  <w:style w:type="paragraph" w:styleId="BodyTextIndent2">
    <w:name w:val="Body Text Indent 2"/>
    <w:basedOn w:val="Normal"/>
    <w:link w:val="BodyTextIndent2Char"/>
    <w:uiPriority w:val="99"/>
    <w:semiHidden/>
    <w:unhideWhenUsed/>
    <w:pPr>
      <w:spacing w:after="120" w:line="480" w:lineRule="auto"/>
      <w:ind w:left="283"/>
    </w:pPr>
    <w:rPr>
      <w:rFonts w:ascii="EC Square Sans Pro" w:hAnsi="EC Square Sans Pro" w:cs="Times New Roman"/>
      <w:sz w:val="20"/>
    </w:rPr>
  </w:style>
  <w:style w:type="character" w:customStyle="1" w:styleId="BodyTextIndent2Char">
    <w:name w:val="Body Text Indent 2 Char"/>
    <w:basedOn w:val="DefaultParagraphFont"/>
    <w:link w:val="BodyTextIndent2"/>
    <w:uiPriority w:val="99"/>
    <w:semiHidden/>
    <w:rPr>
      <w:rFonts w:ascii="EC Square Sans Pro" w:hAnsi="EC Square Sans Pro" w:cs="Times New Roman"/>
      <w:sz w:val="20"/>
    </w:rPr>
  </w:style>
  <w:style w:type="paragraph" w:styleId="BodyTextIndent3">
    <w:name w:val="Body Text Indent 3"/>
    <w:basedOn w:val="Normal"/>
    <w:link w:val="BodyTextIndent3Char"/>
    <w:uiPriority w:val="99"/>
    <w:semiHidden/>
    <w:unhideWhenUsed/>
    <w:pPr>
      <w:spacing w:after="120" w:line="240" w:lineRule="auto"/>
      <w:ind w:left="283"/>
    </w:pPr>
    <w:rPr>
      <w:rFonts w:ascii="EC Square Sans Pro" w:hAnsi="EC Square Sans Pro" w:cs="Times New Roman"/>
      <w:sz w:val="16"/>
      <w:szCs w:val="16"/>
    </w:rPr>
  </w:style>
  <w:style w:type="character" w:customStyle="1" w:styleId="BodyTextIndent3Char">
    <w:name w:val="Body Text Indent 3 Char"/>
    <w:basedOn w:val="DefaultParagraphFont"/>
    <w:link w:val="BodyTextIndent3"/>
    <w:uiPriority w:val="99"/>
    <w:semiHidden/>
    <w:rPr>
      <w:rFonts w:ascii="EC Square Sans Pro" w:hAnsi="EC Square Sans Pro" w:cs="Times New Roman"/>
      <w:sz w:val="16"/>
      <w:szCs w:val="16"/>
    </w:rPr>
  </w:style>
  <w:style w:type="paragraph" w:styleId="Closing">
    <w:name w:val="Closing"/>
    <w:basedOn w:val="Normal"/>
    <w:link w:val="ClosingChar"/>
    <w:uiPriority w:val="99"/>
    <w:semiHidden/>
    <w:unhideWhenUsed/>
    <w:pPr>
      <w:spacing w:after="0" w:line="240" w:lineRule="auto"/>
      <w:ind w:left="4252"/>
    </w:pPr>
    <w:rPr>
      <w:rFonts w:ascii="EC Square Sans Pro" w:hAnsi="EC Square Sans Pro" w:cs="Times New Roman"/>
      <w:sz w:val="20"/>
    </w:rPr>
  </w:style>
  <w:style w:type="character" w:customStyle="1" w:styleId="ClosingChar">
    <w:name w:val="Closing Char"/>
    <w:basedOn w:val="DefaultParagraphFont"/>
    <w:link w:val="Closing"/>
    <w:uiPriority w:val="99"/>
    <w:semiHidden/>
    <w:rPr>
      <w:rFonts w:ascii="EC Square Sans Pro" w:hAnsi="EC Square Sans Pro" w:cs="Times New Roman"/>
      <w:sz w:val="20"/>
    </w:rPr>
  </w:style>
  <w:style w:type="paragraph" w:styleId="Date">
    <w:name w:val="Date"/>
    <w:basedOn w:val="Normal"/>
    <w:next w:val="Normal"/>
    <w:link w:val="DateChar"/>
    <w:uiPriority w:val="99"/>
    <w:semiHidden/>
    <w:unhideWhenUsed/>
    <w:pPr>
      <w:spacing w:after="0" w:line="240" w:lineRule="auto"/>
    </w:pPr>
    <w:rPr>
      <w:rFonts w:ascii="EC Square Sans Pro" w:hAnsi="EC Square Sans Pro" w:cs="Times New Roman"/>
      <w:sz w:val="20"/>
    </w:rPr>
  </w:style>
  <w:style w:type="character" w:customStyle="1" w:styleId="DateChar">
    <w:name w:val="Date Char"/>
    <w:basedOn w:val="DefaultParagraphFont"/>
    <w:link w:val="Date"/>
    <w:uiPriority w:val="99"/>
    <w:semiHidden/>
    <w:rPr>
      <w:rFonts w:ascii="EC Square Sans Pro" w:hAnsi="EC Square Sans Pro" w:cs="Times New Roman"/>
      <w:sz w:val="20"/>
    </w:rPr>
  </w:style>
  <w:style w:type="paragraph" w:styleId="DocumentMap">
    <w:name w:val="Document Map"/>
    <w:basedOn w:val="Normal"/>
    <w:link w:val="DocumentMapChar"/>
    <w:uiPriority w:val="99"/>
    <w:semiHidden/>
    <w:unhideWhenUsed/>
    <w:pPr>
      <w:spacing w:after="0" w:line="240" w:lineRule="auto"/>
    </w:pPr>
    <w:rPr>
      <w:rFonts w:ascii="EC Square Sans Pro" w:hAnsi="EC Square Sans Pro" w:cs="Tahoma"/>
      <w:sz w:val="16"/>
      <w:szCs w:val="16"/>
    </w:rPr>
  </w:style>
  <w:style w:type="character" w:customStyle="1" w:styleId="DocumentMapChar">
    <w:name w:val="Document Map Char"/>
    <w:basedOn w:val="DefaultParagraphFont"/>
    <w:link w:val="DocumentMap"/>
    <w:uiPriority w:val="99"/>
    <w:semiHidden/>
    <w:rPr>
      <w:rFonts w:ascii="EC Square Sans Pro" w:hAnsi="EC Square Sans Pro" w:cs="Tahoma"/>
      <w:sz w:val="16"/>
      <w:szCs w:val="16"/>
    </w:rPr>
  </w:style>
  <w:style w:type="paragraph" w:styleId="E-mailSignature">
    <w:name w:val="E-mail Signature"/>
    <w:basedOn w:val="Normal"/>
    <w:link w:val="E-mailSignatureChar"/>
    <w:uiPriority w:val="99"/>
    <w:semiHidden/>
    <w:unhideWhenUsed/>
    <w:pPr>
      <w:spacing w:after="0" w:line="240" w:lineRule="auto"/>
    </w:pPr>
    <w:rPr>
      <w:rFonts w:ascii="EC Square Sans Pro" w:hAnsi="EC Square Sans Pro" w:cs="Times New Roman"/>
      <w:sz w:val="20"/>
    </w:rPr>
  </w:style>
  <w:style w:type="character" w:customStyle="1" w:styleId="E-mailSignatureChar">
    <w:name w:val="E-mail Signature Char"/>
    <w:basedOn w:val="DefaultParagraphFont"/>
    <w:link w:val="E-mailSignature"/>
    <w:uiPriority w:val="99"/>
    <w:semiHidden/>
    <w:rPr>
      <w:rFonts w:ascii="EC Square Sans Pro" w:hAnsi="EC Square Sans Pro" w:cs="Times New Roman"/>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EC Square Sans Pro" w:eastAsia="Times New Roman" w:hAnsi="EC Square Sans Pro" w:cs="Times New Roman"/>
      <w:sz w:val="24"/>
      <w:szCs w:val="24"/>
    </w:rPr>
  </w:style>
  <w:style w:type="paragraph" w:styleId="EnvelopeReturn">
    <w:name w:val="envelope return"/>
    <w:basedOn w:val="Normal"/>
    <w:uiPriority w:val="99"/>
    <w:semiHidden/>
    <w:unhideWhenUsed/>
    <w:pPr>
      <w:spacing w:after="0" w:line="240" w:lineRule="auto"/>
    </w:pPr>
    <w:rPr>
      <w:rFonts w:ascii="EC Square Sans Pro" w:eastAsia="Times New Roman" w:hAnsi="EC Square Sans Pro" w:cs="Times New Roman"/>
      <w:sz w:val="20"/>
      <w:szCs w:val="20"/>
    </w:rPr>
  </w:style>
  <w:style w:type="character" w:styleId="HTMLAcronym">
    <w:name w:val="HTML Acronym"/>
    <w:basedOn w:val="DefaultParagraphFont"/>
    <w:uiPriority w:val="99"/>
    <w:semiHidden/>
    <w:unhideWhenUsed/>
    <w:rPr>
      <w:rFonts w:ascii="EC Square Sans Pro" w:hAnsi="EC Square Sans Pro"/>
      <w:noProof w:val="0"/>
      <w:lang w:val="en-GB"/>
    </w:rPr>
  </w:style>
  <w:style w:type="paragraph" w:styleId="HTMLAddress">
    <w:name w:val="HTML Address"/>
    <w:basedOn w:val="Normal"/>
    <w:link w:val="HTMLAddressChar"/>
    <w:uiPriority w:val="99"/>
    <w:semiHidden/>
    <w:unhideWhenUsed/>
    <w:pPr>
      <w:spacing w:after="0" w:line="240" w:lineRule="auto"/>
    </w:pPr>
    <w:rPr>
      <w:rFonts w:ascii="EC Square Sans Pro" w:hAnsi="EC Square Sans Pro" w:cs="Times New Roman"/>
      <w:i/>
      <w:iCs/>
      <w:sz w:val="20"/>
    </w:rPr>
  </w:style>
  <w:style w:type="character" w:customStyle="1" w:styleId="HTMLAddressChar">
    <w:name w:val="HTML Address Char"/>
    <w:basedOn w:val="DefaultParagraphFont"/>
    <w:link w:val="HTMLAddress"/>
    <w:uiPriority w:val="99"/>
    <w:semiHidden/>
    <w:rPr>
      <w:rFonts w:ascii="EC Square Sans Pro" w:hAnsi="EC Square Sans Pro" w:cs="Times New Roman"/>
      <w:i/>
      <w:iCs/>
      <w:sz w:val="20"/>
    </w:rPr>
  </w:style>
  <w:style w:type="character" w:styleId="HTMLCite">
    <w:name w:val="HTML Cite"/>
    <w:basedOn w:val="DefaultParagraphFont"/>
    <w:uiPriority w:val="99"/>
    <w:semiHidden/>
    <w:unhideWhenUsed/>
    <w:rPr>
      <w:rFonts w:ascii="EC Square Sans Pro" w:hAnsi="EC Square Sans Pro"/>
      <w:i/>
      <w:iCs/>
      <w:noProof w:val="0"/>
      <w:lang w:val="en-GB"/>
    </w:rPr>
  </w:style>
  <w:style w:type="character" w:styleId="HTMLCode">
    <w:name w:val="HTML Code"/>
    <w:basedOn w:val="DefaultParagraphFont"/>
    <w:uiPriority w:val="99"/>
    <w:semiHidden/>
    <w:unhideWhenUsed/>
    <w:rPr>
      <w:rFonts w:ascii="EC Square Sans Pro" w:hAnsi="EC Square Sans Pro" w:cs="Consolas"/>
      <w:noProof w:val="0"/>
      <w:sz w:val="20"/>
      <w:szCs w:val="20"/>
      <w:lang w:val="en-GB"/>
    </w:rPr>
  </w:style>
  <w:style w:type="character" w:styleId="HTMLDefinition">
    <w:name w:val="HTML Definition"/>
    <w:basedOn w:val="DefaultParagraphFont"/>
    <w:uiPriority w:val="99"/>
    <w:semiHidden/>
    <w:unhideWhenUsed/>
    <w:rPr>
      <w:rFonts w:ascii="EC Square Sans Pro" w:hAnsi="EC Square Sans Pro"/>
      <w:i/>
      <w:iCs/>
      <w:noProof w:val="0"/>
      <w:lang w:val="en-GB"/>
    </w:rPr>
  </w:style>
  <w:style w:type="character" w:styleId="HTMLKeyboard">
    <w:name w:val="HTML Keyboard"/>
    <w:basedOn w:val="DefaultParagraphFont"/>
    <w:uiPriority w:val="99"/>
    <w:semiHidden/>
    <w:unhideWhenUsed/>
    <w:rPr>
      <w:rFonts w:ascii="EC Square Sans Pro" w:hAnsi="EC Square Sans Pro" w:cs="Consolas"/>
      <w:noProof w:val="0"/>
      <w:sz w:val="20"/>
      <w:szCs w:val="20"/>
      <w:lang w:val="en-GB"/>
    </w:rPr>
  </w:style>
  <w:style w:type="paragraph" w:styleId="HTMLPreformatted">
    <w:name w:val="HTML Preformatted"/>
    <w:basedOn w:val="Normal"/>
    <w:link w:val="HTMLPreformattedChar"/>
    <w:uiPriority w:val="99"/>
    <w:semiHidden/>
    <w:unhideWhenUsed/>
    <w:pPr>
      <w:spacing w:after="0" w:line="240" w:lineRule="auto"/>
    </w:pPr>
    <w:rPr>
      <w:rFonts w:ascii="EC Square Sans Pro" w:hAnsi="EC Square Sans Pro" w:cs="Consolas"/>
      <w:sz w:val="20"/>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sz w:val="20"/>
      <w:szCs w:val="20"/>
    </w:rPr>
  </w:style>
  <w:style w:type="character" w:styleId="HTMLSample">
    <w:name w:val="HTML Sample"/>
    <w:basedOn w:val="DefaultParagraphFont"/>
    <w:uiPriority w:val="99"/>
    <w:semiHidden/>
    <w:unhideWhenUsed/>
    <w:rPr>
      <w:rFonts w:ascii="EC Square Sans Pro" w:hAnsi="EC Square Sans Pro" w:cs="Consolas"/>
      <w:noProof w:val="0"/>
      <w:sz w:val="24"/>
      <w:szCs w:val="24"/>
      <w:lang w:val="en-GB"/>
    </w:rPr>
  </w:style>
  <w:style w:type="character" w:styleId="HTMLTypewriter">
    <w:name w:val="HTML Typewriter"/>
    <w:basedOn w:val="DefaultParagraphFont"/>
    <w:uiPriority w:val="99"/>
    <w:semiHidden/>
    <w:unhideWhenUsed/>
    <w:rPr>
      <w:rFonts w:ascii="EC Square Sans Pro" w:hAnsi="EC Square Sans Pro" w:cs="Consolas"/>
      <w:noProof w:val="0"/>
      <w:sz w:val="20"/>
      <w:szCs w:val="20"/>
      <w:lang w:val="en-GB"/>
    </w:rPr>
  </w:style>
  <w:style w:type="character" w:styleId="HTMLVariable">
    <w:name w:val="HTML Variable"/>
    <w:basedOn w:val="DefaultParagraphFont"/>
    <w:uiPriority w:val="99"/>
    <w:semiHidden/>
    <w:unhideWhenUsed/>
    <w:rPr>
      <w:rFonts w:ascii="EC Square Sans Pro" w:hAnsi="EC Square Sans Pro"/>
      <w:i/>
      <w:iCs/>
      <w:noProof w:val="0"/>
      <w:lang w:val="en-GB"/>
    </w:rPr>
  </w:style>
  <w:style w:type="paragraph" w:styleId="Index1">
    <w:name w:val="index 1"/>
    <w:basedOn w:val="Normal"/>
    <w:next w:val="Normal"/>
    <w:autoRedefine/>
    <w:uiPriority w:val="99"/>
    <w:semiHidden/>
    <w:unhideWhenUsed/>
    <w:pPr>
      <w:spacing w:after="0" w:line="240" w:lineRule="auto"/>
      <w:ind w:left="200" w:hanging="200"/>
    </w:pPr>
    <w:rPr>
      <w:rFonts w:ascii="EC Square Sans Pro" w:hAnsi="EC Square Sans Pro" w:cs="Times New Roman"/>
      <w:sz w:val="20"/>
    </w:rPr>
  </w:style>
  <w:style w:type="paragraph" w:styleId="Index2">
    <w:name w:val="index 2"/>
    <w:basedOn w:val="Normal"/>
    <w:next w:val="Normal"/>
    <w:autoRedefine/>
    <w:uiPriority w:val="99"/>
    <w:semiHidden/>
    <w:unhideWhenUsed/>
    <w:pPr>
      <w:spacing w:after="0" w:line="240" w:lineRule="auto"/>
      <w:ind w:left="400" w:hanging="200"/>
    </w:pPr>
    <w:rPr>
      <w:rFonts w:ascii="EC Square Sans Pro" w:hAnsi="EC Square Sans Pro" w:cs="Times New Roman"/>
      <w:sz w:val="20"/>
    </w:rPr>
  </w:style>
  <w:style w:type="paragraph" w:styleId="Index3">
    <w:name w:val="index 3"/>
    <w:basedOn w:val="Normal"/>
    <w:next w:val="Normal"/>
    <w:autoRedefine/>
    <w:uiPriority w:val="99"/>
    <w:semiHidden/>
    <w:unhideWhenUsed/>
    <w:pPr>
      <w:spacing w:after="0" w:line="240" w:lineRule="auto"/>
      <w:ind w:left="600" w:hanging="200"/>
    </w:pPr>
    <w:rPr>
      <w:rFonts w:ascii="EC Square Sans Pro" w:hAnsi="EC Square Sans Pro" w:cs="Times New Roman"/>
      <w:sz w:val="20"/>
    </w:rPr>
  </w:style>
  <w:style w:type="paragraph" w:styleId="Index4">
    <w:name w:val="index 4"/>
    <w:basedOn w:val="Normal"/>
    <w:next w:val="Normal"/>
    <w:autoRedefine/>
    <w:uiPriority w:val="99"/>
    <w:semiHidden/>
    <w:unhideWhenUsed/>
    <w:pPr>
      <w:spacing w:after="0" w:line="240" w:lineRule="auto"/>
      <w:ind w:left="800" w:hanging="200"/>
    </w:pPr>
    <w:rPr>
      <w:rFonts w:ascii="EC Square Sans Pro" w:hAnsi="EC Square Sans Pro" w:cs="Times New Roman"/>
      <w:sz w:val="20"/>
    </w:rPr>
  </w:style>
  <w:style w:type="paragraph" w:styleId="Index5">
    <w:name w:val="index 5"/>
    <w:basedOn w:val="Normal"/>
    <w:next w:val="Normal"/>
    <w:autoRedefine/>
    <w:uiPriority w:val="99"/>
    <w:semiHidden/>
    <w:unhideWhenUsed/>
    <w:pPr>
      <w:spacing w:after="0" w:line="240" w:lineRule="auto"/>
      <w:ind w:left="1000" w:hanging="200"/>
    </w:pPr>
    <w:rPr>
      <w:rFonts w:ascii="EC Square Sans Pro" w:hAnsi="EC Square Sans Pro" w:cs="Times New Roman"/>
      <w:sz w:val="20"/>
    </w:rPr>
  </w:style>
  <w:style w:type="paragraph" w:styleId="Index6">
    <w:name w:val="index 6"/>
    <w:basedOn w:val="Normal"/>
    <w:next w:val="Normal"/>
    <w:autoRedefine/>
    <w:uiPriority w:val="99"/>
    <w:semiHidden/>
    <w:unhideWhenUsed/>
    <w:pPr>
      <w:spacing w:after="0" w:line="240" w:lineRule="auto"/>
      <w:ind w:left="1200" w:hanging="200"/>
    </w:pPr>
    <w:rPr>
      <w:rFonts w:ascii="EC Square Sans Pro" w:hAnsi="EC Square Sans Pro" w:cs="Times New Roman"/>
      <w:sz w:val="20"/>
    </w:rPr>
  </w:style>
  <w:style w:type="paragraph" w:styleId="Index7">
    <w:name w:val="index 7"/>
    <w:basedOn w:val="Normal"/>
    <w:next w:val="Normal"/>
    <w:autoRedefine/>
    <w:uiPriority w:val="99"/>
    <w:semiHidden/>
    <w:unhideWhenUsed/>
    <w:pPr>
      <w:spacing w:after="0" w:line="240" w:lineRule="auto"/>
      <w:ind w:left="1400" w:hanging="200"/>
    </w:pPr>
    <w:rPr>
      <w:rFonts w:ascii="EC Square Sans Pro" w:hAnsi="EC Square Sans Pro" w:cs="Times New Roman"/>
      <w:sz w:val="20"/>
    </w:rPr>
  </w:style>
  <w:style w:type="paragraph" w:styleId="Index8">
    <w:name w:val="index 8"/>
    <w:basedOn w:val="Normal"/>
    <w:next w:val="Normal"/>
    <w:autoRedefine/>
    <w:uiPriority w:val="99"/>
    <w:semiHidden/>
    <w:unhideWhenUsed/>
    <w:pPr>
      <w:spacing w:after="0" w:line="240" w:lineRule="auto"/>
      <w:ind w:left="1600" w:hanging="200"/>
    </w:pPr>
    <w:rPr>
      <w:rFonts w:ascii="EC Square Sans Pro" w:hAnsi="EC Square Sans Pro" w:cs="Times New Roman"/>
      <w:sz w:val="20"/>
    </w:rPr>
  </w:style>
  <w:style w:type="paragraph" w:styleId="Index9">
    <w:name w:val="index 9"/>
    <w:basedOn w:val="Normal"/>
    <w:next w:val="Normal"/>
    <w:autoRedefine/>
    <w:uiPriority w:val="99"/>
    <w:semiHidden/>
    <w:unhideWhenUsed/>
    <w:pPr>
      <w:spacing w:after="0" w:line="240" w:lineRule="auto"/>
      <w:ind w:left="1800" w:hanging="200"/>
    </w:pPr>
    <w:rPr>
      <w:rFonts w:ascii="EC Square Sans Pro" w:hAnsi="EC Square Sans Pro" w:cs="Times New Roman"/>
      <w:sz w:val="20"/>
    </w:rPr>
  </w:style>
  <w:style w:type="paragraph" w:styleId="IndexHeading">
    <w:name w:val="index heading"/>
    <w:basedOn w:val="Normal"/>
    <w:next w:val="Index1"/>
    <w:uiPriority w:val="99"/>
    <w:semiHidden/>
    <w:unhideWhenUsed/>
    <w:pPr>
      <w:spacing w:after="0" w:line="240" w:lineRule="auto"/>
    </w:pPr>
    <w:rPr>
      <w:rFonts w:ascii="EC Square Sans Pro" w:eastAsia="Times New Roman" w:hAnsi="EC Square Sans Pro" w:cs="Times New Roman"/>
      <w:b/>
      <w:bCs/>
      <w:sz w:val="20"/>
    </w:rPr>
  </w:style>
  <w:style w:type="character" w:styleId="LineNumber">
    <w:name w:val="line number"/>
    <w:basedOn w:val="DefaultParagraphFont"/>
    <w:uiPriority w:val="99"/>
    <w:semiHidden/>
    <w:unhideWhenUsed/>
    <w:rPr>
      <w:rFonts w:ascii="EC Square Sans Pro" w:hAnsi="EC Square Sans Pro"/>
      <w:noProof w:val="0"/>
      <w:lang w:val="en-GB"/>
    </w:rPr>
  </w:style>
  <w:style w:type="paragraph" w:styleId="List">
    <w:name w:val="List"/>
    <w:basedOn w:val="Normal"/>
    <w:uiPriority w:val="99"/>
    <w:semiHidden/>
    <w:unhideWhenUsed/>
    <w:pPr>
      <w:spacing w:after="0" w:line="240" w:lineRule="auto"/>
      <w:ind w:left="283" w:hanging="283"/>
      <w:contextualSpacing/>
    </w:pPr>
    <w:rPr>
      <w:rFonts w:ascii="EC Square Sans Pro" w:hAnsi="EC Square Sans Pro" w:cs="Times New Roman"/>
      <w:sz w:val="20"/>
    </w:rPr>
  </w:style>
  <w:style w:type="paragraph" w:styleId="List2">
    <w:name w:val="List 2"/>
    <w:basedOn w:val="Normal"/>
    <w:uiPriority w:val="99"/>
    <w:semiHidden/>
    <w:unhideWhenUsed/>
    <w:pPr>
      <w:spacing w:after="0" w:line="240" w:lineRule="auto"/>
      <w:ind w:left="566" w:hanging="283"/>
      <w:contextualSpacing/>
    </w:pPr>
    <w:rPr>
      <w:rFonts w:ascii="EC Square Sans Pro" w:hAnsi="EC Square Sans Pro" w:cs="Times New Roman"/>
      <w:sz w:val="20"/>
    </w:rPr>
  </w:style>
  <w:style w:type="paragraph" w:styleId="List3">
    <w:name w:val="List 3"/>
    <w:basedOn w:val="Normal"/>
    <w:uiPriority w:val="99"/>
    <w:semiHidden/>
    <w:unhideWhenUsed/>
    <w:pPr>
      <w:spacing w:after="0" w:line="240" w:lineRule="auto"/>
      <w:ind w:left="849" w:hanging="283"/>
      <w:contextualSpacing/>
    </w:pPr>
    <w:rPr>
      <w:rFonts w:ascii="EC Square Sans Pro" w:hAnsi="EC Square Sans Pro" w:cs="Times New Roman"/>
      <w:sz w:val="20"/>
    </w:rPr>
  </w:style>
  <w:style w:type="paragraph" w:styleId="List4">
    <w:name w:val="List 4"/>
    <w:basedOn w:val="Normal"/>
    <w:uiPriority w:val="99"/>
    <w:semiHidden/>
    <w:unhideWhenUsed/>
    <w:pPr>
      <w:spacing w:after="0" w:line="240" w:lineRule="auto"/>
      <w:ind w:left="1132" w:hanging="283"/>
      <w:contextualSpacing/>
    </w:pPr>
    <w:rPr>
      <w:rFonts w:ascii="EC Square Sans Pro" w:hAnsi="EC Square Sans Pro" w:cs="Times New Roman"/>
      <w:sz w:val="20"/>
    </w:rPr>
  </w:style>
  <w:style w:type="paragraph" w:styleId="List5">
    <w:name w:val="List 5"/>
    <w:basedOn w:val="Normal"/>
    <w:uiPriority w:val="99"/>
    <w:semiHidden/>
    <w:unhideWhenUsed/>
    <w:pPr>
      <w:spacing w:after="0" w:line="240" w:lineRule="auto"/>
      <w:ind w:left="1415" w:hanging="283"/>
      <w:contextualSpacing/>
    </w:pPr>
    <w:rPr>
      <w:rFonts w:ascii="EC Square Sans Pro" w:hAnsi="EC Square Sans Pro" w:cs="Times New Roman"/>
      <w:sz w:val="20"/>
    </w:rPr>
  </w:style>
  <w:style w:type="paragraph" w:styleId="ListBullet5">
    <w:name w:val="List Bullet 5"/>
    <w:basedOn w:val="Normal"/>
    <w:uiPriority w:val="99"/>
    <w:semiHidden/>
    <w:unhideWhenUsed/>
    <w:pPr>
      <w:numPr>
        <w:numId w:val="1"/>
      </w:numPr>
      <w:spacing w:after="0" w:line="240" w:lineRule="auto"/>
      <w:contextualSpacing/>
    </w:pPr>
    <w:rPr>
      <w:rFonts w:ascii="EC Square Sans Pro" w:hAnsi="EC Square Sans Pro" w:cs="Times New Roman"/>
      <w:sz w:val="20"/>
    </w:rPr>
  </w:style>
  <w:style w:type="paragraph" w:styleId="ListContinue">
    <w:name w:val="List Continue"/>
    <w:basedOn w:val="Normal"/>
    <w:uiPriority w:val="99"/>
    <w:semiHidden/>
    <w:unhideWhenUsed/>
    <w:pPr>
      <w:spacing w:after="120" w:line="240" w:lineRule="auto"/>
      <w:ind w:left="283"/>
      <w:contextualSpacing/>
    </w:pPr>
    <w:rPr>
      <w:rFonts w:ascii="EC Square Sans Pro" w:hAnsi="EC Square Sans Pro" w:cs="Times New Roman"/>
      <w:sz w:val="20"/>
    </w:rPr>
  </w:style>
  <w:style w:type="paragraph" w:styleId="ListContinue2">
    <w:name w:val="List Continue 2"/>
    <w:basedOn w:val="Normal"/>
    <w:uiPriority w:val="99"/>
    <w:semiHidden/>
    <w:unhideWhenUsed/>
    <w:pPr>
      <w:spacing w:after="120" w:line="240" w:lineRule="auto"/>
      <w:ind w:left="566"/>
      <w:contextualSpacing/>
    </w:pPr>
    <w:rPr>
      <w:rFonts w:ascii="EC Square Sans Pro" w:hAnsi="EC Square Sans Pro" w:cs="Times New Roman"/>
      <w:sz w:val="20"/>
    </w:rPr>
  </w:style>
  <w:style w:type="paragraph" w:styleId="ListContinue3">
    <w:name w:val="List Continue 3"/>
    <w:basedOn w:val="Normal"/>
    <w:uiPriority w:val="99"/>
    <w:semiHidden/>
    <w:unhideWhenUsed/>
    <w:pPr>
      <w:spacing w:after="120" w:line="240" w:lineRule="auto"/>
      <w:ind w:left="849"/>
      <w:contextualSpacing/>
    </w:pPr>
    <w:rPr>
      <w:rFonts w:ascii="EC Square Sans Pro" w:hAnsi="EC Square Sans Pro" w:cs="Times New Roman"/>
      <w:sz w:val="20"/>
    </w:rPr>
  </w:style>
  <w:style w:type="paragraph" w:styleId="ListContinue4">
    <w:name w:val="List Continue 4"/>
    <w:basedOn w:val="Normal"/>
    <w:uiPriority w:val="99"/>
    <w:semiHidden/>
    <w:unhideWhenUsed/>
    <w:pPr>
      <w:spacing w:after="120" w:line="240" w:lineRule="auto"/>
      <w:ind w:left="1132"/>
      <w:contextualSpacing/>
    </w:pPr>
    <w:rPr>
      <w:rFonts w:ascii="EC Square Sans Pro" w:hAnsi="EC Square Sans Pro" w:cs="Times New Roman"/>
      <w:sz w:val="20"/>
    </w:rPr>
  </w:style>
  <w:style w:type="paragraph" w:styleId="ListContinue5">
    <w:name w:val="List Continue 5"/>
    <w:basedOn w:val="Normal"/>
    <w:uiPriority w:val="99"/>
    <w:semiHidden/>
    <w:unhideWhenUsed/>
    <w:pPr>
      <w:spacing w:after="120" w:line="240" w:lineRule="auto"/>
      <w:ind w:left="1415"/>
      <w:contextualSpacing/>
    </w:pPr>
    <w:rPr>
      <w:rFonts w:ascii="EC Square Sans Pro" w:hAnsi="EC Square Sans Pro" w:cs="Times New Roman"/>
      <w:sz w:val="20"/>
    </w:rPr>
  </w:style>
  <w:style w:type="paragraph" w:styleId="ListNumber5">
    <w:name w:val="List Number 5"/>
    <w:basedOn w:val="Normal"/>
    <w:uiPriority w:val="99"/>
    <w:semiHidden/>
    <w:unhideWhenUsed/>
    <w:pPr>
      <w:numPr>
        <w:numId w:val="2"/>
      </w:numPr>
      <w:spacing w:after="0" w:line="240" w:lineRule="auto"/>
      <w:contextualSpacing/>
    </w:pPr>
    <w:rPr>
      <w:rFonts w:ascii="EC Square Sans Pro" w:hAnsi="EC Square Sans Pro" w:cs="Times New Roman"/>
      <w:sz w:val="20"/>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C Square Sans Pro" w:hAnsi="EC Square Sans Pro" w:cs="Consolas"/>
      <w:sz w:val="20"/>
      <w:szCs w:val="20"/>
    </w:rPr>
  </w:style>
  <w:style w:type="character" w:customStyle="1" w:styleId="MacroTextChar">
    <w:name w:val="Macro Text Char"/>
    <w:basedOn w:val="DefaultParagraphFont"/>
    <w:link w:val="MacroText"/>
    <w:uiPriority w:val="99"/>
    <w:semiHidden/>
    <w:rPr>
      <w:rFonts w:ascii="EC Square Sans Pro" w:hAnsi="EC Square Sans Pro" w:cs="Consolas"/>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EC Square Sans Pro" w:eastAsia="Times New Roman" w:hAnsi="EC Square Sans Pro" w:cs="Times New Roman"/>
      <w:sz w:val="24"/>
      <w:szCs w:val="24"/>
    </w:rPr>
  </w:style>
  <w:style w:type="character" w:customStyle="1" w:styleId="MessageHeaderChar">
    <w:name w:val="Message Header Char"/>
    <w:basedOn w:val="DefaultParagraphFont"/>
    <w:link w:val="MessageHeader"/>
    <w:uiPriority w:val="99"/>
    <w:semiHidden/>
    <w:rPr>
      <w:rFonts w:ascii="EC Square Sans Pro" w:eastAsia="Times New Roman" w:hAnsi="EC Square Sans Pro" w:cs="Times New Roman"/>
      <w:sz w:val="24"/>
      <w:szCs w:val="24"/>
      <w:shd w:val="pct20" w:color="auto" w:fill="auto"/>
    </w:rPr>
  </w:style>
  <w:style w:type="paragraph" w:styleId="NormalIndent">
    <w:name w:val="Normal Indent"/>
    <w:basedOn w:val="Normal"/>
    <w:uiPriority w:val="99"/>
    <w:semiHidden/>
    <w:unhideWhenUsed/>
    <w:pPr>
      <w:spacing w:after="0" w:line="240" w:lineRule="auto"/>
      <w:ind w:left="720"/>
    </w:pPr>
    <w:rPr>
      <w:rFonts w:ascii="EC Square Sans Pro" w:hAnsi="EC Square Sans Pro" w:cs="Times New Roman"/>
      <w:sz w:val="20"/>
    </w:rPr>
  </w:style>
  <w:style w:type="paragraph" w:styleId="NoteHeading">
    <w:name w:val="Note Heading"/>
    <w:basedOn w:val="Normal"/>
    <w:next w:val="Normal"/>
    <w:link w:val="NoteHeadingChar"/>
    <w:uiPriority w:val="99"/>
    <w:semiHidden/>
    <w:unhideWhenUsed/>
    <w:pPr>
      <w:spacing w:after="0" w:line="240" w:lineRule="auto"/>
    </w:pPr>
    <w:rPr>
      <w:rFonts w:ascii="EC Square Sans Pro" w:hAnsi="EC Square Sans Pro" w:cs="Times New Roman"/>
      <w:sz w:val="20"/>
    </w:rPr>
  </w:style>
  <w:style w:type="character" w:customStyle="1" w:styleId="NoteHeadingChar">
    <w:name w:val="Note Heading Char"/>
    <w:basedOn w:val="DefaultParagraphFont"/>
    <w:link w:val="NoteHeading"/>
    <w:uiPriority w:val="99"/>
    <w:semiHidden/>
    <w:rPr>
      <w:rFonts w:ascii="EC Square Sans Pro" w:hAnsi="EC Square Sans Pro" w:cs="Times New Roman"/>
      <w:sz w:val="20"/>
    </w:rPr>
  </w:style>
  <w:style w:type="character" w:styleId="PageNumber">
    <w:name w:val="page number"/>
    <w:basedOn w:val="DefaultParagraphFont"/>
    <w:uiPriority w:val="99"/>
    <w:semiHidden/>
    <w:unhideWhenUsed/>
    <w:rPr>
      <w:rFonts w:ascii="EC Square Sans Pro" w:hAnsi="EC Square Sans Pro"/>
      <w:noProof w:val="0"/>
      <w:lang w:val="en-GB"/>
    </w:rPr>
  </w:style>
  <w:style w:type="character" w:styleId="PlaceholderText">
    <w:name w:val="Placeholder Text"/>
    <w:basedOn w:val="DefaultParagraphFont"/>
    <w:uiPriority w:val="99"/>
    <w:semiHidden/>
    <w:rPr>
      <w:rFonts w:ascii="EC Square Sans Pro" w:hAnsi="EC Square Sans Pro"/>
      <w:noProof w:val="0"/>
      <w:color w:val="808080"/>
      <w:lang w:val="en-GB"/>
    </w:rPr>
  </w:style>
  <w:style w:type="paragraph" w:styleId="PlainText">
    <w:name w:val="Plain Text"/>
    <w:basedOn w:val="Normal"/>
    <w:link w:val="PlainTextChar"/>
    <w:uiPriority w:val="99"/>
    <w:semiHidden/>
    <w:unhideWhenUsed/>
    <w:pPr>
      <w:spacing w:after="0" w:line="240" w:lineRule="auto"/>
    </w:pPr>
    <w:rPr>
      <w:rFonts w:ascii="EC Square Sans Pro" w:hAnsi="EC Square Sans Pro" w:cs="Consolas"/>
      <w:sz w:val="21"/>
      <w:szCs w:val="21"/>
    </w:rPr>
  </w:style>
  <w:style w:type="character" w:customStyle="1" w:styleId="PlainTextChar">
    <w:name w:val="Plain Text Char"/>
    <w:basedOn w:val="DefaultParagraphFont"/>
    <w:link w:val="PlainText"/>
    <w:uiPriority w:val="99"/>
    <w:semiHidden/>
    <w:rPr>
      <w:rFonts w:ascii="EC Square Sans Pro" w:hAnsi="EC Square Sans Pro" w:cs="Consolas"/>
      <w:sz w:val="21"/>
      <w:szCs w:val="21"/>
    </w:rPr>
  </w:style>
  <w:style w:type="paragraph" w:styleId="Salutation">
    <w:name w:val="Salutation"/>
    <w:basedOn w:val="Normal"/>
    <w:next w:val="Normal"/>
    <w:link w:val="SalutationChar"/>
    <w:uiPriority w:val="99"/>
    <w:semiHidden/>
    <w:unhideWhenUsed/>
    <w:pPr>
      <w:spacing w:after="0" w:line="240" w:lineRule="auto"/>
    </w:pPr>
    <w:rPr>
      <w:rFonts w:ascii="EC Square Sans Pro" w:hAnsi="EC Square Sans Pro" w:cs="Times New Roman"/>
      <w:sz w:val="20"/>
    </w:rPr>
  </w:style>
  <w:style w:type="character" w:customStyle="1" w:styleId="SalutationChar">
    <w:name w:val="Salutation Char"/>
    <w:basedOn w:val="DefaultParagraphFont"/>
    <w:link w:val="Salutation"/>
    <w:uiPriority w:val="99"/>
    <w:semiHidden/>
    <w:rPr>
      <w:rFonts w:ascii="EC Square Sans Pro" w:hAnsi="EC Square Sans Pro" w:cs="Times New Roman"/>
      <w:sz w:val="20"/>
    </w:rPr>
  </w:style>
  <w:style w:type="paragraph" w:styleId="Signature">
    <w:name w:val="Signature"/>
    <w:basedOn w:val="Normal"/>
    <w:link w:val="SignatureChar"/>
    <w:uiPriority w:val="99"/>
    <w:semiHidden/>
    <w:unhideWhenUsed/>
    <w:pPr>
      <w:spacing w:after="0" w:line="240" w:lineRule="auto"/>
      <w:ind w:left="4252"/>
    </w:pPr>
    <w:rPr>
      <w:rFonts w:ascii="EC Square Sans Pro" w:hAnsi="EC Square Sans Pro" w:cs="Times New Roman"/>
      <w:sz w:val="20"/>
    </w:rPr>
  </w:style>
  <w:style w:type="character" w:customStyle="1" w:styleId="SignatureChar">
    <w:name w:val="Signature Char"/>
    <w:basedOn w:val="DefaultParagraphFont"/>
    <w:link w:val="Signature"/>
    <w:uiPriority w:val="99"/>
    <w:semiHidden/>
    <w:rPr>
      <w:rFonts w:ascii="EC Square Sans Pro" w:hAnsi="EC Square Sans Pro" w:cs="Times New Roman"/>
      <w:sz w:val="20"/>
    </w:rPr>
  </w:style>
  <w:style w:type="paragraph" w:styleId="TableofAuthorities">
    <w:name w:val="table of authorities"/>
    <w:basedOn w:val="Normal"/>
    <w:next w:val="Normal"/>
    <w:uiPriority w:val="99"/>
    <w:semiHidden/>
    <w:unhideWhenUsed/>
    <w:pPr>
      <w:spacing w:after="0" w:line="240" w:lineRule="auto"/>
      <w:ind w:left="200" w:hanging="200"/>
    </w:pPr>
    <w:rPr>
      <w:rFonts w:ascii="EC Square Sans Pro" w:hAnsi="EC Square Sans Pro" w:cs="Times New Roman"/>
      <w:sz w:val="20"/>
    </w:rPr>
  </w:style>
  <w:style w:type="paragraph" w:styleId="TOAHeading">
    <w:name w:val="toa heading"/>
    <w:basedOn w:val="Normal"/>
    <w:next w:val="Normal"/>
    <w:uiPriority w:val="99"/>
    <w:semiHidden/>
    <w:unhideWhenUsed/>
    <w:pPr>
      <w:spacing w:before="120" w:after="0" w:line="240" w:lineRule="auto"/>
    </w:pPr>
    <w:rPr>
      <w:rFonts w:ascii="EC Square Sans Pro" w:eastAsia="Times New Roman" w:hAnsi="EC Square Sans Pro" w:cs="Times New Roman"/>
      <w:b/>
      <w:bCs/>
      <w:sz w:val="24"/>
      <w:szCs w:val="24"/>
    </w:rPr>
  </w:style>
  <w:style w:type="character" w:customStyle="1" w:styleId="BOLDBLUE">
    <w:name w:val="BOLD BLUE"/>
    <w:basedOn w:val="BodyTextChar"/>
    <w:semiHidden/>
    <w:qFormat/>
    <w:rPr>
      <w:rFonts w:ascii="EC Square Sans Pro" w:hAnsi="EC Square Sans Pro" w:cs="Times New Roman"/>
      <w:b/>
      <w:noProof w:val="0"/>
      <w:color w:val="4472C4" w:themeColor="accent5"/>
      <w:sz w:val="20"/>
      <w:lang w:val="en-GB" w:eastAsia="fr-BE"/>
    </w:rPr>
  </w:style>
  <w:style w:type="paragraph" w:customStyle="1" w:styleId="Title1-NoTOClink">
    <w:name w:val="Title 1 - No TOC link"/>
    <w:basedOn w:val="Normal"/>
    <w:next w:val="Normal"/>
    <w:semiHidden/>
    <w:pPr>
      <w:keepNext/>
      <w:keepLines/>
      <w:pageBreakBefore/>
      <w:spacing w:after="120" w:line="240" w:lineRule="auto"/>
      <w:ind w:left="680" w:hanging="680"/>
      <w:outlineLvl w:val="0"/>
    </w:pPr>
    <w:rPr>
      <w:rFonts w:ascii="EC Square Sans Pro" w:hAnsi="EC Square Sans Pro" w:cs="Times New Roman"/>
      <w:color w:val="4472C4" w:themeColor="accent5"/>
      <w:sz w:val="52"/>
    </w:rPr>
  </w:style>
  <w:style w:type="character" w:customStyle="1" w:styleId="fnRefNo">
    <w:name w:val="fnRefNo"/>
    <w:uiPriority w:val="1"/>
    <w:qFormat/>
    <w:rPr>
      <w:rFonts w:ascii="EC Square Sans Pro" w:hAnsi="EC Square Sans Pro"/>
      <w:b w:val="0"/>
      <w:i w:val="0"/>
      <w:bdr w:val="none" w:sz="0" w:space="0" w:color="auto"/>
      <w:shd w:val="clear" w:color="auto" w:fill="auto"/>
      <w:vertAlign w:val="superscript"/>
      <w:lang w:val="en-GB"/>
    </w:rPr>
  </w:style>
  <w:style w:type="paragraph" w:customStyle="1" w:styleId="Subhead1">
    <w:name w:val="Subhead 1"/>
    <w:next w:val="Normal"/>
    <w:semiHidden/>
    <w:pPr>
      <w:keepNext/>
      <w:keepLines/>
      <w:spacing w:before="480" w:after="240" w:line="240" w:lineRule="auto"/>
    </w:pPr>
    <w:rPr>
      <w:rFonts w:ascii="EC Square Sans Pro" w:hAnsi="EC Square Sans Pro" w:cs="Times New Roman"/>
      <w:b/>
      <w:color w:val="ED7D31" w:themeColor="accent2"/>
      <w:sz w:val="24"/>
      <w:lang w:eastAsia="zh-CN"/>
    </w:rPr>
  </w:style>
  <w:style w:type="paragraph" w:customStyle="1" w:styleId="QuoteReportRef">
    <w:name w:val="Quote Report Ref"/>
    <w:basedOn w:val="Quotes"/>
    <w:semiHidden/>
    <w:pPr>
      <w:jc w:val="right"/>
    </w:pPr>
    <w:rPr>
      <w:i w:val="0"/>
      <w:sz w:val="16"/>
      <w:szCs w:val="16"/>
    </w:rPr>
  </w:style>
  <w:style w:type="paragraph" w:customStyle="1" w:styleId="Subhead2">
    <w:name w:val="Subhead 2"/>
    <w:next w:val="BodyText"/>
    <w:link w:val="Subhead2Char"/>
    <w:autoRedefine/>
    <w:semiHidden/>
    <w:qFormat/>
    <w:pPr>
      <w:keepNext/>
      <w:keepLines/>
      <w:numPr>
        <w:ilvl w:val="2"/>
        <w:numId w:val="9"/>
      </w:numPr>
      <w:pBdr>
        <w:top w:val="single" w:sz="12" w:space="1" w:color="5B9BD5" w:themeColor="accent1"/>
        <w:bottom w:val="single" w:sz="12" w:space="1" w:color="5B9BD5" w:themeColor="accent1"/>
      </w:pBdr>
      <w:spacing w:before="480" w:after="120" w:line="240" w:lineRule="auto"/>
      <w:jc w:val="both"/>
      <w:outlineLvl w:val="2"/>
    </w:pPr>
    <w:rPr>
      <w:rFonts w:ascii="EC Square Sans Pro" w:hAnsi="EC Square Sans Pro" w:cs="Times New Roman"/>
      <w:b/>
      <w:iCs/>
      <w:color w:val="4472C4" w:themeColor="accent5"/>
      <w:sz w:val="28"/>
      <w:lang w:eastAsia="zh-CN"/>
    </w:rPr>
  </w:style>
  <w:style w:type="character" w:customStyle="1" w:styleId="Subhead2Char">
    <w:name w:val="Subhead 2 Char"/>
    <w:basedOn w:val="DefaultParagraphFont"/>
    <w:link w:val="Subhead2"/>
    <w:semiHidden/>
    <w:rPr>
      <w:rFonts w:ascii="EC Square Sans Pro" w:hAnsi="EC Square Sans Pro" w:cs="Times New Roman"/>
      <w:b/>
      <w:iCs/>
      <w:color w:val="4472C4" w:themeColor="accent5"/>
      <w:sz w:val="28"/>
      <w:lang w:eastAsia="zh-CN"/>
    </w:rPr>
  </w:style>
  <w:style w:type="table" w:customStyle="1" w:styleId="Simpletable1">
    <w:name w:val="Simple table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semiHidden/>
    <w:pPr>
      <w:pBdr>
        <w:top w:val="dashSmallGap" w:sz="12" w:space="8" w:color="FFC000" w:themeColor="accent4"/>
        <w:left w:val="dashSmallGap" w:sz="12" w:space="8" w:color="FFC000" w:themeColor="accent4"/>
        <w:bottom w:val="dashSmallGap" w:sz="12" w:space="8" w:color="FFC000" w:themeColor="accent4"/>
        <w:right w:val="dashSmallGap" w:sz="12" w:space="8" w:color="FFC000" w:themeColor="accent4"/>
      </w:pBdr>
      <w:spacing w:after="120" w:line="240" w:lineRule="auto"/>
      <w:jc w:val="both"/>
    </w:pPr>
    <w:rPr>
      <w:rFonts w:ascii="EC Square Sans Pro" w:hAnsi="EC Square Sans Pro" w:cs="Times New Roman"/>
      <w:sz w:val="20"/>
      <w:lang w:eastAsia="fr-BE"/>
    </w:rPr>
  </w:style>
  <w:style w:type="table" w:customStyle="1" w:styleId="DocumentTable2">
    <w:name w:val="Document Table2"/>
    <w:basedOn w:val="TableNormal"/>
    <w:next w:val="TableGrid"/>
    <w:uiPriority w:val="59"/>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impletable5">
    <w:name w:val="Simple table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semiHidden/>
    <w:pPr>
      <w:spacing w:before="40" w:after="0" w:line="240" w:lineRule="auto"/>
    </w:pPr>
    <w:rPr>
      <w:rFonts w:ascii="EC Square Sans Pro" w:eastAsia="Calibri" w:hAnsi="EC Square Sans Pro" w:cs="Times New Roman"/>
      <w:iCs/>
      <w:sz w:val="16"/>
      <w:szCs w:val="16"/>
      <w:lang w:eastAsia="fr-BE"/>
    </w:rPr>
  </w:style>
  <w:style w:type="paragraph" w:customStyle="1" w:styleId="BulletsblueNew-consecutive">
    <w:name w:val="Bullets blue New - consecutive"/>
    <w:basedOn w:val="Normal"/>
    <w:semiHidden/>
    <w:pPr>
      <w:spacing w:before="60" w:after="60" w:line="240" w:lineRule="auto"/>
      <w:ind w:left="709"/>
      <w:jc w:val="both"/>
    </w:pPr>
    <w:rPr>
      <w:rFonts w:ascii="EC Square Sans Pro" w:eastAsia="Calibri" w:hAnsi="EC Square Sans Pro" w:cs="Times New Roman"/>
      <w:sz w:val="20"/>
      <w:lang w:eastAsia="fr-BE"/>
    </w:rPr>
  </w:style>
  <w:style w:type="table" w:customStyle="1" w:styleId="TableGrid41">
    <w:name w:val="Table Grid4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Subhead2"/>
    <w:link w:val="BulletsChar"/>
    <w:semiHidden/>
    <w:qFormat/>
    <w:pPr>
      <w:numPr>
        <w:numId w:val="4"/>
      </w:numPr>
      <w:spacing w:before="60" w:after="60"/>
    </w:pPr>
    <w:rPr>
      <w:b w:val="0"/>
      <w:color w:val="000000" w:themeColor="text1"/>
      <w:sz w:val="20"/>
    </w:rPr>
  </w:style>
  <w:style w:type="paragraph" w:styleId="FootnoteText">
    <w:name w:val="footnote text"/>
    <w:basedOn w:val="footnote"/>
    <w:link w:val="FootnoteTextChar"/>
    <w:uiPriority w:val="99"/>
    <w:qFormat/>
  </w:style>
  <w:style w:type="character" w:customStyle="1" w:styleId="FootnoteTextChar">
    <w:name w:val="Footnote Text Char"/>
    <w:basedOn w:val="DefaultParagraphFont"/>
    <w:link w:val="FootnoteText"/>
    <w:uiPriority w:val="99"/>
    <w:qFormat/>
    <w:rPr>
      <w:rFonts w:ascii="EC Square Sans Pro" w:hAnsi="EC Square Sans Pro"/>
      <w:sz w:val="16"/>
      <w:szCs w:val="20"/>
    </w:rPr>
  </w:style>
  <w:style w:type="character" w:customStyle="1" w:styleId="BulletsChar">
    <w:name w:val="Bullets Char"/>
    <w:basedOn w:val="Subhead2Char"/>
    <w:link w:val="Bullets"/>
    <w:semiHidden/>
    <w:rPr>
      <w:rFonts w:ascii="EC Square Sans Pro" w:hAnsi="EC Square Sans Pro" w:cs="Times New Roman"/>
      <w:b w:val="0"/>
      <w:iCs/>
      <w:color w:val="000000" w:themeColor="text1"/>
      <w:sz w:val="20"/>
      <w:lang w:eastAsia="zh-CN"/>
    </w:rPr>
  </w:style>
  <w:style w:type="paragraph" w:customStyle="1" w:styleId="footnoteTxt">
    <w:name w:val="footnote Txt"/>
    <w:basedOn w:val="FootnoteText"/>
    <w:semiHidden/>
  </w:style>
  <w:style w:type="paragraph" w:customStyle="1" w:styleId="Default">
    <w:name w:val="Default"/>
    <w:semiHidden/>
    <w:pPr>
      <w:autoSpaceDE w:val="0"/>
      <w:autoSpaceDN w:val="0"/>
      <w:adjustRightInd w:val="0"/>
      <w:spacing w:after="0" w:line="240" w:lineRule="auto"/>
    </w:pPr>
    <w:rPr>
      <w:rFonts w:ascii="EC Square Sans Pro" w:hAnsi="EC Square Sans Pro" w:cs="EC Square Sans Pro"/>
      <w:color w:val="000000"/>
      <w:sz w:val="24"/>
      <w:szCs w:val="24"/>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TOCHeading">
    <w:name w:val="TOC Heading"/>
    <w:basedOn w:val="Heading1"/>
    <w:next w:val="Normal"/>
    <w:uiPriority w:val="39"/>
    <w:semiHidden/>
    <w:unhideWhenUsed/>
    <w:qFormat/>
    <w:pPr>
      <w:widowControl/>
      <w:spacing w:before="240" w:line="259" w:lineRule="auto"/>
      <w:outlineLvl w:val="9"/>
    </w:pPr>
    <w:rPr>
      <w:rFonts w:asciiTheme="majorHAnsi" w:eastAsiaTheme="majorEastAsia" w:hAnsiTheme="majorHAnsi" w:cstheme="majorBidi"/>
      <w:b w:val="0"/>
      <w:bCs w:val="0"/>
      <w:sz w:val="32"/>
      <w:szCs w:val="32"/>
      <w:lang w:eastAsia="en-US"/>
    </w:rPr>
  </w:style>
  <w:style w:type="paragraph" w:styleId="TOC2">
    <w:name w:val="toc 2"/>
    <w:basedOn w:val="Normal"/>
    <w:next w:val="Normal"/>
    <w:autoRedefine/>
    <w:uiPriority w:val="39"/>
    <w:unhideWhenUsed/>
    <w:pPr>
      <w:tabs>
        <w:tab w:val="left" w:pos="880"/>
        <w:tab w:val="right" w:leader="dot" w:pos="9498"/>
      </w:tabs>
      <w:spacing w:after="120" w:line="240" w:lineRule="auto"/>
      <w:ind w:left="851" w:hanging="851"/>
    </w:pPr>
    <w:rPr>
      <w:rFonts w:ascii="EC Square Sans Pro" w:hAnsi="EC Square Sans Pro" w:cs="Times New Roman"/>
      <w:noProof/>
      <w:sz w:val="20"/>
    </w:rPr>
  </w:style>
  <w:style w:type="paragraph" w:styleId="TOC3">
    <w:name w:val="toc 3"/>
    <w:basedOn w:val="Normal"/>
    <w:next w:val="Normal"/>
    <w:autoRedefine/>
    <w:uiPriority w:val="39"/>
    <w:semiHidden/>
    <w:unhideWhenUsed/>
    <w:pPr>
      <w:spacing w:after="100" w:line="240" w:lineRule="auto"/>
      <w:ind w:left="400"/>
    </w:pPr>
    <w:rPr>
      <w:rFonts w:ascii="EC Square Sans Pro" w:hAnsi="EC Square Sans Pro" w:cs="Times New Roman"/>
      <w:sz w:val="20"/>
    </w:rPr>
  </w:style>
  <w:style w:type="paragraph" w:customStyle="1" w:styleId="BodyText1spaceafter">
    <w:name w:val="Body Text 1 (space after)"/>
    <w:basedOn w:val="Normal"/>
    <w:next w:val="Normal"/>
    <w:semiHidden/>
    <w:pPr>
      <w:spacing w:after="240" w:line="240" w:lineRule="auto"/>
      <w:jc w:val="both"/>
    </w:pPr>
    <w:rPr>
      <w:rFonts w:ascii="EC Square Sans Pro" w:eastAsia="Calibri" w:hAnsi="EC Square Sans Pro" w:cs="Times New Roman"/>
      <w:color w:val="000000" w:themeColor="text1"/>
      <w:sz w:val="20"/>
      <w:lang w:eastAsia="fr-BE"/>
    </w:rPr>
  </w:style>
  <w:style w:type="character" w:customStyle="1" w:styleId="fnRef">
    <w:name w:val="fnRef"/>
    <w:uiPriority w:val="1"/>
    <w:rPr>
      <w:rFonts w:ascii="EC Square Sans Pro" w:hAnsi="EC Square Sans Pro"/>
      <w:b w:val="0"/>
      <w:i w:val="0"/>
      <w:bdr w:val="none" w:sz="0" w:space="0" w:color="auto"/>
      <w:shd w:val="clear" w:color="auto" w:fill="auto"/>
      <w:vertAlign w:val="baseline"/>
      <w:lang w:val="en-GB"/>
    </w:rPr>
  </w:style>
  <w:style w:type="character" w:customStyle="1" w:styleId="BOLDLIGHTBLUEReport">
    <w:name w:val="BOLD LIGHT BLUE / Report"/>
    <w:basedOn w:val="DefaultParagraphFont"/>
    <w:semiHidden/>
    <w:rPr>
      <w:rFonts w:ascii="EC Square Sans Pro" w:eastAsia="Times New Roman" w:hAnsi="EC Square Sans Pro"/>
      <w:b/>
      <w:noProof w:val="0"/>
      <w:color w:val="65BBC8"/>
      <w:szCs w:val="20"/>
      <w:lang w:val="en-GB" w:eastAsia="en-GB"/>
    </w:rPr>
  </w:style>
  <w:style w:type="character" w:styleId="CommentReference">
    <w:name w:val="annotation reference"/>
    <w:basedOn w:val="DefaultParagraphFont"/>
    <w:uiPriority w:val="99"/>
    <w:semiHidden/>
    <w:unhideWhenUsed/>
    <w:qFormat/>
    <w:rPr>
      <w:noProof w:val="0"/>
      <w:sz w:val="16"/>
      <w:szCs w:val="16"/>
      <w:lang w:val="en-GB"/>
    </w:rPr>
  </w:style>
  <w:style w:type="paragraph" w:customStyle="1" w:styleId="Nota">
    <w:name w:val="Nota"/>
    <w:aliases w:val=" Char1,Char1,(NECG) Footnote Reference,Appel note de bas de p,Style 6,Signature Ch,Fußnotenzeichen3,Footnote Reference_LVL6,Footnote Reference_LVL61,Footnote Reference_LVL62,Ch,de nota al pi..."/>
    <w:basedOn w:val="Normal"/>
    <w:uiPriority w:val="99"/>
    <w:semiHidden/>
    <w:pPr>
      <w:spacing w:line="240" w:lineRule="exact"/>
    </w:pPr>
    <w:rPr>
      <w:rFonts w:ascii="Times New Roman" w:hAnsi="Times New Roman" w:cs="Times New Roman"/>
      <w:vertAlign w:val="superscript"/>
    </w:rPr>
  </w:style>
  <w:style w:type="paragraph" w:customStyle="1" w:styleId="BOX2Blue">
    <w:name w:val="BOX 2 /Blue"/>
    <w:basedOn w:val="Normal"/>
    <w:link w:val="BOX2BlueChar"/>
    <w:semiHidden/>
    <w:qFormat/>
    <w:pPr>
      <w:pBdr>
        <w:top w:val="single" w:sz="4" w:space="4" w:color="FBE4D5" w:themeColor="accent2" w:themeTint="33"/>
        <w:left w:val="single" w:sz="4" w:space="4" w:color="FBE4D5" w:themeColor="accent2" w:themeTint="33"/>
        <w:bottom w:val="single" w:sz="4" w:space="4" w:color="FBE4D5" w:themeColor="accent2" w:themeTint="33"/>
        <w:right w:val="single" w:sz="4" w:space="4" w:color="FBE4D5" w:themeColor="accent2" w:themeTint="33"/>
      </w:pBdr>
      <w:shd w:val="clear" w:color="auto" w:fill="FBE4D5" w:themeFill="accent2" w:themeFillTint="33"/>
      <w:spacing w:after="0" w:line="240" w:lineRule="auto"/>
      <w:jc w:val="both"/>
    </w:pPr>
    <w:rPr>
      <w:rFonts w:ascii="EC Square Sans Pro" w:hAnsi="EC Square Sans Pro" w:cs="Times New Roman"/>
      <w:color w:val="000000" w:themeColor="text1"/>
      <w:sz w:val="20"/>
      <w:lang w:eastAsia="fr-BE"/>
    </w:rPr>
  </w:style>
  <w:style w:type="character" w:customStyle="1" w:styleId="BOX2BlueChar">
    <w:name w:val="BOX 2 /Blue Char"/>
    <w:basedOn w:val="DefaultParagraphFont"/>
    <w:link w:val="BOX2Blue"/>
    <w:semiHidden/>
    <w:rPr>
      <w:rFonts w:ascii="EC Square Sans Pro" w:hAnsi="EC Square Sans Pro" w:cs="Times New Roman"/>
      <w:color w:val="000000" w:themeColor="text1"/>
      <w:sz w:val="20"/>
      <w:shd w:val="clear" w:color="auto" w:fill="FBE4D5" w:themeFill="accent2" w:themeFillTint="33"/>
      <w:lang w:eastAsia="fr-BE"/>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EC Square Sans Pro" w:hAnsi="EC Square Sans Pro" w:cs="Times New Roman"/>
      <w:sz w:val="20"/>
    </w:rPr>
  </w:style>
  <w:style w:type="paragraph" w:customStyle="1" w:styleId="BodyText1spacebeforeandafter">
    <w:name w:val="Body Text 1 (space before and after)"/>
    <w:basedOn w:val="Normal"/>
    <w:semiHidden/>
    <w:pPr>
      <w:spacing w:before="240" w:after="240" w:line="240" w:lineRule="auto"/>
      <w:jc w:val="both"/>
    </w:pPr>
    <w:rPr>
      <w:rFonts w:ascii="EC Square Sans Pro" w:eastAsia="Calibri" w:hAnsi="EC Square Sans Pro" w:cs="Times New Roman"/>
      <w:color w:val="000000" w:themeColor="text1"/>
      <w:sz w:val="20"/>
      <w:lang w:eastAsia="fr-BE"/>
    </w:rPr>
  </w:style>
  <w:style w:type="paragraph" w:customStyle="1" w:styleId="BulletsblueNew">
    <w:name w:val="Bullets blue New"/>
    <w:basedOn w:val="Normal"/>
    <w:semiHidden/>
    <w:pPr>
      <w:numPr>
        <w:numId w:val="7"/>
      </w:numPr>
      <w:spacing w:after="60" w:line="240" w:lineRule="auto"/>
      <w:jc w:val="both"/>
    </w:pPr>
    <w:rPr>
      <w:rFonts w:ascii="EC Square Sans Pro" w:eastAsia="Calibri" w:hAnsi="EC Square Sans Pro" w:cs="Times New Roman"/>
      <w:sz w:val="20"/>
      <w:lang w:eastAsia="fr-BE"/>
    </w:rPr>
  </w:style>
  <w:style w:type="character" w:customStyle="1" w:styleId="Corpsdutexte4">
    <w:name w:val="Corps du texte (4)_"/>
    <w:link w:val="Corpsdutexte40"/>
    <w:uiPriority w:val="99"/>
    <w:semiHidden/>
    <w:locked/>
    <w:rPr>
      <w:rFonts w:ascii="Times New Roman" w:hAnsi="Times New Roman" w:cs="Times New Roman"/>
      <w:sz w:val="19"/>
      <w:szCs w:val="19"/>
      <w:shd w:val="clear" w:color="auto" w:fill="FFFFFF"/>
    </w:rPr>
  </w:style>
  <w:style w:type="paragraph" w:customStyle="1" w:styleId="Corpsdutexte40">
    <w:name w:val="Corps du texte (4)"/>
    <w:basedOn w:val="Normal"/>
    <w:link w:val="Corpsdutexte4"/>
    <w:uiPriority w:val="99"/>
    <w:semiHidden/>
    <w:pPr>
      <w:widowControl w:val="0"/>
      <w:shd w:val="clear" w:color="auto" w:fill="FFFFFF"/>
      <w:spacing w:before="480" w:after="0" w:line="226" w:lineRule="exact"/>
      <w:jc w:val="both"/>
    </w:pPr>
    <w:rPr>
      <w:rFonts w:ascii="Times New Roman" w:hAnsi="Times New Roman" w:cs="Times New Roman"/>
      <w:sz w:val="19"/>
      <w:szCs w:val="19"/>
    </w:rPr>
  </w:style>
  <w:style w:type="paragraph" w:customStyle="1" w:styleId="BulletsblueNew-Spacebefore">
    <w:name w:val="Bullets blue New - Space before"/>
    <w:basedOn w:val="BulletsblueNew"/>
    <w:semiHidden/>
    <w:pPr>
      <w:spacing w:before="240"/>
    </w:pPr>
  </w:style>
  <w:style w:type="character" w:styleId="Strong">
    <w:name w:val="Strong"/>
    <w:basedOn w:val="DefaultParagraphFont"/>
    <w:uiPriority w:val="22"/>
    <w:qFormat/>
    <w:rPr>
      <w:b/>
      <w:bCs/>
      <w:noProof w:val="0"/>
      <w:lang w:val="en-GB"/>
    </w:rPr>
  </w:style>
  <w:style w:type="paragraph" w:customStyle="1" w:styleId="FootnoteTextChar1CharCharCharCharChar1">
    <w:name w:val="Footnote Text Char1 Char Char Char Char Char1"/>
    <w:basedOn w:val="Normal"/>
    <w:next w:val="FootnoteText"/>
    <w:uiPriority w:val="99"/>
    <w:semiHidden/>
    <w:qFormat/>
    <w:pPr>
      <w:spacing w:after="0" w:line="240" w:lineRule="auto"/>
    </w:pPr>
    <w:rPr>
      <w:rFonts w:ascii="EC Square Sans Pro" w:hAnsi="EC Square Sans Pro" w:cs="Times New Roman"/>
      <w:sz w:val="20"/>
      <w:szCs w:val="20"/>
    </w:rPr>
  </w:style>
  <w:style w:type="character" w:styleId="BookTitle">
    <w:name w:val="Book Title"/>
    <w:basedOn w:val="DefaultParagraphFont"/>
    <w:uiPriority w:val="33"/>
    <w:rPr>
      <w:b/>
      <w:bCs/>
      <w:i/>
      <w:iCs/>
      <w:noProof w:val="0"/>
      <w:spacing w:val="5"/>
      <w:lang w:val="en-GB"/>
    </w:rPr>
  </w:style>
  <w:style w:type="paragraph" w:styleId="Caption">
    <w:name w:val="caption"/>
    <w:basedOn w:val="Normal"/>
    <w:next w:val="Normal"/>
    <w:uiPriority w:val="35"/>
    <w:semiHidden/>
    <w:unhideWhenUsed/>
    <w:qFormat/>
    <w:pPr>
      <w:spacing w:after="200" w:line="240" w:lineRule="auto"/>
    </w:pPr>
    <w:rPr>
      <w:rFonts w:ascii="EC Square Sans Pro" w:hAnsi="EC Square Sans Pro" w:cs="Times New Roman"/>
      <w:i/>
      <w:iCs/>
      <w:color w:val="44546A" w:themeColor="text2"/>
      <w:sz w:val="18"/>
      <w:szCs w:val="18"/>
    </w:rPr>
  </w:style>
  <w:style w:type="character" w:styleId="Emphasis">
    <w:name w:val="Emphasis"/>
    <w:basedOn w:val="DefaultParagraphFont"/>
    <w:uiPriority w:val="20"/>
    <w:qFormat/>
    <w:rPr>
      <w:i/>
      <w:iCs/>
      <w:noProof w:val="0"/>
      <w:lang w:val="en-GB"/>
    </w:rPr>
  </w:style>
  <w:style w:type="character" w:styleId="IntenseEmphasis">
    <w:name w:val="Intense Emphasis"/>
    <w:basedOn w:val="DefaultParagraphFont"/>
    <w:uiPriority w:val="21"/>
    <w:rPr>
      <w:i/>
      <w:iCs/>
      <w:noProof w:val="0"/>
      <w:color w:val="5B9BD5" w:themeColor="accent1"/>
      <w:lang w:val="en-GB"/>
    </w:rPr>
  </w:style>
  <w:style w:type="paragraph" w:styleId="IntenseQuote">
    <w:name w:val="Intense Quote"/>
    <w:basedOn w:val="Normal"/>
    <w:next w:val="Normal"/>
    <w:link w:val="IntenseQuoteChar"/>
    <w:uiPriority w:val="30"/>
    <w:pPr>
      <w:pBdr>
        <w:top w:val="single" w:sz="4" w:space="10" w:color="5B9BD5" w:themeColor="accent1"/>
        <w:bottom w:val="single" w:sz="4" w:space="10" w:color="5B9BD5" w:themeColor="accent1"/>
      </w:pBdr>
      <w:spacing w:before="360" w:after="360" w:line="240" w:lineRule="auto"/>
      <w:ind w:left="864" w:right="864"/>
      <w:jc w:val="center"/>
    </w:pPr>
    <w:rPr>
      <w:rFonts w:ascii="EC Square Sans Pro" w:hAnsi="EC Square Sans Pro" w:cs="Times New Roman"/>
      <w:i/>
      <w:iCs/>
      <w:color w:val="5B9BD5" w:themeColor="accent1"/>
      <w:sz w:val="20"/>
    </w:rPr>
  </w:style>
  <w:style w:type="character" w:customStyle="1" w:styleId="IntenseQuoteChar">
    <w:name w:val="Intense Quote Char"/>
    <w:basedOn w:val="DefaultParagraphFont"/>
    <w:link w:val="IntenseQuote"/>
    <w:uiPriority w:val="30"/>
    <w:rPr>
      <w:rFonts w:ascii="EC Square Sans Pro" w:hAnsi="EC Square Sans Pro" w:cs="Times New Roman"/>
      <w:i/>
      <w:iCs/>
      <w:color w:val="5B9BD5" w:themeColor="accent1"/>
      <w:sz w:val="20"/>
    </w:rPr>
  </w:style>
  <w:style w:type="character" w:styleId="IntenseReference">
    <w:name w:val="Intense Reference"/>
    <w:basedOn w:val="DefaultParagraphFont"/>
    <w:uiPriority w:val="32"/>
    <w:rPr>
      <w:b/>
      <w:bCs/>
      <w:smallCaps/>
      <w:noProof w:val="0"/>
      <w:color w:val="5B9BD5" w:themeColor="accent1"/>
      <w:spacing w:val="5"/>
      <w:lang w:val="en-GB"/>
    </w:rPr>
  </w:style>
  <w:style w:type="paragraph" w:styleId="NoSpacing">
    <w:name w:val="No Spacing"/>
    <w:uiPriority w:val="1"/>
    <w:pPr>
      <w:spacing w:after="0" w:line="240" w:lineRule="auto"/>
    </w:pPr>
    <w:rPr>
      <w:rFonts w:ascii="EC Square Sans Pro" w:hAnsi="EC Square Sans Pro" w:cs="Times New Roman"/>
      <w:sz w:val="20"/>
    </w:rPr>
  </w:style>
  <w:style w:type="paragraph" w:styleId="Quote">
    <w:name w:val="Quote"/>
    <w:basedOn w:val="Normal"/>
    <w:next w:val="Normal"/>
    <w:link w:val="QuoteChar"/>
    <w:uiPriority w:val="29"/>
    <w:qFormat/>
    <w:pPr>
      <w:spacing w:before="200" w:line="240" w:lineRule="auto"/>
      <w:ind w:left="864" w:right="864"/>
      <w:jc w:val="center"/>
    </w:pPr>
    <w:rPr>
      <w:rFonts w:ascii="EC Square Sans Pro" w:hAnsi="EC Square Sans Pro" w:cs="Times New Roman"/>
      <w:i/>
      <w:iCs/>
      <w:color w:val="404040" w:themeColor="text1" w:themeTint="BF"/>
      <w:sz w:val="20"/>
    </w:rPr>
  </w:style>
  <w:style w:type="character" w:customStyle="1" w:styleId="QuoteChar">
    <w:name w:val="Quote Char"/>
    <w:basedOn w:val="DefaultParagraphFont"/>
    <w:link w:val="Quote"/>
    <w:uiPriority w:val="29"/>
    <w:rPr>
      <w:rFonts w:ascii="EC Square Sans Pro" w:hAnsi="EC Square Sans Pro" w:cs="Times New Roman"/>
      <w:i/>
      <w:iCs/>
      <w:color w:val="404040" w:themeColor="text1" w:themeTint="BF"/>
      <w:sz w:val="20"/>
    </w:rPr>
  </w:style>
  <w:style w:type="paragraph" w:styleId="Subtitle">
    <w:name w:val="Subtitle"/>
    <w:basedOn w:val="Normal"/>
    <w:next w:val="Normal"/>
    <w:link w:val="SubtitleChar"/>
    <w:uiPriority w:val="11"/>
    <w:pPr>
      <w:numPr>
        <w:ilvl w:val="1"/>
      </w:numPr>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rPr>
      <w:i/>
      <w:iCs/>
      <w:noProof w:val="0"/>
      <w:color w:val="404040" w:themeColor="text1" w:themeTint="BF"/>
      <w:lang w:val="en-GB"/>
    </w:rPr>
  </w:style>
  <w:style w:type="character" w:styleId="SubtleReference">
    <w:name w:val="Subtle Reference"/>
    <w:basedOn w:val="DefaultParagraphFont"/>
    <w:uiPriority w:val="31"/>
    <w:qFormat/>
    <w:rPr>
      <w:smallCaps/>
      <w:noProof w:val="0"/>
      <w:color w:val="5A5A5A" w:themeColor="text1" w:themeTint="A5"/>
      <w:lang w:val="en-GB"/>
    </w:rPr>
  </w:style>
  <w:style w:type="paragraph" w:styleId="Title">
    <w:name w:val="Title"/>
    <w:basedOn w:val="Normal"/>
    <w:next w:val="Normal"/>
    <w:link w:val="TitleChar"/>
    <w:uiPriority w:val="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OC4">
    <w:name w:val="toc 4"/>
    <w:basedOn w:val="Normal"/>
    <w:next w:val="Normal"/>
    <w:autoRedefine/>
    <w:uiPriority w:val="39"/>
    <w:semiHidden/>
    <w:unhideWhenUsed/>
    <w:pPr>
      <w:spacing w:after="100" w:line="240" w:lineRule="auto"/>
      <w:ind w:left="600"/>
    </w:pPr>
    <w:rPr>
      <w:rFonts w:ascii="EC Square Sans Pro" w:hAnsi="EC Square Sans Pro" w:cs="Times New Roman"/>
      <w:sz w:val="20"/>
    </w:rPr>
  </w:style>
  <w:style w:type="paragraph" w:styleId="TOC5">
    <w:name w:val="toc 5"/>
    <w:basedOn w:val="Normal"/>
    <w:next w:val="Normal"/>
    <w:autoRedefine/>
    <w:uiPriority w:val="39"/>
    <w:semiHidden/>
    <w:unhideWhenUsed/>
    <w:pPr>
      <w:spacing w:after="100" w:line="240" w:lineRule="auto"/>
      <w:ind w:left="800"/>
    </w:pPr>
    <w:rPr>
      <w:rFonts w:ascii="EC Square Sans Pro" w:hAnsi="EC Square Sans Pro" w:cs="Times New Roman"/>
      <w:sz w:val="20"/>
    </w:rPr>
  </w:style>
  <w:style w:type="paragraph" w:styleId="TOC6">
    <w:name w:val="toc 6"/>
    <w:basedOn w:val="Normal"/>
    <w:next w:val="Normal"/>
    <w:autoRedefine/>
    <w:uiPriority w:val="39"/>
    <w:semiHidden/>
    <w:unhideWhenUsed/>
    <w:pPr>
      <w:spacing w:after="100" w:line="240" w:lineRule="auto"/>
      <w:ind w:left="1000"/>
    </w:pPr>
    <w:rPr>
      <w:rFonts w:ascii="EC Square Sans Pro" w:hAnsi="EC Square Sans Pro" w:cs="Times New Roman"/>
      <w:sz w:val="20"/>
    </w:rPr>
  </w:style>
  <w:style w:type="paragraph" w:styleId="TOC7">
    <w:name w:val="toc 7"/>
    <w:basedOn w:val="Normal"/>
    <w:next w:val="Normal"/>
    <w:autoRedefine/>
    <w:uiPriority w:val="39"/>
    <w:semiHidden/>
    <w:unhideWhenUsed/>
    <w:pPr>
      <w:spacing w:after="100" w:line="240" w:lineRule="auto"/>
      <w:ind w:left="1200"/>
    </w:pPr>
    <w:rPr>
      <w:rFonts w:ascii="EC Square Sans Pro" w:hAnsi="EC Square Sans Pro" w:cs="Times New Roman"/>
      <w:sz w:val="20"/>
    </w:rPr>
  </w:style>
  <w:style w:type="paragraph" w:styleId="TOC8">
    <w:name w:val="toc 8"/>
    <w:basedOn w:val="Normal"/>
    <w:next w:val="Normal"/>
    <w:autoRedefine/>
    <w:uiPriority w:val="39"/>
    <w:semiHidden/>
    <w:unhideWhenUsed/>
    <w:pPr>
      <w:spacing w:after="100" w:line="240" w:lineRule="auto"/>
      <w:ind w:left="1400"/>
    </w:pPr>
    <w:rPr>
      <w:rFonts w:ascii="EC Square Sans Pro" w:hAnsi="EC Square Sans Pro" w:cs="Times New Roman"/>
      <w:sz w:val="20"/>
    </w:rPr>
  </w:style>
  <w:style w:type="paragraph" w:styleId="TOC9">
    <w:name w:val="toc 9"/>
    <w:basedOn w:val="Normal"/>
    <w:next w:val="Normal"/>
    <w:autoRedefine/>
    <w:uiPriority w:val="39"/>
    <w:semiHidden/>
    <w:unhideWhenUsed/>
    <w:pPr>
      <w:spacing w:after="100" w:line="240" w:lineRule="auto"/>
      <w:ind w:left="1600"/>
    </w:pPr>
    <w:rPr>
      <w:rFonts w:ascii="EC Square Sans Pro" w:hAnsi="EC Square Sans Pro" w:cs="Times New Roman"/>
      <w:sz w:val="20"/>
    </w:rPr>
  </w:style>
  <w:style w:type="character" w:customStyle="1" w:styleId="AMPRcharBold">
    <w:name w:val="(AMPR char) Bold"/>
    <w:uiPriority w:val="1"/>
    <w:rPr>
      <w:b/>
      <w:bCs/>
      <w:bdr w:val="none" w:sz="0" w:space="0" w:color="auto"/>
      <w:shd w:val="clear" w:color="auto" w:fill="auto"/>
    </w:rPr>
  </w:style>
  <w:style w:type="character" w:customStyle="1" w:styleId="AMPRcharBoldBlue">
    <w:name w:val="(AMPR char) Bold Blue"/>
    <w:uiPriority w:val="1"/>
    <w:rPr>
      <w:b/>
      <w:color w:val="005D95"/>
      <w:bdr w:val="none" w:sz="0" w:space="0" w:color="auto"/>
      <w:shd w:val="clear" w:color="auto" w:fill="auto"/>
      <w:lang w:val="en-GB"/>
    </w:rPr>
  </w:style>
  <w:style w:type="character" w:customStyle="1" w:styleId="AMPRcharBoldOrange">
    <w:name w:val="(AMPR char) Bold Orange"/>
    <w:basedOn w:val="DefaultParagraphFont"/>
    <w:uiPriority w:val="1"/>
    <w:rPr>
      <w:b/>
      <w:bCs/>
      <w:color w:val="5B9BD5" w:themeColor="accent1"/>
      <w:bdr w:val="none" w:sz="0" w:space="0" w:color="auto"/>
      <w:shd w:val="clear" w:color="auto" w:fill="auto"/>
    </w:rPr>
  </w:style>
  <w:style w:type="character" w:customStyle="1" w:styleId="AMPRcharHyperlink">
    <w:name w:val="(AMPR char) Hyperlink"/>
    <w:uiPriority w:val="1"/>
    <w:rPr>
      <w:color w:val="4E9DD6"/>
      <w:bdr w:val="none" w:sz="0" w:space="0" w:color="auto"/>
      <w:shd w:val="clear" w:color="auto" w:fill="auto"/>
    </w:rPr>
  </w:style>
  <w:style w:type="paragraph" w:customStyle="1" w:styleId="BASE-STYLE-TEXT">
    <w:name w:val="_BASE-STYLE-TEXT"/>
    <w:next w:val="Normal"/>
    <w:pPr>
      <w:spacing w:after="200"/>
      <w:jc w:val="both"/>
    </w:pPr>
    <w:rPr>
      <w:rFonts w:ascii="EC Square Sans Pro" w:eastAsia="EC Square Sans Pro" w:hAnsi="EC Square Sans Pro" w:cs="Times New Roman"/>
      <w:color w:val="000000" w:themeColor="text1"/>
      <w:sz w:val="18"/>
      <w:szCs w:val="21"/>
      <w:lang w:eastAsia="zh-CN"/>
    </w:rPr>
  </w:style>
  <w:style w:type="paragraph" w:customStyle="1" w:styleId="AMPRBodyText">
    <w:name w:val="(AMPR) Body Text"/>
    <w:basedOn w:val="BASE-STYLE-TEXT"/>
    <w:qFormat/>
    <w:pPr>
      <w:spacing w:before="240" w:after="240" w:line="240" w:lineRule="auto"/>
    </w:pPr>
    <w:rPr>
      <w:rFonts w:eastAsiaTheme="minorHAnsi" w:cstheme="minorBidi"/>
      <w:color w:val="000000"/>
      <w:sz w:val="20"/>
      <w:szCs w:val="20"/>
      <w:lang w:eastAsia="en-US"/>
    </w:rPr>
  </w:style>
  <w:style w:type="paragraph" w:customStyle="1" w:styleId="AMPRBOXA-bgWHITElnORANGE-BLUEtext">
    <w:name w:val="(AMPR) BOX A - bgWHITE_lnORANGE - BLUE text"/>
    <w:basedOn w:val="BASE-STYLE-TEXT"/>
    <w:qFormat/>
    <w:pPr>
      <w:pBdr>
        <w:top w:val="dashSmallGap" w:sz="12" w:space="8" w:color="F68A42"/>
        <w:left w:val="dashSmallGap" w:sz="12" w:space="8" w:color="F68A42"/>
        <w:bottom w:val="dashSmallGap" w:sz="12" w:space="8" w:color="F68A42"/>
        <w:right w:val="dashSmallGap" w:sz="12" w:space="8" w:color="F68A42"/>
      </w:pBdr>
      <w:spacing w:after="120" w:line="240" w:lineRule="auto"/>
    </w:pPr>
    <w:rPr>
      <w:color w:val="005D95"/>
      <w:sz w:val="20"/>
      <w:szCs w:val="22"/>
      <w:lang w:eastAsia="fr-BE"/>
    </w:rPr>
  </w:style>
  <w:style w:type="paragraph" w:customStyle="1" w:styleId="AMPRBOXC-bgPINK-BLACKtext">
    <w:name w:val="(AMPR) BOX C - bgPINK - BLACK text"/>
    <w:basedOn w:val="BASE-STYLE-TEXT"/>
    <w:qFormat/>
    <w:pPr>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after="0" w:line="240" w:lineRule="auto"/>
    </w:pPr>
    <w:rPr>
      <w:rFonts w:eastAsiaTheme="minorHAnsi"/>
      <w:sz w:val="20"/>
      <w:szCs w:val="22"/>
      <w:lang w:eastAsia="fr-BE"/>
    </w:rPr>
  </w:style>
  <w:style w:type="paragraph" w:customStyle="1" w:styleId="AMPRFooter-Right">
    <w:name w:val="(AMPR) Footer - Right"/>
    <w:basedOn w:val="BASE-STYLE-TEXT"/>
    <w:qFormat/>
    <w:pPr>
      <w:spacing w:after="0" w:line="240" w:lineRule="auto"/>
      <w:ind w:right="-851"/>
      <w:jc w:val="right"/>
    </w:pPr>
    <w:rPr>
      <w:noProof/>
      <w:color w:val="auto"/>
      <w:sz w:val="20"/>
    </w:rPr>
  </w:style>
  <w:style w:type="paragraph" w:customStyle="1" w:styleId="AMPRFooter-Left">
    <w:name w:val="(AMPR) Footer - Left"/>
    <w:basedOn w:val="AMPRFooter-Right"/>
    <w:qFormat/>
    <w:pPr>
      <w:ind w:left="-851" w:right="0"/>
      <w:jc w:val="left"/>
    </w:pPr>
  </w:style>
  <w:style w:type="paragraph" w:customStyle="1" w:styleId="AMPRHeader-Right">
    <w:name w:val="(AMPR) Header - Right"/>
    <w:basedOn w:val="BASE-STYLE-TEXT"/>
    <w:qFormat/>
    <w:pPr>
      <w:spacing w:after="0" w:line="240" w:lineRule="auto"/>
      <w:ind w:right="-851"/>
      <w:jc w:val="right"/>
    </w:pPr>
    <w:rPr>
      <w:noProof/>
      <w:color w:val="4472C4" w:themeColor="accent5"/>
      <w:sz w:val="20"/>
    </w:rPr>
  </w:style>
  <w:style w:type="paragraph" w:customStyle="1" w:styleId="AMPRHeader-Left">
    <w:name w:val="(AMPR) Header - Left"/>
    <w:basedOn w:val="AMPRHeader-Right"/>
    <w:qFormat/>
    <w:pPr>
      <w:ind w:left="-851" w:right="0"/>
      <w:jc w:val="left"/>
    </w:pPr>
  </w:style>
  <w:style w:type="numbering" w:customStyle="1" w:styleId="AMPRLIST-SEC1-Headings">
    <w:name w:val="(AMPR) LIST - SEC 1 - Headings"/>
    <w:uiPriority w:val="99"/>
    <w:pPr>
      <w:numPr>
        <w:numId w:val="11"/>
      </w:numPr>
    </w:pPr>
  </w:style>
  <w:style w:type="numbering" w:customStyle="1" w:styleId="AMPRLIST-SEC2-Headings">
    <w:name w:val="(AMPR) LIST - SEC 2 - Headings"/>
    <w:uiPriority w:val="99"/>
    <w:pPr>
      <w:numPr>
        <w:numId w:val="12"/>
      </w:numPr>
    </w:pPr>
  </w:style>
  <w:style w:type="paragraph" w:customStyle="1" w:styleId="AMPRLista-L1">
    <w:name w:val="(AMPR) List (a) - L1"/>
    <w:basedOn w:val="BASE-STYLE-TEXT"/>
    <w:qFormat/>
    <w:pPr>
      <w:numPr>
        <w:numId w:val="14"/>
      </w:numPr>
      <w:spacing w:before="80" w:after="80" w:line="240" w:lineRule="auto"/>
      <w:jc w:val="left"/>
    </w:pPr>
    <w:rPr>
      <w:rFonts w:eastAsiaTheme="minorHAnsi"/>
      <w:color w:val="auto"/>
      <w:sz w:val="20"/>
      <w:szCs w:val="22"/>
      <w:lang w:eastAsia="en-US"/>
    </w:rPr>
  </w:style>
  <w:style w:type="paragraph" w:customStyle="1" w:styleId="AMPRListBlue-L1">
    <w:name w:val="(AMPR) List * [Blue] - L1"/>
    <w:basedOn w:val="BASE-STYLE-TEXT"/>
    <w:qFormat/>
    <w:pPr>
      <w:numPr>
        <w:numId w:val="15"/>
      </w:numPr>
      <w:spacing w:before="80" w:after="80" w:line="240" w:lineRule="auto"/>
    </w:pPr>
    <w:rPr>
      <w:rFonts w:eastAsiaTheme="minorHAnsi"/>
      <w:sz w:val="20"/>
      <w:szCs w:val="22"/>
      <w:lang w:eastAsia="en-US"/>
    </w:rPr>
  </w:style>
  <w:style w:type="paragraph" w:customStyle="1" w:styleId="AMPRListBlue-L2">
    <w:name w:val="(AMPR) List * [Blue] - L2"/>
    <w:basedOn w:val="BASE-STYLE-TEXT"/>
    <w:qFormat/>
    <w:pPr>
      <w:numPr>
        <w:ilvl w:val="1"/>
        <w:numId w:val="15"/>
      </w:numPr>
      <w:spacing w:before="80" w:after="80" w:line="240" w:lineRule="auto"/>
    </w:pPr>
    <w:rPr>
      <w:rFonts w:eastAsiaTheme="minorHAnsi"/>
      <w:sz w:val="20"/>
      <w:szCs w:val="22"/>
      <w:lang w:eastAsia="fr-BE"/>
    </w:rPr>
  </w:style>
  <w:style w:type="paragraph" w:customStyle="1" w:styleId="AMPRListOrange-L1">
    <w:name w:val="(AMPR) List * [Orange] - L1"/>
    <w:basedOn w:val="BASE-STYLE-TEXT"/>
    <w:qFormat/>
    <w:pPr>
      <w:numPr>
        <w:numId w:val="16"/>
      </w:numPr>
      <w:spacing w:before="80" w:after="80" w:line="240" w:lineRule="auto"/>
    </w:pPr>
    <w:rPr>
      <w:rFonts w:eastAsiaTheme="minorHAnsi"/>
      <w:sz w:val="20"/>
      <w:szCs w:val="22"/>
      <w:lang w:eastAsia="en-US"/>
    </w:rPr>
  </w:style>
  <w:style w:type="paragraph" w:customStyle="1" w:styleId="AMPRListOrange-L2">
    <w:name w:val="(AMPR) List * [Orange] - L2"/>
    <w:basedOn w:val="BASE-STYLE-TEXT"/>
    <w:qFormat/>
    <w:pPr>
      <w:numPr>
        <w:ilvl w:val="1"/>
        <w:numId w:val="16"/>
      </w:numPr>
      <w:spacing w:before="80" w:after="80" w:line="240" w:lineRule="auto"/>
    </w:pPr>
    <w:rPr>
      <w:rFonts w:eastAsiaTheme="minorHAnsi"/>
      <w:sz w:val="20"/>
      <w:szCs w:val="22"/>
      <w:lang w:eastAsia="fr-BE"/>
    </w:rPr>
  </w:style>
  <w:style w:type="paragraph" w:customStyle="1" w:styleId="AMPRSource-Table-Chart-Photo-Caption">
    <w:name w:val="(AMPR) Source-Table-Chart-Photo-Caption"/>
    <w:basedOn w:val="BASE-STYLE-TEXT"/>
    <w:next w:val="AMPRBodyText"/>
    <w:qFormat/>
    <w:pPr>
      <w:spacing w:before="40" w:after="0" w:line="240" w:lineRule="auto"/>
      <w:jc w:val="left"/>
    </w:pPr>
    <w:rPr>
      <w:rFonts w:eastAsia="Calibri"/>
      <w:iCs/>
      <w:color w:val="auto"/>
      <w:sz w:val="16"/>
      <w:szCs w:val="16"/>
      <w:lang w:eastAsia="fr-BE"/>
    </w:rPr>
  </w:style>
  <w:style w:type="paragraph" w:customStyle="1" w:styleId="AMPRTableF-Text-DarkBlue">
    <w:name w:val="(AMPR) Table F - Text - DarkBlue"/>
    <w:basedOn w:val="BASE-STYLE-TEXT"/>
    <w:qFormat/>
    <w:pPr>
      <w:framePr w:hSpace="180" w:wrap="around" w:vAnchor="text" w:hAnchor="margin" w:y="962"/>
      <w:tabs>
        <w:tab w:val="left" w:pos="2705"/>
      </w:tabs>
      <w:spacing w:after="0" w:line="240" w:lineRule="auto"/>
    </w:pPr>
    <w:rPr>
      <w:rFonts w:eastAsia="Calibri"/>
      <w:color w:val="203F79"/>
      <w:szCs w:val="18"/>
    </w:rPr>
  </w:style>
  <w:style w:type="paragraph" w:customStyle="1" w:styleId="AMPRtableBOXA-bgWHITElnORANGE-BLUEBullet">
    <w:name w:val="(AMPR) tableBOX A - bgWHITE_lnORANGE - BLUE Bullet"/>
    <w:basedOn w:val="BASE-STYLE-TEXT"/>
    <w:qFormat/>
    <w:pPr>
      <w:widowControl w:val="0"/>
      <w:numPr>
        <w:numId w:val="13"/>
      </w:numPr>
      <w:autoSpaceDE w:val="0"/>
      <w:autoSpaceDN w:val="0"/>
      <w:adjustRightInd w:val="0"/>
      <w:spacing w:after="100" w:line="241" w:lineRule="exact"/>
      <w:jc w:val="left"/>
    </w:pPr>
    <w:rPr>
      <w:rFonts w:eastAsia="Times New Roman"/>
      <w:color w:val="4472C4" w:themeColor="accent5"/>
      <w:sz w:val="20"/>
      <w:szCs w:val="24"/>
      <w:lang w:eastAsia="fr-BE"/>
    </w:rPr>
  </w:style>
  <w:style w:type="paragraph" w:customStyle="1" w:styleId="AMPRtableBOXA-bgWHITElnORANGE-BLUEheading">
    <w:name w:val="(AMPR) tableBOX A - bgWHITE_lnORANGE - BLUE heading"/>
    <w:basedOn w:val="BASE-STYLE-TEXT"/>
    <w:qFormat/>
    <w:pPr>
      <w:widowControl w:val="0"/>
      <w:autoSpaceDE w:val="0"/>
      <w:autoSpaceDN w:val="0"/>
      <w:adjustRightInd w:val="0"/>
      <w:spacing w:after="100" w:line="241" w:lineRule="exact"/>
      <w:jc w:val="left"/>
    </w:pPr>
    <w:rPr>
      <w:rFonts w:eastAsia="Times New Roman"/>
      <w:b/>
      <w:color w:val="4472C4" w:themeColor="accent5"/>
      <w:sz w:val="20"/>
      <w:szCs w:val="24"/>
      <w:lang w:eastAsia="fr-BE"/>
    </w:rPr>
  </w:style>
  <w:style w:type="paragraph" w:customStyle="1" w:styleId="AMPRtableBOXA-bgWHITElnORANGE-BLUEText">
    <w:name w:val="(AMPR) tableBOX A - bgWHITE_lnORANGE - BLUE Text"/>
    <w:basedOn w:val="BASE-STYLE-TEXT"/>
    <w:qFormat/>
    <w:pPr>
      <w:spacing w:after="100" w:line="240" w:lineRule="auto"/>
    </w:pPr>
    <w:rPr>
      <w:rFonts w:eastAsiaTheme="minorHAnsi" w:cstheme="minorBidi"/>
      <w:color w:val="005D95"/>
      <w:sz w:val="20"/>
      <w:szCs w:val="20"/>
      <w:lang w:eastAsia="en-US"/>
    </w:rPr>
  </w:style>
  <w:style w:type="paragraph" w:customStyle="1" w:styleId="AMPRCoverInsidecover-Identifierstabletext">
    <w:name w:val="(AMPR_Cover) Inside cover - Identifiers table text"/>
    <w:basedOn w:val="BASE-STYLE-TEXT"/>
    <w:qFormat/>
    <w:pPr>
      <w:widowControl w:val="0"/>
      <w:autoSpaceDE w:val="0"/>
      <w:autoSpaceDN w:val="0"/>
      <w:spacing w:after="0" w:line="218" w:lineRule="exact"/>
      <w:jc w:val="left"/>
    </w:pPr>
    <w:rPr>
      <w:rFonts w:ascii="EC Square Sans Pro Light" w:eastAsia="EC Square Sans Pro Light" w:hAnsi="EC Square Sans Pro Light" w:cs="EC Square Sans Pro Light"/>
      <w:color w:val="auto"/>
      <w:sz w:val="20"/>
      <w:szCs w:val="22"/>
      <w:lang w:eastAsia="en-US" w:bidi="en-US"/>
    </w:rPr>
  </w:style>
  <w:style w:type="paragraph" w:customStyle="1" w:styleId="AMPRCoverInsidecovertext">
    <w:name w:val="(AMPR_Cover) Inside cover text"/>
    <w:basedOn w:val="BASE-STYLE-TEXT"/>
    <w:qFormat/>
    <w:pPr>
      <w:autoSpaceDE w:val="0"/>
      <w:autoSpaceDN w:val="0"/>
      <w:spacing w:before="240" w:after="240" w:line="240" w:lineRule="auto"/>
    </w:pPr>
    <w:rPr>
      <w:rFonts w:cs="EC Square Sans Pro"/>
      <w:color w:val="auto"/>
      <w:sz w:val="20"/>
      <w:szCs w:val="20"/>
      <w:lang w:eastAsia="en-US" w:bidi="en-US"/>
    </w:rPr>
  </w:style>
  <w:style w:type="paragraph" w:customStyle="1" w:styleId="AMPRCoverInsidecovertext-nospacebeforeandafter">
    <w:name w:val="(AMPR_Cover) Inside cover text - no space before and after"/>
    <w:basedOn w:val="BASE-STYLE-TEXT"/>
    <w:qFormat/>
    <w:pPr>
      <w:autoSpaceDE w:val="0"/>
      <w:autoSpaceDN w:val="0"/>
      <w:spacing w:after="0" w:line="240" w:lineRule="auto"/>
    </w:pPr>
    <w:rPr>
      <w:rFonts w:cs="EC Square Sans Pro"/>
      <w:color w:val="auto"/>
      <w:sz w:val="20"/>
      <w:szCs w:val="20"/>
      <w:lang w:eastAsia="en-US" w:bidi="en-US"/>
    </w:rPr>
  </w:style>
  <w:style w:type="numbering" w:customStyle="1" w:styleId="AMPRLISTa">
    <w:name w:val="(AMPR_LIST) (a)"/>
    <w:uiPriority w:val="99"/>
    <w:pPr>
      <w:numPr>
        <w:numId w:val="14"/>
      </w:numPr>
    </w:pPr>
  </w:style>
  <w:style w:type="numbering" w:customStyle="1" w:styleId="AMPRLISTBlue">
    <w:name w:val="(AMPR_LIST) * Blue"/>
    <w:uiPriority w:val="99"/>
    <w:pPr>
      <w:numPr>
        <w:numId w:val="15"/>
      </w:numPr>
    </w:pPr>
  </w:style>
  <w:style w:type="numbering" w:customStyle="1" w:styleId="AMPRLISTOrange">
    <w:name w:val="(AMPR_LIST) * Orange"/>
    <w:uiPriority w:val="99"/>
    <w:pPr>
      <w:numPr>
        <w:numId w:val="16"/>
      </w:numPr>
    </w:pPr>
  </w:style>
  <w:style w:type="paragraph" w:customStyle="1" w:styleId="BASE-STYLE-HEADINGS">
    <w:name w:val="_BASE-STYLE-HEADINGS"/>
    <w:basedOn w:val="BASE-STYLE-TEXT"/>
    <w:next w:val="Normal"/>
    <w:semiHidden/>
  </w:style>
  <w:style w:type="paragraph" w:customStyle="1" w:styleId="AMPRSec1TITLE2-numbered">
    <w:name w:val="(AMPR_Sec1) TITLE 2 - numbered"/>
    <w:basedOn w:val="BASE-STYLE-HEADINGS"/>
    <w:next w:val="AMPRBodyText"/>
    <w:qFormat/>
    <w:pPr>
      <w:keepNext/>
      <w:keepLines/>
      <w:pageBreakBefore/>
      <w:numPr>
        <w:numId w:val="11"/>
      </w:numPr>
      <w:spacing w:after="120" w:line="240" w:lineRule="auto"/>
      <w:jc w:val="left"/>
      <w:outlineLvl w:val="1"/>
    </w:pPr>
    <w:rPr>
      <w:rFonts w:eastAsiaTheme="minorHAnsi"/>
      <w:color w:val="4472C4" w:themeColor="accent5"/>
      <w:sz w:val="48"/>
      <w:szCs w:val="22"/>
      <w:lang w:eastAsia="en-US"/>
    </w:rPr>
  </w:style>
  <w:style w:type="paragraph" w:customStyle="1" w:styleId="AMPRSec2TITLE1">
    <w:name w:val="(AMPR_Sec2) TITLE 1"/>
    <w:basedOn w:val="BASE-STYLE-HEADINGS"/>
    <w:next w:val="Normal"/>
    <w:qFormat/>
    <w:pPr>
      <w:spacing w:before="7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2TITLE2-numbered">
    <w:name w:val="(AMPR_Sec2) TITLE 2 - numbered"/>
    <w:basedOn w:val="BASE-STYLE-HEADINGS"/>
    <w:next w:val="AMPRBodyText"/>
    <w:qFormat/>
    <w:pPr>
      <w:keepNext/>
      <w:keepLines/>
      <w:pageBreakBefore/>
      <w:numPr>
        <w:numId w:val="39"/>
      </w:numPr>
      <w:spacing w:after="120" w:line="240" w:lineRule="auto"/>
      <w:jc w:val="left"/>
      <w:outlineLvl w:val="1"/>
    </w:pPr>
    <w:rPr>
      <w:rFonts w:eastAsiaTheme="minorHAnsi"/>
      <w:color w:val="4472C4" w:themeColor="accent5"/>
      <w:sz w:val="48"/>
      <w:szCs w:val="22"/>
      <w:lang w:eastAsia="en-US"/>
    </w:rPr>
  </w:style>
  <w:style w:type="paragraph" w:customStyle="1" w:styleId="AMPRSec2TITLE3-numbered">
    <w:name w:val="(AMPR_Sec2) TITLE 3 - numbered"/>
    <w:basedOn w:val="BASE-STYLE-HEADINGS"/>
    <w:next w:val="AMPRBodyText"/>
    <w:qFormat/>
    <w:pPr>
      <w:keepNext/>
      <w:keepLines/>
      <w:numPr>
        <w:ilvl w:val="1"/>
        <w:numId w:val="39"/>
      </w:numPr>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2TITLE4">
    <w:name w:val="(AMPR_Sec2)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Hidelastparagraphafterthetable">
    <w:name w:val="_Hide last paragraph after the table"/>
    <w:next w:val="Normal"/>
    <w:pPr>
      <w:widowControl w:val="0"/>
      <w:spacing w:after="0" w:line="20" w:lineRule="exact"/>
    </w:pPr>
    <w:rPr>
      <w:rFonts w:eastAsiaTheme="minorEastAsia"/>
      <w:vanish/>
      <w:sz w:val="2"/>
      <w:szCs w:val="2"/>
    </w:rPr>
  </w:style>
  <w:style w:type="paragraph" w:customStyle="1" w:styleId="AMPRBOXB-bgWHITElnBLUE-BLACKtext">
    <w:name w:val="(AMPR) BOX B - bgWHITE_lnBLUE - BLACK text"/>
    <w:basedOn w:val="BASE-STYLE-TEXT"/>
    <w:qFormat/>
    <w:pPr>
      <w:pBdr>
        <w:top w:val="dashSmallGap" w:sz="12" w:space="8" w:color="4E9DD6"/>
        <w:left w:val="dashSmallGap" w:sz="12" w:space="8" w:color="4E9DD6"/>
        <w:bottom w:val="dashSmallGap" w:sz="12" w:space="8" w:color="4E9DD6"/>
        <w:right w:val="dashSmallGap" w:sz="12" w:space="8" w:color="4E9DD6"/>
      </w:pBdr>
      <w:spacing w:after="120" w:line="240" w:lineRule="auto"/>
    </w:pPr>
    <w:rPr>
      <w:sz w:val="20"/>
      <w:szCs w:val="22"/>
      <w:lang w:eastAsia="fr-BE"/>
    </w:rPr>
  </w:style>
  <w:style w:type="paragraph" w:customStyle="1" w:styleId="AMPRBOXA-bgWHITElnORANGE-BLUEHeading">
    <w:name w:val="(AMPR) BOX A - bgWHITE_lnORANGE - BLUE Heading"/>
    <w:basedOn w:val="BASE-STYLE-TEXT"/>
    <w:next w:val="AMPRBOXA-bgWHITElnORANGE-BLUEtext"/>
    <w:qFormat/>
    <w:pPr>
      <w:pBdr>
        <w:top w:val="dashSmallGap" w:sz="12" w:space="8" w:color="F68A42"/>
        <w:left w:val="dashSmallGap" w:sz="12" w:space="8" w:color="F68A42"/>
        <w:bottom w:val="dashSmallGap" w:sz="12" w:space="8" w:color="F68A42"/>
        <w:right w:val="dashSmallGap" w:sz="12" w:space="8" w:color="F68A42"/>
      </w:pBdr>
      <w:spacing w:before="240" w:after="120" w:line="240" w:lineRule="auto"/>
    </w:pPr>
    <w:rPr>
      <w:b/>
      <w:color w:val="005D95"/>
      <w:sz w:val="20"/>
      <w:szCs w:val="22"/>
      <w:lang w:eastAsia="fr-BE"/>
    </w:rPr>
  </w:style>
  <w:style w:type="character" w:customStyle="1" w:styleId="AMPRcharOrange">
    <w:name w:val="(AMPR char) Orange"/>
    <w:basedOn w:val="DefaultParagraphFont"/>
    <w:uiPriority w:val="1"/>
    <w:rPr>
      <w:color w:val="DE5F0A"/>
      <w:bdr w:val="none" w:sz="0" w:space="0" w:color="auto"/>
      <w:shd w:val="clear" w:color="auto" w:fill="auto"/>
    </w:rPr>
  </w:style>
  <w:style w:type="paragraph" w:customStyle="1" w:styleId="AMPRBOXD-bgORANGEWHITEtext-Largefont">
    <w:name w:val="(AMPR) BOX D - bgORANGE WHITE text - Large font"/>
    <w:basedOn w:val="BASE-STYLE-TEXT"/>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pPr>
    <w:rPr>
      <w:rFonts w:eastAsiaTheme="minorHAnsi"/>
      <w:color w:val="FFFFFF" w:themeColor="background1"/>
      <w:sz w:val="24"/>
      <w:szCs w:val="24"/>
      <w:lang w:eastAsia="fr-BE"/>
    </w:rPr>
  </w:style>
  <w:style w:type="numbering" w:styleId="111111">
    <w:name w:val="Outline List 2"/>
    <w:basedOn w:val="NoList"/>
    <w:uiPriority w:val="99"/>
    <w:semiHidden/>
    <w:unhideWhenUsed/>
    <w:pPr>
      <w:numPr>
        <w:numId w:val="25"/>
      </w:numPr>
    </w:pPr>
  </w:style>
  <w:style w:type="numbering" w:styleId="1ai">
    <w:name w:val="Outline List 1"/>
    <w:basedOn w:val="NoList"/>
    <w:uiPriority w:val="99"/>
    <w:semiHidden/>
    <w:unhideWhenUsed/>
    <w:pPr>
      <w:numPr>
        <w:numId w:val="26"/>
      </w:numPr>
    </w:pPr>
  </w:style>
  <w:style w:type="numbering" w:styleId="ArticleSection">
    <w:name w:val="Outline List 3"/>
    <w:basedOn w:val="NoList"/>
    <w:uiPriority w:val="99"/>
    <w:semiHidden/>
    <w:unhideWhenUsed/>
    <w:pPr>
      <w:numPr>
        <w:numId w:val="27"/>
      </w:numPr>
    </w:pPr>
  </w:style>
  <w:style w:type="table" w:styleId="ColorfulGrid">
    <w:name w:val="Colorful Grid"/>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GridTable1Light1">
    <w:name w:val="Grid Table 1 Light1"/>
    <w:basedOn w:val="TableNormal"/>
    <w:uiPriority w:val="46"/>
    <w:pPr>
      <w:spacing w:after="0" w:line="240" w:lineRule="auto"/>
    </w:pPr>
    <w:rPr>
      <w:lang w:val="fr-B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pPr>
      <w:spacing w:after="0" w:line="240" w:lineRule="auto"/>
    </w:pPr>
    <w:rPr>
      <w:lang w:val="fr-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after="0" w:line="240" w:lineRule="auto"/>
    </w:pPr>
    <w:rPr>
      <w:lang w:val="fr-B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after="0" w:line="240" w:lineRule="auto"/>
    </w:pPr>
    <w:rPr>
      <w:lang w:val="fr-B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after="0" w:line="240" w:lineRule="auto"/>
    </w:pPr>
    <w:rPr>
      <w:lang w:val="fr-BE"/>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pPr>
      <w:spacing w:after="0" w:line="240" w:lineRule="auto"/>
    </w:pPr>
    <w:rPr>
      <w:lang w:val="fr-B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after="0" w:line="240" w:lineRule="auto"/>
    </w:pPr>
    <w:rPr>
      <w:lang w:val="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2">
    <w:name w:val="Grid Table 2 - Accent 12"/>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pPr>
      <w:spacing w:after="0" w:line="240" w:lineRule="auto"/>
    </w:pPr>
    <w:rPr>
      <w:lang w:val="fr-B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pPr>
      <w:spacing w:after="0" w:line="240" w:lineRule="auto"/>
    </w:pPr>
    <w:rPr>
      <w:lang w:val="fr-B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pPr>
      <w:spacing w:after="0" w:line="240" w:lineRule="auto"/>
    </w:pPr>
    <w:rPr>
      <w:lang w:val="fr-B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pPr>
      <w:spacing w:after="0" w:line="240" w:lineRule="auto"/>
    </w:pPr>
    <w:rPr>
      <w:lang w:val="fr-BE"/>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pPr>
      <w:spacing w:after="0" w:line="240" w:lineRule="auto"/>
    </w:pPr>
    <w:rPr>
      <w:lang w:val="fr-B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2">
    <w:name w:val="Grid Table 4 - Accent 12"/>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
    <w:name w:val="Grid Table 4 - Accent 42"/>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2">
    <w:name w:val="Grid Table 6 Colorful - Accent 42"/>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2">
    <w:name w:val="Grid Table 6 Colorful - Accent 52"/>
    <w:basedOn w:val="TableNormal"/>
    <w:uiPriority w:val="51"/>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Accent1">
    <w:name w:val="Light Shading Accent 1"/>
    <w:basedOn w:val="TableNormal"/>
    <w:uiPriority w:val="60"/>
    <w:semiHidden/>
    <w:unhideWhenUsed/>
    <w:pPr>
      <w:spacing w:after="0" w:line="240" w:lineRule="auto"/>
    </w:pPr>
    <w:rPr>
      <w:color w:val="2E74B5" w:themeColor="accent1" w:themeShade="BF"/>
      <w:lang w:val="fr-BE"/>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after="0" w:line="240" w:lineRule="auto"/>
    </w:pPr>
    <w:rPr>
      <w:color w:val="C45911" w:themeColor="accent2" w:themeShade="BF"/>
      <w:lang w:val="fr-B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pPr>
      <w:spacing w:after="0" w:line="240" w:lineRule="auto"/>
    </w:pPr>
    <w:rPr>
      <w:color w:val="7B7B7B" w:themeColor="accent3" w:themeShade="BF"/>
      <w:lang w:val="fr-B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after="0" w:line="240" w:lineRule="auto"/>
    </w:pPr>
    <w:rPr>
      <w:color w:val="BF8F00" w:themeColor="accent4" w:themeShade="BF"/>
      <w:lang w:val="fr-B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stTable1Light1">
    <w:name w:val="List Table 1 Light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after="0" w:line="240" w:lineRule="auto"/>
    </w:pPr>
    <w:rPr>
      <w:lang w:val="fr-B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2">
    <w:name w:val="List Table 2 - Accent 12"/>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pPr>
      <w:spacing w:after="0" w:line="240" w:lineRule="auto"/>
    </w:pPr>
    <w:rPr>
      <w:lang w:val="fr-B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pPr>
      <w:spacing w:after="0" w:line="240" w:lineRule="auto"/>
    </w:pPr>
    <w:rPr>
      <w:lang w:val="fr-B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pPr>
      <w:spacing w:after="0" w:line="240" w:lineRule="auto"/>
    </w:pPr>
    <w:rPr>
      <w:lang w:val="fr-B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pPr>
      <w:spacing w:after="0" w:line="240" w:lineRule="auto"/>
    </w:pPr>
    <w:rPr>
      <w:lang w:val="fr-BE"/>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pPr>
      <w:spacing w:after="0" w:line="240" w:lineRule="auto"/>
    </w:pPr>
    <w:rPr>
      <w:lang w:val="fr-BE"/>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after="0" w:line="240" w:lineRule="auto"/>
    </w:pPr>
    <w:rPr>
      <w:lang w:val="fr-B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after="0" w:line="240" w:lineRule="auto"/>
    </w:pPr>
    <w:rPr>
      <w:lang w:val="fr-BE"/>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pPr>
      <w:spacing w:after="0" w:line="240" w:lineRule="auto"/>
    </w:pPr>
    <w:rPr>
      <w:lang w:val="fr-B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pPr>
      <w:spacing w:after="0" w:line="240" w:lineRule="auto"/>
    </w:pPr>
    <w:rPr>
      <w:lang w:val="fr-B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pPr>
      <w:spacing w:after="0" w:line="240" w:lineRule="auto"/>
    </w:pPr>
    <w:rPr>
      <w:lang w:val="fr-B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pPr>
      <w:spacing w:after="0" w:line="240" w:lineRule="auto"/>
    </w:pPr>
    <w:rPr>
      <w:lang w:val="fr-BE"/>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pPr>
      <w:spacing w:after="0" w:line="240" w:lineRule="auto"/>
    </w:pPr>
    <w:rPr>
      <w:lang w:val="fr-B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after="0" w:line="240" w:lineRule="auto"/>
    </w:pPr>
    <w:rPr>
      <w:color w:val="FFFFFF" w:themeColor="background1"/>
      <w:lang w:val="fr-B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after="0" w:line="240" w:lineRule="auto"/>
    </w:pPr>
    <w:rPr>
      <w:color w:val="FFFFFF" w:themeColor="background1"/>
      <w:lang w:val="fr-BE"/>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after="0" w:line="240" w:lineRule="auto"/>
    </w:pPr>
    <w:rPr>
      <w:color w:val="FFFFFF" w:themeColor="background1"/>
      <w:lang w:val="fr-B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after="0" w:line="240" w:lineRule="auto"/>
    </w:pPr>
    <w:rPr>
      <w:color w:val="FFFFFF" w:themeColor="background1"/>
      <w:lang w:val="fr-B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after="0" w:line="240" w:lineRule="auto"/>
    </w:pPr>
    <w:rPr>
      <w:color w:val="FFFFFF" w:themeColor="background1"/>
      <w:lang w:val="fr-B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after="0" w:line="240" w:lineRule="auto"/>
    </w:pPr>
    <w:rPr>
      <w:color w:val="FFFFFF" w:themeColor="background1"/>
      <w:lang w:val="fr-BE"/>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after="0" w:line="240" w:lineRule="auto"/>
    </w:pPr>
    <w:rPr>
      <w:color w:val="FFFFFF" w:themeColor="background1"/>
      <w:lang w:val="fr-BE"/>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2">
    <w:name w:val="List Table 6 Colorful - Accent 12"/>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pPr>
      <w:spacing w:after="0" w:line="240" w:lineRule="auto"/>
    </w:pPr>
    <w:rPr>
      <w:color w:val="2F5496" w:themeColor="accent5" w:themeShade="BF"/>
      <w:lang w:val="fr-BE"/>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after="0" w:line="240" w:lineRule="auto"/>
    </w:pPr>
    <w:rPr>
      <w:color w:val="000000" w:themeColor="text1"/>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after="0" w:line="240" w:lineRule="auto"/>
    </w:pPr>
    <w:rPr>
      <w:color w:val="2E74B5" w:themeColor="accent1"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after="0" w:line="240" w:lineRule="auto"/>
    </w:pPr>
    <w:rPr>
      <w:color w:val="C45911" w:themeColor="accent2"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after="0" w:line="240" w:lineRule="auto"/>
    </w:pPr>
    <w:rPr>
      <w:color w:val="7B7B7B" w:themeColor="accent3"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after="0" w:line="240" w:lineRule="auto"/>
    </w:pPr>
    <w:rPr>
      <w:color w:val="BF8F00" w:themeColor="accent4"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after="0" w:line="240" w:lineRule="auto"/>
    </w:pPr>
    <w:rPr>
      <w:color w:val="2F5496" w:themeColor="accent5"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after="0" w:line="240" w:lineRule="auto"/>
    </w:pPr>
    <w:rPr>
      <w:color w:val="538135" w:themeColor="accent6"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uiPriority w:val="41"/>
    <w:pPr>
      <w:spacing w:after="0" w:line="240" w:lineRule="auto"/>
    </w:pPr>
    <w:rPr>
      <w:lang w:val="fr-B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after="0" w:line="240" w:lineRule="auto"/>
    </w:pPr>
    <w:rPr>
      <w:lang w:val="fr-B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after="0" w:line="240" w:lineRule="auto"/>
    </w:pPr>
    <w:rPr>
      <w:lang w:val="fr-B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after="0" w:line="240" w:lineRule="auto"/>
    </w:pPr>
    <w:rPr>
      <w:lang w:val="fr-B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after="0" w:line="240" w:lineRule="auto"/>
    </w:pPr>
    <w:rPr>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pPr>
      <w:spacing w:after="0" w:line="240" w:lineRule="auto"/>
    </w:pPr>
    <w:rPr>
      <w:lang w:val="fr-B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after="0" w:line="240" w:lineRule="auto"/>
    </w:pPr>
    <w:rPr>
      <w:lang w:val="fr-B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after="0" w:line="240" w:lineRule="auto"/>
    </w:pPr>
    <w:rPr>
      <w:lang w:val="fr-B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after="0" w:line="240" w:lineRule="auto"/>
    </w:pPr>
    <w:rPr>
      <w:color w:val="000080"/>
      <w:lang w:val="fr-B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after="0" w:line="240" w:lineRule="auto"/>
    </w:pPr>
    <w:rPr>
      <w:lang w:val="fr-B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after="0" w:line="240" w:lineRule="auto"/>
    </w:pPr>
    <w:rPr>
      <w:color w:val="FFFFFF"/>
      <w:lang w:val="fr-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after="0" w:line="240" w:lineRule="auto"/>
    </w:pPr>
    <w:rPr>
      <w:lang w:val="fr-B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after="0" w:line="240" w:lineRule="auto"/>
    </w:pPr>
    <w:rPr>
      <w:lang w:val="fr-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after="0" w:line="240" w:lineRule="auto"/>
    </w:pPr>
    <w:rPr>
      <w:b/>
      <w:bCs/>
      <w:lang w:val="fr-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after="0" w:line="240" w:lineRule="auto"/>
    </w:pPr>
    <w:rPr>
      <w:b/>
      <w:bCs/>
      <w:lang w:val="fr-B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after="0" w:line="240" w:lineRule="auto"/>
    </w:pPr>
    <w:rPr>
      <w:b/>
      <w:bCs/>
      <w:lang w:val="fr-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after="0" w:line="240" w:lineRule="auto"/>
    </w:pPr>
    <w:rPr>
      <w:lang w:val="fr-B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after="0" w:line="240" w:lineRule="auto"/>
    </w:pPr>
    <w:rPr>
      <w:lang w:val="fr-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after="0" w:line="240" w:lineRule="auto"/>
    </w:pPr>
    <w:rPr>
      <w:lang w:val="fr-B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after="0" w:line="240" w:lineRule="auto"/>
    </w:pPr>
    <w:rPr>
      <w:lang w:val="fr-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pPr>
      <w:spacing w:after="0" w:line="240" w:lineRule="auto"/>
    </w:pPr>
    <w:rPr>
      <w:lang w:val="fr-B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pPr>
      <w:spacing w:after="0" w:line="240" w:lineRule="auto"/>
    </w:pPr>
    <w:rPr>
      <w:lang w:val="fr-B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pPr>
      <w:spacing w:after="0" w:line="240" w:lineRule="auto"/>
    </w:pPr>
    <w:rPr>
      <w:lang w:val="fr-B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after="0" w:line="240" w:lineRule="auto"/>
    </w:pPr>
    <w:rPr>
      <w:b/>
      <w:bCs/>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after="0" w:line="240" w:lineRule="auto"/>
    </w:pPr>
    <w:rPr>
      <w:lang w:val="fr-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after="0" w:line="240" w:lineRule="auto"/>
    </w:pPr>
    <w:rPr>
      <w:lang w:val="fr-B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pPr>
      <w:spacing w:after="0" w:line="240" w:lineRule="auto"/>
    </w:pPr>
    <w:rPr>
      <w:lang w:val="fr-B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after="0" w:line="240" w:lineRule="auto"/>
    </w:pPr>
    <w:rPr>
      <w:lang w:val="fr-B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after="0" w:line="240" w:lineRule="auto"/>
    </w:pPr>
    <w:rPr>
      <w:lang w:val="fr-B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after="0" w:line="240" w:lineRule="auto"/>
    </w:pPr>
    <w:rPr>
      <w:lang w:val="fr-B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after="0" w:line="240" w:lineRule="auto"/>
    </w:pPr>
    <w:rPr>
      <w:lang w:val="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after="0" w:line="240" w:lineRule="auto"/>
    </w:pPr>
    <w:rPr>
      <w:lang w:val="fr-B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after="0" w:line="240" w:lineRule="auto"/>
    </w:pPr>
    <w:rPr>
      <w:lang w:val="fr-B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after="0" w:line="240" w:lineRule="auto"/>
    </w:pPr>
    <w:rPr>
      <w:lang w:val="fr-B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after="0" w:line="240" w:lineRule="auto"/>
    </w:pPr>
    <w:rPr>
      <w:lang w:val="fr-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after="0" w:line="240" w:lineRule="auto"/>
    </w:pPr>
    <w:rPr>
      <w:lang w:val="fr-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after="0" w:line="240" w:lineRule="auto"/>
    </w:pPr>
    <w:rPr>
      <w:lang w:val="fr-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MPRCharttitle">
    <w:name w:val="(AMPR) Chart title"/>
    <w:basedOn w:val="BASE-STYLE-TEXT"/>
    <w:next w:val="AMPRSource-Table-Chart-Photo-Caption"/>
    <w:qFormat/>
    <w:pPr>
      <w:spacing w:before="120" w:after="0" w:line="240" w:lineRule="auto"/>
      <w:jc w:val="left"/>
    </w:pPr>
    <w:rPr>
      <w:rFonts w:ascii="EC Square Sans Cond Pro Medium" w:eastAsia="Calibri" w:hAnsi="EC Square Sans Cond Pro Medium"/>
      <w:iCs/>
      <w:color w:val="auto"/>
      <w:sz w:val="16"/>
      <w:szCs w:val="16"/>
      <w:lang w:eastAsia="fr-BE"/>
    </w:rPr>
  </w:style>
  <w:style w:type="character" w:customStyle="1" w:styleId="AMPRcharBlue">
    <w:name w:val="(AMPR char) Blue"/>
    <w:uiPriority w:val="1"/>
    <w:rPr>
      <w:color w:val="005D95"/>
      <w:bdr w:val="none" w:sz="0" w:space="0" w:color="auto"/>
      <w:shd w:val="clear" w:color="auto" w:fill="auto"/>
    </w:rPr>
  </w:style>
  <w:style w:type="character" w:customStyle="1" w:styleId="AMPRcharItalic">
    <w:name w:val="(AMPR char) Italic"/>
    <w:uiPriority w:val="1"/>
    <w:rPr>
      <w:i/>
      <w:bdr w:val="none" w:sz="0" w:space="0" w:color="auto"/>
      <w:shd w:val="clear" w:color="auto" w:fill="auto"/>
    </w:rPr>
  </w:style>
  <w:style w:type="paragraph" w:customStyle="1" w:styleId="AMPRListOrange-L1-consecutive">
    <w:name w:val="(AMPR) List * [Orange] - L1 - consecutive"/>
    <w:basedOn w:val="AMPRListOrange-L1"/>
    <w:qFormat/>
    <w:pPr>
      <w:numPr>
        <w:numId w:val="0"/>
      </w:numPr>
      <w:ind w:left="697"/>
    </w:pPr>
  </w:style>
  <w:style w:type="paragraph" w:customStyle="1" w:styleId="AMPRTitle2">
    <w:name w:val="(AMPR) Title 2"/>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1">
    <w:name w:val="(AMPR_Annexes) TITLE 1"/>
    <w:basedOn w:val="BASE-STYLE-HEADINGS"/>
    <w:next w:val="Normal"/>
    <w:qFormat/>
    <w:pPr>
      <w:spacing w:before="8600" w:after="240" w:line="240" w:lineRule="auto"/>
      <w:ind w:left="3844"/>
      <w:jc w:val="left"/>
    </w:pPr>
    <w:rPr>
      <w:rFonts w:ascii="EC Square Sans Pro Light" w:eastAsiaTheme="minorHAnsi" w:hAnsi="EC Square Sans Pro Light" w:cstheme="minorBidi"/>
      <w:color w:val="FFFFFF" w:themeColor="background1"/>
      <w:sz w:val="72"/>
      <w:szCs w:val="72"/>
      <w:lang w:eastAsia="en-US"/>
    </w:rPr>
  </w:style>
  <w:style w:type="paragraph" w:customStyle="1" w:styleId="AMPRAnnexesTITLE2">
    <w:name w:val="(AMPR_Annexes) TITLE 2"/>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AnnexesTITLE3">
    <w:name w:val="(AMPR_Annexes) TITLE 3"/>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4">
    <w:name w:val="(AMPR_Annexes) TITLE 4"/>
    <w:basedOn w:val="BASE-STYLE-HEADINGS"/>
    <w:next w:val="AMPRBodyText"/>
    <w:qFormat/>
    <w:pPr>
      <w:keepNext/>
      <w:keepLines/>
      <w:spacing w:before="360" w:after="240" w:line="240" w:lineRule="auto"/>
      <w:ind w:left="663"/>
      <w:jc w:val="left"/>
      <w:outlineLvl w:val="2"/>
    </w:pPr>
    <w:rPr>
      <w:rFonts w:eastAsiaTheme="minorHAnsi"/>
      <w:b/>
      <w:color w:val="5B9BD5" w:themeColor="accent1"/>
      <w:sz w:val="28"/>
      <w:szCs w:val="22"/>
    </w:rPr>
  </w:style>
  <w:style w:type="paragraph" w:customStyle="1" w:styleId="AMPRForewordTITLE1">
    <w:name w:val="(AMPR_Foreword) TITLE 1"/>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ReportTITLE1-noTOC">
    <w:name w:val="(AMPR_Report) TITLE 1 - noTOC"/>
    <w:basedOn w:val="BASE-STYLE-HEADINGS"/>
    <w:next w:val="AMPRBodyText"/>
    <w:qFormat/>
    <w:pPr>
      <w:spacing w:before="8320" w:after="240" w:line="240" w:lineRule="auto"/>
      <w:ind w:left="3844" w:right="-567"/>
      <w:jc w:val="left"/>
    </w:pPr>
    <w:rPr>
      <w:rFonts w:ascii="EC Square Sans Pro Light" w:eastAsiaTheme="minorHAnsi" w:hAnsi="EC Square Sans Pro Light" w:cstheme="minorBidi"/>
      <w:noProof/>
      <w:color w:val="FFFFFF" w:themeColor="background1"/>
      <w:sz w:val="72"/>
      <w:szCs w:val="72"/>
      <w:lang w:eastAsia="en-US"/>
    </w:rPr>
  </w:style>
  <w:style w:type="paragraph" w:customStyle="1" w:styleId="AMPRSec1TITLE1">
    <w:name w:val="(AMPR_Sec1) TITLE 1"/>
    <w:basedOn w:val="BASE-STYLE-HEADINGS"/>
    <w:next w:val="AMPRSec1TITLE3-notnumbered"/>
    <w:qFormat/>
    <w:pPr>
      <w:spacing w:before="8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1TITLE3-notnumbered">
    <w:name w:val="(AMPR_Sec1) TITLE 3 - not numbered"/>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1TITLE4">
    <w:name w:val="(AMPR_Sec1)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AMPRTOCTITLE1-noTOC">
    <w:name w:val="(AMPR_TOC) TITLE 1 - noTOC"/>
    <w:basedOn w:val="BASE-STYLE-HEADINGS"/>
    <w:next w:val="AMPRBodyText"/>
    <w:qFormat/>
    <w:pPr>
      <w:keepNext/>
      <w:keepLines/>
      <w:spacing w:after="240" w:line="240" w:lineRule="auto"/>
      <w:jc w:val="left"/>
    </w:pPr>
    <w:rPr>
      <w:rFonts w:eastAsiaTheme="minorHAnsi"/>
      <w:color w:val="005D95"/>
      <w:sz w:val="48"/>
      <w:szCs w:val="22"/>
      <w:lang w:eastAsia="en-US"/>
    </w:rPr>
  </w:style>
  <w:style w:type="numbering" w:customStyle="1" w:styleId="PPOLISTBlackBULLETS">
    <w:name w:val="(PPO LIST) Black BULLETS"/>
    <w:uiPriority w:val="99"/>
    <w:pPr>
      <w:numPr>
        <w:numId w:val="28"/>
      </w:numPr>
    </w:pPr>
  </w:style>
  <w:style w:type="numbering" w:customStyle="1" w:styleId="PPOLISTBlackNumbersinbrackets">
    <w:name w:val="(PPO LIST) Black Numbers in brackets"/>
    <w:uiPriority w:val="99"/>
    <w:pPr>
      <w:numPr>
        <w:numId w:val="29"/>
      </w:numPr>
    </w:pPr>
  </w:style>
  <w:style w:type="paragraph" w:customStyle="1" w:styleId="PPOBlackBULLETS-L1">
    <w:name w:val="(PPO) Black BULLETS - L1"/>
    <w:basedOn w:val="Normal"/>
    <w:semiHidden/>
    <w:qFormat/>
    <w:pPr>
      <w:widowControl w:val="0"/>
      <w:spacing w:after="60" w:line="200" w:lineRule="exact"/>
      <w:ind w:left="499" w:hanging="357"/>
      <w:jc w:val="both"/>
    </w:pPr>
    <w:rPr>
      <w:rFonts w:ascii="EC Square Sans Cond Pro" w:eastAsia="EC Square Sans Cond Pro Medium" w:hAnsi="EC Square Sans Cond Pro" w:cs="EC Square Sans Cond Pro Medium"/>
      <w:bCs/>
      <w:color w:val="000000" w:themeColor="text1"/>
      <w:sz w:val="18"/>
      <w:szCs w:val="17"/>
    </w:rPr>
  </w:style>
  <w:style w:type="paragraph" w:customStyle="1" w:styleId="PPOBlackBULLETS-L1nobullettext">
    <w:name w:val="(PPO) Black BULLETS - L1 (no bullet text)"/>
    <w:basedOn w:val="PPOBlackBULLETS-L1"/>
    <w:semiHidden/>
    <w:qFormat/>
    <w:pPr>
      <w:ind w:firstLine="0"/>
    </w:pPr>
  </w:style>
  <w:style w:type="paragraph" w:customStyle="1" w:styleId="PPOBlackBULLETS-L2">
    <w:name w:val="(PPO) Black BULLETS - L2"/>
    <w:basedOn w:val="Normal"/>
    <w:semiHidden/>
    <w:qFormat/>
    <w:pPr>
      <w:widowControl w:val="0"/>
      <w:spacing w:after="60" w:line="200" w:lineRule="exact"/>
      <w:ind w:left="1077" w:hanging="357"/>
      <w:jc w:val="both"/>
    </w:pPr>
    <w:rPr>
      <w:rFonts w:ascii="EC Square Sans Cond Pro" w:eastAsia="EC Square Sans Cond Pro Medium" w:hAnsi="EC Square Sans Cond Pro" w:cs="EC Square Sans Cond Pro Medium"/>
      <w:bCs/>
      <w:color w:val="000000" w:themeColor="text1"/>
      <w:sz w:val="18"/>
      <w:szCs w:val="17"/>
    </w:rPr>
  </w:style>
  <w:style w:type="paragraph" w:customStyle="1" w:styleId="PPOBlackNumberinBracketsLIST-L1">
    <w:name w:val="(PPO) Black Number in Brackets LIST - L1"/>
    <w:basedOn w:val="BASE-STYLE-TEXT"/>
    <w:semiHidden/>
    <w:qFormat/>
    <w:pPr>
      <w:numPr>
        <w:numId w:val="30"/>
      </w:numPr>
      <w:spacing w:after="60" w:line="200" w:lineRule="exact"/>
    </w:pPr>
    <w:rPr>
      <w:rFonts w:ascii="EC Square Sans Cond Pro" w:hAnsi="EC Square Sans Cond Pro"/>
      <w:bCs/>
      <w:szCs w:val="18"/>
    </w:rPr>
  </w:style>
  <w:style w:type="paragraph" w:customStyle="1" w:styleId="PPObodyText">
    <w:name w:val="(PPO) bodyText"/>
    <w:basedOn w:val="Normal"/>
    <w:semiHidden/>
    <w:qFormat/>
    <w:pPr>
      <w:jc w:val="both"/>
    </w:pPr>
    <w:rPr>
      <w:rFonts w:ascii="EC Square Sans Cond Pro" w:eastAsia="Times New Roman" w:hAnsi="EC Square Sans Cond Pro" w:cs="EC Square Sans Cond Pro"/>
      <w:color w:val="000000"/>
      <w:sz w:val="18"/>
      <w:szCs w:val="18"/>
    </w:rPr>
  </w:style>
  <w:style w:type="character" w:customStyle="1" w:styleId="PPOChar-Hyperlink">
    <w:name w:val="(PPO) Char - Hyperlink"/>
    <w:uiPriority w:val="1"/>
    <w:semiHidden/>
    <w:qFormat/>
    <w:rPr>
      <w:color w:val="0000FF"/>
    </w:rPr>
  </w:style>
  <w:style w:type="paragraph" w:customStyle="1" w:styleId="PPOExamplesTABLEHeader">
    <w:name w:val="(PPO) Examples TABLE Header"/>
    <w:basedOn w:val="BASE-STYLE-TEXT"/>
    <w:semiHidden/>
    <w:qFormat/>
    <w:pPr>
      <w:spacing w:before="60" w:after="0" w:line="200" w:lineRule="exact"/>
      <w:jc w:val="center"/>
    </w:pPr>
    <w:rPr>
      <w:rFonts w:asciiTheme="minorHAnsi" w:hAnsiTheme="minorHAnsi" w:cstheme="minorBidi"/>
      <w:b/>
      <w:bCs/>
      <w:color w:val="FFFFFF" w:themeColor="background1"/>
      <w:sz w:val="22"/>
      <w:szCs w:val="17"/>
      <w:lang w:eastAsia="en-GB"/>
    </w:rPr>
  </w:style>
  <w:style w:type="paragraph" w:customStyle="1" w:styleId="PPOExamplesTABLEText">
    <w:name w:val="(PPO) Examples TABLE Text"/>
    <w:basedOn w:val="Normal"/>
    <w:semiHidden/>
    <w:qFormat/>
    <w:pPr>
      <w:spacing w:after="0" w:line="160" w:lineRule="exact"/>
    </w:pPr>
    <w:rPr>
      <w:rFonts w:eastAsiaTheme="minorEastAsia"/>
      <w:sz w:val="17"/>
      <w:szCs w:val="17"/>
      <w:lang w:eastAsia="en-GB"/>
    </w:rPr>
  </w:style>
  <w:style w:type="paragraph" w:customStyle="1" w:styleId="PPORunningheader-rightside">
    <w:name w:val="(PPO) Running header - right side"/>
    <w:basedOn w:val="BASE-STYLE-TEXT"/>
    <w:semiHidden/>
    <w:qFormat/>
    <w:pPr>
      <w:tabs>
        <w:tab w:val="center" w:pos="4536"/>
        <w:tab w:val="right" w:pos="9072"/>
      </w:tabs>
      <w:spacing w:after="0" w:line="240" w:lineRule="auto"/>
      <w:ind w:right="141"/>
      <w:jc w:val="right"/>
    </w:pPr>
    <w:rPr>
      <w:rFonts w:cstheme="minorHAnsi"/>
      <w:bCs/>
      <w:noProof/>
      <w:color w:val="28296E"/>
      <w:sz w:val="20"/>
      <w:szCs w:val="22"/>
      <w:lang w:eastAsia="fr-BE"/>
    </w:rPr>
  </w:style>
  <w:style w:type="paragraph" w:customStyle="1" w:styleId="PPORunningheader-leftside">
    <w:name w:val="(PPO) Running header - left side"/>
    <w:basedOn w:val="PPORunningheader-rightside"/>
    <w:semiHidden/>
    <w:qFormat/>
    <w:pPr>
      <w:ind w:right="0" w:firstLine="284"/>
      <w:jc w:val="left"/>
    </w:pPr>
  </w:style>
  <w:style w:type="paragraph" w:customStyle="1" w:styleId="PPOsidebarchartLegends">
    <w:name w:val="(PPO) sidebar chart Legends"/>
    <w:basedOn w:val="BASE-STYLE-TEXT"/>
    <w:semiHidden/>
    <w:qFormat/>
    <w:pPr>
      <w:spacing w:after="100"/>
      <w:ind w:left="397" w:firstLine="720"/>
      <w:jc w:val="left"/>
    </w:pPr>
    <w:rPr>
      <w:rFonts w:asciiTheme="minorHAnsi" w:hAnsiTheme="minorHAnsi" w:cstheme="minorBidi"/>
      <w:bCs/>
      <w:color w:val="auto"/>
      <w:sz w:val="16"/>
      <w:szCs w:val="14"/>
    </w:rPr>
  </w:style>
  <w:style w:type="paragraph" w:customStyle="1" w:styleId="PPOsidebartext">
    <w:name w:val="(PPO) sidebar text"/>
    <w:basedOn w:val="BASE-STYLE-TEXT"/>
    <w:semiHidden/>
    <w:qFormat/>
    <w:pPr>
      <w:spacing w:after="0"/>
      <w:jc w:val="right"/>
    </w:pPr>
    <w:rPr>
      <w:rFonts w:ascii="EC Square Sans Cond Pro" w:hAnsi="EC Square Sans Cond Pro"/>
      <w:bCs/>
      <w:szCs w:val="18"/>
    </w:rPr>
  </w:style>
  <w:style w:type="paragraph" w:customStyle="1" w:styleId="PPOsidebarchartPlaceholder">
    <w:name w:val="(PPO) sidebar chart Placeholder"/>
    <w:basedOn w:val="PPOsidebartext"/>
    <w:semiHidden/>
    <w:qFormat/>
    <w:pPr>
      <w:spacing w:before="160" w:after="160"/>
      <w:ind w:left="284"/>
    </w:pPr>
    <w:rPr>
      <w:noProof/>
      <w:lang w:eastAsia="en-GB"/>
    </w:rPr>
  </w:style>
  <w:style w:type="paragraph" w:customStyle="1" w:styleId="PPOsidebarLegalBasisBOXHeading">
    <w:name w:val="(PPO) sidebar Legal Basis BOX Heading"/>
    <w:basedOn w:val="BASE-STYLE-TEXT"/>
    <w:semiHidden/>
    <w:qFormat/>
    <w:pPr>
      <w:spacing w:after="160"/>
      <w:jc w:val="right"/>
    </w:pPr>
    <w:rPr>
      <w:rFonts w:cstheme="minorBidi"/>
      <w:b/>
      <w:bCs/>
      <w:color w:val="FFFFFF" w:themeColor="background1"/>
      <w:sz w:val="16"/>
    </w:rPr>
  </w:style>
  <w:style w:type="paragraph" w:customStyle="1" w:styleId="PPOsidebarLegalBasisBOXtext">
    <w:name w:val="(PPO) sidebar Legal Basis BOX text"/>
    <w:basedOn w:val="BASE-STYLE-TEXT"/>
    <w:semiHidden/>
    <w:qFormat/>
    <w:pPr>
      <w:spacing w:after="0"/>
      <w:jc w:val="right"/>
    </w:pPr>
    <w:rPr>
      <w:rFonts w:cstheme="minorBidi"/>
      <w:bCs/>
      <w:color w:val="FFFFFF" w:themeColor="background1"/>
      <w:sz w:val="14"/>
      <w:szCs w:val="14"/>
    </w:rPr>
  </w:style>
  <w:style w:type="paragraph" w:customStyle="1" w:styleId="PPOsidebarTableplaceholder">
    <w:name w:val="(PPO) sidebar Table placeholder"/>
    <w:basedOn w:val="BASE-STYLE-TEXT"/>
    <w:semiHidden/>
    <w:qFormat/>
    <w:pPr>
      <w:spacing w:line="276" w:lineRule="auto"/>
      <w:jc w:val="left"/>
    </w:pPr>
    <w:rPr>
      <w:rFonts w:asciiTheme="minorHAnsi" w:hAnsiTheme="minorHAnsi" w:cstheme="minorBidi"/>
      <w:bCs/>
      <w:color w:val="auto"/>
      <w:szCs w:val="22"/>
    </w:rPr>
  </w:style>
  <w:style w:type="paragraph" w:customStyle="1" w:styleId="PPOsidebarTabletext">
    <w:name w:val="(PPO) sidebar Table text"/>
    <w:basedOn w:val="BASE-STYLE-TEXT"/>
    <w:semiHidden/>
    <w:qFormat/>
    <w:pPr>
      <w:widowControl w:val="0"/>
      <w:spacing w:after="100" w:afterAutospacing="1" w:line="160" w:lineRule="exact"/>
      <w:jc w:val="center"/>
    </w:pPr>
    <w:rPr>
      <w:rFonts w:eastAsia="EC Square Sans Cond Pro Medium" w:cs="EC Square Sans Cond Pro Medium"/>
      <w:szCs w:val="15"/>
    </w:rPr>
  </w:style>
  <w:style w:type="paragraph" w:customStyle="1" w:styleId="PPOsidebarTabletext-rightaligned">
    <w:name w:val="(PPO) sidebar Table text - right aligned"/>
    <w:basedOn w:val="PPOsidebarTabletext"/>
    <w:semiHidden/>
    <w:qFormat/>
    <w:pPr>
      <w:jc w:val="right"/>
    </w:pPr>
  </w:style>
  <w:style w:type="paragraph" w:customStyle="1" w:styleId="PPOSpecificobjectivesBOX-Subheading">
    <w:name w:val="(PPO) Specific objectives BOX - Subheading"/>
    <w:basedOn w:val="BASE-STYLE-TEXT"/>
    <w:semiHidden/>
    <w:qFormat/>
    <w:pPr>
      <w:spacing w:before="200" w:after="60" w:line="240" w:lineRule="auto"/>
    </w:pPr>
    <w:rPr>
      <w:rFonts w:ascii="EC Square Sans Cond Pro" w:eastAsia="Calibri" w:hAnsi="EC Square Sans Cond Pro"/>
      <w:b/>
      <w:bCs/>
      <w:noProof/>
      <w:color w:val="auto"/>
      <w:szCs w:val="22"/>
      <w:lang w:eastAsia="fr-BE"/>
    </w:rPr>
  </w:style>
  <w:style w:type="paragraph" w:customStyle="1" w:styleId="PPOTitle3">
    <w:name w:val="(PPO) Title 3"/>
    <w:basedOn w:val="BASE-STYLE-TEXT"/>
    <w:semiHidden/>
    <w:qFormat/>
    <w:pPr>
      <w:autoSpaceDE w:val="0"/>
      <w:autoSpaceDN w:val="0"/>
      <w:adjustRightInd w:val="0"/>
      <w:spacing w:before="160" w:after="120" w:line="181" w:lineRule="atLeast"/>
    </w:pPr>
    <w:rPr>
      <w:b/>
      <w:color w:val="28296E"/>
      <w:sz w:val="21"/>
    </w:rPr>
  </w:style>
  <w:style w:type="paragraph" w:customStyle="1" w:styleId="PPOTitle3-nospacebefore">
    <w:name w:val="(PPO) Title 3 - no space before"/>
    <w:basedOn w:val="PPOTitle3"/>
    <w:semiHidden/>
    <w:qFormat/>
    <w:pPr>
      <w:spacing w:before="0"/>
    </w:pPr>
  </w:style>
  <w:style w:type="paragraph" w:customStyle="1" w:styleId="PPOTitle3-pagebreakbefore">
    <w:name w:val="(PPO) Title 3 - page break before"/>
    <w:basedOn w:val="PPOTitle3"/>
    <w:semiHidden/>
    <w:qFormat/>
    <w:pPr>
      <w:pageBreakBefore/>
    </w:pPr>
  </w:style>
  <w:style w:type="paragraph" w:customStyle="1" w:styleId="PPOTitle4-BlackBold9pt">
    <w:name w:val="(PPO) Title 4 - Black Bold 9pt"/>
    <w:basedOn w:val="BASE-STYLE-TEXT"/>
    <w:semiHidden/>
    <w:qFormat/>
    <w:pPr>
      <w:spacing w:before="160" w:after="60"/>
    </w:pPr>
    <w:rPr>
      <w:rFonts w:ascii="EC Square Sans Cond Pro" w:hAnsi="EC Square Sans Cond Pro"/>
      <w:b/>
      <w:szCs w:val="18"/>
    </w:rPr>
  </w:style>
  <w:style w:type="paragraph" w:customStyle="1" w:styleId="PPOVotedbudgetTABLEHeaderLeftcol">
    <w:name w:val="(PPO) Voted budget TABLE Header Left col"/>
    <w:basedOn w:val="BASE-STYLE-TEXT"/>
    <w:semiHidden/>
    <w:qFormat/>
    <w:pPr>
      <w:framePr w:hSpace="181" w:wrap="around" w:vAnchor="page" w:hAnchor="page" w:x="3448" w:y="13530"/>
      <w:spacing w:after="100" w:afterAutospacing="1"/>
      <w:ind w:left="190" w:right="227"/>
      <w:suppressOverlap/>
      <w:jc w:val="right"/>
    </w:pPr>
    <w:rPr>
      <w:rFonts w:cstheme="minorBidi"/>
      <w:bCs/>
      <w:color w:val="FFFFFF" w:themeColor="background1"/>
      <w:szCs w:val="22"/>
    </w:rPr>
  </w:style>
  <w:style w:type="paragraph" w:customStyle="1" w:styleId="PPOVotedbudgetTABLEHeaderRightcol">
    <w:name w:val="(PPO) Voted budget TABLE Header Right col"/>
    <w:basedOn w:val="PPOVotedbudgetTABLEHeaderLeftcol"/>
    <w:semiHidden/>
    <w:qFormat/>
    <w:pPr>
      <w:framePr w:wrap="around"/>
      <w:ind w:left="227" w:right="0"/>
      <w:jc w:val="left"/>
    </w:pPr>
  </w:style>
  <w:style w:type="paragraph" w:customStyle="1" w:styleId="PPO1AsidebarchartCenterText">
    <w:name w:val="(PPO_1A) sidebar chart Center Text"/>
    <w:basedOn w:val="BASE-STYLE-TEXT"/>
    <w:semiHidden/>
    <w:qFormat/>
    <w:pPr>
      <w:spacing w:after="120" w:line="240" w:lineRule="auto"/>
      <w:jc w:val="center"/>
    </w:pPr>
    <w:rPr>
      <w:rFonts w:cstheme="minorBidi"/>
      <w:bCs/>
      <w:color w:val="00ADDC"/>
      <w:sz w:val="22"/>
      <w:szCs w:val="22"/>
    </w:rPr>
  </w:style>
  <w:style w:type="paragraph" w:customStyle="1" w:styleId="PPO1AsidebarTablecaption">
    <w:name w:val="(PPO_1A)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00ADDC"/>
      <w:sz w:val="16"/>
      <w:shd w:val="clear" w:color="auto" w:fill="FFFFFF"/>
    </w:rPr>
  </w:style>
  <w:style w:type="paragraph" w:customStyle="1" w:styleId="PPO1AsidebarTitleBlue">
    <w:name w:val="(PPO_1A) sidebar Title Blue"/>
    <w:basedOn w:val="BASE-STYLE-TEXT"/>
    <w:semiHidden/>
    <w:qFormat/>
    <w:pPr>
      <w:autoSpaceDE w:val="0"/>
      <w:autoSpaceDN w:val="0"/>
      <w:adjustRightInd w:val="0"/>
      <w:spacing w:before="340" w:after="40" w:line="240" w:lineRule="auto"/>
      <w:jc w:val="right"/>
    </w:pPr>
    <w:rPr>
      <w:rFonts w:ascii="EC Square Sans Cond Pro" w:hAnsi="EC Square Sans Cond Pro"/>
      <w:b/>
      <w:color w:val="28296E"/>
      <w:sz w:val="16"/>
    </w:rPr>
  </w:style>
  <w:style w:type="paragraph" w:customStyle="1" w:styleId="PPO1AsidebarTitleLightBlue">
    <w:name w:val="(PPO_1A) sidebar Title Light Blue"/>
    <w:basedOn w:val="BASE-STYLE-TEXT"/>
    <w:semiHidden/>
    <w:qFormat/>
    <w:pPr>
      <w:autoSpaceDE w:val="0"/>
      <w:autoSpaceDN w:val="0"/>
      <w:adjustRightInd w:val="0"/>
      <w:spacing w:before="440" w:after="60" w:line="241" w:lineRule="atLeast"/>
      <w:jc w:val="right"/>
    </w:pPr>
    <w:rPr>
      <w:rFonts w:ascii="EC Square Sans Cond Pro" w:hAnsi="EC Square Sans Cond Pro"/>
      <w:b/>
      <w:color w:val="00ADDC"/>
      <w:sz w:val="21"/>
    </w:rPr>
  </w:style>
  <w:style w:type="paragraph" w:customStyle="1" w:styleId="PPO1ASpecificobjectivesBOX-BulletLightBlue">
    <w:name w:val="(PPO_1A) Specific objectives BOX - Bullet Light Blue"/>
    <w:basedOn w:val="BASE-STYLE-TEXT"/>
    <w:semiHidden/>
    <w:qFormat/>
    <w:pPr>
      <w:numPr>
        <w:numId w:val="31"/>
      </w:numPr>
      <w:spacing w:after="60" w:line="240" w:lineRule="auto"/>
    </w:pPr>
    <w:rPr>
      <w:rFonts w:eastAsia="Calibri"/>
      <w:bCs/>
      <w:noProof/>
      <w:color w:val="auto"/>
      <w:szCs w:val="22"/>
      <w:lang w:eastAsia="fr-BE"/>
    </w:rPr>
  </w:style>
  <w:style w:type="paragraph" w:customStyle="1" w:styleId="PPO1ASpecificobjectivesBOX-HeadingLightBlue">
    <w:name w:val="(PPO_1A) Specific objectives BOX - Heading Light Blue"/>
    <w:basedOn w:val="BASE-STYLE-TEXT"/>
    <w:semiHidden/>
    <w:qFormat/>
    <w:pPr>
      <w:spacing w:before="140" w:after="120"/>
      <w:ind w:left="-119" w:right="-16" w:firstLine="9"/>
      <w:jc w:val="left"/>
    </w:pPr>
    <w:rPr>
      <w:rFonts w:ascii="EC Square Sans Cond Pro" w:hAnsi="EC Square Sans Cond Pro"/>
      <w:b/>
      <w:color w:val="00ADDC"/>
      <w:sz w:val="21"/>
    </w:rPr>
  </w:style>
  <w:style w:type="numbering" w:customStyle="1" w:styleId="PPO1ASpecificObjectivesBulletsLIST">
    <w:name w:val="(PPO_1A) Specific Objectives Bullets (LIST)"/>
    <w:uiPriority w:val="99"/>
    <w:pPr>
      <w:numPr>
        <w:numId w:val="31"/>
      </w:numPr>
    </w:pPr>
  </w:style>
  <w:style w:type="paragraph" w:customStyle="1" w:styleId="PPO1ATitle1">
    <w:name w:val="(PPO_1A) Title 1"/>
    <w:basedOn w:val="BASE-STYLE-HEADINGS"/>
    <w:semiHidden/>
    <w:qFormat/>
    <w:pPr>
      <w:pBdr>
        <w:top w:val="single" w:sz="4" w:space="3" w:color="28296E"/>
        <w:bottom w:val="single" w:sz="4" w:space="1" w:color="28296E"/>
      </w:pBdr>
      <w:spacing w:after="0" w:line="240" w:lineRule="auto"/>
      <w:jc w:val="left"/>
      <w:outlineLvl w:val="0"/>
    </w:pPr>
    <w:rPr>
      <w:rFonts w:cstheme="minorBidi"/>
      <w:b/>
      <w:bCs/>
      <w:color w:val="28296E"/>
      <w:sz w:val="48"/>
      <w:szCs w:val="22"/>
    </w:rPr>
  </w:style>
  <w:style w:type="paragraph" w:customStyle="1" w:styleId="PPO1ATitle2">
    <w:name w:val="(PPO_1A) Title 2"/>
    <w:basedOn w:val="BASE-STYLE-TEXT"/>
    <w:semiHidden/>
    <w:qFormat/>
    <w:pPr>
      <w:spacing w:before="60" w:after="60" w:line="240" w:lineRule="auto"/>
      <w:jc w:val="left"/>
    </w:pPr>
    <w:rPr>
      <w:rFonts w:cstheme="minorBidi"/>
      <w:bCs/>
      <w:color w:val="00ADDC"/>
      <w:sz w:val="22"/>
      <w:szCs w:val="22"/>
    </w:rPr>
  </w:style>
  <w:style w:type="paragraph" w:customStyle="1" w:styleId="PPO1AVotedbudgetTABLEtextBlue">
    <w:name w:val="(PPO_1A) Voted budget TABLE text Blue"/>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0070C0"/>
      <w:sz w:val="22"/>
      <w:szCs w:val="22"/>
    </w:rPr>
  </w:style>
  <w:style w:type="paragraph" w:customStyle="1" w:styleId="PPO1BsidebarchartCenterText">
    <w:name w:val="(PPO_1B) sidebar chart Center Text"/>
    <w:basedOn w:val="BASE-STYLE-TEXT"/>
    <w:semiHidden/>
    <w:qFormat/>
    <w:pPr>
      <w:spacing w:after="120" w:line="240" w:lineRule="auto"/>
      <w:jc w:val="center"/>
    </w:pPr>
    <w:rPr>
      <w:rFonts w:cstheme="minorBidi"/>
      <w:bCs/>
      <w:color w:val="18BAA8"/>
      <w:sz w:val="22"/>
      <w:szCs w:val="22"/>
    </w:rPr>
  </w:style>
  <w:style w:type="paragraph" w:customStyle="1" w:styleId="PPO1BsidebarTablecaption">
    <w:name w:val="(PPO_1B)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18BAA8"/>
      <w:sz w:val="16"/>
      <w:shd w:val="clear" w:color="auto" w:fill="FFFFFF"/>
    </w:rPr>
  </w:style>
  <w:style w:type="paragraph" w:customStyle="1" w:styleId="PPO1BsidebarTitleDarkGreen">
    <w:name w:val="(PPO_1B) sidebar Title DarkGreen"/>
    <w:basedOn w:val="BASE-STYLE-TEXT"/>
    <w:semiHidden/>
    <w:qFormat/>
    <w:pPr>
      <w:autoSpaceDE w:val="0"/>
      <w:autoSpaceDN w:val="0"/>
      <w:adjustRightInd w:val="0"/>
      <w:spacing w:before="340" w:after="40" w:line="240" w:lineRule="auto"/>
      <w:jc w:val="right"/>
    </w:pPr>
    <w:rPr>
      <w:rFonts w:ascii="EC Square Sans Cond Pro" w:hAnsi="EC Square Sans Cond Pro"/>
      <w:b/>
      <w:color w:val="128C7D"/>
      <w:sz w:val="16"/>
    </w:rPr>
  </w:style>
  <w:style w:type="paragraph" w:customStyle="1" w:styleId="PPO1BsidebarTitleTurquoise">
    <w:name w:val="(PPO_1B) sidebar Title Turquoise"/>
    <w:basedOn w:val="BASE-STYLE-TEXT"/>
    <w:semiHidden/>
    <w:qFormat/>
    <w:pPr>
      <w:autoSpaceDE w:val="0"/>
      <w:autoSpaceDN w:val="0"/>
      <w:adjustRightInd w:val="0"/>
      <w:spacing w:before="440" w:after="60" w:line="241" w:lineRule="atLeast"/>
      <w:jc w:val="right"/>
    </w:pPr>
    <w:rPr>
      <w:rFonts w:ascii="EC Square Sans Cond Pro" w:hAnsi="EC Square Sans Cond Pro"/>
      <w:b/>
      <w:color w:val="18BAA8"/>
      <w:sz w:val="21"/>
    </w:rPr>
  </w:style>
  <w:style w:type="paragraph" w:customStyle="1" w:styleId="PPO1BSpecificobjectivesBOX-BulletTurquoise">
    <w:name w:val="(PPO_1B) Specific objectives BOX - Bullet Turquoise"/>
    <w:basedOn w:val="BASE-STYLE-TEXT"/>
    <w:semiHidden/>
    <w:qFormat/>
    <w:pPr>
      <w:numPr>
        <w:numId w:val="32"/>
      </w:numPr>
      <w:spacing w:after="60" w:line="240" w:lineRule="auto"/>
    </w:pPr>
    <w:rPr>
      <w:rFonts w:eastAsia="Calibri"/>
      <w:bCs/>
      <w:noProof/>
      <w:color w:val="auto"/>
      <w:szCs w:val="22"/>
      <w:lang w:eastAsia="fr-BE"/>
    </w:rPr>
  </w:style>
  <w:style w:type="paragraph" w:customStyle="1" w:styleId="PPO1BSpecificobjectivesBOX-HeadingTurquoise">
    <w:name w:val="(PPO_1B) Specific objectives BOX - Heading Turquoise"/>
    <w:basedOn w:val="BASE-STYLE-TEXT"/>
    <w:semiHidden/>
    <w:qFormat/>
    <w:pPr>
      <w:spacing w:before="140" w:after="120"/>
      <w:ind w:left="-119" w:right="-16" w:firstLine="9"/>
      <w:jc w:val="left"/>
    </w:pPr>
    <w:rPr>
      <w:rFonts w:ascii="EC Square Sans Cond Pro" w:hAnsi="EC Square Sans Cond Pro"/>
      <w:b/>
      <w:color w:val="18BAA8"/>
      <w:sz w:val="21"/>
    </w:rPr>
  </w:style>
  <w:style w:type="numbering" w:customStyle="1" w:styleId="PPO1BSpecificObjectivesBulletsLIST">
    <w:name w:val="(PPO_1B) Specific Objectives Bullets (LIST)"/>
    <w:uiPriority w:val="99"/>
    <w:pPr>
      <w:numPr>
        <w:numId w:val="32"/>
      </w:numPr>
    </w:pPr>
  </w:style>
  <w:style w:type="paragraph" w:customStyle="1" w:styleId="PPO1BTitle1">
    <w:name w:val="(PPO_1B) Title 1"/>
    <w:basedOn w:val="BASE-STYLE-HEADINGS"/>
    <w:semiHidden/>
    <w:qFormat/>
    <w:pPr>
      <w:pBdr>
        <w:top w:val="single" w:sz="4" w:space="3" w:color="18BAA8"/>
        <w:bottom w:val="single" w:sz="4" w:space="1" w:color="18BAA8"/>
      </w:pBdr>
      <w:spacing w:after="0" w:line="240" w:lineRule="auto"/>
      <w:jc w:val="left"/>
      <w:outlineLvl w:val="0"/>
    </w:pPr>
    <w:rPr>
      <w:rFonts w:cstheme="minorBidi"/>
      <w:b/>
      <w:bCs/>
      <w:color w:val="128C7D"/>
      <w:sz w:val="48"/>
      <w:szCs w:val="22"/>
    </w:rPr>
  </w:style>
  <w:style w:type="paragraph" w:customStyle="1" w:styleId="PPO1BTitle2">
    <w:name w:val="(PPO_1B) Title 2"/>
    <w:basedOn w:val="BASE-STYLE-TEXT"/>
    <w:semiHidden/>
    <w:qFormat/>
    <w:pPr>
      <w:spacing w:before="60" w:after="60" w:line="240" w:lineRule="auto"/>
      <w:jc w:val="left"/>
    </w:pPr>
    <w:rPr>
      <w:rFonts w:cstheme="minorBidi"/>
      <w:bCs/>
      <w:color w:val="18BAA8"/>
      <w:sz w:val="22"/>
      <w:szCs w:val="22"/>
    </w:rPr>
  </w:style>
  <w:style w:type="paragraph" w:customStyle="1" w:styleId="PPO1BVotedbudgetTABLEtextTurquoise">
    <w:name w:val="(PPO_1B) Voted budget TABLE text Turquoise"/>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18BAA8"/>
      <w:sz w:val="22"/>
      <w:szCs w:val="22"/>
    </w:rPr>
  </w:style>
  <w:style w:type="paragraph" w:customStyle="1" w:styleId="PPO2sidebarchartCenterText">
    <w:name w:val="(PPO_2) sidebar chart Center Text"/>
    <w:basedOn w:val="BASE-STYLE-TEXT"/>
    <w:semiHidden/>
    <w:qFormat/>
    <w:pPr>
      <w:spacing w:after="120" w:line="240" w:lineRule="auto"/>
      <w:jc w:val="center"/>
    </w:pPr>
    <w:rPr>
      <w:rFonts w:cstheme="minorBidi"/>
      <w:bCs/>
      <w:color w:val="9ACA3C"/>
      <w:sz w:val="22"/>
      <w:szCs w:val="22"/>
    </w:rPr>
  </w:style>
  <w:style w:type="paragraph" w:customStyle="1" w:styleId="PPO2sidebarTablecaption">
    <w:name w:val="(PPO_2)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9ACA3C"/>
      <w:sz w:val="16"/>
      <w:shd w:val="clear" w:color="auto" w:fill="FFFFFF"/>
    </w:rPr>
  </w:style>
  <w:style w:type="paragraph" w:customStyle="1" w:styleId="PPO2sidebarTitleOlive">
    <w:name w:val="(PPO_2) sidebar Title Olive"/>
    <w:basedOn w:val="BASE-STYLE-TEXT"/>
    <w:semiHidden/>
    <w:qFormat/>
    <w:pPr>
      <w:autoSpaceDE w:val="0"/>
      <w:autoSpaceDN w:val="0"/>
      <w:adjustRightInd w:val="0"/>
      <w:spacing w:before="340" w:after="40" w:line="240" w:lineRule="auto"/>
      <w:jc w:val="right"/>
    </w:pPr>
    <w:rPr>
      <w:rFonts w:ascii="EC Square Sans Cond Pro" w:hAnsi="EC Square Sans Cond Pro"/>
      <w:b/>
      <w:color w:val="668725"/>
      <w:sz w:val="16"/>
    </w:rPr>
  </w:style>
  <w:style w:type="paragraph" w:customStyle="1" w:styleId="PPO2sidebarTitleSpringGreen">
    <w:name w:val="(PPO_2) sidebar Title SpringGreen"/>
    <w:basedOn w:val="BASE-STYLE-TEXT"/>
    <w:semiHidden/>
    <w:qFormat/>
    <w:pPr>
      <w:autoSpaceDE w:val="0"/>
      <w:autoSpaceDN w:val="0"/>
      <w:adjustRightInd w:val="0"/>
      <w:spacing w:before="440" w:after="60" w:line="241" w:lineRule="atLeast"/>
      <w:jc w:val="right"/>
    </w:pPr>
    <w:rPr>
      <w:rFonts w:ascii="EC Square Sans Cond Pro" w:hAnsi="EC Square Sans Cond Pro"/>
      <w:b/>
      <w:color w:val="9ACA3C"/>
      <w:sz w:val="21"/>
    </w:rPr>
  </w:style>
  <w:style w:type="paragraph" w:customStyle="1" w:styleId="PPO2SpecificobjectivesBOX-BulletSpringGreen">
    <w:name w:val="(PPO_2) Specific objectives BOX - Bullet SpringGreen"/>
    <w:basedOn w:val="BASE-STYLE-TEXT"/>
    <w:semiHidden/>
    <w:qFormat/>
    <w:pPr>
      <w:numPr>
        <w:numId w:val="33"/>
      </w:numPr>
      <w:spacing w:after="60" w:line="240" w:lineRule="auto"/>
    </w:pPr>
    <w:rPr>
      <w:rFonts w:eastAsia="Calibri"/>
      <w:bCs/>
      <w:noProof/>
      <w:color w:val="auto"/>
      <w:szCs w:val="22"/>
      <w:lang w:eastAsia="fr-BE"/>
    </w:rPr>
  </w:style>
  <w:style w:type="paragraph" w:customStyle="1" w:styleId="PPO2SpecificobjectivesBOX-HeadingSpringGreen">
    <w:name w:val="(PPO_2) Specific objectives BOX - Heading SpringGreen"/>
    <w:basedOn w:val="BASE-STYLE-TEXT"/>
    <w:semiHidden/>
    <w:qFormat/>
    <w:pPr>
      <w:spacing w:before="140" w:after="120"/>
      <w:ind w:left="-119" w:right="-16" w:firstLine="9"/>
      <w:jc w:val="left"/>
    </w:pPr>
    <w:rPr>
      <w:rFonts w:ascii="EC Square Sans Cond Pro" w:hAnsi="EC Square Sans Cond Pro"/>
      <w:b/>
      <w:color w:val="9ACA3C"/>
      <w:sz w:val="21"/>
    </w:rPr>
  </w:style>
  <w:style w:type="numbering" w:customStyle="1" w:styleId="PPO2SpecificObjectivesBulletsLIST">
    <w:name w:val="(PPO_2) Specific Objectives Bullets (LIST)"/>
    <w:uiPriority w:val="99"/>
    <w:pPr>
      <w:numPr>
        <w:numId w:val="33"/>
      </w:numPr>
    </w:pPr>
  </w:style>
  <w:style w:type="paragraph" w:customStyle="1" w:styleId="PPO2Title1">
    <w:name w:val="(PPO_2) Title 1"/>
    <w:basedOn w:val="BASE-STYLE-HEADINGS"/>
    <w:semiHidden/>
    <w:qFormat/>
    <w:pPr>
      <w:pBdr>
        <w:top w:val="single" w:sz="4" w:space="3" w:color="9ACA3C"/>
        <w:bottom w:val="single" w:sz="4" w:space="1" w:color="9ACA3C"/>
      </w:pBdr>
      <w:spacing w:after="0" w:line="240" w:lineRule="auto"/>
      <w:jc w:val="left"/>
      <w:outlineLvl w:val="0"/>
    </w:pPr>
    <w:rPr>
      <w:rFonts w:cstheme="minorBidi"/>
      <w:b/>
      <w:bCs/>
      <w:color w:val="668725"/>
      <w:sz w:val="48"/>
      <w:szCs w:val="22"/>
    </w:rPr>
  </w:style>
  <w:style w:type="paragraph" w:customStyle="1" w:styleId="PPO2Title2">
    <w:name w:val="(PPO_2) Title 2"/>
    <w:basedOn w:val="BASE-STYLE-TEXT"/>
    <w:semiHidden/>
    <w:qFormat/>
    <w:pPr>
      <w:spacing w:before="60" w:after="60" w:line="240" w:lineRule="auto"/>
      <w:jc w:val="left"/>
    </w:pPr>
    <w:rPr>
      <w:rFonts w:cstheme="minorBidi"/>
      <w:bCs/>
      <w:color w:val="9ACA3C"/>
      <w:sz w:val="22"/>
      <w:szCs w:val="22"/>
    </w:rPr>
  </w:style>
  <w:style w:type="paragraph" w:customStyle="1" w:styleId="PPO2VotedbudgetTABLEtextSpringGreen">
    <w:name w:val="(PPO_2) Voted budget TABLE text SpringGreen"/>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9ACA3C"/>
      <w:sz w:val="22"/>
      <w:szCs w:val="22"/>
    </w:rPr>
  </w:style>
  <w:style w:type="paragraph" w:customStyle="1" w:styleId="PPO3sidebarchartCenterText">
    <w:name w:val="(PPO_3) sidebar chart Center Text"/>
    <w:basedOn w:val="BASE-STYLE-TEXT"/>
    <w:semiHidden/>
    <w:qFormat/>
    <w:pPr>
      <w:spacing w:after="120" w:line="240" w:lineRule="auto"/>
      <w:jc w:val="center"/>
    </w:pPr>
    <w:rPr>
      <w:rFonts w:cstheme="minorBidi"/>
      <w:bCs/>
      <w:color w:val="585EAA"/>
      <w:sz w:val="22"/>
      <w:szCs w:val="22"/>
    </w:rPr>
  </w:style>
  <w:style w:type="paragraph" w:customStyle="1" w:styleId="PPO3sidebarTablecaption">
    <w:name w:val="(PPO_3)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585EAA"/>
      <w:sz w:val="16"/>
      <w:shd w:val="clear" w:color="auto" w:fill="FFFFFF"/>
    </w:rPr>
  </w:style>
  <w:style w:type="paragraph" w:customStyle="1" w:styleId="PPO3sidebarTitleDarkBlue">
    <w:name w:val="(PPO_3) sidebar Title DarkBlue"/>
    <w:basedOn w:val="BASE-STYLE-TEXT"/>
    <w:semiHidden/>
    <w:qFormat/>
    <w:pPr>
      <w:autoSpaceDE w:val="0"/>
      <w:autoSpaceDN w:val="0"/>
      <w:adjustRightInd w:val="0"/>
      <w:spacing w:before="340" w:after="40" w:line="240" w:lineRule="auto"/>
      <w:jc w:val="right"/>
    </w:pPr>
    <w:rPr>
      <w:rFonts w:ascii="EC Square Sans Cond Pro" w:hAnsi="EC Square Sans Cond Pro"/>
      <w:b/>
      <w:color w:val="333663"/>
      <w:sz w:val="16"/>
    </w:rPr>
  </w:style>
  <w:style w:type="paragraph" w:customStyle="1" w:styleId="PPO3sidebarTitlePurple">
    <w:name w:val="(PPO_3) sidebar Title Purple"/>
    <w:basedOn w:val="BASE-STYLE-TEXT"/>
    <w:semiHidden/>
    <w:qFormat/>
    <w:pPr>
      <w:autoSpaceDE w:val="0"/>
      <w:autoSpaceDN w:val="0"/>
      <w:adjustRightInd w:val="0"/>
      <w:spacing w:before="440" w:after="60" w:line="241" w:lineRule="atLeast"/>
      <w:jc w:val="right"/>
    </w:pPr>
    <w:rPr>
      <w:rFonts w:ascii="EC Square Sans Cond Pro" w:hAnsi="EC Square Sans Cond Pro"/>
      <w:b/>
      <w:color w:val="585EAA"/>
      <w:sz w:val="21"/>
    </w:rPr>
  </w:style>
  <w:style w:type="paragraph" w:customStyle="1" w:styleId="PPO3SpecificobjectivesBOX-BulletPurple">
    <w:name w:val="(PPO_3) Specific objectives BOX - Bullet Purple"/>
    <w:basedOn w:val="BASE-STYLE-TEXT"/>
    <w:semiHidden/>
    <w:qFormat/>
    <w:pPr>
      <w:numPr>
        <w:numId w:val="34"/>
      </w:numPr>
      <w:spacing w:after="60" w:line="240" w:lineRule="auto"/>
    </w:pPr>
    <w:rPr>
      <w:rFonts w:eastAsia="Calibri"/>
      <w:bCs/>
      <w:noProof/>
      <w:color w:val="auto"/>
      <w:szCs w:val="22"/>
      <w:lang w:eastAsia="fr-BE"/>
    </w:rPr>
  </w:style>
  <w:style w:type="paragraph" w:customStyle="1" w:styleId="PPO3SpecificobjectivesBOX-HeadingPurple">
    <w:name w:val="(PPO_3) Specific objectives BOX - Heading Purple"/>
    <w:basedOn w:val="BASE-STYLE-TEXT"/>
    <w:semiHidden/>
    <w:qFormat/>
    <w:pPr>
      <w:spacing w:before="140" w:after="120"/>
      <w:ind w:left="-119" w:right="-16" w:firstLine="9"/>
      <w:jc w:val="left"/>
    </w:pPr>
    <w:rPr>
      <w:rFonts w:ascii="EC Square Sans Cond Pro" w:hAnsi="EC Square Sans Cond Pro"/>
      <w:b/>
      <w:color w:val="585EAA"/>
      <w:sz w:val="21"/>
    </w:rPr>
  </w:style>
  <w:style w:type="numbering" w:customStyle="1" w:styleId="PPO3SpecificObjectivesBulletsLIST">
    <w:name w:val="(PPO_3) Specific Objectives Bullets (LIST)"/>
    <w:uiPriority w:val="99"/>
    <w:pPr>
      <w:numPr>
        <w:numId w:val="34"/>
      </w:numPr>
    </w:pPr>
  </w:style>
  <w:style w:type="paragraph" w:customStyle="1" w:styleId="PPO3Title1">
    <w:name w:val="(PPO_3) Title 1"/>
    <w:basedOn w:val="BASE-STYLE-HEADINGS"/>
    <w:semiHidden/>
    <w:qFormat/>
    <w:pPr>
      <w:pBdr>
        <w:top w:val="single" w:sz="4" w:space="3" w:color="28296E"/>
        <w:bottom w:val="single" w:sz="4" w:space="1" w:color="28296E"/>
      </w:pBdr>
      <w:spacing w:after="0" w:line="240" w:lineRule="auto"/>
      <w:jc w:val="left"/>
      <w:outlineLvl w:val="0"/>
    </w:pPr>
    <w:rPr>
      <w:rFonts w:cstheme="minorBidi"/>
      <w:b/>
      <w:bCs/>
      <w:color w:val="333663"/>
      <w:sz w:val="48"/>
      <w:szCs w:val="22"/>
    </w:rPr>
  </w:style>
  <w:style w:type="paragraph" w:customStyle="1" w:styleId="PPO3Title2">
    <w:name w:val="(PPO_3) Title 2"/>
    <w:basedOn w:val="BASE-STYLE-TEXT"/>
    <w:semiHidden/>
    <w:qFormat/>
    <w:pPr>
      <w:spacing w:before="60" w:after="60" w:line="240" w:lineRule="auto"/>
      <w:jc w:val="left"/>
    </w:pPr>
    <w:rPr>
      <w:rFonts w:cstheme="minorBidi"/>
      <w:bCs/>
      <w:color w:val="585EAA"/>
      <w:sz w:val="22"/>
      <w:szCs w:val="22"/>
    </w:rPr>
  </w:style>
  <w:style w:type="paragraph" w:customStyle="1" w:styleId="PPO3VotedbudgetTABLEtextBlue">
    <w:name w:val="(PPO_3) Voted budget TABLE text Blue"/>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0070C0"/>
      <w:sz w:val="22"/>
      <w:szCs w:val="22"/>
    </w:rPr>
  </w:style>
  <w:style w:type="paragraph" w:customStyle="1" w:styleId="PPO4sidebarchartCenterText">
    <w:name w:val="(PPO_4) sidebar chart Center Text"/>
    <w:basedOn w:val="BASE-STYLE-TEXT"/>
    <w:semiHidden/>
    <w:qFormat/>
    <w:pPr>
      <w:spacing w:after="120" w:line="240" w:lineRule="auto"/>
      <w:jc w:val="center"/>
    </w:pPr>
    <w:rPr>
      <w:rFonts w:cstheme="minorBidi"/>
      <w:bCs/>
      <w:color w:val="F68A42"/>
      <w:sz w:val="22"/>
      <w:szCs w:val="22"/>
    </w:rPr>
  </w:style>
  <w:style w:type="paragraph" w:customStyle="1" w:styleId="PPO4sidebarTablecaption">
    <w:name w:val="(PPO_4)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F68A42"/>
      <w:sz w:val="16"/>
      <w:shd w:val="clear" w:color="auto" w:fill="FFFFFF"/>
    </w:rPr>
  </w:style>
  <w:style w:type="paragraph" w:customStyle="1" w:styleId="PPO4sidebarTitleBrown">
    <w:name w:val="(PPO_4) sidebar Title Brown"/>
    <w:basedOn w:val="BASE-STYLE-TEXT"/>
    <w:semiHidden/>
    <w:qFormat/>
    <w:pPr>
      <w:autoSpaceDE w:val="0"/>
      <w:autoSpaceDN w:val="0"/>
      <w:adjustRightInd w:val="0"/>
      <w:spacing w:before="340" w:after="40" w:line="240" w:lineRule="auto"/>
      <w:jc w:val="right"/>
    </w:pPr>
    <w:rPr>
      <w:rFonts w:ascii="EC Square Sans Cond Pro" w:hAnsi="EC Square Sans Cond Pro"/>
      <w:b/>
      <w:color w:val="B74F09"/>
      <w:sz w:val="16"/>
    </w:rPr>
  </w:style>
  <w:style w:type="paragraph" w:customStyle="1" w:styleId="PPO4sidebarTitleLightBrown">
    <w:name w:val="(PPO_4) sidebar Title Light Brown"/>
    <w:basedOn w:val="BASE-STYLE-TEXT"/>
    <w:semiHidden/>
    <w:qFormat/>
    <w:pPr>
      <w:autoSpaceDE w:val="0"/>
      <w:autoSpaceDN w:val="0"/>
      <w:adjustRightInd w:val="0"/>
      <w:spacing w:before="440" w:after="60" w:line="241" w:lineRule="atLeast"/>
      <w:jc w:val="right"/>
    </w:pPr>
    <w:rPr>
      <w:rFonts w:ascii="EC Square Sans Cond Pro" w:hAnsi="EC Square Sans Cond Pro"/>
      <w:b/>
      <w:color w:val="F68A42"/>
      <w:sz w:val="21"/>
    </w:rPr>
  </w:style>
  <w:style w:type="paragraph" w:customStyle="1" w:styleId="PPO4SpecificobjectivesBOX-BulletLightBrown">
    <w:name w:val="(PPO_4) Specific objectives BOX - Bullet LightBrown"/>
    <w:basedOn w:val="BASE-STYLE-TEXT"/>
    <w:semiHidden/>
    <w:qFormat/>
    <w:pPr>
      <w:numPr>
        <w:numId w:val="35"/>
      </w:numPr>
      <w:spacing w:after="60" w:line="240" w:lineRule="auto"/>
    </w:pPr>
    <w:rPr>
      <w:rFonts w:eastAsia="Calibri"/>
      <w:bCs/>
      <w:noProof/>
      <w:color w:val="auto"/>
      <w:szCs w:val="22"/>
      <w:lang w:eastAsia="fr-BE"/>
    </w:rPr>
  </w:style>
  <w:style w:type="paragraph" w:customStyle="1" w:styleId="PPO4SpecificobjectivesBOX-HeadingLightBrown">
    <w:name w:val="(PPO_4) Specific objectives BOX - Heading Light Brown"/>
    <w:basedOn w:val="BASE-STYLE-TEXT"/>
    <w:semiHidden/>
    <w:qFormat/>
    <w:pPr>
      <w:spacing w:before="140" w:after="120"/>
      <w:ind w:left="-119" w:right="-16" w:firstLine="9"/>
      <w:jc w:val="left"/>
    </w:pPr>
    <w:rPr>
      <w:rFonts w:ascii="EC Square Sans Cond Pro" w:hAnsi="EC Square Sans Cond Pro"/>
      <w:b/>
      <w:color w:val="F68A42"/>
      <w:sz w:val="21"/>
    </w:rPr>
  </w:style>
  <w:style w:type="numbering" w:customStyle="1" w:styleId="PPO4SpecificObjectivesBulletsLIST">
    <w:name w:val="(PPO_4) Specific Objectives Bullets (LIST)"/>
    <w:uiPriority w:val="99"/>
    <w:pPr>
      <w:numPr>
        <w:numId w:val="35"/>
      </w:numPr>
    </w:pPr>
  </w:style>
  <w:style w:type="paragraph" w:customStyle="1" w:styleId="PPO4Title1">
    <w:name w:val="(PPO_4) Title 1"/>
    <w:basedOn w:val="BASE-STYLE-HEADINGS"/>
    <w:semiHidden/>
    <w:qFormat/>
    <w:pPr>
      <w:pBdr>
        <w:top w:val="single" w:sz="4" w:space="3" w:color="F68A42"/>
        <w:bottom w:val="single" w:sz="4" w:space="1" w:color="F68A42"/>
      </w:pBdr>
      <w:spacing w:after="0" w:line="240" w:lineRule="auto"/>
      <w:jc w:val="left"/>
      <w:outlineLvl w:val="0"/>
    </w:pPr>
    <w:rPr>
      <w:rFonts w:cstheme="minorBidi"/>
      <w:b/>
      <w:bCs/>
      <w:color w:val="B74F09"/>
      <w:sz w:val="48"/>
      <w:szCs w:val="22"/>
    </w:rPr>
  </w:style>
  <w:style w:type="paragraph" w:customStyle="1" w:styleId="PPO4Title2">
    <w:name w:val="(PPO_4) Title 2"/>
    <w:basedOn w:val="BASE-STYLE-TEXT"/>
    <w:semiHidden/>
    <w:qFormat/>
    <w:pPr>
      <w:spacing w:before="60" w:after="60" w:line="240" w:lineRule="auto"/>
      <w:jc w:val="left"/>
    </w:pPr>
    <w:rPr>
      <w:rFonts w:cstheme="minorBidi"/>
      <w:bCs/>
      <w:color w:val="F68A42"/>
      <w:sz w:val="22"/>
      <w:szCs w:val="22"/>
    </w:rPr>
  </w:style>
  <w:style w:type="paragraph" w:customStyle="1" w:styleId="PPO4VotedbudgetTABLEtextLightBrown">
    <w:name w:val="(PPO_4) Voted budget TABLE text Light Brown"/>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F68A42"/>
      <w:sz w:val="22"/>
      <w:szCs w:val="22"/>
    </w:rPr>
  </w:style>
  <w:style w:type="paragraph" w:customStyle="1" w:styleId="PPOSIsidebarchartCenterText">
    <w:name w:val="(PPO_SI) sidebar chart Center Text"/>
    <w:basedOn w:val="BASE-STYLE-TEXT"/>
    <w:semiHidden/>
    <w:qFormat/>
    <w:pPr>
      <w:spacing w:after="120" w:line="240" w:lineRule="auto"/>
      <w:jc w:val="center"/>
    </w:pPr>
    <w:rPr>
      <w:rFonts w:cstheme="minorBidi"/>
      <w:bCs/>
      <w:color w:val="4BACC6"/>
      <w:sz w:val="22"/>
      <w:szCs w:val="22"/>
    </w:rPr>
  </w:style>
  <w:style w:type="paragraph" w:customStyle="1" w:styleId="PPOSIsidebarTablecaption">
    <w:name w:val="(PPO_SI)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4BACC6"/>
      <w:sz w:val="16"/>
      <w:shd w:val="clear" w:color="auto" w:fill="FFFFFF"/>
    </w:rPr>
  </w:style>
  <w:style w:type="paragraph" w:customStyle="1" w:styleId="PPOSIsidebarTitleElectricBlue">
    <w:name w:val="(PPO_SI) sidebar Title ElectricBlue"/>
    <w:basedOn w:val="BASE-STYLE-TEXT"/>
    <w:semiHidden/>
    <w:qFormat/>
    <w:pPr>
      <w:autoSpaceDE w:val="0"/>
      <w:autoSpaceDN w:val="0"/>
      <w:adjustRightInd w:val="0"/>
      <w:spacing w:before="440" w:after="60" w:line="241" w:lineRule="atLeast"/>
      <w:jc w:val="right"/>
    </w:pPr>
    <w:rPr>
      <w:rFonts w:ascii="EC Square Sans Cond Pro" w:hAnsi="EC Square Sans Cond Pro"/>
      <w:b/>
      <w:color w:val="4BACC6"/>
      <w:sz w:val="21"/>
    </w:rPr>
  </w:style>
  <w:style w:type="paragraph" w:customStyle="1" w:styleId="PPOSIsidebarTitlePeacockBlue">
    <w:name w:val="(PPO_SI) sidebar Title PeacockBlue"/>
    <w:basedOn w:val="BASE-STYLE-TEXT"/>
    <w:semiHidden/>
    <w:qFormat/>
    <w:pPr>
      <w:autoSpaceDE w:val="0"/>
      <w:autoSpaceDN w:val="0"/>
      <w:adjustRightInd w:val="0"/>
      <w:spacing w:before="340" w:after="40" w:line="240" w:lineRule="auto"/>
      <w:jc w:val="right"/>
    </w:pPr>
    <w:rPr>
      <w:rFonts w:ascii="EC Square Sans Cond Pro" w:hAnsi="EC Square Sans Cond Pro"/>
      <w:b/>
      <w:color w:val="215968"/>
      <w:sz w:val="16"/>
    </w:rPr>
  </w:style>
  <w:style w:type="paragraph" w:customStyle="1" w:styleId="PPOSISpecificobjectivesBOX-BulletElectricBlue">
    <w:name w:val="(PPO_SI) Specific objectives BOX - Bullet ElectricBlue"/>
    <w:basedOn w:val="BASE-STYLE-TEXT"/>
    <w:semiHidden/>
    <w:qFormat/>
    <w:pPr>
      <w:numPr>
        <w:numId w:val="36"/>
      </w:numPr>
      <w:spacing w:after="60" w:line="240" w:lineRule="auto"/>
    </w:pPr>
    <w:rPr>
      <w:rFonts w:eastAsia="Calibri"/>
      <w:bCs/>
      <w:noProof/>
      <w:color w:val="auto"/>
      <w:szCs w:val="22"/>
      <w:lang w:eastAsia="fr-BE"/>
    </w:rPr>
  </w:style>
  <w:style w:type="paragraph" w:customStyle="1" w:styleId="PPOSISpecificobjectivesBOX-HeadingElectricBlue">
    <w:name w:val="(PPO_SI) Specific objectives BOX - Heading ElectricBlue"/>
    <w:basedOn w:val="BASE-STYLE-TEXT"/>
    <w:semiHidden/>
    <w:qFormat/>
    <w:pPr>
      <w:spacing w:before="140" w:after="120"/>
      <w:ind w:left="-119" w:right="-16" w:firstLine="9"/>
      <w:jc w:val="left"/>
    </w:pPr>
    <w:rPr>
      <w:rFonts w:ascii="EC Square Sans Cond Pro" w:hAnsi="EC Square Sans Cond Pro"/>
      <w:b/>
      <w:color w:val="4BACC6"/>
      <w:sz w:val="21"/>
    </w:rPr>
  </w:style>
  <w:style w:type="numbering" w:customStyle="1" w:styleId="PPOSISpecificObjectivesBulletsLIST">
    <w:name w:val="(PPO_SI) Specific Objectives Bullets (LIST)"/>
    <w:uiPriority w:val="99"/>
    <w:pPr>
      <w:numPr>
        <w:numId w:val="36"/>
      </w:numPr>
    </w:pPr>
  </w:style>
  <w:style w:type="paragraph" w:customStyle="1" w:styleId="PPOSITitle1">
    <w:name w:val="(PPO_SI) Title 1"/>
    <w:basedOn w:val="BASE-STYLE-HEADINGS"/>
    <w:semiHidden/>
    <w:qFormat/>
    <w:pPr>
      <w:pBdr>
        <w:top w:val="single" w:sz="4" w:space="3" w:color="4BACC6"/>
        <w:bottom w:val="single" w:sz="4" w:space="1" w:color="4BACC6"/>
      </w:pBdr>
      <w:spacing w:after="0" w:line="240" w:lineRule="auto"/>
      <w:jc w:val="left"/>
      <w:outlineLvl w:val="0"/>
    </w:pPr>
    <w:rPr>
      <w:rFonts w:cstheme="minorBidi"/>
      <w:b/>
      <w:bCs/>
      <w:color w:val="215968"/>
      <w:sz w:val="48"/>
      <w:szCs w:val="22"/>
    </w:rPr>
  </w:style>
  <w:style w:type="paragraph" w:customStyle="1" w:styleId="PPOSITitle2">
    <w:name w:val="(PPO_SI) Title 2"/>
    <w:basedOn w:val="BASE-STYLE-TEXT"/>
    <w:semiHidden/>
    <w:qFormat/>
    <w:pPr>
      <w:spacing w:before="60" w:after="60" w:line="240" w:lineRule="auto"/>
      <w:jc w:val="left"/>
    </w:pPr>
    <w:rPr>
      <w:rFonts w:cstheme="minorBidi"/>
      <w:bCs/>
      <w:color w:val="4BACC6"/>
      <w:sz w:val="22"/>
      <w:szCs w:val="22"/>
    </w:rPr>
  </w:style>
  <w:style w:type="paragraph" w:customStyle="1" w:styleId="PPOSIVotedbudgetTABLEElectricBlue">
    <w:name w:val="(PPO_SI) Voted budget TABLE ElectricBlue"/>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4BACC6"/>
      <w:sz w:val="22"/>
      <w:szCs w:val="22"/>
    </w:rPr>
  </w:style>
  <w:style w:type="paragraph" w:customStyle="1" w:styleId="BasicParagraph">
    <w:name w:val="[Basic Paragraph]"/>
    <w:basedOn w:val="Normal"/>
    <w:uiPriority w:val="99"/>
    <w:semiHidden/>
    <w:pPr>
      <w:autoSpaceDE w:val="0"/>
      <w:autoSpaceDN w:val="0"/>
      <w:adjustRightInd w:val="0"/>
      <w:spacing w:after="0" w:line="288" w:lineRule="auto"/>
      <w:textAlignment w:val="center"/>
    </w:pPr>
    <w:rPr>
      <w:rFonts w:ascii="EC Square Sans Pro" w:hAnsi="EC Square Sans Pro" w:cs="EC Square Sans Pro"/>
      <w:color w:val="000000"/>
      <w:sz w:val="24"/>
      <w:szCs w:val="24"/>
    </w:rPr>
  </w:style>
  <w:style w:type="paragraph" w:customStyle="1" w:styleId="AMPRAnnexesTITLE3-Numbered">
    <w:name w:val="(AMPR_Annexes) TITLE 3 - Numbered"/>
    <w:basedOn w:val="BASE-STYLE-HEADINGS"/>
    <w:next w:val="AMPRBodyText"/>
    <w:qFormat/>
    <w:pPr>
      <w:keepNext/>
      <w:keepLines/>
      <w:numPr>
        <w:numId w:val="38"/>
      </w:numPr>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4-Numbered">
    <w:name w:val="(AMPR_Annexes) TITLE 4 - Numbered"/>
    <w:basedOn w:val="BASE-STYLE-HEADINGS"/>
    <w:next w:val="AMPRBodyText"/>
    <w:qFormat/>
    <w:pPr>
      <w:keepNext/>
      <w:keepLines/>
      <w:numPr>
        <w:ilvl w:val="1"/>
        <w:numId w:val="38"/>
      </w:numPr>
      <w:spacing w:before="360" w:after="240" w:line="240" w:lineRule="auto"/>
      <w:jc w:val="left"/>
      <w:outlineLvl w:val="2"/>
    </w:pPr>
    <w:rPr>
      <w:rFonts w:eastAsiaTheme="minorHAnsi"/>
      <w:b/>
      <w:color w:val="5B9BD5" w:themeColor="accent1"/>
      <w:sz w:val="28"/>
      <w:szCs w:val="22"/>
    </w:rPr>
  </w:style>
  <w:style w:type="paragraph" w:customStyle="1" w:styleId="AMPRAnnexesTITLE5">
    <w:name w:val="(AMPR_Annexes) TITLE 5"/>
    <w:basedOn w:val="BASE-STYLE-HEADINGS"/>
    <w:next w:val="AMPRBodyText"/>
    <w:qFormat/>
    <w:pPr>
      <w:keepNext/>
      <w:keepLines/>
      <w:spacing w:before="240" w:after="240" w:line="240" w:lineRule="auto"/>
      <w:ind w:left="340"/>
      <w:jc w:val="left"/>
    </w:pPr>
    <w:rPr>
      <w:rFonts w:eastAsiaTheme="minorHAnsi"/>
      <w:b/>
      <w:color w:val="FFC000" w:themeColor="accent4"/>
      <w:sz w:val="24"/>
      <w:szCs w:val="22"/>
    </w:rPr>
  </w:style>
  <w:style w:type="paragraph" w:customStyle="1" w:styleId="AMPRTABLEA-HEADERText-WHITE">
    <w:name w:val="(AMPR) TABLE A - HEADER Text - WHITE"/>
    <w:basedOn w:val="BASE-STYLE-TEXT"/>
    <w:qFormat/>
    <w:pPr>
      <w:spacing w:before="60" w:after="60" w:line="240" w:lineRule="auto"/>
      <w:jc w:val="center"/>
    </w:pPr>
    <w:rPr>
      <w:rFonts w:cs="Arial"/>
      <w:b/>
      <w:bCs/>
      <w:color w:val="FFFFFF"/>
      <w:szCs w:val="16"/>
      <w:lang w:eastAsia="en-US"/>
    </w:rPr>
  </w:style>
  <w:style w:type="table" w:customStyle="1" w:styleId="AMPRTABLEA-Template">
    <w:name w:val="(AMPR) TABLE A - Template"/>
    <w:basedOn w:val="TableNormal"/>
    <w:uiPriority w:val="99"/>
    <w:pPr>
      <w:keepLines/>
      <w:spacing w:before="60" w:after="60" w:line="240" w:lineRule="auto"/>
      <w:jc w:val="right"/>
    </w:pPr>
    <w:rPr>
      <w:rFonts w:ascii="EC Square Sans Pro" w:hAnsi="EC Square Sans Pro"/>
      <w:sz w:val="18"/>
      <w:lang w:val="fr-BE"/>
    </w:rPr>
    <w:tblPr>
      <w:tblInd w:w="108" w:type="dxa"/>
      <w:tblBorders>
        <w:bottom w:val="single" w:sz="4" w:space="0" w:color="F68A42"/>
        <w:insideH w:val="single" w:sz="4" w:space="0" w:color="F68A42"/>
        <w:insideV w:val="single" w:sz="4" w:space="0" w:color="F68A42"/>
      </w:tblBorders>
    </w:tblPr>
    <w:trPr>
      <w:cantSplit/>
    </w:trPr>
    <w:tblStylePr w:type="firstRow">
      <w:pPr>
        <w:wordWrap/>
        <w:spacing w:beforeLines="60" w:before="60" w:beforeAutospacing="0" w:afterLines="60" w:after="60" w:afterAutospacing="0" w:line="240" w:lineRule="auto"/>
        <w:jc w:val="center"/>
        <w:outlineLvl w:val="9"/>
      </w:pPr>
      <w:rPr>
        <w:rFonts w:ascii="EC Square Sans Pro" w:hAnsi="EC Square Sans Pro"/>
        <w:b w:val="0"/>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203F79"/>
        <w:vAlign w:val="center"/>
      </w:tcPr>
    </w:tblStylePr>
    <w:tblStylePr w:type="lastRow">
      <w:rPr>
        <w:b w:val="0"/>
        <w:i w:val="0"/>
      </w:rPr>
      <w:tblPr/>
      <w:tcPr>
        <w:shd w:val="clear" w:color="auto" w:fill="DEEAF6" w:themeFill="accent1" w:themeFillTint="33"/>
      </w:tcPr>
    </w:tblStylePr>
    <w:tblStylePr w:type="firstCol">
      <w:pPr>
        <w:wordWrap/>
        <w:jc w:val="left"/>
      </w:pPr>
    </w:tblStylePr>
  </w:style>
  <w:style w:type="paragraph" w:customStyle="1" w:styleId="AMPRTABLEA-TextJUSTIFIED-BLACK">
    <w:name w:val="(AMPR) TABLE A - Text JUSTIFIED - BLACK"/>
    <w:basedOn w:val="BASE-STYLE-TEXT"/>
    <w:qFormat/>
    <w:pPr>
      <w:spacing w:before="60" w:after="60" w:line="240" w:lineRule="auto"/>
    </w:pPr>
    <w:rPr>
      <w:rFonts w:asciiTheme="minorHAnsi" w:hAnsiTheme="minorHAnsi" w:cs="Arial"/>
      <w:color w:val="000000"/>
      <w:szCs w:val="18"/>
      <w:lang w:eastAsia="en-US"/>
    </w:rPr>
  </w:style>
  <w:style w:type="paragraph" w:customStyle="1" w:styleId="AMPRTABLEA-TextLEFTalligned-BLACK">
    <w:name w:val="(AMPR) TABLE A - Text LEFT_alligned - BLACK"/>
    <w:basedOn w:val="BASE-STYLE-TEXT"/>
    <w:qFormat/>
    <w:pPr>
      <w:spacing w:before="60" w:after="60" w:line="240" w:lineRule="auto"/>
      <w:jc w:val="left"/>
    </w:pPr>
    <w:rPr>
      <w:rFonts w:asciiTheme="minorHAnsi" w:hAnsiTheme="minorHAnsi" w:cs="Arial"/>
      <w:color w:val="000000"/>
      <w:szCs w:val="18"/>
      <w:lang w:eastAsia="en-US"/>
    </w:rPr>
  </w:style>
  <w:style w:type="paragraph" w:customStyle="1" w:styleId="AMPRTABLEA-TextLEFTallignedindented-BLACK">
    <w:name w:val="(AMPR) TABLE A - Text LEFT_alligned_indented - BLACK"/>
    <w:basedOn w:val="AMPRTABLEA-TextLEFTalligned-BLACK"/>
    <w:qFormat/>
    <w:pPr>
      <w:ind w:left="142"/>
    </w:pPr>
  </w:style>
  <w:style w:type="paragraph" w:customStyle="1" w:styleId="AMPRTABLEA-TextRIGHTalligned-BLACK">
    <w:name w:val="(AMPR) TABLE A - Text RIGHT_alligned - BLACK"/>
    <w:basedOn w:val="BASE-STYLE-TEXT"/>
    <w:qFormat/>
    <w:pPr>
      <w:spacing w:before="60" w:after="60" w:line="240" w:lineRule="auto"/>
      <w:jc w:val="right"/>
    </w:pPr>
    <w:rPr>
      <w:rFonts w:asciiTheme="minorHAnsi" w:eastAsia="Times New Roman" w:hAnsiTheme="minorHAnsi" w:cs="Arial"/>
      <w:color w:val="000000"/>
      <w:szCs w:val="18"/>
      <w:lang w:eastAsia="en-US"/>
    </w:rPr>
  </w:style>
  <w:style w:type="paragraph" w:customStyle="1" w:styleId="AMPRTABLEA-TOTALLEFTalligned-BLACK">
    <w:name w:val="(AMPR) TABLE A - TOTAL LEFT_alligned - BLACK"/>
    <w:basedOn w:val="BASE-STYLE-TEXT"/>
    <w:qFormat/>
    <w:pPr>
      <w:spacing w:before="60" w:after="60" w:line="240" w:lineRule="auto"/>
      <w:jc w:val="left"/>
    </w:pPr>
    <w:rPr>
      <w:rFonts w:asciiTheme="minorHAnsi" w:eastAsia="Times New Roman" w:hAnsiTheme="minorHAnsi" w:cs="Arial"/>
      <w:b/>
      <w:color w:val="000000"/>
      <w:szCs w:val="18"/>
      <w:lang w:eastAsia="en-US"/>
    </w:rPr>
  </w:style>
  <w:style w:type="paragraph" w:customStyle="1" w:styleId="AMPRTABLEA-TOTALRIGHTalligned-BLACK">
    <w:name w:val="(AMPR) TABLE A - TOTAL RIGHT_alligned - BLACK"/>
    <w:basedOn w:val="BASE-STYLE-TEXT"/>
    <w:qFormat/>
    <w:pPr>
      <w:spacing w:before="60" w:after="60" w:line="240" w:lineRule="auto"/>
      <w:jc w:val="right"/>
    </w:pPr>
    <w:rPr>
      <w:rFonts w:asciiTheme="minorHAnsi" w:eastAsiaTheme="minorHAnsi" w:hAnsiTheme="minorHAnsi" w:cs="Arial"/>
      <w:b/>
      <w:color w:val="000000"/>
      <w:szCs w:val="18"/>
      <w:lang w:eastAsia="en-US"/>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line="276" w:lineRule="auto"/>
      <w:ind w:left="5103"/>
    </w:pPr>
    <w:rPr>
      <w:rFonts w:ascii="Times New Roman" w:hAnsi="Times New Roman" w:cs="Times New Roman"/>
      <w:sz w:val="28"/>
    </w:rPr>
  </w:style>
  <w:style w:type="paragraph" w:customStyle="1" w:styleId="DateMarking">
    <w:name w:val="DateMarking"/>
    <w:basedOn w:val="Normal"/>
    <w:pPr>
      <w:spacing w:after="0" w:line="276" w:lineRule="auto"/>
      <w:ind w:left="5103"/>
    </w:pPr>
    <w:rPr>
      <w:rFonts w:ascii="Times New Roman" w:hAnsi="Times New Roman" w:cs="Times New Roman"/>
      <w:i/>
      <w:sz w:val="28"/>
    </w:rPr>
  </w:style>
  <w:style w:type="paragraph" w:customStyle="1" w:styleId="ReleasableTo">
    <w:name w:val="ReleasableTo"/>
    <w:basedOn w:val="Normal"/>
    <w:pPr>
      <w:spacing w:after="0" w:line="276" w:lineRule="auto"/>
      <w:ind w:left="5103"/>
    </w:pPr>
    <w:rPr>
      <w:rFonts w:ascii="Times New Roman" w:hAnsi="Times New Roman" w:cs="Times New Roman"/>
      <w:i/>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numPr>
        <w:numId w:val="37"/>
      </w:numPr>
      <w:spacing w:before="480" w:after="0" w:line="240" w:lineRule="auto"/>
      <w:outlineLvl w:val="0"/>
    </w:pPr>
    <w:rPr>
      <w:rFonts w:ascii="EC Square Sans Pro" w:eastAsia="Times New Roman" w:hAnsi="EC Square Sans Pro" w:cs="Times New Roman"/>
      <w:b/>
      <w:bCs/>
      <w:color w:val="2E74B5" w:themeColor="accent1" w:themeShade="BF"/>
      <w:sz w:val="28"/>
      <w:szCs w:val="28"/>
      <w:lang w:eastAsia="en-GB"/>
    </w:rPr>
  </w:style>
  <w:style w:type="paragraph" w:styleId="Heading2">
    <w:name w:val="heading 2"/>
    <w:basedOn w:val="Normal"/>
    <w:next w:val="Normal"/>
    <w:link w:val="Heading2Char"/>
    <w:uiPriority w:val="9"/>
    <w:semiHidden/>
    <w:unhideWhenUsed/>
    <w:qFormat/>
    <w:pPr>
      <w:keepNext/>
      <w:numPr>
        <w:ilvl w:val="1"/>
        <w:numId w:val="37"/>
      </w:numPr>
      <w:spacing w:before="120" w:after="120" w:line="240" w:lineRule="auto"/>
      <w:jc w:val="both"/>
      <w:outlineLvl w:val="1"/>
    </w:pPr>
    <w:rPr>
      <w:rFonts w:ascii="EC Square Sans Pro" w:eastAsia="Times New Roman" w:hAnsi="EC Square Sans Pro" w:cs="Times New Roman"/>
      <w:b/>
      <w:bCs/>
      <w:sz w:val="24"/>
      <w:szCs w:val="26"/>
    </w:rPr>
  </w:style>
  <w:style w:type="paragraph" w:styleId="Heading3">
    <w:name w:val="heading 3"/>
    <w:basedOn w:val="Normal"/>
    <w:next w:val="Normal"/>
    <w:link w:val="Heading3Char"/>
    <w:uiPriority w:val="9"/>
    <w:semiHidden/>
    <w:unhideWhenUsed/>
    <w:qFormat/>
    <w:pPr>
      <w:keepNext/>
      <w:keepLines/>
      <w:numPr>
        <w:ilvl w:val="2"/>
        <w:numId w:val="37"/>
      </w:numPr>
      <w:spacing w:before="40" w:after="0" w:line="240" w:lineRule="auto"/>
      <w:outlineLvl w:val="2"/>
    </w:pPr>
    <w:rPr>
      <w:rFonts w:ascii="EC Square Sans Pro" w:eastAsia="Times New Roman" w:hAnsi="EC Square Sans Pro" w:cs="Times New Roman"/>
      <w:color w:val="1F4D78" w:themeColor="accent1" w:themeShade="7F"/>
      <w:sz w:val="24"/>
      <w:szCs w:val="24"/>
    </w:rPr>
  </w:style>
  <w:style w:type="paragraph" w:styleId="Heading4">
    <w:name w:val="heading 4"/>
    <w:basedOn w:val="Normal"/>
    <w:next w:val="Normal"/>
    <w:link w:val="Heading4Char"/>
    <w:uiPriority w:val="9"/>
    <w:semiHidden/>
    <w:unhideWhenUsed/>
    <w:qFormat/>
    <w:pPr>
      <w:keepNext/>
      <w:numPr>
        <w:ilvl w:val="3"/>
        <w:numId w:val="37"/>
      </w:numPr>
      <w:spacing w:before="120" w:after="120" w:line="240" w:lineRule="auto"/>
      <w:jc w:val="both"/>
      <w:outlineLvl w:val="3"/>
    </w:pPr>
    <w:rPr>
      <w:rFonts w:ascii="EC Square Sans Pro" w:eastAsia="Times New Roman" w:hAnsi="EC Square Sans Pro" w:cs="Times New Roman"/>
      <w:bCs/>
      <w:iCs/>
      <w:sz w:val="24"/>
    </w:rPr>
  </w:style>
  <w:style w:type="paragraph" w:styleId="Heading5">
    <w:name w:val="heading 5"/>
    <w:basedOn w:val="Normal"/>
    <w:next w:val="Normal"/>
    <w:link w:val="Heading5Char"/>
    <w:uiPriority w:val="9"/>
    <w:semiHidden/>
    <w:unhideWhenUsed/>
    <w:qFormat/>
    <w:pPr>
      <w:keepNext/>
      <w:keepLines/>
      <w:numPr>
        <w:ilvl w:val="4"/>
        <w:numId w:val="37"/>
      </w:numPr>
      <w:spacing w:before="200" w:after="0" w:line="240" w:lineRule="auto"/>
      <w:outlineLvl w:val="4"/>
    </w:pPr>
    <w:rPr>
      <w:rFonts w:ascii="EC Square Sans Pro" w:eastAsia="Times New Roman" w:hAnsi="EC Square Sans Pro" w:cs="Times New Roman"/>
      <w:color w:val="1F4D78" w:themeColor="accent1" w:themeShade="7F"/>
      <w:sz w:val="20"/>
    </w:rPr>
  </w:style>
  <w:style w:type="paragraph" w:styleId="Heading6">
    <w:name w:val="heading 6"/>
    <w:basedOn w:val="Normal"/>
    <w:next w:val="Normal"/>
    <w:link w:val="Heading6Char"/>
    <w:uiPriority w:val="9"/>
    <w:semiHidden/>
    <w:unhideWhenUsed/>
    <w:qFormat/>
    <w:pPr>
      <w:keepNext/>
      <w:keepLines/>
      <w:numPr>
        <w:ilvl w:val="5"/>
        <w:numId w:val="37"/>
      </w:numPr>
      <w:spacing w:before="200" w:after="0" w:line="240" w:lineRule="auto"/>
      <w:outlineLvl w:val="5"/>
    </w:pPr>
    <w:rPr>
      <w:rFonts w:ascii="EC Square Sans Pro" w:eastAsia="Times New Roman" w:hAnsi="EC Square Sans Pro" w:cs="Times New Roman"/>
      <w:i/>
      <w:iCs/>
      <w:color w:val="1F4D78" w:themeColor="accent1" w:themeShade="7F"/>
      <w:sz w:val="20"/>
    </w:rPr>
  </w:style>
  <w:style w:type="paragraph" w:styleId="Heading7">
    <w:name w:val="heading 7"/>
    <w:basedOn w:val="Normal"/>
    <w:next w:val="Normal"/>
    <w:link w:val="Heading7Char"/>
    <w:uiPriority w:val="9"/>
    <w:semiHidden/>
    <w:unhideWhenUsed/>
    <w:qFormat/>
    <w:pPr>
      <w:keepNext/>
      <w:keepLines/>
      <w:numPr>
        <w:ilvl w:val="6"/>
        <w:numId w:val="37"/>
      </w:numPr>
      <w:spacing w:before="200" w:after="0" w:line="240" w:lineRule="auto"/>
      <w:outlineLvl w:val="6"/>
    </w:pPr>
    <w:rPr>
      <w:rFonts w:ascii="EC Square Sans Pro" w:eastAsia="Times New Roman" w:hAnsi="EC Square Sans Pro" w:cs="Times New Roman"/>
      <w:i/>
      <w:iCs/>
      <w:color w:val="404040" w:themeColor="text1" w:themeTint="BF"/>
      <w:sz w:val="20"/>
    </w:rPr>
  </w:style>
  <w:style w:type="paragraph" w:styleId="Heading8">
    <w:name w:val="heading 8"/>
    <w:basedOn w:val="Normal"/>
    <w:next w:val="Normal"/>
    <w:link w:val="Heading8Char"/>
    <w:uiPriority w:val="9"/>
    <w:semiHidden/>
    <w:unhideWhenUsed/>
    <w:qFormat/>
    <w:pPr>
      <w:keepNext/>
      <w:keepLines/>
      <w:numPr>
        <w:ilvl w:val="7"/>
        <w:numId w:val="37"/>
      </w:numPr>
      <w:spacing w:before="200" w:after="0" w:line="240" w:lineRule="auto"/>
      <w:outlineLvl w:val="7"/>
    </w:pPr>
    <w:rPr>
      <w:rFonts w:ascii="EC Square Sans Pro" w:eastAsia="Times New Roman" w:hAnsi="EC Square Sans Pro" w:cs="Times New Roman"/>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37"/>
      </w:numPr>
      <w:spacing w:before="200" w:after="0" w:line="240" w:lineRule="auto"/>
      <w:outlineLvl w:val="8"/>
    </w:pPr>
    <w:rPr>
      <w:rFonts w:ascii="EC Square Sans Pro" w:eastAsia="Times New Roman" w:hAnsi="EC Square Sans Pro" w:cs="Times New Roman"/>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
    <w:rPr>
      <w:rFonts w:ascii="EC Square Sans Pro" w:eastAsia="Times New Roman" w:hAnsi="EC Square Sans Pro" w:cs="Times New Roman"/>
      <w:b/>
      <w:bCs/>
      <w:color w:val="2E74B5" w:themeColor="accent1" w:themeShade="BF"/>
      <w:sz w:val="28"/>
      <w:szCs w:val="28"/>
      <w:lang w:eastAsia="en-GB"/>
    </w:rPr>
  </w:style>
  <w:style w:type="character" w:customStyle="1" w:styleId="Heading2Char">
    <w:name w:val="Heading 2 Char"/>
    <w:basedOn w:val="DefaultParagraphFont"/>
    <w:link w:val="Heading2"/>
    <w:uiPriority w:val="9"/>
    <w:semiHidden/>
    <w:rPr>
      <w:rFonts w:ascii="EC Square Sans Pro" w:eastAsia="Times New Roman" w:hAnsi="EC Square Sans Pro" w:cs="Times New Roman"/>
      <w:b/>
      <w:bCs/>
      <w:sz w:val="24"/>
      <w:szCs w:val="26"/>
    </w:rPr>
  </w:style>
  <w:style w:type="character" w:customStyle="1" w:styleId="Heading3Char">
    <w:name w:val="Heading 3 Char"/>
    <w:basedOn w:val="DefaultParagraphFont"/>
    <w:link w:val="Heading3"/>
    <w:uiPriority w:val="9"/>
    <w:semiHidden/>
    <w:rPr>
      <w:rFonts w:ascii="EC Square Sans Pro" w:eastAsia="Times New Roman" w:hAnsi="EC Square Sans Pro" w:cs="Times New Roman"/>
      <w:color w:val="1F4D78" w:themeColor="accent1" w:themeShade="7F"/>
      <w:sz w:val="24"/>
      <w:szCs w:val="24"/>
    </w:rPr>
  </w:style>
  <w:style w:type="character" w:customStyle="1" w:styleId="Heading4Char">
    <w:name w:val="Heading 4 Char"/>
    <w:basedOn w:val="DefaultParagraphFont"/>
    <w:link w:val="Heading4"/>
    <w:uiPriority w:val="9"/>
    <w:semiHidden/>
    <w:rPr>
      <w:rFonts w:ascii="EC Square Sans Pro" w:eastAsia="Times New Roman" w:hAnsi="EC Square Sans Pro" w:cs="Times New Roman"/>
      <w:bCs/>
      <w:iCs/>
      <w:sz w:val="24"/>
    </w:rPr>
  </w:style>
  <w:style w:type="character" w:customStyle="1" w:styleId="Heading5Char">
    <w:name w:val="Heading 5 Char"/>
    <w:basedOn w:val="DefaultParagraphFont"/>
    <w:link w:val="Heading5"/>
    <w:uiPriority w:val="9"/>
    <w:semiHidden/>
    <w:rPr>
      <w:rFonts w:ascii="EC Square Sans Pro" w:eastAsia="Times New Roman" w:hAnsi="EC Square Sans Pro" w:cs="Times New Roman"/>
      <w:color w:val="1F4D78" w:themeColor="accent1" w:themeShade="7F"/>
      <w:sz w:val="20"/>
    </w:rPr>
  </w:style>
  <w:style w:type="character" w:customStyle="1" w:styleId="Heading6Char">
    <w:name w:val="Heading 6 Char"/>
    <w:basedOn w:val="DefaultParagraphFont"/>
    <w:link w:val="Heading6"/>
    <w:uiPriority w:val="9"/>
    <w:semiHidden/>
    <w:rPr>
      <w:rFonts w:ascii="EC Square Sans Pro" w:eastAsia="Times New Roman" w:hAnsi="EC Square Sans Pro" w:cs="Times New Roman"/>
      <w:i/>
      <w:iCs/>
      <w:color w:val="1F4D78" w:themeColor="accent1" w:themeShade="7F"/>
      <w:sz w:val="20"/>
    </w:rPr>
  </w:style>
  <w:style w:type="character" w:customStyle="1" w:styleId="Heading7Char">
    <w:name w:val="Heading 7 Char"/>
    <w:basedOn w:val="DefaultParagraphFont"/>
    <w:link w:val="Heading7"/>
    <w:uiPriority w:val="9"/>
    <w:semiHidden/>
    <w:rPr>
      <w:rFonts w:ascii="EC Square Sans Pro" w:eastAsia="Times New Roman" w:hAnsi="EC Square Sans Pro" w:cs="Times New Roman"/>
      <w:i/>
      <w:iCs/>
      <w:color w:val="404040" w:themeColor="text1" w:themeTint="BF"/>
      <w:sz w:val="20"/>
    </w:rPr>
  </w:style>
  <w:style w:type="character" w:customStyle="1" w:styleId="Heading8Char">
    <w:name w:val="Heading 8 Char"/>
    <w:basedOn w:val="DefaultParagraphFont"/>
    <w:link w:val="Heading8"/>
    <w:uiPriority w:val="9"/>
    <w:semiHidden/>
    <w:rPr>
      <w:rFonts w:ascii="EC Square Sans Pro" w:eastAsia="Times New Roman" w:hAnsi="EC Square Sans Pro" w:cs="Times New Roman"/>
      <w:color w:val="404040" w:themeColor="text1" w:themeTint="BF"/>
      <w:sz w:val="20"/>
      <w:szCs w:val="20"/>
    </w:rPr>
  </w:style>
  <w:style w:type="character" w:customStyle="1" w:styleId="Heading9Char">
    <w:name w:val="Heading 9 Char"/>
    <w:basedOn w:val="DefaultParagraphFont"/>
    <w:link w:val="Heading9"/>
    <w:uiPriority w:val="9"/>
    <w:semiHidden/>
    <w:rPr>
      <w:rFonts w:ascii="EC Square Sans Pro" w:eastAsia="Times New Roman" w:hAnsi="EC Square Sans Pro" w:cs="Times New Roman"/>
      <w:i/>
      <w:iCs/>
      <w:color w:val="404040" w:themeColor="text1" w:themeTint="BF"/>
      <w:sz w:val="20"/>
      <w:szCs w:val="2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OBC Bullet"/>
    <w:basedOn w:val="Normal"/>
    <w:link w:val="ListParagraphChar"/>
    <w:uiPriority w:val="34"/>
    <w:qFormat/>
    <w:pPr>
      <w:spacing w:after="0" w:line="240" w:lineRule="auto"/>
      <w:ind w:left="720"/>
      <w:contextualSpacing/>
    </w:pPr>
    <w:rPr>
      <w:rFonts w:ascii="EC Square Sans Pro" w:hAnsi="EC Square Sans Pro" w:cs="Times New Roman"/>
      <w:sz w:val="20"/>
    </w:rPr>
  </w:style>
  <w:style w:type="paragraph" w:customStyle="1" w:styleId="Subhead3">
    <w:name w:val="Subhead 3"/>
    <w:basedOn w:val="Subhead2"/>
    <w:autoRedefine/>
    <w:semiHidden/>
    <w:pPr>
      <w:numPr>
        <w:ilvl w:val="0"/>
        <w:numId w:val="0"/>
      </w:numPr>
      <w:pBdr>
        <w:top w:val="none" w:sz="0" w:space="0" w:color="auto"/>
        <w:bottom w:val="none" w:sz="0" w:space="0" w:color="auto"/>
      </w:pBdr>
      <w:spacing w:before="120"/>
      <w:ind w:left="661"/>
    </w:pPr>
    <w:rPr>
      <w:iCs w:val="0"/>
      <w:color w:val="5B9BD5" w:themeColor="accent1"/>
    </w:rPr>
  </w:style>
  <w:style w:type="paragraph" w:customStyle="1" w:styleId="Forewordbodytext">
    <w:name w:val="Foreword body text"/>
    <w:basedOn w:val="Normal"/>
    <w:link w:val="ForewordbodytextChar"/>
    <w:semiHidden/>
    <w:pPr>
      <w:spacing w:after="0" w:line="240" w:lineRule="auto"/>
      <w:jc w:val="both"/>
    </w:pPr>
    <w:rPr>
      <w:rFonts w:ascii="EC Square Sans Pro" w:hAnsi="EC Square Sans Pro" w:cs="Times New Roman"/>
      <w:sz w:val="18"/>
      <w:lang w:eastAsia="fr-BE"/>
    </w:rPr>
  </w:style>
  <w:style w:type="character" w:customStyle="1" w:styleId="ForewordbodytextChar">
    <w:name w:val="Foreword body text Char"/>
    <w:basedOn w:val="DefaultParagraphFont"/>
    <w:link w:val="Forewordbodytext"/>
    <w:semiHidden/>
    <w:rPr>
      <w:rFonts w:ascii="EC Square Sans Pro" w:hAnsi="EC Square Sans Pro" w:cs="Times New Roman"/>
      <w:sz w:val="18"/>
      <w:lang w:eastAsia="fr-BE"/>
    </w:rPr>
  </w:style>
  <w:style w:type="table" w:styleId="TableGrid">
    <w:name w:val="Table Grid"/>
    <w:aliases w:val="Document Table,CV1,Standard table format,Simple table"/>
    <w:basedOn w:val="TableNormal"/>
    <w:uiPriority w:val="39"/>
    <w:pPr>
      <w:spacing w:after="0" w:line="240"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unhideWhenUsed/>
    <w:qFormat/>
    <w:rPr>
      <w:rFonts w:ascii="EC Square Sans Pro" w:hAnsi="EC Square Sans Pro"/>
      <w:sz w:val="16"/>
      <w:szCs w:val="20"/>
    </w:rPr>
  </w:style>
  <w:style w:type="paragraph" w:customStyle="1" w:styleId="footnote">
    <w:name w:val="footnote"/>
    <w:basedOn w:val="Normal"/>
    <w:next w:val="Normal"/>
    <w:link w:val="FootnoteReference"/>
    <w:uiPriority w:val="99"/>
    <w:pPr>
      <w:spacing w:after="0" w:line="240" w:lineRule="auto"/>
      <w:ind w:left="357" w:hanging="357"/>
      <w:jc w:val="both"/>
    </w:pPr>
    <w:rPr>
      <w:rFonts w:ascii="EC Square Sans Pro" w:hAnsi="EC Square Sans Pro"/>
      <w:sz w:val="16"/>
      <w:szCs w:val="20"/>
    </w:rPr>
  </w:style>
  <w:style w:type="paragraph" w:styleId="BalloonText">
    <w:name w:val="Balloon Text"/>
    <w:basedOn w:val="Normal"/>
    <w:link w:val="BalloonTextChar"/>
    <w:uiPriority w:val="99"/>
    <w:semiHidden/>
    <w:unhideWhenUsed/>
    <w:pPr>
      <w:spacing w:after="0" w:line="240" w:lineRule="auto"/>
    </w:pPr>
    <w:rPr>
      <w:rFonts w:ascii="EC Square Sans Pro" w:hAnsi="EC Square Sans Pro" w:cs="Segoe UI"/>
      <w:sz w:val="18"/>
      <w:szCs w:val="18"/>
    </w:rPr>
  </w:style>
  <w:style w:type="character" w:customStyle="1" w:styleId="BalloonTextChar">
    <w:name w:val="Balloon Text Char"/>
    <w:basedOn w:val="DefaultParagraphFont"/>
    <w:link w:val="BalloonText"/>
    <w:uiPriority w:val="99"/>
    <w:semiHidden/>
    <w:rPr>
      <w:rFonts w:ascii="EC Square Sans Pro" w:hAnsi="EC Square Sans Pro" w:cs="Segoe UI"/>
      <w:sz w:val="18"/>
      <w:szCs w:val="18"/>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Normal"/>
    <w:next w:val="Normal"/>
    <w:link w:val="CommentSubjectChar"/>
    <w:uiPriority w:val="99"/>
    <w:semiHidden/>
    <w:unhideWhenUsed/>
    <w:pPr>
      <w:spacing w:after="200" w:line="240" w:lineRule="auto"/>
    </w:pPr>
    <w:rPr>
      <w:rFonts w:ascii="EC Square Sans Pro" w:hAnsi="EC Square Sans Pro" w:cs="Times New Roman"/>
      <w:b/>
      <w:bCs/>
      <w:sz w:val="20"/>
      <w:szCs w:val="20"/>
    </w:rPr>
  </w:style>
  <w:style w:type="character" w:customStyle="1" w:styleId="CommentSubjectChar">
    <w:name w:val="Comment Subject Char"/>
    <w:basedOn w:val="CommentTextChar"/>
    <w:link w:val="CommentSubject"/>
    <w:uiPriority w:val="99"/>
    <w:semiHidden/>
    <w:rPr>
      <w:rFonts w:ascii="EC Square Sans Pro" w:hAnsi="EC Square Sans Pro" w:cs="Times New Roman"/>
      <w:b/>
      <w:bCs/>
      <w:sz w:val="20"/>
      <w:szCs w:val="20"/>
    </w:rPr>
  </w:style>
  <w:style w:type="paragraph" w:styleId="Revision">
    <w:name w:val="Revision"/>
    <w:hidden/>
    <w:uiPriority w:val="99"/>
    <w:semiHidden/>
    <w:pPr>
      <w:spacing w:after="0" w:line="240" w:lineRule="auto"/>
    </w:pPr>
    <w:rPr>
      <w:lang w:val="fr-BE"/>
    </w:rPr>
  </w:style>
  <w:style w:type="paragraph" w:customStyle="1" w:styleId="BulletsOrange">
    <w:name w:val="Bullets Orange"/>
    <w:basedOn w:val="BodyText"/>
    <w:semiHidden/>
    <w:pPr>
      <w:numPr>
        <w:numId w:val="3"/>
      </w:numPr>
    </w:pPr>
  </w:style>
  <w:style w:type="character" w:styleId="Hyperlink">
    <w:name w:val="Hyperlink"/>
    <w:basedOn w:val="DefaultParagraphFont"/>
    <w:uiPriority w:val="99"/>
    <w:rPr>
      <w:rFonts w:ascii="EC Square Sans Pro" w:hAnsi="EC Square Sans Pro"/>
      <w:strike w:val="0"/>
      <w:dstrike w:val="0"/>
      <w:noProof w:val="0"/>
      <w:color w:val="auto"/>
      <w:u w:val="none" w:color="65BBC8"/>
      <w:effect w:val="none"/>
      <w:shd w:val="clear" w:color="auto" w:fill="auto"/>
      <w:lang w:val="en-GB"/>
    </w:rPr>
  </w:style>
  <w:style w:type="table" w:styleId="LightShading-Accent6">
    <w:name w:val="Light Shading Accent 6"/>
    <w:basedOn w:val="TableNormal"/>
    <w:uiPriority w:val="60"/>
    <w:pPr>
      <w:spacing w:after="0" w:line="240" w:lineRule="auto"/>
    </w:pPr>
    <w:rPr>
      <w:color w:val="538135" w:themeColor="accent6" w:themeShade="BF"/>
      <w:sz w:val="20"/>
      <w:szCs w:val="20"/>
      <w:lang w:val="fr-BE" w:eastAsia="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EC Square Sans Pro" w:eastAsia="Calibri" w:hAnsi="EC Square Sans Pro" w:cs="Times New Roman"/>
      <w:sz w:val="20"/>
      <w:szCs w:val="20"/>
    </w:rPr>
  </w:style>
  <w:style w:type="character" w:customStyle="1" w:styleId="EndnoteTextChar">
    <w:name w:val="Endnote Text Char"/>
    <w:basedOn w:val="DefaultParagraphFont"/>
    <w:link w:val="EndnoteText"/>
    <w:uiPriority w:val="99"/>
    <w:semiHidden/>
    <w:rPr>
      <w:rFonts w:ascii="EC Square Sans Pro" w:eastAsia="Calibri" w:hAnsi="EC Square Sans Pro" w:cs="Times New Roman"/>
      <w:sz w:val="20"/>
      <w:szCs w:val="20"/>
    </w:rPr>
  </w:style>
  <w:style w:type="character" w:styleId="EndnoteReference">
    <w:name w:val="endnote reference"/>
    <w:basedOn w:val="DefaultParagraphFont"/>
    <w:uiPriority w:val="99"/>
    <w:semiHidden/>
    <w:unhideWhenUsed/>
    <w:rPr>
      <w:rFonts w:ascii="EC Square Sans Pro" w:hAnsi="EC Square Sans Pro"/>
      <w:noProof w:val="0"/>
      <w:vertAlign w:val="superscript"/>
      <w:lang w:val="en-GB"/>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sz w:val="24"/>
    </w:rPr>
  </w:style>
  <w:style w:type="table" w:styleId="LightShading-Accent5">
    <w:name w:val="Light Shading Accent 5"/>
    <w:basedOn w:val="TableNormal"/>
    <w:uiPriority w:val="60"/>
    <w:pPr>
      <w:spacing w:after="0" w:line="240" w:lineRule="auto"/>
    </w:pPr>
    <w:rPr>
      <w:color w:val="2F5496" w:themeColor="accent5" w:themeShade="BF"/>
      <w:sz w:val="20"/>
      <w:szCs w:val="20"/>
      <w:lang w:val="fr-BE" w:eastAsia="en-GB"/>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TableofFigures">
    <w:name w:val="table of figures"/>
    <w:basedOn w:val="Normal"/>
    <w:next w:val="Normal"/>
    <w:uiPriority w:val="99"/>
    <w:semiHidden/>
    <w:unhideWhenUsed/>
    <w:pPr>
      <w:spacing w:before="120" w:after="0" w:line="240" w:lineRule="auto"/>
      <w:jc w:val="both"/>
    </w:pPr>
    <w:rPr>
      <w:rFonts w:ascii="EC Square Sans Pro" w:hAnsi="EC Square Sans Pro" w:cs="Times New Roman"/>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sz w:val="24"/>
    </w:rPr>
  </w:style>
  <w:style w:type="table" w:styleId="LightShading">
    <w:name w:val="Light Shading"/>
    <w:basedOn w:val="TableNormal"/>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LE1Report">
    <w:name w:val="TITLE 1 / Report"/>
    <w:basedOn w:val="Normal"/>
    <w:link w:val="TITLE1ReportChar"/>
    <w:semiHidden/>
    <w:qFormat/>
    <w:pPr>
      <w:keepNext/>
      <w:keepLines/>
      <w:pageBreakBefore/>
      <w:spacing w:after="120" w:line="240" w:lineRule="auto"/>
      <w:outlineLvl w:val="0"/>
    </w:pPr>
    <w:rPr>
      <w:rFonts w:ascii="EC Square Sans Pro" w:hAnsi="EC Square Sans Pro" w:cs="Times New Roman"/>
      <w:color w:val="4472C4" w:themeColor="accent5"/>
      <w:sz w:val="52"/>
    </w:rPr>
  </w:style>
  <w:style w:type="character" w:customStyle="1" w:styleId="TITLE1ReportChar">
    <w:name w:val="TITLE 1 / Report Char"/>
    <w:basedOn w:val="DefaultParagraphFont"/>
    <w:link w:val="TITLE1Report"/>
    <w:semiHidden/>
    <w:rPr>
      <w:rFonts w:ascii="EC Square Sans Pro" w:hAnsi="EC Square Sans Pro" w:cs="Times New Roman"/>
      <w:color w:val="4472C4" w:themeColor="accent5"/>
      <w:sz w:val="52"/>
    </w:rPr>
  </w:style>
  <w:style w:type="paragraph" w:customStyle="1" w:styleId="BOXtext-blue">
    <w:name w:val="BOX text - blue"/>
    <w:basedOn w:val="BOXtext-orange"/>
    <w:semiHidden/>
    <w:pPr>
      <w:pBdr>
        <w:top w:val="single" w:sz="12" w:space="8" w:color="4472C4" w:themeColor="accent5"/>
        <w:left w:val="single" w:sz="12" w:space="8" w:color="4472C4" w:themeColor="accent5"/>
        <w:bottom w:val="single" w:sz="12" w:space="8" w:color="4472C4" w:themeColor="accent5"/>
        <w:right w:val="single" w:sz="12" w:space="8" w:color="4472C4" w:themeColor="accent5"/>
      </w:pBdr>
      <w:shd w:val="clear" w:color="auto" w:fill="4472C4" w:themeFill="accent5"/>
    </w:pPr>
  </w:style>
  <w:style w:type="paragraph" w:styleId="BodyText">
    <w:name w:val="Body Text"/>
    <w:basedOn w:val="Normal"/>
    <w:next w:val="Normal"/>
    <w:link w:val="BodyTextChar"/>
    <w:semiHidden/>
    <w:unhideWhenUsed/>
    <w:qFormat/>
    <w:pPr>
      <w:spacing w:after="120" w:line="240" w:lineRule="auto"/>
      <w:jc w:val="both"/>
    </w:pPr>
    <w:rPr>
      <w:rFonts w:ascii="EC Square Sans Pro" w:hAnsi="EC Square Sans Pro" w:cs="Times New Roman"/>
      <w:color w:val="000000" w:themeColor="text1"/>
      <w:sz w:val="20"/>
    </w:rPr>
  </w:style>
  <w:style w:type="character" w:customStyle="1" w:styleId="BodyTextChar">
    <w:name w:val="Body Text Char"/>
    <w:basedOn w:val="DefaultParagraphFont"/>
    <w:link w:val="BodyText"/>
    <w:semiHidden/>
    <w:rPr>
      <w:rFonts w:ascii="EC Square Sans Pro" w:hAnsi="EC Square Sans Pro" w:cs="Times New Roman"/>
      <w:color w:val="000000" w:themeColor="text1"/>
      <w:sz w:val="20"/>
    </w:rPr>
  </w:style>
  <w:style w:type="paragraph" w:customStyle="1" w:styleId="BOXtext-orange">
    <w:name w:val="BOX text - orange"/>
    <w:next w:val="Normal"/>
    <w:link w:val="BOXtext-orangeChar"/>
    <w:semiHidden/>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jc w:val="both"/>
    </w:pPr>
    <w:rPr>
      <w:rFonts w:ascii="EC Square Sans Pro" w:hAnsi="EC Square Sans Pro" w:cs="Times New Roman"/>
      <w:color w:val="FFFFFF" w:themeColor="background1"/>
      <w:sz w:val="20"/>
      <w:lang w:eastAsia="fr-BE"/>
    </w:rPr>
  </w:style>
  <w:style w:type="character" w:customStyle="1" w:styleId="BOXtext-orangeChar">
    <w:name w:val="BOX text - orange Char"/>
    <w:basedOn w:val="DefaultParagraphFont"/>
    <w:link w:val="BOXtext-orange"/>
    <w:semiHidden/>
    <w:rPr>
      <w:rFonts w:ascii="EC Square Sans Pro" w:hAnsi="EC Square Sans Pro" w:cs="Times New Roman"/>
      <w:color w:val="FFFFFF" w:themeColor="background1"/>
      <w:sz w:val="20"/>
      <w:shd w:val="clear" w:color="auto" w:fill="5B9BD5" w:themeFill="accent1"/>
      <w:lang w:eastAsia="fr-BE"/>
    </w:rPr>
  </w:style>
  <w:style w:type="paragraph" w:customStyle="1" w:styleId="BOLD-higlight">
    <w:name w:val="BOLD - higlight"/>
    <w:basedOn w:val="Normal"/>
    <w:link w:val="BOLD-higlightChar"/>
    <w:semiHidden/>
    <w:qFormat/>
    <w:pPr>
      <w:spacing w:after="0" w:line="240" w:lineRule="auto"/>
      <w:jc w:val="both"/>
    </w:pPr>
    <w:rPr>
      <w:rFonts w:ascii="EC Square Sans Pro" w:hAnsi="EC Square Sans Pro" w:cs="Times New Roman"/>
      <w:b/>
      <w:color w:val="ED7D31" w:themeColor="accent2"/>
      <w:sz w:val="20"/>
      <w:lang w:eastAsia="fr-BE"/>
    </w:rPr>
  </w:style>
  <w:style w:type="character" w:customStyle="1" w:styleId="BOLD-higlightChar">
    <w:name w:val="BOLD - higlight Char"/>
    <w:basedOn w:val="DefaultParagraphFont"/>
    <w:link w:val="BOLD-higlight"/>
    <w:semiHidden/>
    <w:rPr>
      <w:rFonts w:ascii="EC Square Sans Pro" w:hAnsi="EC Square Sans Pro" w:cs="Times New Roman"/>
      <w:b/>
      <w:color w:val="ED7D31" w:themeColor="accent2"/>
      <w:sz w:val="20"/>
      <w:lang w:eastAsia="fr-BE"/>
    </w:rPr>
  </w:style>
  <w:style w:type="table" w:customStyle="1" w:styleId="BOXBullets">
    <w:name w:val="BOX Bullets"/>
    <w:basedOn w:val="TableNormal"/>
    <w:uiPriority w:val="99"/>
    <w:pPr>
      <w:spacing w:after="0" w:line="240" w:lineRule="auto"/>
    </w:pPr>
    <w:rPr>
      <w:sz w:val="20"/>
      <w:lang w:val="fr-BE"/>
    </w:rPr>
    <w:tblPr/>
    <w:tcPr>
      <w:vAlign w:val="center"/>
    </w:tcPr>
  </w:style>
  <w:style w:type="table" w:customStyle="1" w:styleId="Tablegreen">
    <w:name w:val="Table green"/>
    <w:basedOn w:val="TableNormal"/>
    <w:uiPriority w:val="99"/>
    <w:pPr>
      <w:spacing w:after="0" w:line="240" w:lineRule="auto"/>
    </w:pPr>
    <w:rPr>
      <w:lang w:val="fr-BE"/>
    </w:rPr>
    <w:tblPr/>
  </w:style>
  <w:style w:type="table" w:customStyle="1" w:styleId="GridTable6Colorful-Accent51">
    <w:name w:val="Grid Table 6 Colorful - Accent 51"/>
    <w:basedOn w:val="TableNormal"/>
    <w:uiPriority w:val="5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ITLE1EXECUTIVESUMMARY">
    <w:name w:val="TITLE 1 / EXECUTIVE SUMMARY"/>
    <w:basedOn w:val="TITLE1Report"/>
    <w:link w:val="TITLE1EXECUTIVESUMMARYChar"/>
    <w:semiHidden/>
    <w:qFormat/>
    <w:rPr>
      <w:color w:val="EE6A44"/>
    </w:rPr>
  </w:style>
  <w:style w:type="character" w:customStyle="1" w:styleId="TITLE1EXECUTIVESUMMARYChar">
    <w:name w:val="TITLE 1 / EXECUTIVE SUMMARY Char"/>
    <w:basedOn w:val="TITLE1ReportChar"/>
    <w:link w:val="TITLE1EXECUTIVESUMMARY"/>
    <w:semiHidden/>
    <w:rPr>
      <w:rFonts w:ascii="EC Square Sans Pro" w:hAnsi="EC Square Sans Pro" w:cs="Times New Roman"/>
      <w:color w:val="EE6A44"/>
      <w:sz w:val="52"/>
    </w:rPr>
  </w:style>
  <w:style w:type="paragraph" w:customStyle="1" w:styleId="Title2Report">
    <w:name w:val="Title 2 / Report"/>
    <w:basedOn w:val="Normal"/>
    <w:link w:val="Title2ReportChar"/>
    <w:autoRedefine/>
    <w:semiHidden/>
    <w:qFormat/>
    <w:pPr>
      <w:keepNext/>
      <w:keepLines/>
      <w:numPr>
        <w:numId w:val="9"/>
      </w:numPr>
      <w:pBdr>
        <w:top w:val="single" w:sz="12" w:space="1" w:color="ED7D31" w:themeColor="accent2"/>
        <w:bottom w:val="single" w:sz="12" w:space="1" w:color="ED7D31" w:themeColor="accent2"/>
      </w:pBdr>
      <w:spacing w:before="480" w:after="240" w:line="276" w:lineRule="auto"/>
      <w:outlineLvl w:val="1"/>
    </w:pPr>
    <w:rPr>
      <w:rFonts w:ascii="EC Square Sans Pro" w:eastAsia="EC Square Sans Pro" w:hAnsi="EC Square Sans Pro" w:cs="Times New Roman"/>
      <w:b/>
      <w:color w:val="4472C4" w:themeColor="accent5"/>
      <w:sz w:val="28"/>
      <w:szCs w:val="21"/>
      <w:lang w:eastAsia="zh-CN"/>
    </w:rPr>
  </w:style>
  <w:style w:type="character" w:customStyle="1" w:styleId="Title2ReportChar">
    <w:name w:val="Title 2 / Report Char"/>
    <w:basedOn w:val="DefaultParagraphFont"/>
    <w:link w:val="Title2Report"/>
    <w:semiHidden/>
    <w:rPr>
      <w:rFonts w:ascii="EC Square Sans Pro" w:eastAsia="EC Square Sans Pro" w:hAnsi="EC Square Sans Pro" w:cs="Times New Roman"/>
      <w:b/>
      <w:color w:val="4472C4" w:themeColor="accent5"/>
      <w:sz w:val="28"/>
      <w:szCs w:val="21"/>
      <w:lang w:eastAsia="zh-CN"/>
    </w:rPr>
  </w:style>
  <w:style w:type="paragraph" w:customStyle="1" w:styleId="Quotes">
    <w:name w:val="Quotes"/>
    <w:basedOn w:val="Normal"/>
    <w:link w:val="QuotesChar"/>
    <w:semiHidden/>
    <w:qFormat/>
    <w:pPr>
      <w:spacing w:before="120" w:after="120" w:line="240" w:lineRule="auto"/>
      <w:ind w:left="41"/>
      <w:jc w:val="center"/>
    </w:pPr>
    <w:rPr>
      <w:rFonts w:ascii="EC Square Sans Pro" w:eastAsia="Calibri" w:hAnsi="EC Square Sans Pro" w:cs="Times New Roman"/>
      <w:i/>
      <w:color w:val="ED7D31" w:themeColor="accent2"/>
      <w:sz w:val="28"/>
      <w:lang w:eastAsia="zh-CN"/>
    </w:rPr>
  </w:style>
  <w:style w:type="character" w:customStyle="1" w:styleId="QuotesChar">
    <w:name w:val="Quotes Char"/>
    <w:basedOn w:val="DefaultParagraphFont"/>
    <w:link w:val="Quotes"/>
    <w:semiHidden/>
    <w:rPr>
      <w:rFonts w:ascii="EC Square Sans Pro" w:eastAsia="Calibri" w:hAnsi="EC Square Sans Pro" w:cs="Times New Roman"/>
      <w:i/>
      <w:color w:val="ED7D31" w:themeColor="accent2"/>
      <w:sz w:val="28"/>
      <w:lang w:eastAsia="zh-CN"/>
    </w:rPr>
  </w:style>
  <w:style w:type="paragraph" w:customStyle="1" w:styleId="BOX3Blue">
    <w:name w:val="BOX 3 / Blue"/>
    <w:basedOn w:val="Normal"/>
    <w:link w:val="BOX3BlueChar"/>
    <w:semiHidden/>
    <w:qFormat/>
    <w:pPr>
      <w:pBdr>
        <w:top w:val="dashSmallGap" w:sz="12" w:space="8" w:color="5B9BD5" w:themeColor="accent1"/>
        <w:left w:val="dashSmallGap" w:sz="12" w:space="8" w:color="5B9BD5" w:themeColor="accent1"/>
        <w:bottom w:val="dashSmallGap" w:sz="12" w:space="8" w:color="5B9BD5" w:themeColor="accent1"/>
        <w:right w:val="dashSmallGap" w:sz="12" w:space="8" w:color="5B9BD5" w:themeColor="accent1"/>
      </w:pBdr>
      <w:spacing w:after="120" w:line="240" w:lineRule="auto"/>
      <w:jc w:val="both"/>
    </w:pPr>
    <w:rPr>
      <w:rFonts w:ascii="EC Square Sans Pro" w:hAnsi="EC Square Sans Pro" w:cs="Times New Roman"/>
      <w:color w:val="4472C4" w:themeColor="accent5"/>
      <w:sz w:val="20"/>
      <w:lang w:eastAsia="fr-BE"/>
    </w:rPr>
  </w:style>
  <w:style w:type="character" w:customStyle="1" w:styleId="BOX3BlueChar">
    <w:name w:val="BOX 3 / Blue Char"/>
    <w:basedOn w:val="DefaultParagraphFont"/>
    <w:link w:val="BOX3Blue"/>
    <w:semiHidden/>
    <w:rPr>
      <w:rFonts w:ascii="EC Square Sans Pro" w:hAnsi="EC Square Sans Pro" w:cs="Times New Roman"/>
      <w:color w:val="4472C4" w:themeColor="accent5"/>
      <w:sz w:val="20"/>
      <w:lang w:eastAsia="fr-BE"/>
    </w:rPr>
  </w:style>
  <w:style w:type="paragraph" w:customStyle="1" w:styleId="ES-Title2">
    <w:name w:val="ES - Title 2"/>
    <w:basedOn w:val="Normal"/>
    <w:link w:val="ES-Title2Char"/>
    <w:semiHidden/>
    <w:qFormat/>
    <w:pPr>
      <w:pBdr>
        <w:top w:val="single" w:sz="12" w:space="1" w:color="4472C4" w:themeColor="accent5"/>
        <w:bottom w:val="single" w:sz="12" w:space="1" w:color="4472C4" w:themeColor="accent5"/>
      </w:pBdr>
      <w:spacing w:before="240" w:after="240" w:line="240" w:lineRule="auto"/>
      <w:ind w:left="-6" w:right="1"/>
      <w:outlineLvl w:val="1"/>
    </w:pPr>
    <w:rPr>
      <w:rFonts w:ascii="EC Square Sans Pro" w:eastAsia="EC Square Sans Pro" w:hAnsi="EC Square Sans Pro" w:cs="Times New Roman"/>
      <w:b/>
      <w:color w:val="ED7D31" w:themeColor="accent2"/>
      <w:sz w:val="28"/>
      <w:szCs w:val="21"/>
      <w:lang w:eastAsia="zh-CN"/>
    </w:rPr>
  </w:style>
  <w:style w:type="character" w:customStyle="1" w:styleId="ES-Title2Char">
    <w:name w:val="ES - Title 2 Char"/>
    <w:basedOn w:val="DefaultParagraphFont"/>
    <w:link w:val="ES-Title2"/>
    <w:semiHidden/>
    <w:rPr>
      <w:rFonts w:ascii="EC Square Sans Pro" w:eastAsia="EC Square Sans Pro" w:hAnsi="EC Square Sans Pro" w:cs="Times New Roman"/>
      <w:b/>
      <w:color w:val="ED7D31" w:themeColor="accent2"/>
      <w:sz w:val="28"/>
      <w:szCs w:val="21"/>
      <w:lang w:eastAsia="zh-CN"/>
    </w:rPr>
  </w:style>
  <w:style w:type="paragraph" w:styleId="TOC1">
    <w:name w:val="toc 1"/>
    <w:basedOn w:val="Normal"/>
    <w:next w:val="Normal"/>
    <w:autoRedefine/>
    <w:uiPriority w:val="39"/>
    <w:unhideWhenUsed/>
    <w:pPr>
      <w:tabs>
        <w:tab w:val="right" w:pos="9497"/>
      </w:tabs>
      <w:spacing w:after="120" w:line="240" w:lineRule="auto"/>
    </w:pPr>
    <w:rPr>
      <w:rFonts w:ascii="EC Square Sans Pro" w:hAnsi="EC Square Sans Pro" w:cs="Times New Roman"/>
      <w:b/>
      <w:caps/>
      <w:sz w:val="20"/>
    </w:rPr>
  </w:style>
  <w:style w:type="table" w:customStyle="1" w:styleId="TableGrid1">
    <w:name w:val="Table Grid1"/>
    <w:basedOn w:val="TableNormal"/>
    <w:next w:val="TableGrid"/>
    <w:uiPriority w:val="59"/>
    <w:pPr>
      <w:spacing w:after="200" w:line="276"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rFonts w:ascii="EC Square Sans Pro" w:hAnsi="EC Square Sans Pro"/>
      <w:noProof w:val="0"/>
      <w:color w:val="954F72" w:themeColor="followedHyperlink"/>
      <w:u w:val="single"/>
      <w:lang w:val="en-GB"/>
    </w:rPr>
  </w:style>
  <w:style w:type="table" w:customStyle="1" w:styleId="GridTable6Colorful-Accent41">
    <w:name w:val="Grid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eNormal"/>
    <w:uiPriority w:val="49"/>
    <w:pPr>
      <w:spacing w:after="0" w:line="240" w:lineRule="auto"/>
      <w:jc w:val="center"/>
    </w:pPr>
    <w:rPr>
      <w:sz w:val="20"/>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cPr>
      <w:vAlign w:val="center"/>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11">
    <w:name w:val="List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1">
    <w:name w:val="List Table 2 - Accent 11"/>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MediumShading2-Accent1">
    <w:name w:val="Medium Shading 2 Accent 1"/>
    <w:basedOn w:val="TableNormal"/>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11">
    <w:name w:val="Grid Table 1 Light - Accent 11"/>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pPr>
      <w:spacing w:after="0" w:line="240" w:lineRule="auto"/>
    </w:pPr>
    <w:rPr>
      <w:rFonts w:ascii="EC Square Sans Pro" w:hAnsi="EC Square Sans Pro" w:cs="Times New Roman"/>
      <w:sz w:val="20"/>
    </w:rPr>
  </w:style>
  <w:style w:type="paragraph" w:styleId="BlockText">
    <w:name w:val="Block Text"/>
    <w:basedOn w:val="Normal"/>
    <w:uiPriority w:val="99"/>
    <w:semiHidden/>
    <w:unhideWhenUsed/>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after="0" w:line="240" w:lineRule="auto"/>
      <w:ind w:left="1152" w:right="1152"/>
    </w:pPr>
    <w:rPr>
      <w:rFonts w:ascii="EC Square Sans Pro" w:eastAsia="Times New Roman" w:hAnsi="EC Square Sans Pro" w:cs="Times New Roman"/>
      <w:i/>
      <w:iCs/>
      <w:color w:val="5B9BD5" w:themeColor="accent1"/>
      <w:sz w:val="20"/>
    </w:rPr>
  </w:style>
  <w:style w:type="paragraph" w:styleId="BodyText2">
    <w:name w:val="Body Text 2"/>
    <w:basedOn w:val="Normal"/>
    <w:link w:val="BodyText2Char"/>
    <w:uiPriority w:val="99"/>
    <w:semiHidden/>
    <w:unhideWhenUsed/>
    <w:pPr>
      <w:spacing w:after="120" w:line="480" w:lineRule="auto"/>
    </w:pPr>
    <w:rPr>
      <w:rFonts w:ascii="EC Square Sans Pro" w:hAnsi="EC Square Sans Pro" w:cs="Times New Roman"/>
      <w:sz w:val="20"/>
    </w:rPr>
  </w:style>
  <w:style w:type="character" w:customStyle="1" w:styleId="BodyText2Char">
    <w:name w:val="Body Text 2 Char"/>
    <w:basedOn w:val="DefaultParagraphFont"/>
    <w:link w:val="BodyText2"/>
    <w:uiPriority w:val="99"/>
    <w:semiHidden/>
    <w:rPr>
      <w:rFonts w:ascii="EC Square Sans Pro" w:hAnsi="EC Square Sans Pro" w:cs="Times New Roman"/>
      <w:sz w:val="20"/>
    </w:rPr>
  </w:style>
  <w:style w:type="paragraph" w:styleId="BodyText3">
    <w:name w:val="Body Text 3"/>
    <w:basedOn w:val="Normal"/>
    <w:link w:val="BodyText3Char"/>
    <w:uiPriority w:val="99"/>
    <w:semiHidden/>
    <w:unhideWhenUsed/>
    <w:pPr>
      <w:spacing w:after="120" w:line="240" w:lineRule="auto"/>
    </w:pPr>
    <w:rPr>
      <w:rFonts w:ascii="EC Square Sans Pro" w:hAnsi="EC Square Sans Pro" w:cs="Times New Roman"/>
      <w:sz w:val="16"/>
      <w:szCs w:val="16"/>
    </w:rPr>
  </w:style>
  <w:style w:type="character" w:customStyle="1" w:styleId="BodyText3Char">
    <w:name w:val="Body Text 3 Char"/>
    <w:basedOn w:val="DefaultParagraphFont"/>
    <w:link w:val="BodyText3"/>
    <w:uiPriority w:val="99"/>
    <w:semiHidden/>
    <w:rPr>
      <w:rFonts w:ascii="EC Square Sans Pro" w:hAnsi="EC Square Sans Pro" w:cs="Times New Roman"/>
      <w:sz w:val="16"/>
      <w:szCs w:val="16"/>
    </w:rPr>
  </w:style>
  <w:style w:type="paragraph" w:styleId="BodyTextFirstIndent">
    <w:name w:val="Body Text First Indent"/>
    <w:basedOn w:val="BodyText"/>
    <w:link w:val="BodyTextFirstIndentChar"/>
    <w:uiPriority w:val="99"/>
    <w:semiHidden/>
    <w:unhideWhenUsed/>
    <w:pPr>
      <w:ind w:firstLine="360"/>
    </w:pPr>
  </w:style>
  <w:style w:type="character" w:customStyle="1" w:styleId="BodyTextFirstIndentChar">
    <w:name w:val="Body Text First Indent Char"/>
    <w:basedOn w:val="BodyTextChar"/>
    <w:link w:val="BodyTextFirstIndent"/>
    <w:uiPriority w:val="99"/>
    <w:semiHidden/>
    <w:rPr>
      <w:rFonts w:ascii="EC Square Sans Pro" w:hAnsi="EC Square Sans Pro" w:cs="Times New Roman"/>
      <w:color w:val="000000" w:themeColor="text1"/>
      <w:sz w:val="20"/>
    </w:rPr>
  </w:style>
  <w:style w:type="paragraph" w:styleId="BodyTextIndent">
    <w:name w:val="Body Text Indent"/>
    <w:basedOn w:val="Normal"/>
    <w:link w:val="BodyTextIndentChar"/>
    <w:uiPriority w:val="99"/>
    <w:semiHidden/>
    <w:unhideWhenUsed/>
    <w:pPr>
      <w:spacing w:after="120" w:line="240" w:lineRule="auto"/>
      <w:ind w:left="283"/>
    </w:pPr>
    <w:rPr>
      <w:rFonts w:ascii="EC Square Sans Pro" w:hAnsi="EC Square Sans Pro" w:cs="Times New Roman"/>
      <w:sz w:val="20"/>
    </w:rPr>
  </w:style>
  <w:style w:type="character" w:customStyle="1" w:styleId="BodyTextIndentChar">
    <w:name w:val="Body Text Indent Char"/>
    <w:basedOn w:val="DefaultParagraphFont"/>
    <w:link w:val="BodyTextIndent"/>
    <w:uiPriority w:val="99"/>
    <w:semiHidden/>
    <w:rPr>
      <w:rFonts w:ascii="EC Square Sans Pro" w:hAnsi="EC Square Sans Pro" w:cs="Times New Roman"/>
      <w:sz w:val="20"/>
    </w:rPr>
  </w:style>
  <w:style w:type="paragraph" w:styleId="BodyTextFirstIndent2">
    <w:name w:val="Body Text First Indent 2"/>
    <w:basedOn w:val="BodyTextIndent"/>
    <w:link w:val="BodyTextFirstIndent2Char"/>
    <w:uiPriority w:val="99"/>
    <w:semiHidden/>
    <w:unhideWhenUsed/>
    <w:pPr>
      <w:spacing w:after="0"/>
      <w:ind w:left="360" w:firstLine="360"/>
    </w:pPr>
  </w:style>
  <w:style w:type="character" w:customStyle="1" w:styleId="BodyTextFirstIndent2Char">
    <w:name w:val="Body Text First Indent 2 Char"/>
    <w:basedOn w:val="BodyTextIndentChar"/>
    <w:link w:val="BodyTextFirstIndent2"/>
    <w:uiPriority w:val="99"/>
    <w:semiHidden/>
    <w:rPr>
      <w:rFonts w:ascii="EC Square Sans Pro" w:hAnsi="EC Square Sans Pro" w:cs="Times New Roman"/>
      <w:sz w:val="20"/>
    </w:rPr>
  </w:style>
  <w:style w:type="paragraph" w:styleId="BodyTextIndent2">
    <w:name w:val="Body Text Indent 2"/>
    <w:basedOn w:val="Normal"/>
    <w:link w:val="BodyTextIndent2Char"/>
    <w:uiPriority w:val="99"/>
    <w:semiHidden/>
    <w:unhideWhenUsed/>
    <w:pPr>
      <w:spacing w:after="120" w:line="480" w:lineRule="auto"/>
      <w:ind w:left="283"/>
    </w:pPr>
    <w:rPr>
      <w:rFonts w:ascii="EC Square Sans Pro" w:hAnsi="EC Square Sans Pro" w:cs="Times New Roman"/>
      <w:sz w:val="20"/>
    </w:rPr>
  </w:style>
  <w:style w:type="character" w:customStyle="1" w:styleId="BodyTextIndent2Char">
    <w:name w:val="Body Text Indent 2 Char"/>
    <w:basedOn w:val="DefaultParagraphFont"/>
    <w:link w:val="BodyTextIndent2"/>
    <w:uiPriority w:val="99"/>
    <w:semiHidden/>
    <w:rPr>
      <w:rFonts w:ascii="EC Square Sans Pro" w:hAnsi="EC Square Sans Pro" w:cs="Times New Roman"/>
      <w:sz w:val="20"/>
    </w:rPr>
  </w:style>
  <w:style w:type="paragraph" w:styleId="BodyTextIndent3">
    <w:name w:val="Body Text Indent 3"/>
    <w:basedOn w:val="Normal"/>
    <w:link w:val="BodyTextIndent3Char"/>
    <w:uiPriority w:val="99"/>
    <w:semiHidden/>
    <w:unhideWhenUsed/>
    <w:pPr>
      <w:spacing w:after="120" w:line="240" w:lineRule="auto"/>
      <w:ind w:left="283"/>
    </w:pPr>
    <w:rPr>
      <w:rFonts w:ascii="EC Square Sans Pro" w:hAnsi="EC Square Sans Pro" w:cs="Times New Roman"/>
      <w:sz w:val="16"/>
      <w:szCs w:val="16"/>
    </w:rPr>
  </w:style>
  <w:style w:type="character" w:customStyle="1" w:styleId="BodyTextIndent3Char">
    <w:name w:val="Body Text Indent 3 Char"/>
    <w:basedOn w:val="DefaultParagraphFont"/>
    <w:link w:val="BodyTextIndent3"/>
    <w:uiPriority w:val="99"/>
    <w:semiHidden/>
    <w:rPr>
      <w:rFonts w:ascii="EC Square Sans Pro" w:hAnsi="EC Square Sans Pro" w:cs="Times New Roman"/>
      <w:sz w:val="16"/>
      <w:szCs w:val="16"/>
    </w:rPr>
  </w:style>
  <w:style w:type="paragraph" w:styleId="Closing">
    <w:name w:val="Closing"/>
    <w:basedOn w:val="Normal"/>
    <w:link w:val="ClosingChar"/>
    <w:uiPriority w:val="99"/>
    <w:semiHidden/>
    <w:unhideWhenUsed/>
    <w:pPr>
      <w:spacing w:after="0" w:line="240" w:lineRule="auto"/>
      <w:ind w:left="4252"/>
    </w:pPr>
    <w:rPr>
      <w:rFonts w:ascii="EC Square Sans Pro" w:hAnsi="EC Square Sans Pro" w:cs="Times New Roman"/>
      <w:sz w:val="20"/>
    </w:rPr>
  </w:style>
  <w:style w:type="character" w:customStyle="1" w:styleId="ClosingChar">
    <w:name w:val="Closing Char"/>
    <w:basedOn w:val="DefaultParagraphFont"/>
    <w:link w:val="Closing"/>
    <w:uiPriority w:val="99"/>
    <w:semiHidden/>
    <w:rPr>
      <w:rFonts w:ascii="EC Square Sans Pro" w:hAnsi="EC Square Sans Pro" w:cs="Times New Roman"/>
      <w:sz w:val="20"/>
    </w:rPr>
  </w:style>
  <w:style w:type="paragraph" w:styleId="Date">
    <w:name w:val="Date"/>
    <w:basedOn w:val="Normal"/>
    <w:next w:val="Normal"/>
    <w:link w:val="DateChar"/>
    <w:uiPriority w:val="99"/>
    <w:semiHidden/>
    <w:unhideWhenUsed/>
    <w:pPr>
      <w:spacing w:after="0" w:line="240" w:lineRule="auto"/>
    </w:pPr>
    <w:rPr>
      <w:rFonts w:ascii="EC Square Sans Pro" w:hAnsi="EC Square Sans Pro" w:cs="Times New Roman"/>
      <w:sz w:val="20"/>
    </w:rPr>
  </w:style>
  <w:style w:type="character" w:customStyle="1" w:styleId="DateChar">
    <w:name w:val="Date Char"/>
    <w:basedOn w:val="DefaultParagraphFont"/>
    <w:link w:val="Date"/>
    <w:uiPriority w:val="99"/>
    <w:semiHidden/>
    <w:rPr>
      <w:rFonts w:ascii="EC Square Sans Pro" w:hAnsi="EC Square Sans Pro" w:cs="Times New Roman"/>
      <w:sz w:val="20"/>
    </w:rPr>
  </w:style>
  <w:style w:type="paragraph" w:styleId="DocumentMap">
    <w:name w:val="Document Map"/>
    <w:basedOn w:val="Normal"/>
    <w:link w:val="DocumentMapChar"/>
    <w:uiPriority w:val="99"/>
    <w:semiHidden/>
    <w:unhideWhenUsed/>
    <w:pPr>
      <w:spacing w:after="0" w:line="240" w:lineRule="auto"/>
    </w:pPr>
    <w:rPr>
      <w:rFonts w:ascii="EC Square Sans Pro" w:hAnsi="EC Square Sans Pro" w:cs="Tahoma"/>
      <w:sz w:val="16"/>
      <w:szCs w:val="16"/>
    </w:rPr>
  </w:style>
  <w:style w:type="character" w:customStyle="1" w:styleId="DocumentMapChar">
    <w:name w:val="Document Map Char"/>
    <w:basedOn w:val="DefaultParagraphFont"/>
    <w:link w:val="DocumentMap"/>
    <w:uiPriority w:val="99"/>
    <w:semiHidden/>
    <w:rPr>
      <w:rFonts w:ascii="EC Square Sans Pro" w:hAnsi="EC Square Sans Pro" w:cs="Tahoma"/>
      <w:sz w:val="16"/>
      <w:szCs w:val="16"/>
    </w:rPr>
  </w:style>
  <w:style w:type="paragraph" w:styleId="E-mailSignature">
    <w:name w:val="E-mail Signature"/>
    <w:basedOn w:val="Normal"/>
    <w:link w:val="E-mailSignatureChar"/>
    <w:uiPriority w:val="99"/>
    <w:semiHidden/>
    <w:unhideWhenUsed/>
    <w:pPr>
      <w:spacing w:after="0" w:line="240" w:lineRule="auto"/>
    </w:pPr>
    <w:rPr>
      <w:rFonts w:ascii="EC Square Sans Pro" w:hAnsi="EC Square Sans Pro" w:cs="Times New Roman"/>
      <w:sz w:val="20"/>
    </w:rPr>
  </w:style>
  <w:style w:type="character" w:customStyle="1" w:styleId="E-mailSignatureChar">
    <w:name w:val="E-mail Signature Char"/>
    <w:basedOn w:val="DefaultParagraphFont"/>
    <w:link w:val="E-mailSignature"/>
    <w:uiPriority w:val="99"/>
    <w:semiHidden/>
    <w:rPr>
      <w:rFonts w:ascii="EC Square Sans Pro" w:hAnsi="EC Square Sans Pro" w:cs="Times New Roman"/>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EC Square Sans Pro" w:eastAsia="Times New Roman" w:hAnsi="EC Square Sans Pro" w:cs="Times New Roman"/>
      <w:sz w:val="24"/>
      <w:szCs w:val="24"/>
    </w:rPr>
  </w:style>
  <w:style w:type="paragraph" w:styleId="EnvelopeReturn">
    <w:name w:val="envelope return"/>
    <w:basedOn w:val="Normal"/>
    <w:uiPriority w:val="99"/>
    <w:semiHidden/>
    <w:unhideWhenUsed/>
    <w:pPr>
      <w:spacing w:after="0" w:line="240" w:lineRule="auto"/>
    </w:pPr>
    <w:rPr>
      <w:rFonts w:ascii="EC Square Sans Pro" w:eastAsia="Times New Roman" w:hAnsi="EC Square Sans Pro" w:cs="Times New Roman"/>
      <w:sz w:val="20"/>
      <w:szCs w:val="20"/>
    </w:rPr>
  </w:style>
  <w:style w:type="character" w:styleId="HTMLAcronym">
    <w:name w:val="HTML Acronym"/>
    <w:basedOn w:val="DefaultParagraphFont"/>
    <w:uiPriority w:val="99"/>
    <w:semiHidden/>
    <w:unhideWhenUsed/>
    <w:rPr>
      <w:rFonts w:ascii="EC Square Sans Pro" w:hAnsi="EC Square Sans Pro"/>
      <w:noProof w:val="0"/>
      <w:lang w:val="en-GB"/>
    </w:rPr>
  </w:style>
  <w:style w:type="paragraph" w:styleId="HTMLAddress">
    <w:name w:val="HTML Address"/>
    <w:basedOn w:val="Normal"/>
    <w:link w:val="HTMLAddressChar"/>
    <w:uiPriority w:val="99"/>
    <w:semiHidden/>
    <w:unhideWhenUsed/>
    <w:pPr>
      <w:spacing w:after="0" w:line="240" w:lineRule="auto"/>
    </w:pPr>
    <w:rPr>
      <w:rFonts w:ascii="EC Square Sans Pro" w:hAnsi="EC Square Sans Pro" w:cs="Times New Roman"/>
      <w:i/>
      <w:iCs/>
      <w:sz w:val="20"/>
    </w:rPr>
  </w:style>
  <w:style w:type="character" w:customStyle="1" w:styleId="HTMLAddressChar">
    <w:name w:val="HTML Address Char"/>
    <w:basedOn w:val="DefaultParagraphFont"/>
    <w:link w:val="HTMLAddress"/>
    <w:uiPriority w:val="99"/>
    <w:semiHidden/>
    <w:rPr>
      <w:rFonts w:ascii="EC Square Sans Pro" w:hAnsi="EC Square Sans Pro" w:cs="Times New Roman"/>
      <w:i/>
      <w:iCs/>
      <w:sz w:val="20"/>
    </w:rPr>
  </w:style>
  <w:style w:type="character" w:styleId="HTMLCite">
    <w:name w:val="HTML Cite"/>
    <w:basedOn w:val="DefaultParagraphFont"/>
    <w:uiPriority w:val="99"/>
    <w:semiHidden/>
    <w:unhideWhenUsed/>
    <w:rPr>
      <w:rFonts w:ascii="EC Square Sans Pro" w:hAnsi="EC Square Sans Pro"/>
      <w:i/>
      <w:iCs/>
      <w:noProof w:val="0"/>
      <w:lang w:val="en-GB"/>
    </w:rPr>
  </w:style>
  <w:style w:type="character" w:styleId="HTMLCode">
    <w:name w:val="HTML Code"/>
    <w:basedOn w:val="DefaultParagraphFont"/>
    <w:uiPriority w:val="99"/>
    <w:semiHidden/>
    <w:unhideWhenUsed/>
    <w:rPr>
      <w:rFonts w:ascii="EC Square Sans Pro" w:hAnsi="EC Square Sans Pro" w:cs="Consolas"/>
      <w:noProof w:val="0"/>
      <w:sz w:val="20"/>
      <w:szCs w:val="20"/>
      <w:lang w:val="en-GB"/>
    </w:rPr>
  </w:style>
  <w:style w:type="character" w:styleId="HTMLDefinition">
    <w:name w:val="HTML Definition"/>
    <w:basedOn w:val="DefaultParagraphFont"/>
    <w:uiPriority w:val="99"/>
    <w:semiHidden/>
    <w:unhideWhenUsed/>
    <w:rPr>
      <w:rFonts w:ascii="EC Square Sans Pro" w:hAnsi="EC Square Sans Pro"/>
      <w:i/>
      <w:iCs/>
      <w:noProof w:val="0"/>
      <w:lang w:val="en-GB"/>
    </w:rPr>
  </w:style>
  <w:style w:type="character" w:styleId="HTMLKeyboard">
    <w:name w:val="HTML Keyboard"/>
    <w:basedOn w:val="DefaultParagraphFont"/>
    <w:uiPriority w:val="99"/>
    <w:semiHidden/>
    <w:unhideWhenUsed/>
    <w:rPr>
      <w:rFonts w:ascii="EC Square Sans Pro" w:hAnsi="EC Square Sans Pro" w:cs="Consolas"/>
      <w:noProof w:val="0"/>
      <w:sz w:val="20"/>
      <w:szCs w:val="20"/>
      <w:lang w:val="en-GB"/>
    </w:rPr>
  </w:style>
  <w:style w:type="paragraph" w:styleId="HTMLPreformatted">
    <w:name w:val="HTML Preformatted"/>
    <w:basedOn w:val="Normal"/>
    <w:link w:val="HTMLPreformattedChar"/>
    <w:uiPriority w:val="99"/>
    <w:semiHidden/>
    <w:unhideWhenUsed/>
    <w:pPr>
      <w:spacing w:after="0" w:line="240" w:lineRule="auto"/>
    </w:pPr>
    <w:rPr>
      <w:rFonts w:ascii="EC Square Sans Pro" w:hAnsi="EC Square Sans Pro" w:cs="Consolas"/>
      <w:sz w:val="20"/>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sz w:val="20"/>
      <w:szCs w:val="20"/>
    </w:rPr>
  </w:style>
  <w:style w:type="character" w:styleId="HTMLSample">
    <w:name w:val="HTML Sample"/>
    <w:basedOn w:val="DefaultParagraphFont"/>
    <w:uiPriority w:val="99"/>
    <w:semiHidden/>
    <w:unhideWhenUsed/>
    <w:rPr>
      <w:rFonts w:ascii="EC Square Sans Pro" w:hAnsi="EC Square Sans Pro" w:cs="Consolas"/>
      <w:noProof w:val="0"/>
      <w:sz w:val="24"/>
      <w:szCs w:val="24"/>
      <w:lang w:val="en-GB"/>
    </w:rPr>
  </w:style>
  <w:style w:type="character" w:styleId="HTMLTypewriter">
    <w:name w:val="HTML Typewriter"/>
    <w:basedOn w:val="DefaultParagraphFont"/>
    <w:uiPriority w:val="99"/>
    <w:semiHidden/>
    <w:unhideWhenUsed/>
    <w:rPr>
      <w:rFonts w:ascii="EC Square Sans Pro" w:hAnsi="EC Square Sans Pro" w:cs="Consolas"/>
      <w:noProof w:val="0"/>
      <w:sz w:val="20"/>
      <w:szCs w:val="20"/>
      <w:lang w:val="en-GB"/>
    </w:rPr>
  </w:style>
  <w:style w:type="character" w:styleId="HTMLVariable">
    <w:name w:val="HTML Variable"/>
    <w:basedOn w:val="DefaultParagraphFont"/>
    <w:uiPriority w:val="99"/>
    <w:semiHidden/>
    <w:unhideWhenUsed/>
    <w:rPr>
      <w:rFonts w:ascii="EC Square Sans Pro" w:hAnsi="EC Square Sans Pro"/>
      <w:i/>
      <w:iCs/>
      <w:noProof w:val="0"/>
      <w:lang w:val="en-GB"/>
    </w:rPr>
  </w:style>
  <w:style w:type="paragraph" w:styleId="Index1">
    <w:name w:val="index 1"/>
    <w:basedOn w:val="Normal"/>
    <w:next w:val="Normal"/>
    <w:autoRedefine/>
    <w:uiPriority w:val="99"/>
    <w:semiHidden/>
    <w:unhideWhenUsed/>
    <w:pPr>
      <w:spacing w:after="0" w:line="240" w:lineRule="auto"/>
      <w:ind w:left="200" w:hanging="200"/>
    </w:pPr>
    <w:rPr>
      <w:rFonts w:ascii="EC Square Sans Pro" w:hAnsi="EC Square Sans Pro" w:cs="Times New Roman"/>
      <w:sz w:val="20"/>
    </w:rPr>
  </w:style>
  <w:style w:type="paragraph" w:styleId="Index2">
    <w:name w:val="index 2"/>
    <w:basedOn w:val="Normal"/>
    <w:next w:val="Normal"/>
    <w:autoRedefine/>
    <w:uiPriority w:val="99"/>
    <w:semiHidden/>
    <w:unhideWhenUsed/>
    <w:pPr>
      <w:spacing w:after="0" w:line="240" w:lineRule="auto"/>
      <w:ind w:left="400" w:hanging="200"/>
    </w:pPr>
    <w:rPr>
      <w:rFonts w:ascii="EC Square Sans Pro" w:hAnsi="EC Square Sans Pro" w:cs="Times New Roman"/>
      <w:sz w:val="20"/>
    </w:rPr>
  </w:style>
  <w:style w:type="paragraph" w:styleId="Index3">
    <w:name w:val="index 3"/>
    <w:basedOn w:val="Normal"/>
    <w:next w:val="Normal"/>
    <w:autoRedefine/>
    <w:uiPriority w:val="99"/>
    <w:semiHidden/>
    <w:unhideWhenUsed/>
    <w:pPr>
      <w:spacing w:after="0" w:line="240" w:lineRule="auto"/>
      <w:ind w:left="600" w:hanging="200"/>
    </w:pPr>
    <w:rPr>
      <w:rFonts w:ascii="EC Square Sans Pro" w:hAnsi="EC Square Sans Pro" w:cs="Times New Roman"/>
      <w:sz w:val="20"/>
    </w:rPr>
  </w:style>
  <w:style w:type="paragraph" w:styleId="Index4">
    <w:name w:val="index 4"/>
    <w:basedOn w:val="Normal"/>
    <w:next w:val="Normal"/>
    <w:autoRedefine/>
    <w:uiPriority w:val="99"/>
    <w:semiHidden/>
    <w:unhideWhenUsed/>
    <w:pPr>
      <w:spacing w:after="0" w:line="240" w:lineRule="auto"/>
      <w:ind w:left="800" w:hanging="200"/>
    </w:pPr>
    <w:rPr>
      <w:rFonts w:ascii="EC Square Sans Pro" w:hAnsi="EC Square Sans Pro" w:cs="Times New Roman"/>
      <w:sz w:val="20"/>
    </w:rPr>
  </w:style>
  <w:style w:type="paragraph" w:styleId="Index5">
    <w:name w:val="index 5"/>
    <w:basedOn w:val="Normal"/>
    <w:next w:val="Normal"/>
    <w:autoRedefine/>
    <w:uiPriority w:val="99"/>
    <w:semiHidden/>
    <w:unhideWhenUsed/>
    <w:pPr>
      <w:spacing w:after="0" w:line="240" w:lineRule="auto"/>
      <w:ind w:left="1000" w:hanging="200"/>
    </w:pPr>
    <w:rPr>
      <w:rFonts w:ascii="EC Square Sans Pro" w:hAnsi="EC Square Sans Pro" w:cs="Times New Roman"/>
      <w:sz w:val="20"/>
    </w:rPr>
  </w:style>
  <w:style w:type="paragraph" w:styleId="Index6">
    <w:name w:val="index 6"/>
    <w:basedOn w:val="Normal"/>
    <w:next w:val="Normal"/>
    <w:autoRedefine/>
    <w:uiPriority w:val="99"/>
    <w:semiHidden/>
    <w:unhideWhenUsed/>
    <w:pPr>
      <w:spacing w:after="0" w:line="240" w:lineRule="auto"/>
      <w:ind w:left="1200" w:hanging="200"/>
    </w:pPr>
    <w:rPr>
      <w:rFonts w:ascii="EC Square Sans Pro" w:hAnsi="EC Square Sans Pro" w:cs="Times New Roman"/>
      <w:sz w:val="20"/>
    </w:rPr>
  </w:style>
  <w:style w:type="paragraph" w:styleId="Index7">
    <w:name w:val="index 7"/>
    <w:basedOn w:val="Normal"/>
    <w:next w:val="Normal"/>
    <w:autoRedefine/>
    <w:uiPriority w:val="99"/>
    <w:semiHidden/>
    <w:unhideWhenUsed/>
    <w:pPr>
      <w:spacing w:after="0" w:line="240" w:lineRule="auto"/>
      <w:ind w:left="1400" w:hanging="200"/>
    </w:pPr>
    <w:rPr>
      <w:rFonts w:ascii="EC Square Sans Pro" w:hAnsi="EC Square Sans Pro" w:cs="Times New Roman"/>
      <w:sz w:val="20"/>
    </w:rPr>
  </w:style>
  <w:style w:type="paragraph" w:styleId="Index8">
    <w:name w:val="index 8"/>
    <w:basedOn w:val="Normal"/>
    <w:next w:val="Normal"/>
    <w:autoRedefine/>
    <w:uiPriority w:val="99"/>
    <w:semiHidden/>
    <w:unhideWhenUsed/>
    <w:pPr>
      <w:spacing w:after="0" w:line="240" w:lineRule="auto"/>
      <w:ind w:left="1600" w:hanging="200"/>
    </w:pPr>
    <w:rPr>
      <w:rFonts w:ascii="EC Square Sans Pro" w:hAnsi="EC Square Sans Pro" w:cs="Times New Roman"/>
      <w:sz w:val="20"/>
    </w:rPr>
  </w:style>
  <w:style w:type="paragraph" w:styleId="Index9">
    <w:name w:val="index 9"/>
    <w:basedOn w:val="Normal"/>
    <w:next w:val="Normal"/>
    <w:autoRedefine/>
    <w:uiPriority w:val="99"/>
    <w:semiHidden/>
    <w:unhideWhenUsed/>
    <w:pPr>
      <w:spacing w:after="0" w:line="240" w:lineRule="auto"/>
      <w:ind w:left="1800" w:hanging="200"/>
    </w:pPr>
    <w:rPr>
      <w:rFonts w:ascii="EC Square Sans Pro" w:hAnsi="EC Square Sans Pro" w:cs="Times New Roman"/>
      <w:sz w:val="20"/>
    </w:rPr>
  </w:style>
  <w:style w:type="paragraph" w:styleId="IndexHeading">
    <w:name w:val="index heading"/>
    <w:basedOn w:val="Normal"/>
    <w:next w:val="Index1"/>
    <w:uiPriority w:val="99"/>
    <w:semiHidden/>
    <w:unhideWhenUsed/>
    <w:pPr>
      <w:spacing w:after="0" w:line="240" w:lineRule="auto"/>
    </w:pPr>
    <w:rPr>
      <w:rFonts w:ascii="EC Square Sans Pro" w:eastAsia="Times New Roman" w:hAnsi="EC Square Sans Pro" w:cs="Times New Roman"/>
      <w:b/>
      <w:bCs/>
      <w:sz w:val="20"/>
    </w:rPr>
  </w:style>
  <w:style w:type="character" w:styleId="LineNumber">
    <w:name w:val="line number"/>
    <w:basedOn w:val="DefaultParagraphFont"/>
    <w:uiPriority w:val="99"/>
    <w:semiHidden/>
    <w:unhideWhenUsed/>
    <w:rPr>
      <w:rFonts w:ascii="EC Square Sans Pro" w:hAnsi="EC Square Sans Pro"/>
      <w:noProof w:val="0"/>
      <w:lang w:val="en-GB"/>
    </w:rPr>
  </w:style>
  <w:style w:type="paragraph" w:styleId="List">
    <w:name w:val="List"/>
    <w:basedOn w:val="Normal"/>
    <w:uiPriority w:val="99"/>
    <w:semiHidden/>
    <w:unhideWhenUsed/>
    <w:pPr>
      <w:spacing w:after="0" w:line="240" w:lineRule="auto"/>
      <w:ind w:left="283" w:hanging="283"/>
      <w:contextualSpacing/>
    </w:pPr>
    <w:rPr>
      <w:rFonts w:ascii="EC Square Sans Pro" w:hAnsi="EC Square Sans Pro" w:cs="Times New Roman"/>
      <w:sz w:val="20"/>
    </w:rPr>
  </w:style>
  <w:style w:type="paragraph" w:styleId="List2">
    <w:name w:val="List 2"/>
    <w:basedOn w:val="Normal"/>
    <w:uiPriority w:val="99"/>
    <w:semiHidden/>
    <w:unhideWhenUsed/>
    <w:pPr>
      <w:spacing w:after="0" w:line="240" w:lineRule="auto"/>
      <w:ind w:left="566" w:hanging="283"/>
      <w:contextualSpacing/>
    </w:pPr>
    <w:rPr>
      <w:rFonts w:ascii="EC Square Sans Pro" w:hAnsi="EC Square Sans Pro" w:cs="Times New Roman"/>
      <w:sz w:val="20"/>
    </w:rPr>
  </w:style>
  <w:style w:type="paragraph" w:styleId="List3">
    <w:name w:val="List 3"/>
    <w:basedOn w:val="Normal"/>
    <w:uiPriority w:val="99"/>
    <w:semiHidden/>
    <w:unhideWhenUsed/>
    <w:pPr>
      <w:spacing w:after="0" w:line="240" w:lineRule="auto"/>
      <w:ind w:left="849" w:hanging="283"/>
      <w:contextualSpacing/>
    </w:pPr>
    <w:rPr>
      <w:rFonts w:ascii="EC Square Sans Pro" w:hAnsi="EC Square Sans Pro" w:cs="Times New Roman"/>
      <w:sz w:val="20"/>
    </w:rPr>
  </w:style>
  <w:style w:type="paragraph" w:styleId="List4">
    <w:name w:val="List 4"/>
    <w:basedOn w:val="Normal"/>
    <w:uiPriority w:val="99"/>
    <w:semiHidden/>
    <w:unhideWhenUsed/>
    <w:pPr>
      <w:spacing w:after="0" w:line="240" w:lineRule="auto"/>
      <w:ind w:left="1132" w:hanging="283"/>
      <w:contextualSpacing/>
    </w:pPr>
    <w:rPr>
      <w:rFonts w:ascii="EC Square Sans Pro" w:hAnsi="EC Square Sans Pro" w:cs="Times New Roman"/>
      <w:sz w:val="20"/>
    </w:rPr>
  </w:style>
  <w:style w:type="paragraph" w:styleId="List5">
    <w:name w:val="List 5"/>
    <w:basedOn w:val="Normal"/>
    <w:uiPriority w:val="99"/>
    <w:semiHidden/>
    <w:unhideWhenUsed/>
    <w:pPr>
      <w:spacing w:after="0" w:line="240" w:lineRule="auto"/>
      <w:ind w:left="1415" w:hanging="283"/>
      <w:contextualSpacing/>
    </w:pPr>
    <w:rPr>
      <w:rFonts w:ascii="EC Square Sans Pro" w:hAnsi="EC Square Sans Pro" w:cs="Times New Roman"/>
      <w:sz w:val="20"/>
    </w:rPr>
  </w:style>
  <w:style w:type="paragraph" w:styleId="ListBullet5">
    <w:name w:val="List Bullet 5"/>
    <w:basedOn w:val="Normal"/>
    <w:uiPriority w:val="99"/>
    <w:semiHidden/>
    <w:unhideWhenUsed/>
    <w:pPr>
      <w:numPr>
        <w:numId w:val="1"/>
      </w:numPr>
      <w:spacing w:after="0" w:line="240" w:lineRule="auto"/>
      <w:contextualSpacing/>
    </w:pPr>
    <w:rPr>
      <w:rFonts w:ascii="EC Square Sans Pro" w:hAnsi="EC Square Sans Pro" w:cs="Times New Roman"/>
      <w:sz w:val="20"/>
    </w:rPr>
  </w:style>
  <w:style w:type="paragraph" w:styleId="ListContinue">
    <w:name w:val="List Continue"/>
    <w:basedOn w:val="Normal"/>
    <w:uiPriority w:val="99"/>
    <w:semiHidden/>
    <w:unhideWhenUsed/>
    <w:pPr>
      <w:spacing w:after="120" w:line="240" w:lineRule="auto"/>
      <w:ind w:left="283"/>
      <w:contextualSpacing/>
    </w:pPr>
    <w:rPr>
      <w:rFonts w:ascii="EC Square Sans Pro" w:hAnsi="EC Square Sans Pro" w:cs="Times New Roman"/>
      <w:sz w:val="20"/>
    </w:rPr>
  </w:style>
  <w:style w:type="paragraph" w:styleId="ListContinue2">
    <w:name w:val="List Continue 2"/>
    <w:basedOn w:val="Normal"/>
    <w:uiPriority w:val="99"/>
    <w:semiHidden/>
    <w:unhideWhenUsed/>
    <w:pPr>
      <w:spacing w:after="120" w:line="240" w:lineRule="auto"/>
      <w:ind w:left="566"/>
      <w:contextualSpacing/>
    </w:pPr>
    <w:rPr>
      <w:rFonts w:ascii="EC Square Sans Pro" w:hAnsi="EC Square Sans Pro" w:cs="Times New Roman"/>
      <w:sz w:val="20"/>
    </w:rPr>
  </w:style>
  <w:style w:type="paragraph" w:styleId="ListContinue3">
    <w:name w:val="List Continue 3"/>
    <w:basedOn w:val="Normal"/>
    <w:uiPriority w:val="99"/>
    <w:semiHidden/>
    <w:unhideWhenUsed/>
    <w:pPr>
      <w:spacing w:after="120" w:line="240" w:lineRule="auto"/>
      <w:ind w:left="849"/>
      <w:contextualSpacing/>
    </w:pPr>
    <w:rPr>
      <w:rFonts w:ascii="EC Square Sans Pro" w:hAnsi="EC Square Sans Pro" w:cs="Times New Roman"/>
      <w:sz w:val="20"/>
    </w:rPr>
  </w:style>
  <w:style w:type="paragraph" w:styleId="ListContinue4">
    <w:name w:val="List Continue 4"/>
    <w:basedOn w:val="Normal"/>
    <w:uiPriority w:val="99"/>
    <w:semiHidden/>
    <w:unhideWhenUsed/>
    <w:pPr>
      <w:spacing w:after="120" w:line="240" w:lineRule="auto"/>
      <w:ind w:left="1132"/>
      <w:contextualSpacing/>
    </w:pPr>
    <w:rPr>
      <w:rFonts w:ascii="EC Square Sans Pro" w:hAnsi="EC Square Sans Pro" w:cs="Times New Roman"/>
      <w:sz w:val="20"/>
    </w:rPr>
  </w:style>
  <w:style w:type="paragraph" w:styleId="ListContinue5">
    <w:name w:val="List Continue 5"/>
    <w:basedOn w:val="Normal"/>
    <w:uiPriority w:val="99"/>
    <w:semiHidden/>
    <w:unhideWhenUsed/>
    <w:pPr>
      <w:spacing w:after="120" w:line="240" w:lineRule="auto"/>
      <w:ind w:left="1415"/>
      <w:contextualSpacing/>
    </w:pPr>
    <w:rPr>
      <w:rFonts w:ascii="EC Square Sans Pro" w:hAnsi="EC Square Sans Pro" w:cs="Times New Roman"/>
      <w:sz w:val="20"/>
    </w:rPr>
  </w:style>
  <w:style w:type="paragraph" w:styleId="ListNumber5">
    <w:name w:val="List Number 5"/>
    <w:basedOn w:val="Normal"/>
    <w:uiPriority w:val="99"/>
    <w:semiHidden/>
    <w:unhideWhenUsed/>
    <w:pPr>
      <w:numPr>
        <w:numId w:val="2"/>
      </w:numPr>
      <w:spacing w:after="0" w:line="240" w:lineRule="auto"/>
      <w:contextualSpacing/>
    </w:pPr>
    <w:rPr>
      <w:rFonts w:ascii="EC Square Sans Pro" w:hAnsi="EC Square Sans Pro" w:cs="Times New Roman"/>
      <w:sz w:val="20"/>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C Square Sans Pro" w:hAnsi="EC Square Sans Pro" w:cs="Consolas"/>
      <w:sz w:val="20"/>
      <w:szCs w:val="20"/>
    </w:rPr>
  </w:style>
  <w:style w:type="character" w:customStyle="1" w:styleId="MacroTextChar">
    <w:name w:val="Macro Text Char"/>
    <w:basedOn w:val="DefaultParagraphFont"/>
    <w:link w:val="MacroText"/>
    <w:uiPriority w:val="99"/>
    <w:semiHidden/>
    <w:rPr>
      <w:rFonts w:ascii="EC Square Sans Pro" w:hAnsi="EC Square Sans Pro" w:cs="Consolas"/>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EC Square Sans Pro" w:eastAsia="Times New Roman" w:hAnsi="EC Square Sans Pro" w:cs="Times New Roman"/>
      <w:sz w:val="24"/>
      <w:szCs w:val="24"/>
    </w:rPr>
  </w:style>
  <w:style w:type="character" w:customStyle="1" w:styleId="MessageHeaderChar">
    <w:name w:val="Message Header Char"/>
    <w:basedOn w:val="DefaultParagraphFont"/>
    <w:link w:val="MessageHeader"/>
    <w:uiPriority w:val="99"/>
    <w:semiHidden/>
    <w:rPr>
      <w:rFonts w:ascii="EC Square Sans Pro" w:eastAsia="Times New Roman" w:hAnsi="EC Square Sans Pro" w:cs="Times New Roman"/>
      <w:sz w:val="24"/>
      <w:szCs w:val="24"/>
      <w:shd w:val="pct20" w:color="auto" w:fill="auto"/>
    </w:rPr>
  </w:style>
  <w:style w:type="paragraph" w:styleId="NormalIndent">
    <w:name w:val="Normal Indent"/>
    <w:basedOn w:val="Normal"/>
    <w:uiPriority w:val="99"/>
    <w:semiHidden/>
    <w:unhideWhenUsed/>
    <w:pPr>
      <w:spacing w:after="0" w:line="240" w:lineRule="auto"/>
      <w:ind w:left="720"/>
    </w:pPr>
    <w:rPr>
      <w:rFonts w:ascii="EC Square Sans Pro" w:hAnsi="EC Square Sans Pro" w:cs="Times New Roman"/>
      <w:sz w:val="20"/>
    </w:rPr>
  </w:style>
  <w:style w:type="paragraph" w:styleId="NoteHeading">
    <w:name w:val="Note Heading"/>
    <w:basedOn w:val="Normal"/>
    <w:next w:val="Normal"/>
    <w:link w:val="NoteHeadingChar"/>
    <w:uiPriority w:val="99"/>
    <w:semiHidden/>
    <w:unhideWhenUsed/>
    <w:pPr>
      <w:spacing w:after="0" w:line="240" w:lineRule="auto"/>
    </w:pPr>
    <w:rPr>
      <w:rFonts w:ascii="EC Square Sans Pro" w:hAnsi="EC Square Sans Pro" w:cs="Times New Roman"/>
      <w:sz w:val="20"/>
    </w:rPr>
  </w:style>
  <w:style w:type="character" w:customStyle="1" w:styleId="NoteHeadingChar">
    <w:name w:val="Note Heading Char"/>
    <w:basedOn w:val="DefaultParagraphFont"/>
    <w:link w:val="NoteHeading"/>
    <w:uiPriority w:val="99"/>
    <w:semiHidden/>
    <w:rPr>
      <w:rFonts w:ascii="EC Square Sans Pro" w:hAnsi="EC Square Sans Pro" w:cs="Times New Roman"/>
      <w:sz w:val="20"/>
    </w:rPr>
  </w:style>
  <w:style w:type="character" w:styleId="PageNumber">
    <w:name w:val="page number"/>
    <w:basedOn w:val="DefaultParagraphFont"/>
    <w:uiPriority w:val="99"/>
    <w:semiHidden/>
    <w:unhideWhenUsed/>
    <w:rPr>
      <w:rFonts w:ascii="EC Square Sans Pro" w:hAnsi="EC Square Sans Pro"/>
      <w:noProof w:val="0"/>
      <w:lang w:val="en-GB"/>
    </w:rPr>
  </w:style>
  <w:style w:type="character" w:styleId="PlaceholderText">
    <w:name w:val="Placeholder Text"/>
    <w:basedOn w:val="DefaultParagraphFont"/>
    <w:uiPriority w:val="99"/>
    <w:semiHidden/>
    <w:rPr>
      <w:rFonts w:ascii="EC Square Sans Pro" w:hAnsi="EC Square Sans Pro"/>
      <w:noProof w:val="0"/>
      <w:color w:val="808080"/>
      <w:lang w:val="en-GB"/>
    </w:rPr>
  </w:style>
  <w:style w:type="paragraph" w:styleId="PlainText">
    <w:name w:val="Plain Text"/>
    <w:basedOn w:val="Normal"/>
    <w:link w:val="PlainTextChar"/>
    <w:uiPriority w:val="99"/>
    <w:semiHidden/>
    <w:unhideWhenUsed/>
    <w:pPr>
      <w:spacing w:after="0" w:line="240" w:lineRule="auto"/>
    </w:pPr>
    <w:rPr>
      <w:rFonts w:ascii="EC Square Sans Pro" w:hAnsi="EC Square Sans Pro" w:cs="Consolas"/>
      <w:sz w:val="21"/>
      <w:szCs w:val="21"/>
    </w:rPr>
  </w:style>
  <w:style w:type="character" w:customStyle="1" w:styleId="PlainTextChar">
    <w:name w:val="Plain Text Char"/>
    <w:basedOn w:val="DefaultParagraphFont"/>
    <w:link w:val="PlainText"/>
    <w:uiPriority w:val="99"/>
    <w:semiHidden/>
    <w:rPr>
      <w:rFonts w:ascii="EC Square Sans Pro" w:hAnsi="EC Square Sans Pro" w:cs="Consolas"/>
      <w:sz w:val="21"/>
      <w:szCs w:val="21"/>
    </w:rPr>
  </w:style>
  <w:style w:type="paragraph" w:styleId="Salutation">
    <w:name w:val="Salutation"/>
    <w:basedOn w:val="Normal"/>
    <w:next w:val="Normal"/>
    <w:link w:val="SalutationChar"/>
    <w:uiPriority w:val="99"/>
    <w:semiHidden/>
    <w:unhideWhenUsed/>
    <w:pPr>
      <w:spacing w:after="0" w:line="240" w:lineRule="auto"/>
    </w:pPr>
    <w:rPr>
      <w:rFonts w:ascii="EC Square Sans Pro" w:hAnsi="EC Square Sans Pro" w:cs="Times New Roman"/>
      <w:sz w:val="20"/>
    </w:rPr>
  </w:style>
  <w:style w:type="character" w:customStyle="1" w:styleId="SalutationChar">
    <w:name w:val="Salutation Char"/>
    <w:basedOn w:val="DefaultParagraphFont"/>
    <w:link w:val="Salutation"/>
    <w:uiPriority w:val="99"/>
    <w:semiHidden/>
    <w:rPr>
      <w:rFonts w:ascii="EC Square Sans Pro" w:hAnsi="EC Square Sans Pro" w:cs="Times New Roman"/>
      <w:sz w:val="20"/>
    </w:rPr>
  </w:style>
  <w:style w:type="paragraph" w:styleId="Signature">
    <w:name w:val="Signature"/>
    <w:basedOn w:val="Normal"/>
    <w:link w:val="SignatureChar"/>
    <w:uiPriority w:val="99"/>
    <w:semiHidden/>
    <w:unhideWhenUsed/>
    <w:pPr>
      <w:spacing w:after="0" w:line="240" w:lineRule="auto"/>
      <w:ind w:left="4252"/>
    </w:pPr>
    <w:rPr>
      <w:rFonts w:ascii="EC Square Sans Pro" w:hAnsi="EC Square Sans Pro" w:cs="Times New Roman"/>
      <w:sz w:val="20"/>
    </w:rPr>
  </w:style>
  <w:style w:type="character" w:customStyle="1" w:styleId="SignatureChar">
    <w:name w:val="Signature Char"/>
    <w:basedOn w:val="DefaultParagraphFont"/>
    <w:link w:val="Signature"/>
    <w:uiPriority w:val="99"/>
    <w:semiHidden/>
    <w:rPr>
      <w:rFonts w:ascii="EC Square Sans Pro" w:hAnsi="EC Square Sans Pro" w:cs="Times New Roman"/>
      <w:sz w:val="20"/>
    </w:rPr>
  </w:style>
  <w:style w:type="paragraph" w:styleId="TableofAuthorities">
    <w:name w:val="table of authorities"/>
    <w:basedOn w:val="Normal"/>
    <w:next w:val="Normal"/>
    <w:uiPriority w:val="99"/>
    <w:semiHidden/>
    <w:unhideWhenUsed/>
    <w:pPr>
      <w:spacing w:after="0" w:line="240" w:lineRule="auto"/>
      <w:ind w:left="200" w:hanging="200"/>
    </w:pPr>
    <w:rPr>
      <w:rFonts w:ascii="EC Square Sans Pro" w:hAnsi="EC Square Sans Pro" w:cs="Times New Roman"/>
      <w:sz w:val="20"/>
    </w:rPr>
  </w:style>
  <w:style w:type="paragraph" w:styleId="TOAHeading">
    <w:name w:val="toa heading"/>
    <w:basedOn w:val="Normal"/>
    <w:next w:val="Normal"/>
    <w:uiPriority w:val="99"/>
    <w:semiHidden/>
    <w:unhideWhenUsed/>
    <w:pPr>
      <w:spacing w:before="120" w:after="0" w:line="240" w:lineRule="auto"/>
    </w:pPr>
    <w:rPr>
      <w:rFonts w:ascii="EC Square Sans Pro" w:eastAsia="Times New Roman" w:hAnsi="EC Square Sans Pro" w:cs="Times New Roman"/>
      <w:b/>
      <w:bCs/>
      <w:sz w:val="24"/>
      <w:szCs w:val="24"/>
    </w:rPr>
  </w:style>
  <w:style w:type="character" w:customStyle="1" w:styleId="BOLDBLUE">
    <w:name w:val="BOLD BLUE"/>
    <w:basedOn w:val="BodyTextChar"/>
    <w:semiHidden/>
    <w:qFormat/>
    <w:rPr>
      <w:rFonts w:ascii="EC Square Sans Pro" w:hAnsi="EC Square Sans Pro" w:cs="Times New Roman"/>
      <w:b/>
      <w:noProof w:val="0"/>
      <w:color w:val="4472C4" w:themeColor="accent5"/>
      <w:sz w:val="20"/>
      <w:lang w:val="en-GB" w:eastAsia="fr-BE"/>
    </w:rPr>
  </w:style>
  <w:style w:type="paragraph" w:customStyle="1" w:styleId="Title1-NoTOClink">
    <w:name w:val="Title 1 - No TOC link"/>
    <w:basedOn w:val="Normal"/>
    <w:next w:val="Normal"/>
    <w:semiHidden/>
    <w:pPr>
      <w:keepNext/>
      <w:keepLines/>
      <w:pageBreakBefore/>
      <w:spacing w:after="120" w:line="240" w:lineRule="auto"/>
      <w:ind w:left="680" w:hanging="680"/>
      <w:outlineLvl w:val="0"/>
    </w:pPr>
    <w:rPr>
      <w:rFonts w:ascii="EC Square Sans Pro" w:hAnsi="EC Square Sans Pro" w:cs="Times New Roman"/>
      <w:color w:val="4472C4" w:themeColor="accent5"/>
      <w:sz w:val="52"/>
    </w:rPr>
  </w:style>
  <w:style w:type="character" w:customStyle="1" w:styleId="fnRefNo">
    <w:name w:val="fnRefNo"/>
    <w:uiPriority w:val="1"/>
    <w:qFormat/>
    <w:rPr>
      <w:rFonts w:ascii="EC Square Sans Pro" w:hAnsi="EC Square Sans Pro"/>
      <w:b w:val="0"/>
      <w:i w:val="0"/>
      <w:bdr w:val="none" w:sz="0" w:space="0" w:color="auto"/>
      <w:shd w:val="clear" w:color="auto" w:fill="auto"/>
      <w:vertAlign w:val="superscript"/>
      <w:lang w:val="en-GB"/>
    </w:rPr>
  </w:style>
  <w:style w:type="paragraph" w:customStyle="1" w:styleId="Subhead1">
    <w:name w:val="Subhead 1"/>
    <w:next w:val="Normal"/>
    <w:semiHidden/>
    <w:pPr>
      <w:keepNext/>
      <w:keepLines/>
      <w:spacing w:before="480" w:after="240" w:line="240" w:lineRule="auto"/>
    </w:pPr>
    <w:rPr>
      <w:rFonts w:ascii="EC Square Sans Pro" w:hAnsi="EC Square Sans Pro" w:cs="Times New Roman"/>
      <w:b/>
      <w:color w:val="ED7D31" w:themeColor="accent2"/>
      <w:sz w:val="24"/>
      <w:lang w:eastAsia="zh-CN"/>
    </w:rPr>
  </w:style>
  <w:style w:type="paragraph" w:customStyle="1" w:styleId="QuoteReportRef">
    <w:name w:val="Quote Report Ref"/>
    <w:basedOn w:val="Quotes"/>
    <w:semiHidden/>
    <w:pPr>
      <w:jc w:val="right"/>
    </w:pPr>
    <w:rPr>
      <w:i w:val="0"/>
      <w:sz w:val="16"/>
      <w:szCs w:val="16"/>
    </w:rPr>
  </w:style>
  <w:style w:type="paragraph" w:customStyle="1" w:styleId="Subhead2">
    <w:name w:val="Subhead 2"/>
    <w:next w:val="BodyText"/>
    <w:link w:val="Subhead2Char"/>
    <w:autoRedefine/>
    <w:semiHidden/>
    <w:qFormat/>
    <w:pPr>
      <w:keepNext/>
      <w:keepLines/>
      <w:numPr>
        <w:ilvl w:val="2"/>
        <w:numId w:val="9"/>
      </w:numPr>
      <w:pBdr>
        <w:top w:val="single" w:sz="12" w:space="1" w:color="5B9BD5" w:themeColor="accent1"/>
        <w:bottom w:val="single" w:sz="12" w:space="1" w:color="5B9BD5" w:themeColor="accent1"/>
      </w:pBdr>
      <w:spacing w:before="480" w:after="120" w:line="240" w:lineRule="auto"/>
      <w:jc w:val="both"/>
      <w:outlineLvl w:val="2"/>
    </w:pPr>
    <w:rPr>
      <w:rFonts w:ascii="EC Square Sans Pro" w:hAnsi="EC Square Sans Pro" w:cs="Times New Roman"/>
      <w:b/>
      <w:iCs/>
      <w:color w:val="4472C4" w:themeColor="accent5"/>
      <w:sz w:val="28"/>
      <w:lang w:eastAsia="zh-CN"/>
    </w:rPr>
  </w:style>
  <w:style w:type="character" w:customStyle="1" w:styleId="Subhead2Char">
    <w:name w:val="Subhead 2 Char"/>
    <w:basedOn w:val="DefaultParagraphFont"/>
    <w:link w:val="Subhead2"/>
    <w:semiHidden/>
    <w:rPr>
      <w:rFonts w:ascii="EC Square Sans Pro" w:hAnsi="EC Square Sans Pro" w:cs="Times New Roman"/>
      <w:b/>
      <w:iCs/>
      <w:color w:val="4472C4" w:themeColor="accent5"/>
      <w:sz w:val="28"/>
      <w:lang w:eastAsia="zh-CN"/>
    </w:rPr>
  </w:style>
  <w:style w:type="table" w:customStyle="1" w:styleId="Simpletable1">
    <w:name w:val="Simple table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semiHidden/>
    <w:pPr>
      <w:pBdr>
        <w:top w:val="dashSmallGap" w:sz="12" w:space="8" w:color="FFC000" w:themeColor="accent4"/>
        <w:left w:val="dashSmallGap" w:sz="12" w:space="8" w:color="FFC000" w:themeColor="accent4"/>
        <w:bottom w:val="dashSmallGap" w:sz="12" w:space="8" w:color="FFC000" w:themeColor="accent4"/>
        <w:right w:val="dashSmallGap" w:sz="12" w:space="8" w:color="FFC000" w:themeColor="accent4"/>
      </w:pBdr>
      <w:spacing w:after="120" w:line="240" w:lineRule="auto"/>
      <w:jc w:val="both"/>
    </w:pPr>
    <w:rPr>
      <w:rFonts w:ascii="EC Square Sans Pro" w:hAnsi="EC Square Sans Pro" w:cs="Times New Roman"/>
      <w:sz w:val="20"/>
      <w:lang w:eastAsia="fr-BE"/>
    </w:rPr>
  </w:style>
  <w:style w:type="table" w:customStyle="1" w:styleId="DocumentTable2">
    <w:name w:val="Document Table2"/>
    <w:basedOn w:val="TableNormal"/>
    <w:next w:val="TableGrid"/>
    <w:uiPriority w:val="59"/>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impletable5">
    <w:name w:val="Simple table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semiHidden/>
    <w:pPr>
      <w:spacing w:before="40" w:after="0" w:line="240" w:lineRule="auto"/>
    </w:pPr>
    <w:rPr>
      <w:rFonts w:ascii="EC Square Sans Pro" w:eastAsia="Calibri" w:hAnsi="EC Square Sans Pro" w:cs="Times New Roman"/>
      <w:iCs/>
      <w:sz w:val="16"/>
      <w:szCs w:val="16"/>
      <w:lang w:eastAsia="fr-BE"/>
    </w:rPr>
  </w:style>
  <w:style w:type="paragraph" w:customStyle="1" w:styleId="BulletsblueNew-consecutive">
    <w:name w:val="Bullets blue New - consecutive"/>
    <w:basedOn w:val="Normal"/>
    <w:semiHidden/>
    <w:pPr>
      <w:spacing w:before="60" w:after="60" w:line="240" w:lineRule="auto"/>
      <w:ind w:left="709"/>
      <w:jc w:val="both"/>
    </w:pPr>
    <w:rPr>
      <w:rFonts w:ascii="EC Square Sans Pro" w:eastAsia="Calibri" w:hAnsi="EC Square Sans Pro" w:cs="Times New Roman"/>
      <w:sz w:val="20"/>
      <w:lang w:eastAsia="fr-BE"/>
    </w:rPr>
  </w:style>
  <w:style w:type="table" w:customStyle="1" w:styleId="TableGrid41">
    <w:name w:val="Table Grid4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Subhead2"/>
    <w:link w:val="BulletsChar"/>
    <w:semiHidden/>
    <w:qFormat/>
    <w:pPr>
      <w:numPr>
        <w:numId w:val="4"/>
      </w:numPr>
      <w:spacing w:before="60" w:after="60"/>
    </w:pPr>
    <w:rPr>
      <w:b w:val="0"/>
      <w:color w:val="000000" w:themeColor="text1"/>
      <w:sz w:val="20"/>
    </w:rPr>
  </w:style>
  <w:style w:type="paragraph" w:styleId="FootnoteText">
    <w:name w:val="footnote text"/>
    <w:basedOn w:val="footnote"/>
    <w:link w:val="FootnoteTextChar"/>
    <w:uiPriority w:val="99"/>
    <w:qFormat/>
  </w:style>
  <w:style w:type="character" w:customStyle="1" w:styleId="FootnoteTextChar">
    <w:name w:val="Footnote Text Char"/>
    <w:basedOn w:val="DefaultParagraphFont"/>
    <w:link w:val="FootnoteText"/>
    <w:uiPriority w:val="99"/>
    <w:qFormat/>
    <w:rPr>
      <w:rFonts w:ascii="EC Square Sans Pro" w:hAnsi="EC Square Sans Pro"/>
      <w:sz w:val="16"/>
      <w:szCs w:val="20"/>
    </w:rPr>
  </w:style>
  <w:style w:type="character" w:customStyle="1" w:styleId="BulletsChar">
    <w:name w:val="Bullets Char"/>
    <w:basedOn w:val="Subhead2Char"/>
    <w:link w:val="Bullets"/>
    <w:semiHidden/>
    <w:rPr>
      <w:rFonts w:ascii="EC Square Sans Pro" w:hAnsi="EC Square Sans Pro" w:cs="Times New Roman"/>
      <w:b w:val="0"/>
      <w:iCs/>
      <w:color w:val="000000" w:themeColor="text1"/>
      <w:sz w:val="20"/>
      <w:lang w:eastAsia="zh-CN"/>
    </w:rPr>
  </w:style>
  <w:style w:type="paragraph" w:customStyle="1" w:styleId="footnoteTxt">
    <w:name w:val="footnote Txt"/>
    <w:basedOn w:val="FootnoteText"/>
    <w:semiHidden/>
  </w:style>
  <w:style w:type="paragraph" w:customStyle="1" w:styleId="Default">
    <w:name w:val="Default"/>
    <w:semiHidden/>
    <w:pPr>
      <w:autoSpaceDE w:val="0"/>
      <w:autoSpaceDN w:val="0"/>
      <w:adjustRightInd w:val="0"/>
      <w:spacing w:after="0" w:line="240" w:lineRule="auto"/>
    </w:pPr>
    <w:rPr>
      <w:rFonts w:ascii="EC Square Sans Pro" w:hAnsi="EC Square Sans Pro" w:cs="EC Square Sans Pro"/>
      <w:color w:val="000000"/>
      <w:sz w:val="24"/>
      <w:szCs w:val="24"/>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TOCHeading">
    <w:name w:val="TOC Heading"/>
    <w:basedOn w:val="Heading1"/>
    <w:next w:val="Normal"/>
    <w:uiPriority w:val="39"/>
    <w:semiHidden/>
    <w:unhideWhenUsed/>
    <w:qFormat/>
    <w:pPr>
      <w:widowControl/>
      <w:spacing w:before="240" w:line="259" w:lineRule="auto"/>
      <w:outlineLvl w:val="9"/>
    </w:pPr>
    <w:rPr>
      <w:rFonts w:asciiTheme="majorHAnsi" w:eastAsiaTheme="majorEastAsia" w:hAnsiTheme="majorHAnsi" w:cstheme="majorBidi"/>
      <w:b w:val="0"/>
      <w:bCs w:val="0"/>
      <w:sz w:val="32"/>
      <w:szCs w:val="32"/>
      <w:lang w:eastAsia="en-US"/>
    </w:rPr>
  </w:style>
  <w:style w:type="paragraph" w:styleId="TOC2">
    <w:name w:val="toc 2"/>
    <w:basedOn w:val="Normal"/>
    <w:next w:val="Normal"/>
    <w:autoRedefine/>
    <w:uiPriority w:val="39"/>
    <w:unhideWhenUsed/>
    <w:pPr>
      <w:tabs>
        <w:tab w:val="left" w:pos="880"/>
        <w:tab w:val="right" w:leader="dot" w:pos="9498"/>
      </w:tabs>
      <w:spacing w:after="120" w:line="240" w:lineRule="auto"/>
      <w:ind w:left="851" w:hanging="851"/>
    </w:pPr>
    <w:rPr>
      <w:rFonts w:ascii="EC Square Sans Pro" w:hAnsi="EC Square Sans Pro" w:cs="Times New Roman"/>
      <w:noProof/>
      <w:sz w:val="20"/>
    </w:rPr>
  </w:style>
  <w:style w:type="paragraph" w:styleId="TOC3">
    <w:name w:val="toc 3"/>
    <w:basedOn w:val="Normal"/>
    <w:next w:val="Normal"/>
    <w:autoRedefine/>
    <w:uiPriority w:val="39"/>
    <w:semiHidden/>
    <w:unhideWhenUsed/>
    <w:pPr>
      <w:spacing w:after="100" w:line="240" w:lineRule="auto"/>
      <w:ind w:left="400"/>
    </w:pPr>
    <w:rPr>
      <w:rFonts w:ascii="EC Square Sans Pro" w:hAnsi="EC Square Sans Pro" w:cs="Times New Roman"/>
      <w:sz w:val="20"/>
    </w:rPr>
  </w:style>
  <w:style w:type="paragraph" w:customStyle="1" w:styleId="BodyText1spaceafter">
    <w:name w:val="Body Text 1 (space after)"/>
    <w:basedOn w:val="Normal"/>
    <w:next w:val="Normal"/>
    <w:semiHidden/>
    <w:pPr>
      <w:spacing w:after="240" w:line="240" w:lineRule="auto"/>
      <w:jc w:val="both"/>
    </w:pPr>
    <w:rPr>
      <w:rFonts w:ascii="EC Square Sans Pro" w:eastAsia="Calibri" w:hAnsi="EC Square Sans Pro" w:cs="Times New Roman"/>
      <w:color w:val="000000" w:themeColor="text1"/>
      <w:sz w:val="20"/>
      <w:lang w:eastAsia="fr-BE"/>
    </w:rPr>
  </w:style>
  <w:style w:type="character" w:customStyle="1" w:styleId="fnRef">
    <w:name w:val="fnRef"/>
    <w:uiPriority w:val="1"/>
    <w:rPr>
      <w:rFonts w:ascii="EC Square Sans Pro" w:hAnsi="EC Square Sans Pro"/>
      <w:b w:val="0"/>
      <w:i w:val="0"/>
      <w:bdr w:val="none" w:sz="0" w:space="0" w:color="auto"/>
      <w:shd w:val="clear" w:color="auto" w:fill="auto"/>
      <w:vertAlign w:val="baseline"/>
      <w:lang w:val="en-GB"/>
    </w:rPr>
  </w:style>
  <w:style w:type="character" w:customStyle="1" w:styleId="BOLDLIGHTBLUEReport">
    <w:name w:val="BOLD LIGHT BLUE / Report"/>
    <w:basedOn w:val="DefaultParagraphFont"/>
    <w:semiHidden/>
    <w:rPr>
      <w:rFonts w:ascii="EC Square Sans Pro" w:eastAsia="Times New Roman" w:hAnsi="EC Square Sans Pro"/>
      <w:b/>
      <w:noProof w:val="0"/>
      <w:color w:val="65BBC8"/>
      <w:szCs w:val="20"/>
      <w:lang w:val="en-GB" w:eastAsia="en-GB"/>
    </w:rPr>
  </w:style>
  <w:style w:type="character" w:styleId="CommentReference">
    <w:name w:val="annotation reference"/>
    <w:basedOn w:val="DefaultParagraphFont"/>
    <w:uiPriority w:val="99"/>
    <w:semiHidden/>
    <w:unhideWhenUsed/>
    <w:qFormat/>
    <w:rPr>
      <w:noProof w:val="0"/>
      <w:sz w:val="16"/>
      <w:szCs w:val="16"/>
      <w:lang w:val="en-GB"/>
    </w:rPr>
  </w:style>
  <w:style w:type="paragraph" w:customStyle="1" w:styleId="Nota">
    <w:name w:val="Nota"/>
    <w:aliases w:val=" Char1,Char1,(NECG) Footnote Reference,Appel note de bas de p,Style 6,Signature Ch,Fußnotenzeichen3,Footnote Reference_LVL6,Footnote Reference_LVL61,Footnote Reference_LVL62,Ch,de nota al pi..."/>
    <w:basedOn w:val="Normal"/>
    <w:uiPriority w:val="99"/>
    <w:semiHidden/>
    <w:pPr>
      <w:spacing w:line="240" w:lineRule="exact"/>
    </w:pPr>
    <w:rPr>
      <w:rFonts w:ascii="Times New Roman" w:hAnsi="Times New Roman" w:cs="Times New Roman"/>
      <w:vertAlign w:val="superscript"/>
    </w:rPr>
  </w:style>
  <w:style w:type="paragraph" w:customStyle="1" w:styleId="BOX2Blue">
    <w:name w:val="BOX 2 /Blue"/>
    <w:basedOn w:val="Normal"/>
    <w:link w:val="BOX2BlueChar"/>
    <w:semiHidden/>
    <w:qFormat/>
    <w:pPr>
      <w:pBdr>
        <w:top w:val="single" w:sz="4" w:space="4" w:color="FBE4D5" w:themeColor="accent2" w:themeTint="33"/>
        <w:left w:val="single" w:sz="4" w:space="4" w:color="FBE4D5" w:themeColor="accent2" w:themeTint="33"/>
        <w:bottom w:val="single" w:sz="4" w:space="4" w:color="FBE4D5" w:themeColor="accent2" w:themeTint="33"/>
        <w:right w:val="single" w:sz="4" w:space="4" w:color="FBE4D5" w:themeColor="accent2" w:themeTint="33"/>
      </w:pBdr>
      <w:shd w:val="clear" w:color="auto" w:fill="FBE4D5" w:themeFill="accent2" w:themeFillTint="33"/>
      <w:spacing w:after="0" w:line="240" w:lineRule="auto"/>
      <w:jc w:val="both"/>
    </w:pPr>
    <w:rPr>
      <w:rFonts w:ascii="EC Square Sans Pro" w:hAnsi="EC Square Sans Pro" w:cs="Times New Roman"/>
      <w:color w:val="000000" w:themeColor="text1"/>
      <w:sz w:val="20"/>
      <w:lang w:eastAsia="fr-BE"/>
    </w:rPr>
  </w:style>
  <w:style w:type="character" w:customStyle="1" w:styleId="BOX2BlueChar">
    <w:name w:val="BOX 2 /Blue Char"/>
    <w:basedOn w:val="DefaultParagraphFont"/>
    <w:link w:val="BOX2Blue"/>
    <w:semiHidden/>
    <w:rPr>
      <w:rFonts w:ascii="EC Square Sans Pro" w:hAnsi="EC Square Sans Pro" w:cs="Times New Roman"/>
      <w:color w:val="000000" w:themeColor="text1"/>
      <w:sz w:val="20"/>
      <w:shd w:val="clear" w:color="auto" w:fill="FBE4D5" w:themeFill="accent2" w:themeFillTint="33"/>
      <w:lang w:eastAsia="fr-BE"/>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EC Square Sans Pro" w:hAnsi="EC Square Sans Pro" w:cs="Times New Roman"/>
      <w:sz w:val="20"/>
    </w:rPr>
  </w:style>
  <w:style w:type="paragraph" w:customStyle="1" w:styleId="BodyText1spacebeforeandafter">
    <w:name w:val="Body Text 1 (space before and after)"/>
    <w:basedOn w:val="Normal"/>
    <w:semiHidden/>
    <w:pPr>
      <w:spacing w:before="240" w:after="240" w:line="240" w:lineRule="auto"/>
      <w:jc w:val="both"/>
    </w:pPr>
    <w:rPr>
      <w:rFonts w:ascii="EC Square Sans Pro" w:eastAsia="Calibri" w:hAnsi="EC Square Sans Pro" w:cs="Times New Roman"/>
      <w:color w:val="000000" w:themeColor="text1"/>
      <w:sz w:val="20"/>
      <w:lang w:eastAsia="fr-BE"/>
    </w:rPr>
  </w:style>
  <w:style w:type="paragraph" w:customStyle="1" w:styleId="BulletsblueNew">
    <w:name w:val="Bullets blue New"/>
    <w:basedOn w:val="Normal"/>
    <w:semiHidden/>
    <w:pPr>
      <w:numPr>
        <w:numId w:val="7"/>
      </w:numPr>
      <w:spacing w:after="60" w:line="240" w:lineRule="auto"/>
      <w:jc w:val="both"/>
    </w:pPr>
    <w:rPr>
      <w:rFonts w:ascii="EC Square Sans Pro" w:eastAsia="Calibri" w:hAnsi="EC Square Sans Pro" w:cs="Times New Roman"/>
      <w:sz w:val="20"/>
      <w:lang w:eastAsia="fr-BE"/>
    </w:rPr>
  </w:style>
  <w:style w:type="character" w:customStyle="1" w:styleId="Corpsdutexte4">
    <w:name w:val="Corps du texte (4)_"/>
    <w:link w:val="Corpsdutexte40"/>
    <w:uiPriority w:val="99"/>
    <w:semiHidden/>
    <w:locked/>
    <w:rPr>
      <w:rFonts w:ascii="Times New Roman" w:hAnsi="Times New Roman" w:cs="Times New Roman"/>
      <w:sz w:val="19"/>
      <w:szCs w:val="19"/>
      <w:shd w:val="clear" w:color="auto" w:fill="FFFFFF"/>
    </w:rPr>
  </w:style>
  <w:style w:type="paragraph" w:customStyle="1" w:styleId="Corpsdutexte40">
    <w:name w:val="Corps du texte (4)"/>
    <w:basedOn w:val="Normal"/>
    <w:link w:val="Corpsdutexte4"/>
    <w:uiPriority w:val="99"/>
    <w:semiHidden/>
    <w:pPr>
      <w:widowControl w:val="0"/>
      <w:shd w:val="clear" w:color="auto" w:fill="FFFFFF"/>
      <w:spacing w:before="480" w:after="0" w:line="226" w:lineRule="exact"/>
      <w:jc w:val="both"/>
    </w:pPr>
    <w:rPr>
      <w:rFonts w:ascii="Times New Roman" w:hAnsi="Times New Roman" w:cs="Times New Roman"/>
      <w:sz w:val="19"/>
      <w:szCs w:val="19"/>
    </w:rPr>
  </w:style>
  <w:style w:type="paragraph" w:customStyle="1" w:styleId="BulletsblueNew-Spacebefore">
    <w:name w:val="Bullets blue New - Space before"/>
    <w:basedOn w:val="BulletsblueNew"/>
    <w:semiHidden/>
    <w:pPr>
      <w:spacing w:before="240"/>
    </w:pPr>
  </w:style>
  <w:style w:type="character" w:styleId="Strong">
    <w:name w:val="Strong"/>
    <w:basedOn w:val="DefaultParagraphFont"/>
    <w:uiPriority w:val="22"/>
    <w:qFormat/>
    <w:rPr>
      <w:b/>
      <w:bCs/>
      <w:noProof w:val="0"/>
      <w:lang w:val="en-GB"/>
    </w:rPr>
  </w:style>
  <w:style w:type="paragraph" w:customStyle="1" w:styleId="FootnoteTextChar1CharCharCharCharChar1">
    <w:name w:val="Footnote Text Char1 Char Char Char Char Char1"/>
    <w:basedOn w:val="Normal"/>
    <w:next w:val="FootnoteText"/>
    <w:uiPriority w:val="99"/>
    <w:semiHidden/>
    <w:qFormat/>
    <w:pPr>
      <w:spacing w:after="0" w:line="240" w:lineRule="auto"/>
    </w:pPr>
    <w:rPr>
      <w:rFonts w:ascii="EC Square Sans Pro" w:hAnsi="EC Square Sans Pro" w:cs="Times New Roman"/>
      <w:sz w:val="20"/>
      <w:szCs w:val="20"/>
    </w:rPr>
  </w:style>
  <w:style w:type="character" w:styleId="BookTitle">
    <w:name w:val="Book Title"/>
    <w:basedOn w:val="DefaultParagraphFont"/>
    <w:uiPriority w:val="33"/>
    <w:rPr>
      <w:b/>
      <w:bCs/>
      <w:i/>
      <w:iCs/>
      <w:noProof w:val="0"/>
      <w:spacing w:val="5"/>
      <w:lang w:val="en-GB"/>
    </w:rPr>
  </w:style>
  <w:style w:type="paragraph" w:styleId="Caption">
    <w:name w:val="caption"/>
    <w:basedOn w:val="Normal"/>
    <w:next w:val="Normal"/>
    <w:uiPriority w:val="35"/>
    <w:semiHidden/>
    <w:unhideWhenUsed/>
    <w:qFormat/>
    <w:pPr>
      <w:spacing w:after="200" w:line="240" w:lineRule="auto"/>
    </w:pPr>
    <w:rPr>
      <w:rFonts w:ascii="EC Square Sans Pro" w:hAnsi="EC Square Sans Pro" w:cs="Times New Roman"/>
      <w:i/>
      <w:iCs/>
      <w:color w:val="44546A" w:themeColor="text2"/>
      <w:sz w:val="18"/>
      <w:szCs w:val="18"/>
    </w:rPr>
  </w:style>
  <w:style w:type="character" w:styleId="Emphasis">
    <w:name w:val="Emphasis"/>
    <w:basedOn w:val="DefaultParagraphFont"/>
    <w:uiPriority w:val="20"/>
    <w:qFormat/>
    <w:rPr>
      <w:i/>
      <w:iCs/>
      <w:noProof w:val="0"/>
      <w:lang w:val="en-GB"/>
    </w:rPr>
  </w:style>
  <w:style w:type="character" w:styleId="IntenseEmphasis">
    <w:name w:val="Intense Emphasis"/>
    <w:basedOn w:val="DefaultParagraphFont"/>
    <w:uiPriority w:val="21"/>
    <w:rPr>
      <w:i/>
      <w:iCs/>
      <w:noProof w:val="0"/>
      <w:color w:val="5B9BD5" w:themeColor="accent1"/>
      <w:lang w:val="en-GB"/>
    </w:rPr>
  </w:style>
  <w:style w:type="paragraph" w:styleId="IntenseQuote">
    <w:name w:val="Intense Quote"/>
    <w:basedOn w:val="Normal"/>
    <w:next w:val="Normal"/>
    <w:link w:val="IntenseQuoteChar"/>
    <w:uiPriority w:val="30"/>
    <w:pPr>
      <w:pBdr>
        <w:top w:val="single" w:sz="4" w:space="10" w:color="5B9BD5" w:themeColor="accent1"/>
        <w:bottom w:val="single" w:sz="4" w:space="10" w:color="5B9BD5" w:themeColor="accent1"/>
      </w:pBdr>
      <w:spacing w:before="360" w:after="360" w:line="240" w:lineRule="auto"/>
      <w:ind w:left="864" w:right="864"/>
      <w:jc w:val="center"/>
    </w:pPr>
    <w:rPr>
      <w:rFonts w:ascii="EC Square Sans Pro" w:hAnsi="EC Square Sans Pro" w:cs="Times New Roman"/>
      <w:i/>
      <w:iCs/>
      <w:color w:val="5B9BD5" w:themeColor="accent1"/>
      <w:sz w:val="20"/>
    </w:rPr>
  </w:style>
  <w:style w:type="character" w:customStyle="1" w:styleId="IntenseQuoteChar">
    <w:name w:val="Intense Quote Char"/>
    <w:basedOn w:val="DefaultParagraphFont"/>
    <w:link w:val="IntenseQuote"/>
    <w:uiPriority w:val="30"/>
    <w:rPr>
      <w:rFonts w:ascii="EC Square Sans Pro" w:hAnsi="EC Square Sans Pro" w:cs="Times New Roman"/>
      <w:i/>
      <w:iCs/>
      <w:color w:val="5B9BD5" w:themeColor="accent1"/>
      <w:sz w:val="20"/>
    </w:rPr>
  </w:style>
  <w:style w:type="character" w:styleId="IntenseReference">
    <w:name w:val="Intense Reference"/>
    <w:basedOn w:val="DefaultParagraphFont"/>
    <w:uiPriority w:val="32"/>
    <w:rPr>
      <w:b/>
      <w:bCs/>
      <w:smallCaps/>
      <w:noProof w:val="0"/>
      <w:color w:val="5B9BD5" w:themeColor="accent1"/>
      <w:spacing w:val="5"/>
      <w:lang w:val="en-GB"/>
    </w:rPr>
  </w:style>
  <w:style w:type="paragraph" w:styleId="NoSpacing">
    <w:name w:val="No Spacing"/>
    <w:uiPriority w:val="1"/>
    <w:pPr>
      <w:spacing w:after="0" w:line="240" w:lineRule="auto"/>
    </w:pPr>
    <w:rPr>
      <w:rFonts w:ascii="EC Square Sans Pro" w:hAnsi="EC Square Sans Pro" w:cs="Times New Roman"/>
      <w:sz w:val="20"/>
    </w:rPr>
  </w:style>
  <w:style w:type="paragraph" w:styleId="Quote">
    <w:name w:val="Quote"/>
    <w:basedOn w:val="Normal"/>
    <w:next w:val="Normal"/>
    <w:link w:val="QuoteChar"/>
    <w:uiPriority w:val="29"/>
    <w:qFormat/>
    <w:pPr>
      <w:spacing w:before="200" w:line="240" w:lineRule="auto"/>
      <w:ind w:left="864" w:right="864"/>
      <w:jc w:val="center"/>
    </w:pPr>
    <w:rPr>
      <w:rFonts w:ascii="EC Square Sans Pro" w:hAnsi="EC Square Sans Pro" w:cs="Times New Roman"/>
      <w:i/>
      <w:iCs/>
      <w:color w:val="404040" w:themeColor="text1" w:themeTint="BF"/>
      <w:sz w:val="20"/>
    </w:rPr>
  </w:style>
  <w:style w:type="character" w:customStyle="1" w:styleId="QuoteChar">
    <w:name w:val="Quote Char"/>
    <w:basedOn w:val="DefaultParagraphFont"/>
    <w:link w:val="Quote"/>
    <w:uiPriority w:val="29"/>
    <w:rPr>
      <w:rFonts w:ascii="EC Square Sans Pro" w:hAnsi="EC Square Sans Pro" w:cs="Times New Roman"/>
      <w:i/>
      <w:iCs/>
      <w:color w:val="404040" w:themeColor="text1" w:themeTint="BF"/>
      <w:sz w:val="20"/>
    </w:rPr>
  </w:style>
  <w:style w:type="paragraph" w:styleId="Subtitle">
    <w:name w:val="Subtitle"/>
    <w:basedOn w:val="Normal"/>
    <w:next w:val="Normal"/>
    <w:link w:val="SubtitleChar"/>
    <w:uiPriority w:val="11"/>
    <w:pPr>
      <w:numPr>
        <w:ilvl w:val="1"/>
      </w:numPr>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rPr>
      <w:i/>
      <w:iCs/>
      <w:noProof w:val="0"/>
      <w:color w:val="404040" w:themeColor="text1" w:themeTint="BF"/>
      <w:lang w:val="en-GB"/>
    </w:rPr>
  </w:style>
  <w:style w:type="character" w:styleId="SubtleReference">
    <w:name w:val="Subtle Reference"/>
    <w:basedOn w:val="DefaultParagraphFont"/>
    <w:uiPriority w:val="31"/>
    <w:qFormat/>
    <w:rPr>
      <w:smallCaps/>
      <w:noProof w:val="0"/>
      <w:color w:val="5A5A5A" w:themeColor="text1" w:themeTint="A5"/>
      <w:lang w:val="en-GB"/>
    </w:rPr>
  </w:style>
  <w:style w:type="paragraph" w:styleId="Title">
    <w:name w:val="Title"/>
    <w:basedOn w:val="Normal"/>
    <w:next w:val="Normal"/>
    <w:link w:val="TitleChar"/>
    <w:uiPriority w:val="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OC4">
    <w:name w:val="toc 4"/>
    <w:basedOn w:val="Normal"/>
    <w:next w:val="Normal"/>
    <w:autoRedefine/>
    <w:uiPriority w:val="39"/>
    <w:semiHidden/>
    <w:unhideWhenUsed/>
    <w:pPr>
      <w:spacing w:after="100" w:line="240" w:lineRule="auto"/>
      <w:ind w:left="600"/>
    </w:pPr>
    <w:rPr>
      <w:rFonts w:ascii="EC Square Sans Pro" w:hAnsi="EC Square Sans Pro" w:cs="Times New Roman"/>
      <w:sz w:val="20"/>
    </w:rPr>
  </w:style>
  <w:style w:type="paragraph" w:styleId="TOC5">
    <w:name w:val="toc 5"/>
    <w:basedOn w:val="Normal"/>
    <w:next w:val="Normal"/>
    <w:autoRedefine/>
    <w:uiPriority w:val="39"/>
    <w:semiHidden/>
    <w:unhideWhenUsed/>
    <w:pPr>
      <w:spacing w:after="100" w:line="240" w:lineRule="auto"/>
      <w:ind w:left="800"/>
    </w:pPr>
    <w:rPr>
      <w:rFonts w:ascii="EC Square Sans Pro" w:hAnsi="EC Square Sans Pro" w:cs="Times New Roman"/>
      <w:sz w:val="20"/>
    </w:rPr>
  </w:style>
  <w:style w:type="paragraph" w:styleId="TOC6">
    <w:name w:val="toc 6"/>
    <w:basedOn w:val="Normal"/>
    <w:next w:val="Normal"/>
    <w:autoRedefine/>
    <w:uiPriority w:val="39"/>
    <w:semiHidden/>
    <w:unhideWhenUsed/>
    <w:pPr>
      <w:spacing w:after="100" w:line="240" w:lineRule="auto"/>
      <w:ind w:left="1000"/>
    </w:pPr>
    <w:rPr>
      <w:rFonts w:ascii="EC Square Sans Pro" w:hAnsi="EC Square Sans Pro" w:cs="Times New Roman"/>
      <w:sz w:val="20"/>
    </w:rPr>
  </w:style>
  <w:style w:type="paragraph" w:styleId="TOC7">
    <w:name w:val="toc 7"/>
    <w:basedOn w:val="Normal"/>
    <w:next w:val="Normal"/>
    <w:autoRedefine/>
    <w:uiPriority w:val="39"/>
    <w:semiHidden/>
    <w:unhideWhenUsed/>
    <w:pPr>
      <w:spacing w:after="100" w:line="240" w:lineRule="auto"/>
      <w:ind w:left="1200"/>
    </w:pPr>
    <w:rPr>
      <w:rFonts w:ascii="EC Square Sans Pro" w:hAnsi="EC Square Sans Pro" w:cs="Times New Roman"/>
      <w:sz w:val="20"/>
    </w:rPr>
  </w:style>
  <w:style w:type="paragraph" w:styleId="TOC8">
    <w:name w:val="toc 8"/>
    <w:basedOn w:val="Normal"/>
    <w:next w:val="Normal"/>
    <w:autoRedefine/>
    <w:uiPriority w:val="39"/>
    <w:semiHidden/>
    <w:unhideWhenUsed/>
    <w:pPr>
      <w:spacing w:after="100" w:line="240" w:lineRule="auto"/>
      <w:ind w:left="1400"/>
    </w:pPr>
    <w:rPr>
      <w:rFonts w:ascii="EC Square Sans Pro" w:hAnsi="EC Square Sans Pro" w:cs="Times New Roman"/>
      <w:sz w:val="20"/>
    </w:rPr>
  </w:style>
  <w:style w:type="paragraph" w:styleId="TOC9">
    <w:name w:val="toc 9"/>
    <w:basedOn w:val="Normal"/>
    <w:next w:val="Normal"/>
    <w:autoRedefine/>
    <w:uiPriority w:val="39"/>
    <w:semiHidden/>
    <w:unhideWhenUsed/>
    <w:pPr>
      <w:spacing w:after="100" w:line="240" w:lineRule="auto"/>
      <w:ind w:left="1600"/>
    </w:pPr>
    <w:rPr>
      <w:rFonts w:ascii="EC Square Sans Pro" w:hAnsi="EC Square Sans Pro" w:cs="Times New Roman"/>
      <w:sz w:val="20"/>
    </w:rPr>
  </w:style>
  <w:style w:type="character" w:customStyle="1" w:styleId="AMPRcharBold">
    <w:name w:val="(AMPR char) Bold"/>
    <w:uiPriority w:val="1"/>
    <w:rPr>
      <w:b/>
      <w:bCs/>
      <w:bdr w:val="none" w:sz="0" w:space="0" w:color="auto"/>
      <w:shd w:val="clear" w:color="auto" w:fill="auto"/>
    </w:rPr>
  </w:style>
  <w:style w:type="character" w:customStyle="1" w:styleId="AMPRcharBoldBlue">
    <w:name w:val="(AMPR char) Bold Blue"/>
    <w:uiPriority w:val="1"/>
    <w:rPr>
      <w:b/>
      <w:color w:val="005D95"/>
      <w:bdr w:val="none" w:sz="0" w:space="0" w:color="auto"/>
      <w:shd w:val="clear" w:color="auto" w:fill="auto"/>
      <w:lang w:val="en-GB"/>
    </w:rPr>
  </w:style>
  <w:style w:type="character" w:customStyle="1" w:styleId="AMPRcharBoldOrange">
    <w:name w:val="(AMPR char) Bold Orange"/>
    <w:basedOn w:val="DefaultParagraphFont"/>
    <w:uiPriority w:val="1"/>
    <w:rPr>
      <w:b/>
      <w:bCs/>
      <w:color w:val="5B9BD5" w:themeColor="accent1"/>
      <w:bdr w:val="none" w:sz="0" w:space="0" w:color="auto"/>
      <w:shd w:val="clear" w:color="auto" w:fill="auto"/>
    </w:rPr>
  </w:style>
  <w:style w:type="character" w:customStyle="1" w:styleId="AMPRcharHyperlink">
    <w:name w:val="(AMPR char) Hyperlink"/>
    <w:uiPriority w:val="1"/>
    <w:rPr>
      <w:color w:val="4E9DD6"/>
      <w:bdr w:val="none" w:sz="0" w:space="0" w:color="auto"/>
      <w:shd w:val="clear" w:color="auto" w:fill="auto"/>
    </w:rPr>
  </w:style>
  <w:style w:type="paragraph" w:customStyle="1" w:styleId="BASE-STYLE-TEXT">
    <w:name w:val="_BASE-STYLE-TEXT"/>
    <w:next w:val="Normal"/>
    <w:pPr>
      <w:spacing w:after="200"/>
      <w:jc w:val="both"/>
    </w:pPr>
    <w:rPr>
      <w:rFonts w:ascii="EC Square Sans Pro" w:eastAsia="EC Square Sans Pro" w:hAnsi="EC Square Sans Pro" w:cs="Times New Roman"/>
      <w:color w:val="000000" w:themeColor="text1"/>
      <w:sz w:val="18"/>
      <w:szCs w:val="21"/>
      <w:lang w:eastAsia="zh-CN"/>
    </w:rPr>
  </w:style>
  <w:style w:type="paragraph" w:customStyle="1" w:styleId="AMPRBodyText">
    <w:name w:val="(AMPR) Body Text"/>
    <w:basedOn w:val="BASE-STYLE-TEXT"/>
    <w:qFormat/>
    <w:pPr>
      <w:spacing w:before="240" w:after="240" w:line="240" w:lineRule="auto"/>
    </w:pPr>
    <w:rPr>
      <w:rFonts w:eastAsiaTheme="minorHAnsi" w:cstheme="minorBidi"/>
      <w:color w:val="000000"/>
      <w:sz w:val="20"/>
      <w:szCs w:val="20"/>
      <w:lang w:eastAsia="en-US"/>
    </w:rPr>
  </w:style>
  <w:style w:type="paragraph" w:customStyle="1" w:styleId="AMPRBOXA-bgWHITElnORANGE-BLUEtext">
    <w:name w:val="(AMPR) BOX A - bgWHITE_lnORANGE - BLUE text"/>
    <w:basedOn w:val="BASE-STYLE-TEXT"/>
    <w:qFormat/>
    <w:pPr>
      <w:pBdr>
        <w:top w:val="dashSmallGap" w:sz="12" w:space="8" w:color="F68A42"/>
        <w:left w:val="dashSmallGap" w:sz="12" w:space="8" w:color="F68A42"/>
        <w:bottom w:val="dashSmallGap" w:sz="12" w:space="8" w:color="F68A42"/>
        <w:right w:val="dashSmallGap" w:sz="12" w:space="8" w:color="F68A42"/>
      </w:pBdr>
      <w:spacing w:after="120" w:line="240" w:lineRule="auto"/>
    </w:pPr>
    <w:rPr>
      <w:color w:val="005D95"/>
      <w:sz w:val="20"/>
      <w:szCs w:val="22"/>
      <w:lang w:eastAsia="fr-BE"/>
    </w:rPr>
  </w:style>
  <w:style w:type="paragraph" w:customStyle="1" w:styleId="AMPRBOXC-bgPINK-BLACKtext">
    <w:name w:val="(AMPR) BOX C - bgPINK - BLACK text"/>
    <w:basedOn w:val="BASE-STYLE-TEXT"/>
    <w:qFormat/>
    <w:pPr>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after="0" w:line="240" w:lineRule="auto"/>
    </w:pPr>
    <w:rPr>
      <w:rFonts w:eastAsiaTheme="minorHAnsi"/>
      <w:sz w:val="20"/>
      <w:szCs w:val="22"/>
      <w:lang w:eastAsia="fr-BE"/>
    </w:rPr>
  </w:style>
  <w:style w:type="paragraph" w:customStyle="1" w:styleId="AMPRFooter-Right">
    <w:name w:val="(AMPR) Footer - Right"/>
    <w:basedOn w:val="BASE-STYLE-TEXT"/>
    <w:qFormat/>
    <w:pPr>
      <w:spacing w:after="0" w:line="240" w:lineRule="auto"/>
      <w:ind w:right="-851"/>
      <w:jc w:val="right"/>
    </w:pPr>
    <w:rPr>
      <w:noProof/>
      <w:color w:val="auto"/>
      <w:sz w:val="20"/>
    </w:rPr>
  </w:style>
  <w:style w:type="paragraph" w:customStyle="1" w:styleId="AMPRFooter-Left">
    <w:name w:val="(AMPR) Footer - Left"/>
    <w:basedOn w:val="AMPRFooter-Right"/>
    <w:qFormat/>
    <w:pPr>
      <w:ind w:left="-851" w:right="0"/>
      <w:jc w:val="left"/>
    </w:pPr>
  </w:style>
  <w:style w:type="paragraph" w:customStyle="1" w:styleId="AMPRHeader-Right">
    <w:name w:val="(AMPR) Header - Right"/>
    <w:basedOn w:val="BASE-STYLE-TEXT"/>
    <w:qFormat/>
    <w:pPr>
      <w:spacing w:after="0" w:line="240" w:lineRule="auto"/>
      <w:ind w:right="-851"/>
      <w:jc w:val="right"/>
    </w:pPr>
    <w:rPr>
      <w:noProof/>
      <w:color w:val="4472C4" w:themeColor="accent5"/>
      <w:sz w:val="20"/>
    </w:rPr>
  </w:style>
  <w:style w:type="paragraph" w:customStyle="1" w:styleId="AMPRHeader-Left">
    <w:name w:val="(AMPR) Header - Left"/>
    <w:basedOn w:val="AMPRHeader-Right"/>
    <w:qFormat/>
    <w:pPr>
      <w:ind w:left="-851" w:right="0"/>
      <w:jc w:val="left"/>
    </w:pPr>
  </w:style>
  <w:style w:type="numbering" w:customStyle="1" w:styleId="AMPRLIST-SEC1-Headings">
    <w:name w:val="(AMPR) LIST - SEC 1 - Headings"/>
    <w:uiPriority w:val="99"/>
    <w:pPr>
      <w:numPr>
        <w:numId w:val="11"/>
      </w:numPr>
    </w:pPr>
  </w:style>
  <w:style w:type="numbering" w:customStyle="1" w:styleId="AMPRLIST-SEC2-Headings">
    <w:name w:val="(AMPR) LIST - SEC 2 - Headings"/>
    <w:uiPriority w:val="99"/>
    <w:pPr>
      <w:numPr>
        <w:numId w:val="12"/>
      </w:numPr>
    </w:pPr>
  </w:style>
  <w:style w:type="paragraph" w:customStyle="1" w:styleId="AMPRLista-L1">
    <w:name w:val="(AMPR) List (a) - L1"/>
    <w:basedOn w:val="BASE-STYLE-TEXT"/>
    <w:qFormat/>
    <w:pPr>
      <w:numPr>
        <w:numId w:val="14"/>
      </w:numPr>
      <w:spacing w:before="80" w:after="80" w:line="240" w:lineRule="auto"/>
      <w:jc w:val="left"/>
    </w:pPr>
    <w:rPr>
      <w:rFonts w:eastAsiaTheme="minorHAnsi"/>
      <w:color w:val="auto"/>
      <w:sz w:val="20"/>
      <w:szCs w:val="22"/>
      <w:lang w:eastAsia="en-US"/>
    </w:rPr>
  </w:style>
  <w:style w:type="paragraph" w:customStyle="1" w:styleId="AMPRListBlue-L1">
    <w:name w:val="(AMPR) List * [Blue] - L1"/>
    <w:basedOn w:val="BASE-STYLE-TEXT"/>
    <w:qFormat/>
    <w:pPr>
      <w:numPr>
        <w:numId w:val="15"/>
      </w:numPr>
      <w:spacing w:before="80" w:after="80" w:line="240" w:lineRule="auto"/>
    </w:pPr>
    <w:rPr>
      <w:rFonts w:eastAsiaTheme="minorHAnsi"/>
      <w:sz w:val="20"/>
      <w:szCs w:val="22"/>
      <w:lang w:eastAsia="en-US"/>
    </w:rPr>
  </w:style>
  <w:style w:type="paragraph" w:customStyle="1" w:styleId="AMPRListBlue-L2">
    <w:name w:val="(AMPR) List * [Blue] - L2"/>
    <w:basedOn w:val="BASE-STYLE-TEXT"/>
    <w:qFormat/>
    <w:pPr>
      <w:numPr>
        <w:ilvl w:val="1"/>
        <w:numId w:val="15"/>
      </w:numPr>
      <w:spacing w:before="80" w:after="80" w:line="240" w:lineRule="auto"/>
    </w:pPr>
    <w:rPr>
      <w:rFonts w:eastAsiaTheme="minorHAnsi"/>
      <w:sz w:val="20"/>
      <w:szCs w:val="22"/>
      <w:lang w:eastAsia="fr-BE"/>
    </w:rPr>
  </w:style>
  <w:style w:type="paragraph" w:customStyle="1" w:styleId="AMPRListOrange-L1">
    <w:name w:val="(AMPR) List * [Orange] - L1"/>
    <w:basedOn w:val="BASE-STYLE-TEXT"/>
    <w:qFormat/>
    <w:pPr>
      <w:numPr>
        <w:numId w:val="16"/>
      </w:numPr>
      <w:spacing w:before="80" w:after="80" w:line="240" w:lineRule="auto"/>
    </w:pPr>
    <w:rPr>
      <w:rFonts w:eastAsiaTheme="minorHAnsi"/>
      <w:sz w:val="20"/>
      <w:szCs w:val="22"/>
      <w:lang w:eastAsia="en-US"/>
    </w:rPr>
  </w:style>
  <w:style w:type="paragraph" w:customStyle="1" w:styleId="AMPRListOrange-L2">
    <w:name w:val="(AMPR) List * [Orange] - L2"/>
    <w:basedOn w:val="BASE-STYLE-TEXT"/>
    <w:qFormat/>
    <w:pPr>
      <w:numPr>
        <w:ilvl w:val="1"/>
        <w:numId w:val="16"/>
      </w:numPr>
      <w:spacing w:before="80" w:after="80" w:line="240" w:lineRule="auto"/>
    </w:pPr>
    <w:rPr>
      <w:rFonts w:eastAsiaTheme="minorHAnsi"/>
      <w:sz w:val="20"/>
      <w:szCs w:val="22"/>
      <w:lang w:eastAsia="fr-BE"/>
    </w:rPr>
  </w:style>
  <w:style w:type="paragraph" w:customStyle="1" w:styleId="AMPRSource-Table-Chart-Photo-Caption">
    <w:name w:val="(AMPR) Source-Table-Chart-Photo-Caption"/>
    <w:basedOn w:val="BASE-STYLE-TEXT"/>
    <w:next w:val="AMPRBodyText"/>
    <w:qFormat/>
    <w:pPr>
      <w:spacing w:before="40" w:after="0" w:line="240" w:lineRule="auto"/>
      <w:jc w:val="left"/>
    </w:pPr>
    <w:rPr>
      <w:rFonts w:eastAsia="Calibri"/>
      <w:iCs/>
      <w:color w:val="auto"/>
      <w:sz w:val="16"/>
      <w:szCs w:val="16"/>
      <w:lang w:eastAsia="fr-BE"/>
    </w:rPr>
  </w:style>
  <w:style w:type="paragraph" w:customStyle="1" w:styleId="AMPRTableF-Text-DarkBlue">
    <w:name w:val="(AMPR) Table F - Text - DarkBlue"/>
    <w:basedOn w:val="BASE-STYLE-TEXT"/>
    <w:qFormat/>
    <w:pPr>
      <w:framePr w:hSpace="180" w:wrap="around" w:vAnchor="text" w:hAnchor="margin" w:y="962"/>
      <w:tabs>
        <w:tab w:val="left" w:pos="2705"/>
      </w:tabs>
      <w:spacing w:after="0" w:line="240" w:lineRule="auto"/>
    </w:pPr>
    <w:rPr>
      <w:rFonts w:eastAsia="Calibri"/>
      <w:color w:val="203F79"/>
      <w:szCs w:val="18"/>
    </w:rPr>
  </w:style>
  <w:style w:type="paragraph" w:customStyle="1" w:styleId="AMPRtableBOXA-bgWHITElnORANGE-BLUEBullet">
    <w:name w:val="(AMPR) tableBOX A - bgWHITE_lnORANGE - BLUE Bullet"/>
    <w:basedOn w:val="BASE-STYLE-TEXT"/>
    <w:qFormat/>
    <w:pPr>
      <w:widowControl w:val="0"/>
      <w:numPr>
        <w:numId w:val="13"/>
      </w:numPr>
      <w:autoSpaceDE w:val="0"/>
      <w:autoSpaceDN w:val="0"/>
      <w:adjustRightInd w:val="0"/>
      <w:spacing w:after="100" w:line="241" w:lineRule="exact"/>
      <w:jc w:val="left"/>
    </w:pPr>
    <w:rPr>
      <w:rFonts w:eastAsia="Times New Roman"/>
      <w:color w:val="4472C4" w:themeColor="accent5"/>
      <w:sz w:val="20"/>
      <w:szCs w:val="24"/>
      <w:lang w:eastAsia="fr-BE"/>
    </w:rPr>
  </w:style>
  <w:style w:type="paragraph" w:customStyle="1" w:styleId="AMPRtableBOXA-bgWHITElnORANGE-BLUEheading">
    <w:name w:val="(AMPR) tableBOX A - bgWHITE_lnORANGE - BLUE heading"/>
    <w:basedOn w:val="BASE-STYLE-TEXT"/>
    <w:qFormat/>
    <w:pPr>
      <w:widowControl w:val="0"/>
      <w:autoSpaceDE w:val="0"/>
      <w:autoSpaceDN w:val="0"/>
      <w:adjustRightInd w:val="0"/>
      <w:spacing w:after="100" w:line="241" w:lineRule="exact"/>
      <w:jc w:val="left"/>
    </w:pPr>
    <w:rPr>
      <w:rFonts w:eastAsia="Times New Roman"/>
      <w:b/>
      <w:color w:val="4472C4" w:themeColor="accent5"/>
      <w:sz w:val="20"/>
      <w:szCs w:val="24"/>
      <w:lang w:eastAsia="fr-BE"/>
    </w:rPr>
  </w:style>
  <w:style w:type="paragraph" w:customStyle="1" w:styleId="AMPRtableBOXA-bgWHITElnORANGE-BLUEText">
    <w:name w:val="(AMPR) tableBOX A - bgWHITE_lnORANGE - BLUE Text"/>
    <w:basedOn w:val="BASE-STYLE-TEXT"/>
    <w:qFormat/>
    <w:pPr>
      <w:spacing w:after="100" w:line="240" w:lineRule="auto"/>
    </w:pPr>
    <w:rPr>
      <w:rFonts w:eastAsiaTheme="minorHAnsi" w:cstheme="minorBidi"/>
      <w:color w:val="005D95"/>
      <w:sz w:val="20"/>
      <w:szCs w:val="20"/>
      <w:lang w:eastAsia="en-US"/>
    </w:rPr>
  </w:style>
  <w:style w:type="paragraph" w:customStyle="1" w:styleId="AMPRCoverInsidecover-Identifierstabletext">
    <w:name w:val="(AMPR_Cover) Inside cover - Identifiers table text"/>
    <w:basedOn w:val="BASE-STYLE-TEXT"/>
    <w:qFormat/>
    <w:pPr>
      <w:widowControl w:val="0"/>
      <w:autoSpaceDE w:val="0"/>
      <w:autoSpaceDN w:val="0"/>
      <w:spacing w:after="0" w:line="218" w:lineRule="exact"/>
      <w:jc w:val="left"/>
    </w:pPr>
    <w:rPr>
      <w:rFonts w:ascii="EC Square Sans Pro Light" w:eastAsia="EC Square Sans Pro Light" w:hAnsi="EC Square Sans Pro Light" w:cs="EC Square Sans Pro Light"/>
      <w:color w:val="auto"/>
      <w:sz w:val="20"/>
      <w:szCs w:val="22"/>
      <w:lang w:eastAsia="en-US" w:bidi="en-US"/>
    </w:rPr>
  </w:style>
  <w:style w:type="paragraph" w:customStyle="1" w:styleId="AMPRCoverInsidecovertext">
    <w:name w:val="(AMPR_Cover) Inside cover text"/>
    <w:basedOn w:val="BASE-STYLE-TEXT"/>
    <w:qFormat/>
    <w:pPr>
      <w:autoSpaceDE w:val="0"/>
      <w:autoSpaceDN w:val="0"/>
      <w:spacing w:before="240" w:after="240" w:line="240" w:lineRule="auto"/>
    </w:pPr>
    <w:rPr>
      <w:rFonts w:cs="EC Square Sans Pro"/>
      <w:color w:val="auto"/>
      <w:sz w:val="20"/>
      <w:szCs w:val="20"/>
      <w:lang w:eastAsia="en-US" w:bidi="en-US"/>
    </w:rPr>
  </w:style>
  <w:style w:type="paragraph" w:customStyle="1" w:styleId="AMPRCoverInsidecovertext-nospacebeforeandafter">
    <w:name w:val="(AMPR_Cover) Inside cover text - no space before and after"/>
    <w:basedOn w:val="BASE-STYLE-TEXT"/>
    <w:qFormat/>
    <w:pPr>
      <w:autoSpaceDE w:val="0"/>
      <w:autoSpaceDN w:val="0"/>
      <w:spacing w:after="0" w:line="240" w:lineRule="auto"/>
    </w:pPr>
    <w:rPr>
      <w:rFonts w:cs="EC Square Sans Pro"/>
      <w:color w:val="auto"/>
      <w:sz w:val="20"/>
      <w:szCs w:val="20"/>
      <w:lang w:eastAsia="en-US" w:bidi="en-US"/>
    </w:rPr>
  </w:style>
  <w:style w:type="numbering" w:customStyle="1" w:styleId="AMPRLISTa">
    <w:name w:val="(AMPR_LIST) (a)"/>
    <w:uiPriority w:val="99"/>
    <w:pPr>
      <w:numPr>
        <w:numId w:val="14"/>
      </w:numPr>
    </w:pPr>
  </w:style>
  <w:style w:type="numbering" w:customStyle="1" w:styleId="AMPRLISTBlue">
    <w:name w:val="(AMPR_LIST) * Blue"/>
    <w:uiPriority w:val="99"/>
    <w:pPr>
      <w:numPr>
        <w:numId w:val="15"/>
      </w:numPr>
    </w:pPr>
  </w:style>
  <w:style w:type="numbering" w:customStyle="1" w:styleId="AMPRLISTOrange">
    <w:name w:val="(AMPR_LIST) * Orange"/>
    <w:uiPriority w:val="99"/>
    <w:pPr>
      <w:numPr>
        <w:numId w:val="16"/>
      </w:numPr>
    </w:pPr>
  </w:style>
  <w:style w:type="paragraph" w:customStyle="1" w:styleId="BASE-STYLE-HEADINGS">
    <w:name w:val="_BASE-STYLE-HEADINGS"/>
    <w:basedOn w:val="BASE-STYLE-TEXT"/>
    <w:next w:val="Normal"/>
    <w:semiHidden/>
  </w:style>
  <w:style w:type="paragraph" w:customStyle="1" w:styleId="AMPRSec1TITLE2-numbered">
    <w:name w:val="(AMPR_Sec1) TITLE 2 - numbered"/>
    <w:basedOn w:val="BASE-STYLE-HEADINGS"/>
    <w:next w:val="AMPRBodyText"/>
    <w:qFormat/>
    <w:pPr>
      <w:keepNext/>
      <w:keepLines/>
      <w:pageBreakBefore/>
      <w:numPr>
        <w:numId w:val="11"/>
      </w:numPr>
      <w:spacing w:after="120" w:line="240" w:lineRule="auto"/>
      <w:jc w:val="left"/>
      <w:outlineLvl w:val="1"/>
    </w:pPr>
    <w:rPr>
      <w:rFonts w:eastAsiaTheme="minorHAnsi"/>
      <w:color w:val="4472C4" w:themeColor="accent5"/>
      <w:sz w:val="48"/>
      <w:szCs w:val="22"/>
      <w:lang w:eastAsia="en-US"/>
    </w:rPr>
  </w:style>
  <w:style w:type="paragraph" w:customStyle="1" w:styleId="AMPRSec2TITLE1">
    <w:name w:val="(AMPR_Sec2) TITLE 1"/>
    <w:basedOn w:val="BASE-STYLE-HEADINGS"/>
    <w:next w:val="Normal"/>
    <w:qFormat/>
    <w:pPr>
      <w:spacing w:before="7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2TITLE2-numbered">
    <w:name w:val="(AMPR_Sec2) TITLE 2 - numbered"/>
    <w:basedOn w:val="BASE-STYLE-HEADINGS"/>
    <w:next w:val="AMPRBodyText"/>
    <w:qFormat/>
    <w:pPr>
      <w:keepNext/>
      <w:keepLines/>
      <w:pageBreakBefore/>
      <w:numPr>
        <w:numId w:val="39"/>
      </w:numPr>
      <w:spacing w:after="120" w:line="240" w:lineRule="auto"/>
      <w:jc w:val="left"/>
      <w:outlineLvl w:val="1"/>
    </w:pPr>
    <w:rPr>
      <w:rFonts w:eastAsiaTheme="minorHAnsi"/>
      <w:color w:val="4472C4" w:themeColor="accent5"/>
      <w:sz w:val="48"/>
      <w:szCs w:val="22"/>
      <w:lang w:eastAsia="en-US"/>
    </w:rPr>
  </w:style>
  <w:style w:type="paragraph" w:customStyle="1" w:styleId="AMPRSec2TITLE3-numbered">
    <w:name w:val="(AMPR_Sec2) TITLE 3 - numbered"/>
    <w:basedOn w:val="BASE-STYLE-HEADINGS"/>
    <w:next w:val="AMPRBodyText"/>
    <w:qFormat/>
    <w:pPr>
      <w:keepNext/>
      <w:keepLines/>
      <w:numPr>
        <w:ilvl w:val="1"/>
        <w:numId w:val="39"/>
      </w:numPr>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2TITLE4">
    <w:name w:val="(AMPR_Sec2)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Hidelastparagraphafterthetable">
    <w:name w:val="_Hide last paragraph after the table"/>
    <w:next w:val="Normal"/>
    <w:pPr>
      <w:widowControl w:val="0"/>
      <w:spacing w:after="0" w:line="20" w:lineRule="exact"/>
    </w:pPr>
    <w:rPr>
      <w:rFonts w:eastAsiaTheme="minorEastAsia"/>
      <w:vanish/>
      <w:sz w:val="2"/>
      <w:szCs w:val="2"/>
    </w:rPr>
  </w:style>
  <w:style w:type="paragraph" w:customStyle="1" w:styleId="AMPRBOXB-bgWHITElnBLUE-BLACKtext">
    <w:name w:val="(AMPR) BOX B - bgWHITE_lnBLUE - BLACK text"/>
    <w:basedOn w:val="BASE-STYLE-TEXT"/>
    <w:qFormat/>
    <w:pPr>
      <w:pBdr>
        <w:top w:val="dashSmallGap" w:sz="12" w:space="8" w:color="4E9DD6"/>
        <w:left w:val="dashSmallGap" w:sz="12" w:space="8" w:color="4E9DD6"/>
        <w:bottom w:val="dashSmallGap" w:sz="12" w:space="8" w:color="4E9DD6"/>
        <w:right w:val="dashSmallGap" w:sz="12" w:space="8" w:color="4E9DD6"/>
      </w:pBdr>
      <w:spacing w:after="120" w:line="240" w:lineRule="auto"/>
    </w:pPr>
    <w:rPr>
      <w:sz w:val="20"/>
      <w:szCs w:val="22"/>
      <w:lang w:eastAsia="fr-BE"/>
    </w:rPr>
  </w:style>
  <w:style w:type="paragraph" w:customStyle="1" w:styleId="AMPRBOXA-bgWHITElnORANGE-BLUEHeading">
    <w:name w:val="(AMPR) BOX A - bgWHITE_lnORANGE - BLUE Heading"/>
    <w:basedOn w:val="BASE-STYLE-TEXT"/>
    <w:next w:val="AMPRBOXA-bgWHITElnORANGE-BLUEtext"/>
    <w:qFormat/>
    <w:pPr>
      <w:pBdr>
        <w:top w:val="dashSmallGap" w:sz="12" w:space="8" w:color="F68A42"/>
        <w:left w:val="dashSmallGap" w:sz="12" w:space="8" w:color="F68A42"/>
        <w:bottom w:val="dashSmallGap" w:sz="12" w:space="8" w:color="F68A42"/>
        <w:right w:val="dashSmallGap" w:sz="12" w:space="8" w:color="F68A42"/>
      </w:pBdr>
      <w:spacing w:before="240" w:after="120" w:line="240" w:lineRule="auto"/>
    </w:pPr>
    <w:rPr>
      <w:b/>
      <w:color w:val="005D95"/>
      <w:sz w:val="20"/>
      <w:szCs w:val="22"/>
      <w:lang w:eastAsia="fr-BE"/>
    </w:rPr>
  </w:style>
  <w:style w:type="character" w:customStyle="1" w:styleId="AMPRcharOrange">
    <w:name w:val="(AMPR char) Orange"/>
    <w:basedOn w:val="DefaultParagraphFont"/>
    <w:uiPriority w:val="1"/>
    <w:rPr>
      <w:color w:val="DE5F0A"/>
      <w:bdr w:val="none" w:sz="0" w:space="0" w:color="auto"/>
      <w:shd w:val="clear" w:color="auto" w:fill="auto"/>
    </w:rPr>
  </w:style>
  <w:style w:type="paragraph" w:customStyle="1" w:styleId="AMPRBOXD-bgORANGEWHITEtext-Largefont">
    <w:name w:val="(AMPR) BOX D - bgORANGE WHITE text - Large font"/>
    <w:basedOn w:val="BASE-STYLE-TEXT"/>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pPr>
    <w:rPr>
      <w:rFonts w:eastAsiaTheme="minorHAnsi"/>
      <w:color w:val="FFFFFF" w:themeColor="background1"/>
      <w:sz w:val="24"/>
      <w:szCs w:val="24"/>
      <w:lang w:eastAsia="fr-BE"/>
    </w:rPr>
  </w:style>
  <w:style w:type="numbering" w:styleId="111111">
    <w:name w:val="Outline List 2"/>
    <w:basedOn w:val="NoList"/>
    <w:uiPriority w:val="99"/>
    <w:semiHidden/>
    <w:unhideWhenUsed/>
    <w:pPr>
      <w:numPr>
        <w:numId w:val="25"/>
      </w:numPr>
    </w:pPr>
  </w:style>
  <w:style w:type="numbering" w:styleId="1ai">
    <w:name w:val="Outline List 1"/>
    <w:basedOn w:val="NoList"/>
    <w:uiPriority w:val="99"/>
    <w:semiHidden/>
    <w:unhideWhenUsed/>
    <w:pPr>
      <w:numPr>
        <w:numId w:val="26"/>
      </w:numPr>
    </w:pPr>
  </w:style>
  <w:style w:type="numbering" w:styleId="ArticleSection">
    <w:name w:val="Outline List 3"/>
    <w:basedOn w:val="NoList"/>
    <w:uiPriority w:val="99"/>
    <w:semiHidden/>
    <w:unhideWhenUsed/>
    <w:pPr>
      <w:numPr>
        <w:numId w:val="27"/>
      </w:numPr>
    </w:pPr>
  </w:style>
  <w:style w:type="table" w:styleId="ColorfulGrid">
    <w:name w:val="Colorful Grid"/>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GridTable1Light1">
    <w:name w:val="Grid Table 1 Light1"/>
    <w:basedOn w:val="TableNormal"/>
    <w:uiPriority w:val="46"/>
    <w:pPr>
      <w:spacing w:after="0" w:line="240" w:lineRule="auto"/>
    </w:pPr>
    <w:rPr>
      <w:lang w:val="fr-B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pPr>
      <w:spacing w:after="0" w:line="240" w:lineRule="auto"/>
    </w:pPr>
    <w:rPr>
      <w:lang w:val="fr-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after="0" w:line="240" w:lineRule="auto"/>
    </w:pPr>
    <w:rPr>
      <w:lang w:val="fr-B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after="0" w:line="240" w:lineRule="auto"/>
    </w:pPr>
    <w:rPr>
      <w:lang w:val="fr-B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after="0" w:line="240" w:lineRule="auto"/>
    </w:pPr>
    <w:rPr>
      <w:lang w:val="fr-BE"/>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pPr>
      <w:spacing w:after="0" w:line="240" w:lineRule="auto"/>
    </w:pPr>
    <w:rPr>
      <w:lang w:val="fr-B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after="0" w:line="240" w:lineRule="auto"/>
    </w:pPr>
    <w:rPr>
      <w:lang w:val="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2">
    <w:name w:val="Grid Table 2 - Accent 12"/>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pPr>
      <w:spacing w:after="0" w:line="240" w:lineRule="auto"/>
    </w:pPr>
    <w:rPr>
      <w:lang w:val="fr-B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pPr>
      <w:spacing w:after="0" w:line="240" w:lineRule="auto"/>
    </w:pPr>
    <w:rPr>
      <w:lang w:val="fr-B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pPr>
      <w:spacing w:after="0" w:line="240" w:lineRule="auto"/>
    </w:pPr>
    <w:rPr>
      <w:lang w:val="fr-B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pPr>
      <w:spacing w:after="0" w:line="240" w:lineRule="auto"/>
    </w:pPr>
    <w:rPr>
      <w:lang w:val="fr-BE"/>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pPr>
      <w:spacing w:after="0" w:line="240" w:lineRule="auto"/>
    </w:pPr>
    <w:rPr>
      <w:lang w:val="fr-B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2">
    <w:name w:val="Grid Table 4 - Accent 12"/>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
    <w:name w:val="Grid Table 4 - Accent 42"/>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2">
    <w:name w:val="Grid Table 6 Colorful - Accent 42"/>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2">
    <w:name w:val="Grid Table 6 Colorful - Accent 52"/>
    <w:basedOn w:val="TableNormal"/>
    <w:uiPriority w:val="51"/>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Accent1">
    <w:name w:val="Light Shading Accent 1"/>
    <w:basedOn w:val="TableNormal"/>
    <w:uiPriority w:val="60"/>
    <w:semiHidden/>
    <w:unhideWhenUsed/>
    <w:pPr>
      <w:spacing w:after="0" w:line="240" w:lineRule="auto"/>
    </w:pPr>
    <w:rPr>
      <w:color w:val="2E74B5" w:themeColor="accent1" w:themeShade="BF"/>
      <w:lang w:val="fr-BE"/>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after="0" w:line="240" w:lineRule="auto"/>
    </w:pPr>
    <w:rPr>
      <w:color w:val="C45911" w:themeColor="accent2" w:themeShade="BF"/>
      <w:lang w:val="fr-B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pPr>
      <w:spacing w:after="0" w:line="240" w:lineRule="auto"/>
    </w:pPr>
    <w:rPr>
      <w:color w:val="7B7B7B" w:themeColor="accent3" w:themeShade="BF"/>
      <w:lang w:val="fr-B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after="0" w:line="240" w:lineRule="auto"/>
    </w:pPr>
    <w:rPr>
      <w:color w:val="BF8F00" w:themeColor="accent4" w:themeShade="BF"/>
      <w:lang w:val="fr-B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stTable1Light1">
    <w:name w:val="List Table 1 Light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after="0" w:line="240" w:lineRule="auto"/>
    </w:pPr>
    <w:rPr>
      <w:lang w:val="fr-B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2">
    <w:name w:val="List Table 2 - Accent 12"/>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pPr>
      <w:spacing w:after="0" w:line="240" w:lineRule="auto"/>
    </w:pPr>
    <w:rPr>
      <w:lang w:val="fr-B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pPr>
      <w:spacing w:after="0" w:line="240" w:lineRule="auto"/>
    </w:pPr>
    <w:rPr>
      <w:lang w:val="fr-B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pPr>
      <w:spacing w:after="0" w:line="240" w:lineRule="auto"/>
    </w:pPr>
    <w:rPr>
      <w:lang w:val="fr-B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pPr>
      <w:spacing w:after="0" w:line="240" w:lineRule="auto"/>
    </w:pPr>
    <w:rPr>
      <w:lang w:val="fr-BE"/>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pPr>
      <w:spacing w:after="0" w:line="240" w:lineRule="auto"/>
    </w:pPr>
    <w:rPr>
      <w:lang w:val="fr-BE"/>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after="0" w:line="240" w:lineRule="auto"/>
    </w:pPr>
    <w:rPr>
      <w:lang w:val="fr-B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after="0" w:line="240" w:lineRule="auto"/>
    </w:pPr>
    <w:rPr>
      <w:lang w:val="fr-BE"/>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pPr>
      <w:spacing w:after="0" w:line="240" w:lineRule="auto"/>
    </w:pPr>
    <w:rPr>
      <w:lang w:val="fr-B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pPr>
      <w:spacing w:after="0" w:line="240" w:lineRule="auto"/>
    </w:pPr>
    <w:rPr>
      <w:lang w:val="fr-B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pPr>
      <w:spacing w:after="0" w:line="240" w:lineRule="auto"/>
    </w:pPr>
    <w:rPr>
      <w:lang w:val="fr-B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pPr>
      <w:spacing w:after="0" w:line="240" w:lineRule="auto"/>
    </w:pPr>
    <w:rPr>
      <w:lang w:val="fr-BE"/>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pPr>
      <w:spacing w:after="0" w:line="240" w:lineRule="auto"/>
    </w:pPr>
    <w:rPr>
      <w:lang w:val="fr-B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after="0" w:line="240" w:lineRule="auto"/>
    </w:pPr>
    <w:rPr>
      <w:color w:val="FFFFFF" w:themeColor="background1"/>
      <w:lang w:val="fr-B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after="0" w:line="240" w:lineRule="auto"/>
    </w:pPr>
    <w:rPr>
      <w:color w:val="FFFFFF" w:themeColor="background1"/>
      <w:lang w:val="fr-BE"/>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after="0" w:line="240" w:lineRule="auto"/>
    </w:pPr>
    <w:rPr>
      <w:color w:val="FFFFFF" w:themeColor="background1"/>
      <w:lang w:val="fr-B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after="0" w:line="240" w:lineRule="auto"/>
    </w:pPr>
    <w:rPr>
      <w:color w:val="FFFFFF" w:themeColor="background1"/>
      <w:lang w:val="fr-B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after="0" w:line="240" w:lineRule="auto"/>
    </w:pPr>
    <w:rPr>
      <w:color w:val="FFFFFF" w:themeColor="background1"/>
      <w:lang w:val="fr-B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after="0" w:line="240" w:lineRule="auto"/>
    </w:pPr>
    <w:rPr>
      <w:color w:val="FFFFFF" w:themeColor="background1"/>
      <w:lang w:val="fr-BE"/>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after="0" w:line="240" w:lineRule="auto"/>
    </w:pPr>
    <w:rPr>
      <w:color w:val="FFFFFF" w:themeColor="background1"/>
      <w:lang w:val="fr-BE"/>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2">
    <w:name w:val="List Table 6 Colorful - Accent 12"/>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pPr>
      <w:spacing w:after="0" w:line="240" w:lineRule="auto"/>
    </w:pPr>
    <w:rPr>
      <w:color w:val="2F5496" w:themeColor="accent5" w:themeShade="BF"/>
      <w:lang w:val="fr-BE"/>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after="0" w:line="240" w:lineRule="auto"/>
    </w:pPr>
    <w:rPr>
      <w:color w:val="000000" w:themeColor="text1"/>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after="0" w:line="240" w:lineRule="auto"/>
    </w:pPr>
    <w:rPr>
      <w:color w:val="2E74B5" w:themeColor="accent1"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after="0" w:line="240" w:lineRule="auto"/>
    </w:pPr>
    <w:rPr>
      <w:color w:val="C45911" w:themeColor="accent2"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after="0" w:line="240" w:lineRule="auto"/>
    </w:pPr>
    <w:rPr>
      <w:color w:val="7B7B7B" w:themeColor="accent3"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after="0" w:line="240" w:lineRule="auto"/>
    </w:pPr>
    <w:rPr>
      <w:color w:val="BF8F00" w:themeColor="accent4"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after="0" w:line="240" w:lineRule="auto"/>
    </w:pPr>
    <w:rPr>
      <w:color w:val="2F5496" w:themeColor="accent5"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after="0" w:line="240" w:lineRule="auto"/>
    </w:pPr>
    <w:rPr>
      <w:color w:val="538135" w:themeColor="accent6"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uiPriority w:val="41"/>
    <w:pPr>
      <w:spacing w:after="0" w:line="240" w:lineRule="auto"/>
    </w:pPr>
    <w:rPr>
      <w:lang w:val="fr-B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after="0" w:line="240" w:lineRule="auto"/>
    </w:pPr>
    <w:rPr>
      <w:lang w:val="fr-B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after="0" w:line="240" w:lineRule="auto"/>
    </w:pPr>
    <w:rPr>
      <w:lang w:val="fr-B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after="0" w:line="240" w:lineRule="auto"/>
    </w:pPr>
    <w:rPr>
      <w:lang w:val="fr-B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after="0" w:line="240" w:lineRule="auto"/>
    </w:pPr>
    <w:rPr>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pPr>
      <w:spacing w:after="0" w:line="240" w:lineRule="auto"/>
    </w:pPr>
    <w:rPr>
      <w:lang w:val="fr-B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after="0" w:line="240" w:lineRule="auto"/>
    </w:pPr>
    <w:rPr>
      <w:lang w:val="fr-B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after="0" w:line="240" w:lineRule="auto"/>
    </w:pPr>
    <w:rPr>
      <w:lang w:val="fr-B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after="0" w:line="240" w:lineRule="auto"/>
    </w:pPr>
    <w:rPr>
      <w:color w:val="000080"/>
      <w:lang w:val="fr-B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after="0" w:line="240" w:lineRule="auto"/>
    </w:pPr>
    <w:rPr>
      <w:lang w:val="fr-B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after="0" w:line="240" w:lineRule="auto"/>
    </w:pPr>
    <w:rPr>
      <w:color w:val="FFFFFF"/>
      <w:lang w:val="fr-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after="0" w:line="240" w:lineRule="auto"/>
    </w:pPr>
    <w:rPr>
      <w:lang w:val="fr-B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after="0" w:line="240" w:lineRule="auto"/>
    </w:pPr>
    <w:rPr>
      <w:lang w:val="fr-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after="0" w:line="240" w:lineRule="auto"/>
    </w:pPr>
    <w:rPr>
      <w:b/>
      <w:bCs/>
      <w:lang w:val="fr-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after="0" w:line="240" w:lineRule="auto"/>
    </w:pPr>
    <w:rPr>
      <w:b/>
      <w:bCs/>
      <w:lang w:val="fr-B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after="0" w:line="240" w:lineRule="auto"/>
    </w:pPr>
    <w:rPr>
      <w:b/>
      <w:bCs/>
      <w:lang w:val="fr-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after="0" w:line="240" w:lineRule="auto"/>
    </w:pPr>
    <w:rPr>
      <w:lang w:val="fr-B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after="0" w:line="240" w:lineRule="auto"/>
    </w:pPr>
    <w:rPr>
      <w:lang w:val="fr-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after="0" w:line="240" w:lineRule="auto"/>
    </w:pPr>
    <w:rPr>
      <w:lang w:val="fr-B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after="0" w:line="240" w:lineRule="auto"/>
    </w:pPr>
    <w:rPr>
      <w:lang w:val="fr-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pPr>
      <w:spacing w:after="0" w:line="240" w:lineRule="auto"/>
    </w:pPr>
    <w:rPr>
      <w:lang w:val="fr-B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pPr>
      <w:spacing w:after="0" w:line="240" w:lineRule="auto"/>
    </w:pPr>
    <w:rPr>
      <w:lang w:val="fr-B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pPr>
      <w:spacing w:after="0" w:line="240" w:lineRule="auto"/>
    </w:pPr>
    <w:rPr>
      <w:lang w:val="fr-B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after="0" w:line="240" w:lineRule="auto"/>
    </w:pPr>
    <w:rPr>
      <w:b/>
      <w:bCs/>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after="0" w:line="240" w:lineRule="auto"/>
    </w:pPr>
    <w:rPr>
      <w:lang w:val="fr-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after="0" w:line="240" w:lineRule="auto"/>
    </w:pPr>
    <w:rPr>
      <w:lang w:val="fr-B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pPr>
      <w:spacing w:after="0" w:line="240" w:lineRule="auto"/>
    </w:pPr>
    <w:rPr>
      <w:lang w:val="fr-B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after="0" w:line="240" w:lineRule="auto"/>
    </w:pPr>
    <w:rPr>
      <w:lang w:val="fr-B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after="0" w:line="240" w:lineRule="auto"/>
    </w:pPr>
    <w:rPr>
      <w:lang w:val="fr-B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after="0" w:line="240" w:lineRule="auto"/>
    </w:pPr>
    <w:rPr>
      <w:lang w:val="fr-B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after="0" w:line="240" w:lineRule="auto"/>
    </w:pPr>
    <w:rPr>
      <w:lang w:val="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after="0" w:line="240" w:lineRule="auto"/>
    </w:pPr>
    <w:rPr>
      <w:lang w:val="fr-B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after="0" w:line="240" w:lineRule="auto"/>
    </w:pPr>
    <w:rPr>
      <w:lang w:val="fr-B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after="0" w:line="240" w:lineRule="auto"/>
    </w:pPr>
    <w:rPr>
      <w:lang w:val="fr-B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after="0" w:line="240" w:lineRule="auto"/>
    </w:pPr>
    <w:rPr>
      <w:lang w:val="fr-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after="0" w:line="240" w:lineRule="auto"/>
    </w:pPr>
    <w:rPr>
      <w:lang w:val="fr-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after="0" w:line="240" w:lineRule="auto"/>
    </w:pPr>
    <w:rPr>
      <w:lang w:val="fr-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MPRCharttitle">
    <w:name w:val="(AMPR) Chart title"/>
    <w:basedOn w:val="BASE-STYLE-TEXT"/>
    <w:next w:val="AMPRSource-Table-Chart-Photo-Caption"/>
    <w:qFormat/>
    <w:pPr>
      <w:spacing w:before="120" w:after="0" w:line="240" w:lineRule="auto"/>
      <w:jc w:val="left"/>
    </w:pPr>
    <w:rPr>
      <w:rFonts w:ascii="EC Square Sans Cond Pro Medium" w:eastAsia="Calibri" w:hAnsi="EC Square Sans Cond Pro Medium"/>
      <w:iCs/>
      <w:color w:val="auto"/>
      <w:sz w:val="16"/>
      <w:szCs w:val="16"/>
      <w:lang w:eastAsia="fr-BE"/>
    </w:rPr>
  </w:style>
  <w:style w:type="character" w:customStyle="1" w:styleId="AMPRcharBlue">
    <w:name w:val="(AMPR char) Blue"/>
    <w:uiPriority w:val="1"/>
    <w:rPr>
      <w:color w:val="005D95"/>
      <w:bdr w:val="none" w:sz="0" w:space="0" w:color="auto"/>
      <w:shd w:val="clear" w:color="auto" w:fill="auto"/>
    </w:rPr>
  </w:style>
  <w:style w:type="character" w:customStyle="1" w:styleId="AMPRcharItalic">
    <w:name w:val="(AMPR char) Italic"/>
    <w:uiPriority w:val="1"/>
    <w:rPr>
      <w:i/>
      <w:bdr w:val="none" w:sz="0" w:space="0" w:color="auto"/>
      <w:shd w:val="clear" w:color="auto" w:fill="auto"/>
    </w:rPr>
  </w:style>
  <w:style w:type="paragraph" w:customStyle="1" w:styleId="AMPRListOrange-L1-consecutive">
    <w:name w:val="(AMPR) List * [Orange] - L1 - consecutive"/>
    <w:basedOn w:val="AMPRListOrange-L1"/>
    <w:qFormat/>
    <w:pPr>
      <w:numPr>
        <w:numId w:val="0"/>
      </w:numPr>
      <w:ind w:left="697"/>
    </w:pPr>
  </w:style>
  <w:style w:type="paragraph" w:customStyle="1" w:styleId="AMPRTitle2">
    <w:name w:val="(AMPR) Title 2"/>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1">
    <w:name w:val="(AMPR_Annexes) TITLE 1"/>
    <w:basedOn w:val="BASE-STYLE-HEADINGS"/>
    <w:next w:val="Normal"/>
    <w:qFormat/>
    <w:pPr>
      <w:spacing w:before="8600" w:after="240" w:line="240" w:lineRule="auto"/>
      <w:ind w:left="3844"/>
      <w:jc w:val="left"/>
    </w:pPr>
    <w:rPr>
      <w:rFonts w:ascii="EC Square Sans Pro Light" w:eastAsiaTheme="minorHAnsi" w:hAnsi="EC Square Sans Pro Light" w:cstheme="minorBidi"/>
      <w:color w:val="FFFFFF" w:themeColor="background1"/>
      <w:sz w:val="72"/>
      <w:szCs w:val="72"/>
      <w:lang w:eastAsia="en-US"/>
    </w:rPr>
  </w:style>
  <w:style w:type="paragraph" w:customStyle="1" w:styleId="AMPRAnnexesTITLE2">
    <w:name w:val="(AMPR_Annexes) TITLE 2"/>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AnnexesTITLE3">
    <w:name w:val="(AMPR_Annexes) TITLE 3"/>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4">
    <w:name w:val="(AMPR_Annexes) TITLE 4"/>
    <w:basedOn w:val="BASE-STYLE-HEADINGS"/>
    <w:next w:val="AMPRBodyText"/>
    <w:qFormat/>
    <w:pPr>
      <w:keepNext/>
      <w:keepLines/>
      <w:spacing w:before="360" w:after="240" w:line="240" w:lineRule="auto"/>
      <w:ind w:left="663"/>
      <w:jc w:val="left"/>
      <w:outlineLvl w:val="2"/>
    </w:pPr>
    <w:rPr>
      <w:rFonts w:eastAsiaTheme="minorHAnsi"/>
      <w:b/>
      <w:color w:val="5B9BD5" w:themeColor="accent1"/>
      <w:sz w:val="28"/>
      <w:szCs w:val="22"/>
    </w:rPr>
  </w:style>
  <w:style w:type="paragraph" w:customStyle="1" w:styleId="AMPRForewordTITLE1">
    <w:name w:val="(AMPR_Foreword) TITLE 1"/>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ReportTITLE1-noTOC">
    <w:name w:val="(AMPR_Report) TITLE 1 - noTOC"/>
    <w:basedOn w:val="BASE-STYLE-HEADINGS"/>
    <w:next w:val="AMPRBodyText"/>
    <w:qFormat/>
    <w:pPr>
      <w:spacing w:before="8320" w:after="240" w:line="240" w:lineRule="auto"/>
      <w:ind w:left="3844" w:right="-567"/>
      <w:jc w:val="left"/>
    </w:pPr>
    <w:rPr>
      <w:rFonts w:ascii="EC Square Sans Pro Light" w:eastAsiaTheme="minorHAnsi" w:hAnsi="EC Square Sans Pro Light" w:cstheme="minorBidi"/>
      <w:noProof/>
      <w:color w:val="FFFFFF" w:themeColor="background1"/>
      <w:sz w:val="72"/>
      <w:szCs w:val="72"/>
      <w:lang w:eastAsia="en-US"/>
    </w:rPr>
  </w:style>
  <w:style w:type="paragraph" w:customStyle="1" w:styleId="AMPRSec1TITLE1">
    <w:name w:val="(AMPR_Sec1) TITLE 1"/>
    <w:basedOn w:val="BASE-STYLE-HEADINGS"/>
    <w:next w:val="AMPRSec1TITLE3-notnumbered"/>
    <w:qFormat/>
    <w:pPr>
      <w:spacing w:before="8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1TITLE3-notnumbered">
    <w:name w:val="(AMPR_Sec1) TITLE 3 - not numbered"/>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1TITLE4">
    <w:name w:val="(AMPR_Sec1)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AMPRTOCTITLE1-noTOC">
    <w:name w:val="(AMPR_TOC) TITLE 1 - noTOC"/>
    <w:basedOn w:val="BASE-STYLE-HEADINGS"/>
    <w:next w:val="AMPRBodyText"/>
    <w:qFormat/>
    <w:pPr>
      <w:keepNext/>
      <w:keepLines/>
      <w:spacing w:after="240" w:line="240" w:lineRule="auto"/>
      <w:jc w:val="left"/>
    </w:pPr>
    <w:rPr>
      <w:rFonts w:eastAsiaTheme="minorHAnsi"/>
      <w:color w:val="005D95"/>
      <w:sz w:val="48"/>
      <w:szCs w:val="22"/>
      <w:lang w:eastAsia="en-US"/>
    </w:rPr>
  </w:style>
  <w:style w:type="numbering" w:customStyle="1" w:styleId="PPOLISTBlackBULLETS">
    <w:name w:val="(PPO LIST) Black BULLETS"/>
    <w:uiPriority w:val="99"/>
    <w:pPr>
      <w:numPr>
        <w:numId w:val="28"/>
      </w:numPr>
    </w:pPr>
  </w:style>
  <w:style w:type="numbering" w:customStyle="1" w:styleId="PPOLISTBlackNumbersinbrackets">
    <w:name w:val="(PPO LIST) Black Numbers in brackets"/>
    <w:uiPriority w:val="99"/>
    <w:pPr>
      <w:numPr>
        <w:numId w:val="29"/>
      </w:numPr>
    </w:pPr>
  </w:style>
  <w:style w:type="paragraph" w:customStyle="1" w:styleId="PPOBlackBULLETS-L1">
    <w:name w:val="(PPO) Black BULLETS - L1"/>
    <w:basedOn w:val="Normal"/>
    <w:semiHidden/>
    <w:qFormat/>
    <w:pPr>
      <w:widowControl w:val="0"/>
      <w:spacing w:after="60" w:line="200" w:lineRule="exact"/>
      <w:ind w:left="499" w:hanging="357"/>
      <w:jc w:val="both"/>
    </w:pPr>
    <w:rPr>
      <w:rFonts w:ascii="EC Square Sans Cond Pro" w:eastAsia="EC Square Sans Cond Pro Medium" w:hAnsi="EC Square Sans Cond Pro" w:cs="EC Square Sans Cond Pro Medium"/>
      <w:bCs/>
      <w:color w:val="000000" w:themeColor="text1"/>
      <w:sz w:val="18"/>
      <w:szCs w:val="17"/>
    </w:rPr>
  </w:style>
  <w:style w:type="paragraph" w:customStyle="1" w:styleId="PPOBlackBULLETS-L1nobullettext">
    <w:name w:val="(PPO) Black BULLETS - L1 (no bullet text)"/>
    <w:basedOn w:val="PPOBlackBULLETS-L1"/>
    <w:semiHidden/>
    <w:qFormat/>
    <w:pPr>
      <w:ind w:firstLine="0"/>
    </w:pPr>
  </w:style>
  <w:style w:type="paragraph" w:customStyle="1" w:styleId="PPOBlackBULLETS-L2">
    <w:name w:val="(PPO) Black BULLETS - L2"/>
    <w:basedOn w:val="Normal"/>
    <w:semiHidden/>
    <w:qFormat/>
    <w:pPr>
      <w:widowControl w:val="0"/>
      <w:spacing w:after="60" w:line="200" w:lineRule="exact"/>
      <w:ind w:left="1077" w:hanging="357"/>
      <w:jc w:val="both"/>
    </w:pPr>
    <w:rPr>
      <w:rFonts w:ascii="EC Square Sans Cond Pro" w:eastAsia="EC Square Sans Cond Pro Medium" w:hAnsi="EC Square Sans Cond Pro" w:cs="EC Square Sans Cond Pro Medium"/>
      <w:bCs/>
      <w:color w:val="000000" w:themeColor="text1"/>
      <w:sz w:val="18"/>
      <w:szCs w:val="17"/>
    </w:rPr>
  </w:style>
  <w:style w:type="paragraph" w:customStyle="1" w:styleId="PPOBlackNumberinBracketsLIST-L1">
    <w:name w:val="(PPO) Black Number in Brackets LIST - L1"/>
    <w:basedOn w:val="BASE-STYLE-TEXT"/>
    <w:semiHidden/>
    <w:qFormat/>
    <w:pPr>
      <w:numPr>
        <w:numId w:val="30"/>
      </w:numPr>
      <w:spacing w:after="60" w:line="200" w:lineRule="exact"/>
    </w:pPr>
    <w:rPr>
      <w:rFonts w:ascii="EC Square Sans Cond Pro" w:hAnsi="EC Square Sans Cond Pro"/>
      <w:bCs/>
      <w:szCs w:val="18"/>
    </w:rPr>
  </w:style>
  <w:style w:type="paragraph" w:customStyle="1" w:styleId="PPObodyText">
    <w:name w:val="(PPO) bodyText"/>
    <w:basedOn w:val="Normal"/>
    <w:semiHidden/>
    <w:qFormat/>
    <w:pPr>
      <w:jc w:val="both"/>
    </w:pPr>
    <w:rPr>
      <w:rFonts w:ascii="EC Square Sans Cond Pro" w:eastAsia="Times New Roman" w:hAnsi="EC Square Sans Cond Pro" w:cs="EC Square Sans Cond Pro"/>
      <w:color w:val="000000"/>
      <w:sz w:val="18"/>
      <w:szCs w:val="18"/>
    </w:rPr>
  </w:style>
  <w:style w:type="character" w:customStyle="1" w:styleId="PPOChar-Hyperlink">
    <w:name w:val="(PPO) Char - Hyperlink"/>
    <w:uiPriority w:val="1"/>
    <w:semiHidden/>
    <w:qFormat/>
    <w:rPr>
      <w:color w:val="0000FF"/>
    </w:rPr>
  </w:style>
  <w:style w:type="paragraph" w:customStyle="1" w:styleId="PPOExamplesTABLEHeader">
    <w:name w:val="(PPO) Examples TABLE Header"/>
    <w:basedOn w:val="BASE-STYLE-TEXT"/>
    <w:semiHidden/>
    <w:qFormat/>
    <w:pPr>
      <w:spacing w:before="60" w:after="0" w:line="200" w:lineRule="exact"/>
      <w:jc w:val="center"/>
    </w:pPr>
    <w:rPr>
      <w:rFonts w:asciiTheme="minorHAnsi" w:hAnsiTheme="minorHAnsi" w:cstheme="minorBidi"/>
      <w:b/>
      <w:bCs/>
      <w:color w:val="FFFFFF" w:themeColor="background1"/>
      <w:sz w:val="22"/>
      <w:szCs w:val="17"/>
      <w:lang w:eastAsia="en-GB"/>
    </w:rPr>
  </w:style>
  <w:style w:type="paragraph" w:customStyle="1" w:styleId="PPOExamplesTABLEText">
    <w:name w:val="(PPO) Examples TABLE Text"/>
    <w:basedOn w:val="Normal"/>
    <w:semiHidden/>
    <w:qFormat/>
    <w:pPr>
      <w:spacing w:after="0" w:line="160" w:lineRule="exact"/>
    </w:pPr>
    <w:rPr>
      <w:rFonts w:eastAsiaTheme="minorEastAsia"/>
      <w:sz w:val="17"/>
      <w:szCs w:val="17"/>
      <w:lang w:eastAsia="en-GB"/>
    </w:rPr>
  </w:style>
  <w:style w:type="paragraph" w:customStyle="1" w:styleId="PPORunningheader-rightside">
    <w:name w:val="(PPO) Running header - right side"/>
    <w:basedOn w:val="BASE-STYLE-TEXT"/>
    <w:semiHidden/>
    <w:qFormat/>
    <w:pPr>
      <w:tabs>
        <w:tab w:val="center" w:pos="4536"/>
        <w:tab w:val="right" w:pos="9072"/>
      </w:tabs>
      <w:spacing w:after="0" w:line="240" w:lineRule="auto"/>
      <w:ind w:right="141"/>
      <w:jc w:val="right"/>
    </w:pPr>
    <w:rPr>
      <w:rFonts w:cstheme="minorHAnsi"/>
      <w:bCs/>
      <w:noProof/>
      <w:color w:val="28296E"/>
      <w:sz w:val="20"/>
      <w:szCs w:val="22"/>
      <w:lang w:eastAsia="fr-BE"/>
    </w:rPr>
  </w:style>
  <w:style w:type="paragraph" w:customStyle="1" w:styleId="PPORunningheader-leftside">
    <w:name w:val="(PPO) Running header - left side"/>
    <w:basedOn w:val="PPORunningheader-rightside"/>
    <w:semiHidden/>
    <w:qFormat/>
    <w:pPr>
      <w:ind w:right="0" w:firstLine="284"/>
      <w:jc w:val="left"/>
    </w:pPr>
  </w:style>
  <w:style w:type="paragraph" w:customStyle="1" w:styleId="PPOsidebarchartLegends">
    <w:name w:val="(PPO) sidebar chart Legends"/>
    <w:basedOn w:val="BASE-STYLE-TEXT"/>
    <w:semiHidden/>
    <w:qFormat/>
    <w:pPr>
      <w:spacing w:after="100"/>
      <w:ind w:left="397" w:firstLine="720"/>
      <w:jc w:val="left"/>
    </w:pPr>
    <w:rPr>
      <w:rFonts w:asciiTheme="minorHAnsi" w:hAnsiTheme="minorHAnsi" w:cstheme="minorBidi"/>
      <w:bCs/>
      <w:color w:val="auto"/>
      <w:sz w:val="16"/>
      <w:szCs w:val="14"/>
    </w:rPr>
  </w:style>
  <w:style w:type="paragraph" w:customStyle="1" w:styleId="PPOsidebartext">
    <w:name w:val="(PPO) sidebar text"/>
    <w:basedOn w:val="BASE-STYLE-TEXT"/>
    <w:semiHidden/>
    <w:qFormat/>
    <w:pPr>
      <w:spacing w:after="0"/>
      <w:jc w:val="right"/>
    </w:pPr>
    <w:rPr>
      <w:rFonts w:ascii="EC Square Sans Cond Pro" w:hAnsi="EC Square Sans Cond Pro"/>
      <w:bCs/>
      <w:szCs w:val="18"/>
    </w:rPr>
  </w:style>
  <w:style w:type="paragraph" w:customStyle="1" w:styleId="PPOsidebarchartPlaceholder">
    <w:name w:val="(PPO) sidebar chart Placeholder"/>
    <w:basedOn w:val="PPOsidebartext"/>
    <w:semiHidden/>
    <w:qFormat/>
    <w:pPr>
      <w:spacing w:before="160" w:after="160"/>
      <w:ind w:left="284"/>
    </w:pPr>
    <w:rPr>
      <w:noProof/>
      <w:lang w:eastAsia="en-GB"/>
    </w:rPr>
  </w:style>
  <w:style w:type="paragraph" w:customStyle="1" w:styleId="PPOsidebarLegalBasisBOXHeading">
    <w:name w:val="(PPO) sidebar Legal Basis BOX Heading"/>
    <w:basedOn w:val="BASE-STYLE-TEXT"/>
    <w:semiHidden/>
    <w:qFormat/>
    <w:pPr>
      <w:spacing w:after="160"/>
      <w:jc w:val="right"/>
    </w:pPr>
    <w:rPr>
      <w:rFonts w:cstheme="minorBidi"/>
      <w:b/>
      <w:bCs/>
      <w:color w:val="FFFFFF" w:themeColor="background1"/>
      <w:sz w:val="16"/>
    </w:rPr>
  </w:style>
  <w:style w:type="paragraph" w:customStyle="1" w:styleId="PPOsidebarLegalBasisBOXtext">
    <w:name w:val="(PPO) sidebar Legal Basis BOX text"/>
    <w:basedOn w:val="BASE-STYLE-TEXT"/>
    <w:semiHidden/>
    <w:qFormat/>
    <w:pPr>
      <w:spacing w:after="0"/>
      <w:jc w:val="right"/>
    </w:pPr>
    <w:rPr>
      <w:rFonts w:cstheme="minorBidi"/>
      <w:bCs/>
      <w:color w:val="FFFFFF" w:themeColor="background1"/>
      <w:sz w:val="14"/>
      <w:szCs w:val="14"/>
    </w:rPr>
  </w:style>
  <w:style w:type="paragraph" w:customStyle="1" w:styleId="PPOsidebarTableplaceholder">
    <w:name w:val="(PPO) sidebar Table placeholder"/>
    <w:basedOn w:val="BASE-STYLE-TEXT"/>
    <w:semiHidden/>
    <w:qFormat/>
    <w:pPr>
      <w:spacing w:line="276" w:lineRule="auto"/>
      <w:jc w:val="left"/>
    </w:pPr>
    <w:rPr>
      <w:rFonts w:asciiTheme="minorHAnsi" w:hAnsiTheme="minorHAnsi" w:cstheme="minorBidi"/>
      <w:bCs/>
      <w:color w:val="auto"/>
      <w:szCs w:val="22"/>
    </w:rPr>
  </w:style>
  <w:style w:type="paragraph" w:customStyle="1" w:styleId="PPOsidebarTabletext">
    <w:name w:val="(PPO) sidebar Table text"/>
    <w:basedOn w:val="BASE-STYLE-TEXT"/>
    <w:semiHidden/>
    <w:qFormat/>
    <w:pPr>
      <w:widowControl w:val="0"/>
      <w:spacing w:after="100" w:afterAutospacing="1" w:line="160" w:lineRule="exact"/>
      <w:jc w:val="center"/>
    </w:pPr>
    <w:rPr>
      <w:rFonts w:eastAsia="EC Square Sans Cond Pro Medium" w:cs="EC Square Sans Cond Pro Medium"/>
      <w:szCs w:val="15"/>
    </w:rPr>
  </w:style>
  <w:style w:type="paragraph" w:customStyle="1" w:styleId="PPOsidebarTabletext-rightaligned">
    <w:name w:val="(PPO) sidebar Table text - right aligned"/>
    <w:basedOn w:val="PPOsidebarTabletext"/>
    <w:semiHidden/>
    <w:qFormat/>
    <w:pPr>
      <w:jc w:val="right"/>
    </w:pPr>
  </w:style>
  <w:style w:type="paragraph" w:customStyle="1" w:styleId="PPOSpecificobjectivesBOX-Subheading">
    <w:name w:val="(PPO) Specific objectives BOX - Subheading"/>
    <w:basedOn w:val="BASE-STYLE-TEXT"/>
    <w:semiHidden/>
    <w:qFormat/>
    <w:pPr>
      <w:spacing w:before="200" w:after="60" w:line="240" w:lineRule="auto"/>
    </w:pPr>
    <w:rPr>
      <w:rFonts w:ascii="EC Square Sans Cond Pro" w:eastAsia="Calibri" w:hAnsi="EC Square Sans Cond Pro"/>
      <w:b/>
      <w:bCs/>
      <w:noProof/>
      <w:color w:val="auto"/>
      <w:szCs w:val="22"/>
      <w:lang w:eastAsia="fr-BE"/>
    </w:rPr>
  </w:style>
  <w:style w:type="paragraph" w:customStyle="1" w:styleId="PPOTitle3">
    <w:name w:val="(PPO) Title 3"/>
    <w:basedOn w:val="BASE-STYLE-TEXT"/>
    <w:semiHidden/>
    <w:qFormat/>
    <w:pPr>
      <w:autoSpaceDE w:val="0"/>
      <w:autoSpaceDN w:val="0"/>
      <w:adjustRightInd w:val="0"/>
      <w:spacing w:before="160" w:after="120" w:line="181" w:lineRule="atLeast"/>
    </w:pPr>
    <w:rPr>
      <w:b/>
      <w:color w:val="28296E"/>
      <w:sz w:val="21"/>
    </w:rPr>
  </w:style>
  <w:style w:type="paragraph" w:customStyle="1" w:styleId="PPOTitle3-nospacebefore">
    <w:name w:val="(PPO) Title 3 - no space before"/>
    <w:basedOn w:val="PPOTitle3"/>
    <w:semiHidden/>
    <w:qFormat/>
    <w:pPr>
      <w:spacing w:before="0"/>
    </w:pPr>
  </w:style>
  <w:style w:type="paragraph" w:customStyle="1" w:styleId="PPOTitle3-pagebreakbefore">
    <w:name w:val="(PPO) Title 3 - page break before"/>
    <w:basedOn w:val="PPOTitle3"/>
    <w:semiHidden/>
    <w:qFormat/>
    <w:pPr>
      <w:pageBreakBefore/>
    </w:pPr>
  </w:style>
  <w:style w:type="paragraph" w:customStyle="1" w:styleId="PPOTitle4-BlackBold9pt">
    <w:name w:val="(PPO) Title 4 - Black Bold 9pt"/>
    <w:basedOn w:val="BASE-STYLE-TEXT"/>
    <w:semiHidden/>
    <w:qFormat/>
    <w:pPr>
      <w:spacing w:before="160" w:after="60"/>
    </w:pPr>
    <w:rPr>
      <w:rFonts w:ascii="EC Square Sans Cond Pro" w:hAnsi="EC Square Sans Cond Pro"/>
      <w:b/>
      <w:szCs w:val="18"/>
    </w:rPr>
  </w:style>
  <w:style w:type="paragraph" w:customStyle="1" w:styleId="PPOVotedbudgetTABLEHeaderLeftcol">
    <w:name w:val="(PPO) Voted budget TABLE Header Left col"/>
    <w:basedOn w:val="BASE-STYLE-TEXT"/>
    <w:semiHidden/>
    <w:qFormat/>
    <w:pPr>
      <w:framePr w:hSpace="181" w:wrap="around" w:vAnchor="page" w:hAnchor="page" w:x="3448" w:y="13530"/>
      <w:spacing w:after="100" w:afterAutospacing="1"/>
      <w:ind w:left="190" w:right="227"/>
      <w:suppressOverlap/>
      <w:jc w:val="right"/>
    </w:pPr>
    <w:rPr>
      <w:rFonts w:cstheme="minorBidi"/>
      <w:bCs/>
      <w:color w:val="FFFFFF" w:themeColor="background1"/>
      <w:szCs w:val="22"/>
    </w:rPr>
  </w:style>
  <w:style w:type="paragraph" w:customStyle="1" w:styleId="PPOVotedbudgetTABLEHeaderRightcol">
    <w:name w:val="(PPO) Voted budget TABLE Header Right col"/>
    <w:basedOn w:val="PPOVotedbudgetTABLEHeaderLeftcol"/>
    <w:semiHidden/>
    <w:qFormat/>
    <w:pPr>
      <w:framePr w:wrap="around"/>
      <w:ind w:left="227" w:right="0"/>
      <w:jc w:val="left"/>
    </w:pPr>
  </w:style>
  <w:style w:type="paragraph" w:customStyle="1" w:styleId="PPO1AsidebarchartCenterText">
    <w:name w:val="(PPO_1A) sidebar chart Center Text"/>
    <w:basedOn w:val="BASE-STYLE-TEXT"/>
    <w:semiHidden/>
    <w:qFormat/>
    <w:pPr>
      <w:spacing w:after="120" w:line="240" w:lineRule="auto"/>
      <w:jc w:val="center"/>
    </w:pPr>
    <w:rPr>
      <w:rFonts w:cstheme="minorBidi"/>
      <w:bCs/>
      <w:color w:val="00ADDC"/>
      <w:sz w:val="22"/>
      <w:szCs w:val="22"/>
    </w:rPr>
  </w:style>
  <w:style w:type="paragraph" w:customStyle="1" w:styleId="PPO1AsidebarTablecaption">
    <w:name w:val="(PPO_1A)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00ADDC"/>
      <w:sz w:val="16"/>
      <w:shd w:val="clear" w:color="auto" w:fill="FFFFFF"/>
    </w:rPr>
  </w:style>
  <w:style w:type="paragraph" w:customStyle="1" w:styleId="PPO1AsidebarTitleBlue">
    <w:name w:val="(PPO_1A) sidebar Title Blue"/>
    <w:basedOn w:val="BASE-STYLE-TEXT"/>
    <w:semiHidden/>
    <w:qFormat/>
    <w:pPr>
      <w:autoSpaceDE w:val="0"/>
      <w:autoSpaceDN w:val="0"/>
      <w:adjustRightInd w:val="0"/>
      <w:spacing w:before="340" w:after="40" w:line="240" w:lineRule="auto"/>
      <w:jc w:val="right"/>
    </w:pPr>
    <w:rPr>
      <w:rFonts w:ascii="EC Square Sans Cond Pro" w:hAnsi="EC Square Sans Cond Pro"/>
      <w:b/>
      <w:color w:val="28296E"/>
      <w:sz w:val="16"/>
    </w:rPr>
  </w:style>
  <w:style w:type="paragraph" w:customStyle="1" w:styleId="PPO1AsidebarTitleLightBlue">
    <w:name w:val="(PPO_1A) sidebar Title Light Blue"/>
    <w:basedOn w:val="BASE-STYLE-TEXT"/>
    <w:semiHidden/>
    <w:qFormat/>
    <w:pPr>
      <w:autoSpaceDE w:val="0"/>
      <w:autoSpaceDN w:val="0"/>
      <w:adjustRightInd w:val="0"/>
      <w:spacing w:before="440" w:after="60" w:line="241" w:lineRule="atLeast"/>
      <w:jc w:val="right"/>
    </w:pPr>
    <w:rPr>
      <w:rFonts w:ascii="EC Square Sans Cond Pro" w:hAnsi="EC Square Sans Cond Pro"/>
      <w:b/>
      <w:color w:val="00ADDC"/>
      <w:sz w:val="21"/>
    </w:rPr>
  </w:style>
  <w:style w:type="paragraph" w:customStyle="1" w:styleId="PPO1ASpecificobjectivesBOX-BulletLightBlue">
    <w:name w:val="(PPO_1A) Specific objectives BOX - Bullet Light Blue"/>
    <w:basedOn w:val="BASE-STYLE-TEXT"/>
    <w:semiHidden/>
    <w:qFormat/>
    <w:pPr>
      <w:numPr>
        <w:numId w:val="31"/>
      </w:numPr>
      <w:spacing w:after="60" w:line="240" w:lineRule="auto"/>
    </w:pPr>
    <w:rPr>
      <w:rFonts w:eastAsia="Calibri"/>
      <w:bCs/>
      <w:noProof/>
      <w:color w:val="auto"/>
      <w:szCs w:val="22"/>
      <w:lang w:eastAsia="fr-BE"/>
    </w:rPr>
  </w:style>
  <w:style w:type="paragraph" w:customStyle="1" w:styleId="PPO1ASpecificobjectivesBOX-HeadingLightBlue">
    <w:name w:val="(PPO_1A) Specific objectives BOX - Heading Light Blue"/>
    <w:basedOn w:val="BASE-STYLE-TEXT"/>
    <w:semiHidden/>
    <w:qFormat/>
    <w:pPr>
      <w:spacing w:before="140" w:after="120"/>
      <w:ind w:left="-119" w:right="-16" w:firstLine="9"/>
      <w:jc w:val="left"/>
    </w:pPr>
    <w:rPr>
      <w:rFonts w:ascii="EC Square Sans Cond Pro" w:hAnsi="EC Square Sans Cond Pro"/>
      <w:b/>
      <w:color w:val="00ADDC"/>
      <w:sz w:val="21"/>
    </w:rPr>
  </w:style>
  <w:style w:type="numbering" w:customStyle="1" w:styleId="PPO1ASpecificObjectivesBulletsLIST">
    <w:name w:val="(PPO_1A) Specific Objectives Bullets (LIST)"/>
    <w:uiPriority w:val="99"/>
    <w:pPr>
      <w:numPr>
        <w:numId w:val="31"/>
      </w:numPr>
    </w:pPr>
  </w:style>
  <w:style w:type="paragraph" w:customStyle="1" w:styleId="PPO1ATitle1">
    <w:name w:val="(PPO_1A) Title 1"/>
    <w:basedOn w:val="BASE-STYLE-HEADINGS"/>
    <w:semiHidden/>
    <w:qFormat/>
    <w:pPr>
      <w:pBdr>
        <w:top w:val="single" w:sz="4" w:space="3" w:color="28296E"/>
        <w:bottom w:val="single" w:sz="4" w:space="1" w:color="28296E"/>
      </w:pBdr>
      <w:spacing w:after="0" w:line="240" w:lineRule="auto"/>
      <w:jc w:val="left"/>
      <w:outlineLvl w:val="0"/>
    </w:pPr>
    <w:rPr>
      <w:rFonts w:cstheme="minorBidi"/>
      <w:b/>
      <w:bCs/>
      <w:color w:val="28296E"/>
      <w:sz w:val="48"/>
      <w:szCs w:val="22"/>
    </w:rPr>
  </w:style>
  <w:style w:type="paragraph" w:customStyle="1" w:styleId="PPO1ATitle2">
    <w:name w:val="(PPO_1A) Title 2"/>
    <w:basedOn w:val="BASE-STYLE-TEXT"/>
    <w:semiHidden/>
    <w:qFormat/>
    <w:pPr>
      <w:spacing w:before="60" w:after="60" w:line="240" w:lineRule="auto"/>
      <w:jc w:val="left"/>
    </w:pPr>
    <w:rPr>
      <w:rFonts w:cstheme="minorBidi"/>
      <w:bCs/>
      <w:color w:val="00ADDC"/>
      <w:sz w:val="22"/>
      <w:szCs w:val="22"/>
    </w:rPr>
  </w:style>
  <w:style w:type="paragraph" w:customStyle="1" w:styleId="PPO1AVotedbudgetTABLEtextBlue">
    <w:name w:val="(PPO_1A) Voted budget TABLE text Blue"/>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0070C0"/>
      <w:sz w:val="22"/>
      <w:szCs w:val="22"/>
    </w:rPr>
  </w:style>
  <w:style w:type="paragraph" w:customStyle="1" w:styleId="PPO1BsidebarchartCenterText">
    <w:name w:val="(PPO_1B) sidebar chart Center Text"/>
    <w:basedOn w:val="BASE-STYLE-TEXT"/>
    <w:semiHidden/>
    <w:qFormat/>
    <w:pPr>
      <w:spacing w:after="120" w:line="240" w:lineRule="auto"/>
      <w:jc w:val="center"/>
    </w:pPr>
    <w:rPr>
      <w:rFonts w:cstheme="minorBidi"/>
      <w:bCs/>
      <w:color w:val="18BAA8"/>
      <w:sz w:val="22"/>
      <w:szCs w:val="22"/>
    </w:rPr>
  </w:style>
  <w:style w:type="paragraph" w:customStyle="1" w:styleId="PPO1BsidebarTablecaption">
    <w:name w:val="(PPO_1B)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18BAA8"/>
      <w:sz w:val="16"/>
      <w:shd w:val="clear" w:color="auto" w:fill="FFFFFF"/>
    </w:rPr>
  </w:style>
  <w:style w:type="paragraph" w:customStyle="1" w:styleId="PPO1BsidebarTitleDarkGreen">
    <w:name w:val="(PPO_1B) sidebar Title DarkGreen"/>
    <w:basedOn w:val="BASE-STYLE-TEXT"/>
    <w:semiHidden/>
    <w:qFormat/>
    <w:pPr>
      <w:autoSpaceDE w:val="0"/>
      <w:autoSpaceDN w:val="0"/>
      <w:adjustRightInd w:val="0"/>
      <w:spacing w:before="340" w:after="40" w:line="240" w:lineRule="auto"/>
      <w:jc w:val="right"/>
    </w:pPr>
    <w:rPr>
      <w:rFonts w:ascii="EC Square Sans Cond Pro" w:hAnsi="EC Square Sans Cond Pro"/>
      <w:b/>
      <w:color w:val="128C7D"/>
      <w:sz w:val="16"/>
    </w:rPr>
  </w:style>
  <w:style w:type="paragraph" w:customStyle="1" w:styleId="PPO1BsidebarTitleTurquoise">
    <w:name w:val="(PPO_1B) sidebar Title Turquoise"/>
    <w:basedOn w:val="BASE-STYLE-TEXT"/>
    <w:semiHidden/>
    <w:qFormat/>
    <w:pPr>
      <w:autoSpaceDE w:val="0"/>
      <w:autoSpaceDN w:val="0"/>
      <w:adjustRightInd w:val="0"/>
      <w:spacing w:before="440" w:after="60" w:line="241" w:lineRule="atLeast"/>
      <w:jc w:val="right"/>
    </w:pPr>
    <w:rPr>
      <w:rFonts w:ascii="EC Square Sans Cond Pro" w:hAnsi="EC Square Sans Cond Pro"/>
      <w:b/>
      <w:color w:val="18BAA8"/>
      <w:sz w:val="21"/>
    </w:rPr>
  </w:style>
  <w:style w:type="paragraph" w:customStyle="1" w:styleId="PPO1BSpecificobjectivesBOX-BulletTurquoise">
    <w:name w:val="(PPO_1B) Specific objectives BOX - Bullet Turquoise"/>
    <w:basedOn w:val="BASE-STYLE-TEXT"/>
    <w:semiHidden/>
    <w:qFormat/>
    <w:pPr>
      <w:numPr>
        <w:numId w:val="32"/>
      </w:numPr>
      <w:spacing w:after="60" w:line="240" w:lineRule="auto"/>
    </w:pPr>
    <w:rPr>
      <w:rFonts w:eastAsia="Calibri"/>
      <w:bCs/>
      <w:noProof/>
      <w:color w:val="auto"/>
      <w:szCs w:val="22"/>
      <w:lang w:eastAsia="fr-BE"/>
    </w:rPr>
  </w:style>
  <w:style w:type="paragraph" w:customStyle="1" w:styleId="PPO1BSpecificobjectivesBOX-HeadingTurquoise">
    <w:name w:val="(PPO_1B) Specific objectives BOX - Heading Turquoise"/>
    <w:basedOn w:val="BASE-STYLE-TEXT"/>
    <w:semiHidden/>
    <w:qFormat/>
    <w:pPr>
      <w:spacing w:before="140" w:after="120"/>
      <w:ind w:left="-119" w:right="-16" w:firstLine="9"/>
      <w:jc w:val="left"/>
    </w:pPr>
    <w:rPr>
      <w:rFonts w:ascii="EC Square Sans Cond Pro" w:hAnsi="EC Square Sans Cond Pro"/>
      <w:b/>
      <w:color w:val="18BAA8"/>
      <w:sz w:val="21"/>
    </w:rPr>
  </w:style>
  <w:style w:type="numbering" w:customStyle="1" w:styleId="PPO1BSpecificObjectivesBulletsLIST">
    <w:name w:val="(PPO_1B) Specific Objectives Bullets (LIST)"/>
    <w:uiPriority w:val="99"/>
    <w:pPr>
      <w:numPr>
        <w:numId w:val="32"/>
      </w:numPr>
    </w:pPr>
  </w:style>
  <w:style w:type="paragraph" w:customStyle="1" w:styleId="PPO1BTitle1">
    <w:name w:val="(PPO_1B) Title 1"/>
    <w:basedOn w:val="BASE-STYLE-HEADINGS"/>
    <w:semiHidden/>
    <w:qFormat/>
    <w:pPr>
      <w:pBdr>
        <w:top w:val="single" w:sz="4" w:space="3" w:color="18BAA8"/>
        <w:bottom w:val="single" w:sz="4" w:space="1" w:color="18BAA8"/>
      </w:pBdr>
      <w:spacing w:after="0" w:line="240" w:lineRule="auto"/>
      <w:jc w:val="left"/>
      <w:outlineLvl w:val="0"/>
    </w:pPr>
    <w:rPr>
      <w:rFonts w:cstheme="minorBidi"/>
      <w:b/>
      <w:bCs/>
      <w:color w:val="128C7D"/>
      <w:sz w:val="48"/>
      <w:szCs w:val="22"/>
    </w:rPr>
  </w:style>
  <w:style w:type="paragraph" w:customStyle="1" w:styleId="PPO1BTitle2">
    <w:name w:val="(PPO_1B) Title 2"/>
    <w:basedOn w:val="BASE-STYLE-TEXT"/>
    <w:semiHidden/>
    <w:qFormat/>
    <w:pPr>
      <w:spacing w:before="60" w:after="60" w:line="240" w:lineRule="auto"/>
      <w:jc w:val="left"/>
    </w:pPr>
    <w:rPr>
      <w:rFonts w:cstheme="minorBidi"/>
      <w:bCs/>
      <w:color w:val="18BAA8"/>
      <w:sz w:val="22"/>
      <w:szCs w:val="22"/>
    </w:rPr>
  </w:style>
  <w:style w:type="paragraph" w:customStyle="1" w:styleId="PPO1BVotedbudgetTABLEtextTurquoise">
    <w:name w:val="(PPO_1B) Voted budget TABLE text Turquoise"/>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18BAA8"/>
      <w:sz w:val="22"/>
      <w:szCs w:val="22"/>
    </w:rPr>
  </w:style>
  <w:style w:type="paragraph" w:customStyle="1" w:styleId="PPO2sidebarchartCenterText">
    <w:name w:val="(PPO_2) sidebar chart Center Text"/>
    <w:basedOn w:val="BASE-STYLE-TEXT"/>
    <w:semiHidden/>
    <w:qFormat/>
    <w:pPr>
      <w:spacing w:after="120" w:line="240" w:lineRule="auto"/>
      <w:jc w:val="center"/>
    </w:pPr>
    <w:rPr>
      <w:rFonts w:cstheme="minorBidi"/>
      <w:bCs/>
      <w:color w:val="9ACA3C"/>
      <w:sz w:val="22"/>
      <w:szCs w:val="22"/>
    </w:rPr>
  </w:style>
  <w:style w:type="paragraph" w:customStyle="1" w:styleId="PPO2sidebarTablecaption">
    <w:name w:val="(PPO_2)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9ACA3C"/>
      <w:sz w:val="16"/>
      <w:shd w:val="clear" w:color="auto" w:fill="FFFFFF"/>
    </w:rPr>
  </w:style>
  <w:style w:type="paragraph" w:customStyle="1" w:styleId="PPO2sidebarTitleOlive">
    <w:name w:val="(PPO_2) sidebar Title Olive"/>
    <w:basedOn w:val="BASE-STYLE-TEXT"/>
    <w:semiHidden/>
    <w:qFormat/>
    <w:pPr>
      <w:autoSpaceDE w:val="0"/>
      <w:autoSpaceDN w:val="0"/>
      <w:adjustRightInd w:val="0"/>
      <w:spacing w:before="340" w:after="40" w:line="240" w:lineRule="auto"/>
      <w:jc w:val="right"/>
    </w:pPr>
    <w:rPr>
      <w:rFonts w:ascii="EC Square Sans Cond Pro" w:hAnsi="EC Square Sans Cond Pro"/>
      <w:b/>
      <w:color w:val="668725"/>
      <w:sz w:val="16"/>
    </w:rPr>
  </w:style>
  <w:style w:type="paragraph" w:customStyle="1" w:styleId="PPO2sidebarTitleSpringGreen">
    <w:name w:val="(PPO_2) sidebar Title SpringGreen"/>
    <w:basedOn w:val="BASE-STYLE-TEXT"/>
    <w:semiHidden/>
    <w:qFormat/>
    <w:pPr>
      <w:autoSpaceDE w:val="0"/>
      <w:autoSpaceDN w:val="0"/>
      <w:adjustRightInd w:val="0"/>
      <w:spacing w:before="440" w:after="60" w:line="241" w:lineRule="atLeast"/>
      <w:jc w:val="right"/>
    </w:pPr>
    <w:rPr>
      <w:rFonts w:ascii="EC Square Sans Cond Pro" w:hAnsi="EC Square Sans Cond Pro"/>
      <w:b/>
      <w:color w:val="9ACA3C"/>
      <w:sz w:val="21"/>
    </w:rPr>
  </w:style>
  <w:style w:type="paragraph" w:customStyle="1" w:styleId="PPO2SpecificobjectivesBOX-BulletSpringGreen">
    <w:name w:val="(PPO_2) Specific objectives BOX - Bullet SpringGreen"/>
    <w:basedOn w:val="BASE-STYLE-TEXT"/>
    <w:semiHidden/>
    <w:qFormat/>
    <w:pPr>
      <w:numPr>
        <w:numId w:val="33"/>
      </w:numPr>
      <w:spacing w:after="60" w:line="240" w:lineRule="auto"/>
    </w:pPr>
    <w:rPr>
      <w:rFonts w:eastAsia="Calibri"/>
      <w:bCs/>
      <w:noProof/>
      <w:color w:val="auto"/>
      <w:szCs w:val="22"/>
      <w:lang w:eastAsia="fr-BE"/>
    </w:rPr>
  </w:style>
  <w:style w:type="paragraph" w:customStyle="1" w:styleId="PPO2SpecificobjectivesBOX-HeadingSpringGreen">
    <w:name w:val="(PPO_2) Specific objectives BOX - Heading SpringGreen"/>
    <w:basedOn w:val="BASE-STYLE-TEXT"/>
    <w:semiHidden/>
    <w:qFormat/>
    <w:pPr>
      <w:spacing w:before="140" w:after="120"/>
      <w:ind w:left="-119" w:right="-16" w:firstLine="9"/>
      <w:jc w:val="left"/>
    </w:pPr>
    <w:rPr>
      <w:rFonts w:ascii="EC Square Sans Cond Pro" w:hAnsi="EC Square Sans Cond Pro"/>
      <w:b/>
      <w:color w:val="9ACA3C"/>
      <w:sz w:val="21"/>
    </w:rPr>
  </w:style>
  <w:style w:type="numbering" w:customStyle="1" w:styleId="PPO2SpecificObjectivesBulletsLIST">
    <w:name w:val="(PPO_2) Specific Objectives Bullets (LIST)"/>
    <w:uiPriority w:val="99"/>
    <w:pPr>
      <w:numPr>
        <w:numId w:val="33"/>
      </w:numPr>
    </w:pPr>
  </w:style>
  <w:style w:type="paragraph" w:customStyle="1" w:styleId="PPO2Title1">
    <w:name w:val="(PPO_2) Title 1"/>
    <w:basedOn w:val="BASE-STYLE-HEADINGS"/>
    <w:semiHidden/>
    <w:qFormat/>
    <w:pPr>
      <w:pBdr>
        <w:top w:val="single" w:sz="4" w:space="3" w:color="9ACA3C"/>
        <w:bottom w:val="single" w:sz="4" w:space="1" w:color="9ACA3C"/>
      </w:pBdr>
      <w:spacing w:after="0" w:line="240" w:lineRule="auto"/>
      <w:jc w:val="left"/>
      <w:outlineLvl w:val="0"/>
    </w:pPr>
    <w:rPr>
      <w:rFonts w:cstheme="minorBidi"/>
      <w:b/>
      <w:bCs/>
      <w:color w:val="668725"/>
      <w:sz w:val="48"/>
      <w:szCs w:val="22"/>
    </w:rPr>
  </w:style>
  <w:style w:type="paragraph" w:customStyle="1" w:styleId="PPO2Title2">
    <w:name w:val="(PPO_2) Title 2"/>
    <w:basedOn w:val="BASE-STYLE-TEXT"/>
    <w:semiHidden/>
    <w:qFormat/>
    <w:pPr>
      <w:spacing w:before="60" w:after="60" w:line="240" w:lineRule="auto"/>
      <w:jc w:val="left"/>
    </w:pPr>
    <w:rPr>
      <w:rFonts w:cstheme="minorBidi"/>
      <w:bCs/>
      <w:color w:val="9ACA3C"/>
      <w:sz w:val="22"/>
      <w:szCs w:val="22"/>
    </w:rPr>
  </w:style>
  <w:style w:type="paragraph" w:customStyle="1" w:styleId="PPO2VotedbudgetTABLEtextSpringGreen">
    <w:name w:val="(PPO_2) Voted budget TABLE text SpringGreen"/>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9ACA3C"/>
      <w:sz w:val="22"/>
      <w:szCs w:val="22"/>
    </w:rPr>
  </w:style>
  <w:style w:type="paragraph" w:customStyle="1" w:styleId="PPO3sidebarchartCenterText">
    <w:name w:val="(PPO_3) sidebar chart Center Text"/>
    <w:basedOn w:val="BASE-STYLE-TEXT"/>
    <w:semiHidden/>
    <w:qFormat/>
    <w:pPr>
      <w:spacing w:after="120" w:line="240" w:lineRule="auto"/>
      <w:jc w:val="center"/>
    </w:pPr>
    <w:rPr>
      <w:rFonts w:cstheme="minorBidi"/>
      <w:bCs/>
      <w:color w:val="585EAA"/>
      <w:sz w:val="22"/>
      <w:szCs w:val="22"/>
    </w:rPr>
  </w:style>
  <w:style w:type="paragraph" w:customStyle="1" w:styleId="PPO3sidebarTablecaption">
    <w:name w:val="(PPO_3)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585EAA"/>
      <w:sz w:val="16"/>
      <w:shd w:val="clear" w:color="auto" w:fill="FFFFFF"/>
    </w:rPr>
  </w:style>
  <w:style w:type="paragraph" w:customStyle="1" w:styleId="PPO3sidebarTitleDarkBlue">
    <w:name w:val="(PPO_3) sidebar Title DarkBlue"/>
    <w:basedOn w:val="BASE-STYLE-TEXT"/>
    <w:semiHidden/>
    <w:qFormat/>
    <w:pPr>
      <w:autoSpaceDE w:val="0"/>
      <w:autoSpaceDN w:val="0"/>
      <w:adjustRightInd w:val="0"/>
      <w:spacing w:before="340" w:after="40" w:line="240" w:lineRule="auto"/>
      <w:jc w:val="right"/>
    </w:pPr>
    <w:rPr>
      <w:rFonts w:ascii="EC Square Sans Cond Pro" w:hAnsi="EC Square Sans Cond Pro"/>
      <w:b/>
      <w:color w:val="333663"/>
      <w:sz w:val="16"/>
    </w:rPr>
  </w:style>
  <w:style w:type="paragraph" w:customStyle="1" w:styleId="PPO3sidebarTitlePurple">
    <w:name w:val="(PPO_3) sidebar Title Purple"/>
    <w:basedOn w:val="BASE-STYLE-TEXT"/>
    <w:semiHidden/>
    <w:qFormat/>
    <w:pPr>
      <w:autoSpaceDE w:val="0"/>
      <w:autoSpaceDN w:val="0"/>
      <w:adjustRightInd w:val="0"/>
      <w:spacing w:before="440" w:after="60" w:line="241" w:lineRule="atLeast"/>
      <w:jc w:val="right"/>
    </w:pPr>
    <w:rPr>
      <w:rFonts w:ascii="EC Square Sans Cond Pro" w:hAnsi="EC Square Sans Cond Pro"/>
      <w:b/>
      <w:color w:val="585EAA"/>
      <w:sz w:val="21"/>
    </w:rPr>
  </w:style>
  <w:style w:type="paragraph" w:customStyle="1" w:styleId="PPO3SpecificobjectivesBOX-BulletPurple">
    <w:name w:val="(PPO_3) Specific objectives BOX - Bullet Purple"/>
    <w:basedOn w:val="BASE-STYLE-TEXT"/>
    <w:semiHidden/>
    <w:qFormat/>
    <w:pPr>
      <w:numPr>
        <w:numId w:val="34"/>
      </w:numPr>
      <w:spacing w:after="60" w:line="240" w:lineRule="auto"/>
    </w:pPr>
    <w:rPr>
      <w:rFonts w:eastAsia="Calibri"/>
      <w:bCs/>
      <w:noProof/>
      <w:color w:val="auto"/>
      <w:szCs w:val="22"/>
      <w:lang w:eastAsia="fr-BE"/>
    </w:rPr>
  </w:style>
  <w:style w:type="paragraph" w:customStyle="1" w:styleId="PPO3SpecificobjectivesBOX-HeadingPurple">
    <w:name w:val="(PPO_3) Specific objectives BOX - Heading Purple"/>
    <w:basedOn w:val="BASE-STYLE-TEXT"/>
    <w:semiHidden/>
    <w:qFormat/>
    <w:pPr>
      <w:spacing w:before="140" w:after="120"/>
      <w:ind w:left="-119" w:right="-16" w:firstLine="9"/>
      <w:jc w:val="left"/>
    </w:pPr>
    <w:rPr>
      <w:rFonts w:ascii="EC Square Sans Cond Pro" w:hAnsi="EC Square Sans Cond Pro"/>
      <w:b/>
      <w:color w:val="585EAA"/>
      <w:sz w:val="21"/>
    </w:rPr>
  </w:style>
  <w:style w:type="numbering" w:customStyle="1" w:styleId="PPO3SpecificObjectivesBulletsLIST">
    <w:name w:val="(PPO_3) Specific Objectives Bullets (LIST)"/>
    <w:uiPriority w:val="99"/>
    <w:pPr>
      <w:numPr>
        <w:numId w:val="34"/>
      </w:numPr>
    </w:pPr>
  </w:style>
  <w:style w:type="paragraph" w:customStyle="1" w:styleId="PPO3Title1">
    <w:name w:val="(PPO_3) Title 1"/>
    <w:basedOn w:val="BASE-STYLE-HEADINGS"/>
    <w:semiHidden/>
    <w:qFormat/>
    <w:pPr>
      <w:pBdr>
        <w:top w:val="single" w:sz="4" w:space="3" w:color="28296E"/>
        <w:bottom w:val="single" w:sz="4" w:space="1" w:color="28296E"/>
      </w:pBdr>
      <w:spacing w:after="0" w:line="240" w:lineRule="auto"/>
      <w:jc w:val="left"/>
      <w:outlineLvl w:val="0"/>
    </w:pPr>
    <w:rPr>
      <w:rFonts w:cstheme="minorBidi"/>
      <w:b/>
      <w:bCs/>
      <w:color w:val="333663"/>
      <w:sz w:val="48"/>
      <w:szCs w:val="22"/>
    </w:rPr>
  </w:style>
  <w:style w:type="paragraph" w:customStyle="1" w:styleId="PPO3Title2">
    <w:name w:val="(PPO_3) Title 2"/>
    <w:basedOn w:val="BASE-STYLE-TEXT"/>
    <w:semiHidden/>
    <w:qFormat/>
    <w:pPr>
      <w:spacing w:before="60" w:after="60" w:line="240" w:lineRule="auto"/>
      <w:jc w:val="left"/>
    </w:pPr>
    <w:rPr>
      <w:rFonts w:cstheme="minorBidi"/>
      <w:bCs/>
      <w:color w:val="585EAA"/>
      <w:sz w:val="22"/>
      <w:szCs w:val="22"/>
    </w:rPr>
  </w:style>
  <w:style w:type="paragraph" w:customStyle="1" w:styleId="PPO3VotedbudgetTABLEtextBlue">
    <w:name w:val="(PPO_3) Voted budget TABLE text Blue"/>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0070C0"/>
      <w:sz w:val="22"/>
      <w:szCs w:val="22"/>
    </w:rPr>
  </w:style>
  <w:style w:type="paragraph" w:customStyle="1" w:styleId="PPO4sidebarchartCenterText">
    <w:name w:val="(PPO_4) sidebar chart Center Text"/>
    <w:basedOn w:val="BASE-STYLE-TEXT"/>
    <w:semiHidden/>
    <w:qFormat/>
    <w:pPr>
      <w:spacing w:after="120" w:line="240" w:lineRule="auto"/>
      <w:jc w:val="center"/>
    </w:pPr>
    <w:rPr>
      <w:rFonts w:cstheme="minorBidi"/>
      <w:bCs/>
      <w:color w:val="F68A42"/>
      <w:sz w:val="22"/>
      <w:szCs w:val="22"/>
    </w:rPr>
  </w:style>
  <w:style w:type="paragraph" w:customStyle="1" w:styleId="PPO4sidebarTablecaption">
    <w:name w:val="(PPO_4)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F68A42"/>
      <w:sz w:val="16"/>
      <w:shd w:val="clear" w:color="auto" w:fill="FFFFFF"/>
    </w:rPr>
  </w:style>
  <w:style w:type="paragraph" w:customStyle="1" w:styleId="PPO4sidebarTitleBrown">
    <w:name w:val="(PPO_4) sidebar Title Brown"/>
    <w:basedOn w:val="BASE-STYLE-TEXT"/>
    <w:semiHidden/>
    <w:qFormat/>
    <w:pPr>
      <w:autoSpaceDE w:val="0"/>
      <w:autoSpaceDN w:val="0"/>
      <w:adjustRightInd w:val="0"/>
      <w:spacing w:before="340" w:after="40" w:line="240" w:lineRule="auto"/>
      <w:jc w:val="right"/>
    </w:pPr>
    <w:rPr>
      <w:rFonts w:ascii="EC Square Sans Cond Pro" w:hAnsi="EC Square Sans Cond Pro"/>
      <w:b/>
      <w:color w:val="B74F09"/>
      <w:sz w:val="16"/>
    </w:rPr>
  </w:style>
  <w:style w:type="paragraph" w:customStyle="1" w:styleId="PPO4sidebarTitleLightBrown">
    <w:name w:val="(PPO_4) sidebar Title Light Brown"/>
    <w:basedOn w:val="BASE-STYLE-TEXT"/>
    <w:semiHidden/>
    <w:qFormat/>
    <w:pPr>
      <w:autoSpaceDE w:val="0"/>
      <w:autoSpaceDN w:val="0"/>
      <w:adjustRightInd w:val="0"/>
      <w:spacing w:before="440" w:after="60" w:line="241" w:lineRule="atLeast"/>
      <w:jc w:val="right"/>
    </w:pPr>
    <w:rPr>
      <w:rFonts w:ascii="EC Square Sans Cond Pro" w:hAnsi="EC Square Sans Cond Pro"/>
      <w:b/>
      <w:color w:val="F68A42"/>
      <w:sz w:val="21"/>
    </w:rPr>
  </w:style>
  <w:style w:type="paragraph" w:customStyle="1" w:styleId="PPO4SpecificobjectivesBOX-BulletLightBrown">
    <w:name w:val="(PPO_4) Specific objectives BOX - Bullet LightBrown"/>
    <w:basedOn w:val="BASE-STYLE-TEXT"/>
    <w:semiHidden/>
    <w:qFormat/>
    <w:pPr>
      <w:numPr>
        <w:numId w:val="35"/>
      </w:numPr>
      <w:spacing w:after="60" w:line="240" w:lineRule="auto"/>
    </w:pPr>
    <w:rPr>
      <w:rFonts w:eastAsia="Calibri"/>
      <w:bCs/>
      <w:noProof/>
      <w:color w:val="auto"/>
      <w:szCs w:val="22"/>
      <w:lang w:eastAsia="fr-BE"/>
    </w:rPr>
  </w:style>
  <w:style w:type="paragraph" w:customStyle="1" w:styleId="PPO4SpecificobjectivesBOX-HeadingLightBrown">
    <w:name w:val="(PPO_4) Specific objectives BOX - Heading Light Brown"/>
    <w:basedOn w:val="BASE-STYLE-TEXT"/>
    <w:semiHidden/>
    <w:qFormat/>
    <w:pPr>
      <w:spacing w:before="140" w:after="120"/>
      <w:ind w:left="-119" w:right="-16" w:firstLine="9"/>
      <w:jc w:val="left"/>
    </w:pPr>
    <w:rPr>
      <w:rFonts w:ascii="EC Square Sans Cond Pro" w:hAnsi="EC Square Sans Cond Pro"/>
      <w:b/>
      <w:color w:val="F68A42"/>
      <w:sz w:val="21"/>
    </w:rPr>
  </w:style>
  <w:style w:type="numbering" w:customStyle="1" w:styleId="PPO4SpecificObjectivesBulletsLIST">
    <w:name w:val="(PPO_4) Specific Objectives Bullets (LIST)"/>
    <w:uiPriority w:val="99"/>
    <w:pPr>
      <w:numPr>
        <w:numId w:val="35"/>
      </w:numPr>
    </w:pPr>
  </w:style>
  <w:style w:type="paragraph" w:customStyle="1" w:styleId="PPO4Title1">
    <w:name w:val="(PPO_4) Title 1"/>
    <w:basedOn w:val="BASE-STYLE-HEADINGS"/>
    <w:semiHidden/>
    <w:qFormat/>
    <w:pPr>
      <w:pBdr>
        <w:top w:val="single" w:sz="4" w:space="3" w:color="F68A42"/>
        <w:bottom w:val="single" w:sz="4" w:space="1" w:color="F68A42"/>
      </w:pBdr>
      <w:spacing w:after="0" w:line="240" w:lineRule="auto"/>
      <w:jc w:val="left"/>
      <w:outlineLvl w:val="0"/>
    </w:pPr>
    <w:rPr>
      <w:rFonts w:cstheme="minorBidi"/>
      <w:b/>
      <w:bCs/>
      <w:color w:val="B74F09"/>
      <w:sz w:val="48"/>
      <w:szCs w:val="22"/>
    </w:rPr>
  </w:style>
  <w:style w:type="paragraph" w:customStyle="1" w:styleId="PPO4Title2">
    <w:name w:val="(PPO_4) Title 2"/>
    <w:basedOn w:val="BASE-STYLE-TEXT"/>
    <w:semiHidden/>
    <w:qFormat/>
    <w:pPr>
      <w:spacing w:before="60" w:after="60" w:line="240" w:lineRule="auto"/>
      <w:jc w:val="left"/>
    </w:pPr>
    <w:rPr>
      <w:rFonts w:cstheme="minorBidi"/>
      <w:bCs/>
      <w:color w:val="F68A42"/>
      <w:sz w:val="22"/>
      <w:szCs w:val="22"/>
    </w:rPr>
  </w:style>
  <w:style w:type="paragraph" w:customStyle="1" w:styleId="PPO4VotedbudgetTABLEtextLightBrown">
    <w:name w:val="(PPO_4) Voted budget TABLE text Light Brown"/>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F68A42"/>
      <w:sz w:val="22"/>
      <w:szCs w:val="22"/>
    </w:rPr>
  </w:style>
  <w:style w:type="paragraph" w:customStyle="1" w:styleId="PPOSIsidebarchartCenterText">
    <w:name w:val="(PPO_SI) sidebar chart Center Text"/>
    <w:basedOn w:val="BASE-STYLE-TEXT"/>
    <w:semiHidden/>
    <w:qFormat/>
    <w:pPr>
      <w:spacing w:after="120" w:line="240" w:lineRule="auto"/>
      <w:jc w:val="center"/>
    </w:pPr>
    <w:rPr>
      <w:rFonts w:cstheme="minorBidi"/>
      <w:bCs/>
      <w:color w:val="4BACC6"/>
      <w:sz w:val="22"/>
      <w:szCs w:val="22"/>
    </w:rPr>
  </w:style>
  <w:style w:type="paragraph" w:customStyle="1" w:styleId="PPOSIsidebarTablecaption">
    <w:name w:val="(PPO_SI)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4BACC6"/>
      <w:sz w:val="16"/>
      <w:shd w:val="clear" w:color="auto" w:fill="FFFFFF"/>
    </w:rPr>
  </w:style>
  <w:style w:type="paragraph" w:customStyle="1" w:styleId="PPOSIsidebarTitleElectricBlue">
    <w:name w:val="(PPO_SI) sidebar Title ElectricBlue"/>
    <w:basedOn w:val="BASE-STYLE-TEXT"/>
    <w:semiHidden/>
    <w:qFormat/>
    <w:pPr>
      <w:autoSpaceDE w:val="0"/>
      <w:autoSpaceDN w:val="0"/>
      <w:adjustRightInd w:val="0"/>
      <w:spacing w:before="440" w:after="60" w:line="241" w:lineRule="atLeast"/>
      <w:jc w:val="right"/>
    </w:pPr>
    <w:rPr>
      <w:rFonts w:ascii="EC Square Sans Cond Pro" w:hAnsi="EC Square Sans Cond Pro"/>
      <w:b/>
      <w:color w:val="4BACC6"/>
      <w:sz w:val="21"/>
    </w:rPr>
  </w:style>
  <w:style w:type="paragraph" w:customStyle="1" w:styleId="PPOSIsidebarTitlePeacockBlue">
    <w:name w:val="(PPO_SI) sidebar Title PeacockBlue"/>
    <w:basedOn w:val="BASE-STYLE-TEXT"/>
    <w:semiHidden/>
    <w:qFormat/>
    <w:pPr>
      <w:autoSpaceDE w:val="0"/>
      <w:autoSpaceDN w:val="0"/>
      <w:adjustRightInd w:val="0"/>
      <w:spacing w:before="340" w:after="40" w:line="240" w:lineRule="auto"/>
      <w:jc w:val="right"/>
    </w:pPr>
    <w:rPr>
      <w:rFonts w:ascii="EC Square Sans Cond Pro" w:hAnsi="EC Square Sans Cond Pro"/>
      <w:b/>
      <w:color w:val="215968"/>
      <w:sz w:val="16"/>
    </w:rPr>
  </w:style>
  <w:style w:type="paragraph" w:customStyle="1" w:styleId="PPOSISpecificobjectivesBOX-BulletElectricBlue">
    <w:name w:val="(PPO_SI) Specific objectives BOX - Bullet ElectricBlue"/>
    <w:basedOn w:val="BASE-STYLE-TEXT"/>
    <w:semiHidden/>
    <w:qFormat/>
    <w:pPr>
      <w:numPr>
        <w:numId w:val="36"/>
      </w:numPr>
      <w:spacing w:after="60" w:line="240" w:lineRule="auto"/>
    </w:pPr>
    <w:rPr>
      <w:rFonts w:eastAsia="Calibri"/>
      <w:bCs/>
      <w:noProof/>
      <w:color w:val="auto"/>
      <w:szCs w:val="22"/>
      <w:lang w:eastAsia="fr-BE"/>
    </w:rPr>
  </w:style>
  <w:style w:type="paragraph" w:customStyle="1" w:styleId="PPOSISpecificobjectivesBOX-HeadingElectricBlue">
    <w:name w:val="(PPO_SI) Specific objectives BOX - Heading ElectricBlue"/>
    <w:basedOn w:val="BASE-STYLE-TEXT"/>
    <w:semiHidden/>
    <w:qFormat/>
    <w:pPr>
      <w:spacing w:before="140" w:after="120"/>
      <w:ind w:left="-119" w:right="-16" w:firstLine="9"/>
      <w:jc w:val="left"/>
    </w:pPr>
    <w:rPr>
      <w:rFonts w:ascii="EC Square Sans Cond Pro" w:hAnsi="EC Square Sans Cond Pro"/>
      <w:b/>
      <w:color w:val="4BACC6"/>
      <w:sz w:val="21"/>
    </w:rPr>
  </w:style>
  <w:style w:type="numbering" w:customStyle="1" w:styleId="PPOSISpecificObjectivesBulletsLIST">
    <w:name w:val="(PPO_SI) Specific Objectives Bullets (LIST)"/>
    <w:uiPriority w:val="99"/>
    <w:pPr>
      <w:numPr>
        <w:numId w:val="36"/>
      </w:numPr>
    </w:pPr>
  </w:style>
  <w:style w:type="paragraph" w:customStyle="1" w:styleId="PPOSITitle1">
    <w:name w:val="(PPO_SI) Title 1"/>
    <w:basedOn w:val="BASE-STYLE-HEADINGS"/>
    <w:semiHidden/>
    <w:qFormat/>
    <w:pPr>
      <w:pBdr>
        <w:top w:val="single" w:sz="4" w:space="3" w:color="4BACC6"/>
        <w:bottom w:val="single" w:sz="4" w:space="1" w:color="4BACC6"/>
      </w:pBdr>
      <w:spacing w:after="0" w:line="240" w:lineRule="auto"/>
      <w:jc w:val="left"/>
      <w:outlineLvl w:val="0"/>
    </w:pPr>
    <w:rPr>
      <w:rFonts w:cstheme="minorBidi"/>
      <w:b/>
      <w:bCs/>
      <w:color w:val="215968"/>
      <w:sz w:val="48"/>
      <w:szCs w:val="22"/>
    </w:rPr>
  </w:style>
  <w:style w:type="paragraph" w:customStyle="1" w:styleId="PPOSITitle2">
    <w:name w:val="(PPO_SI) Title 2"/>
    <w:basedOn w:val="BASE-STYLE-TEXT"/>
    <w:semiHidden/>
    <w:qFormat/>
    <w:pPr>
      <w:spacing w:before="60" w:after="60" w:line="240" w:lineRule="auto"/>
      <w:jc w:val="left"/>
    </w:pPr>
    <w:rPr>
      <w:rFonts w:cstheme="minorBidi"/>
      <w:bCs/>
      <w:color w:val="4BACC6"/>
      <w:sz w:val="22"/>
      <w:szCs w:val="22"/>
    </w:rPr>
  </w:style>
  <w:style w:type="paragraph" w:customStyle="1" w:styleId="PPOSIVotedbudgetTABLEElectricBlue">
    <w:name w:val="(PPO_SI) Voted budget TABLE ElectricBlue"/>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4BACC6"/>
      <w:sz w:val="22"/>
      <w:szCs w:val="22"/>
    </w:rPr>
  </w:style>
  <w:style w:type="paragraph" w:customStyle="1" w:styleId="BasicParagraph">
    <w:name w:val="[Basic Paragraph]"/>
    <w:basedOn w:val="Normal"/>
    <w:uiPriority w:val="99"/>
    <w:semiHidden/>
    <w:pPr>
      <w:autoSpaceDE w:val="0"/>
      <w:autoSpaceDN w:val="0"/>
      <w:adjustRightInd w:val="0"/>
      <w:spacing w:after="0" w:line="288" w:lineRule="auto"/>
      <w:textAlignment w:val="center"/>
    </w:pPr>
    <w:rPr>
      <w:rFonts w:ascii="EC Square Sans Pro" w:hAnsi="EC Square Sans Pro" w:cs="EC Square Sans Pro"/>
      <w:color w:val="000000"/>
      <w:sz w:val="24"/>
      <w:szCs w:val="24"/>
    </w:rPr>
  </w:style>
  <w:style w:type="paragraph" w:customStyle="1" w:styleId="AMPRAnnexesTITLE3-Numbered">
    <w:name w:val="(AMPR_Annexes) TITLE 3 - Numbered"/>
    <w:basedOn w:val="BASE-STYLE-HEADINGS"/>
    <w:next w:val="AMPRBodyText"/>
    <w:qFormat/>
    <w:pPr>
      <w:keepNext/>
      <w:keepLines/>
      <w:numPr>
        <w:numId w:val="38"/>
      </w:numPr>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4-Numbered">
    <w:name w:val="(AMPR_Annexes) TITLE 4 - Numbered"/>
    <w:basedOn w:val="BASE-STYLE-HEADINGS"/>
    <w:next w:val="AMPRBodyText"/>
    <w:qFormat/>
    <w:pPr>
      <w:keepNext/>
      <w:keepLines/>
      <w:numPr>
        <w:ilvl w:val="1"/>
        <w:numId w:val="38"/>
      </w:numPr>
      <w:spacing w:before="360" w:after="240" w:line="240" w:lineRule="auto"/>
      <w:jc w:val="left"/>
      <w:outlineLvl w:val="2"/>
    </w:pPr>
    <w:rPr>
      <w:rFonts w:eastAsiaTheme="minorHAnsi"/>
      <w:b/>
      <w:color w:val="5B9BD5" w:themeColor="accent1"/>
      <w:sz w:val="28"/>
      <w:szCs w:val="22"/>
    </w:rPr>
  </w:style>
  <w:style w:type="paragraph" w:customStyle="1" w:styleId="AMPRAnnexesTITLE5">
    <w:name w:val="(AMPR_Annexes) TITLE 5"/>
    <w:basedOn w:val="BASE-STYLE-HEADINGS"/>
    <w:next w:val="AMPRBodyText"/>
    <w:qFormat/>
    <w:pPr>
      <w:keepNext/>
      <w:keepLines/>
      <w:spacing w:before="240" w:after="240" w:line="240" w:lineRule="auto"/>
      <w:ind w:left="340"/>
      <w:jc w:val="left"/>
    </w:pPr>
    <w:rPr>
      <w:rFonts w:eastAsiaTheme="minorHAnsi"/>
      <w:b/>
      <w:color w:val="FFC000" w:themeColor="accent4"/>
      <w:sz w:val="24"/>
      <w:szCs w:val="22"/>
    </w:rPr>
  </w:style>
  <w:style w:type="paragraph" w:customStyle="1" w:styleId="AMPRTABLEA-HEADERText-WHITE">
    <w:name w:val="(AMPR) TABLE A - HEADER Text - WHITE"/>
    <w:basedOn w:val="BASE-STYLE-TEXT"/>
    <w:qFormat/>
    <w:pPr>
      <w:spacing w:before="60" w:after="60" w:line="240" w:lineRule="auto"/>
      <w:jc w:val="center"/>
    </w:pPr>
    <w:rPr>
      <w:rFonts w:cs="Arial"/>
      <w:b/>
      <w:bCs/>
      <w:color w:val="FFFFFF"/>
      <w:szCs w:val="16"/>
      <w:lang w:eastAsia="en-US"/>
    </w:rPr>
  </w:style>
  <w:style w:type="table" w:customStyle="1" w:styleId="AMPRTABLEA-Template">
    <w:name w:val="(AMPR) TABLE A - Template"/>
    <w:basedOn w:val="TableNormal"/>
    <w:uiPriority w:val="99"/>
    <w:pPr>
      <w:keepLines/>
      <w:spacing w:before="60" w:after="60" w:line="240" w:lineRule="auto"/>
      <w:jc w:val="right"/>
    </w:pPr>
    <w:rPr>
      <w:rFonts w:ascii="EC Square Sans Pro" w:hAnsi="EC Square Sans Pro"/>
      <w:sz w:val="18"/>
      <w:lang w:val="fr-BE"/>
    </w:rPr>
    <w:tblPr>
      <w:tblInd w:w="108" w:type="dxa"/>
      <w:tblBorders>
        <w:bottom w:val="single" w:sz="4" w:space="0" w:color="F68A42"/>
        <w:insideH w:val="single" w:sz="4" w:space="0" w:color="F68A42"/>
        <w:insideV w:val="single" w:sz="4" w:space="0" w:color="F68A42"/>
      </w:tblBorders>
    </w:tblPr>
    <w:trPr>
      <w:cantSplit/>
    </w:trPr>
    <w:tblStylePr w:type="firstRow">
      <w:pPr>
        <w:wordWrap/>
        <w:spacing w:beforeLines="60" w:before="60" w:beforeAutospacing="0" w:afterLines="60" w:after="60" w:afterAutospacing="0" w:line="240" w:lineRule="auto"/>
        <w:jc w:val="center"/>
        <w:outlineLvl w:val="9"/>
      </w:pPr>
      <w:rPr>
        <w:rFonts w:ascii="EC Square Sans Pro" w:hAnsi="EC Square Sans Pro"/>
        <w:b w:val="0"/>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203F79"/>
        <w:vAlign w:val="center"/>
      </w:tcPr>
    </w:tblStylePr>
    <w:tblStylePr w:type="lastRow">
      <w:rPr>
        <w:b w:val="0"/>
        <w:i w:val="0"/>
      </w:rPr>
      <w:tblPr/>
      <w:tcPr>
        <w:shd w:val="clear" w:color="auto" w:fill="DEEAF6" w:themeFill="accent1" w:themeFillTint="33"/>
      </w:tcPr>
    </w:tblStylePr>
    <w:tblStylePr w:type="firstCol">
      <w:pPr>
        <w:wordWrap/>
        <w:jc w:val="left"/>
      </w:pPr>
    </w:tblStylePr>
  </w:style>
  <w:style w:type="paragraph" w:customStyle="1" w:styleId="AMPRTABLEA-TextJUSTIFIED-BLACK">
    <w:name w:val="(AMPR) TABLE A - Text JUSTIFIED - BLACK"/>
    <w:basedOn w:val="BASE-STYLE-TEXT"/>
    <w:qFormat/>
    <w:pPr>
      <w:spacing w:before="60" w:after="60" w:line="240" w:lineRule="auto"/>
    </w:pPr>
    <w:rPr>
      <w:rFonts w:asciiTheme="minorHAnsi" w:hAnsiTheme="minorHAnsi" w:cs="Arial"/>
      <w:color w:val="000000"/>
      <w:szCs w:val="18"/>
      <w:lang w:eastAsia="en-US"/>
    </w:rPr>
  </w:style>
  <w:style w:type="paragraph" w:customStyle="1" w:styleId="AMPRTABLEA-TextLEFTalligned-BLACK">
    <w:name w:val="(AMPR) TABLE A - Text LEFT_alligned - BLACK"/>
    <w:basedOn w:val="BASE-STYLE-TEXT"/>
    <w:qFormat/>
    <w:pPr>
      <w:spacing w:before="60" w:after="60" w:line="240" w:lineRule="auto"/>
      <w:jc w:val="left"/>
    </w:pPr>
    <w:rPr>
      <w:rFonts w:asciiTheme="minorHAnsi" w:hAnsiTheme="minorHAnsi" w:cs="Arial"/>
      <w:color w:val="000000"/>
      <w:szCs w:val="18"/>
      <w:lang w:eastAsia="en-US"/>
    </w:rPr>
  </w:style>
  <w:style w:type="paragraph" w:customStyle="1" w:styleId="AMPRTABLEA-TextLEFTallignedindented-BLACK">
    <w:name w:val="(AMPR) TABLE A - Text LEFT_alligned_indented - BLACK"/>
    <w:basedOn w:val="AMPRTABLEA-TextLEFTalligned-BLACK"/>
    <w:qFormat/>
    <w:pPr>
      <w:ind w:left="142"/>
    </w:pPr>
  </w:style>
  <w:style w:type="paragraph" w:customStyle="1" w:styleId="AMPRTABLEA-TextRIGHTalligned-BLACK">
    <w:name w:val="(AMPR) TABLE A - Text RIGHT_alligned - BLACK"/>
    <w:basedOn w:val="BASE-STYLE-TEXT"/>
    <w:qFormat/>
    <w:pPr>
      <w:spacing w:before="60" w:after="60" w:line="240" w:lineRule="auto"/>
      <w:jc w:val="right"/>
    </w:pPr>
    <w:rPr>
      <w:rFonts w:asciiTheme="minorHAnsi" w:eastAsia="Times New Roman" w:hAnsiTheme="minorHAnsi" w:cs="Arial"/>
      <w:color w:val="000000"/>
      <w:szCs w:val="18"/>
      <w:lang w:eastAsia="en-US"/>
    </w:rPr>
  </w:style>
  <w:style w:type="paragraph" w:customStyle="1" w:styleId="AMPRTABLEA-TOTALLEFTalligned-BLACK">
    <w:name w:val="(AMPR) TABLE A - TOTAL LEFT_alligned - BLACK"/>
    <w:basedOn w:val="BASE-STYLE-TEXT"/>
    <w:qFormat/>
    <w:pPr>
      <w:spacing w:before="60" w:after="60" w:line="240" w:lineRule="auto"/>
      <w:jc w:val="left"/>
    </w:pPr>
    <w:rPr>
      <w:rFonts w:asciiTheme="minorHAnsi" w:eastAsia="Times New Roman" w:hAnsiTheme="minorHAnsi" w:cs="Arial"/>
      <w:b/>
      <w:color w:val="000000"/>
      <w:szCs w:val="18"/>
      <w:lang w:eastAsia="en-US"/>
    </w:rPr>
  </w:style>
  <w:style w:type="paragraph" w:customStyle="1" w:styleId="AMPRTABLEA-TOTALRIGHTalligned-BLACK">
    <w:name w:val="(AMPR) TABLE A - TOTAL RIGHT_alligned - BLACK"/>
    <w:basedOn w:val="BASE-STYLE-TEXT"/>
    <w:qFormat/>
    <w:pPr>
      <w:spacing w:before="60" w:after="60" w:line="240" w:lineRule="auto"/>
      <w:jc w:val="right"/>
    </w:pPr>
    <w:rPr>
      <w:rFonts w:asciiTheme="minorHAnsi" w:eastAsiaTheme="minorHAnsi" w:hAnsiTheme="minorHAnsi" w:cs="Arial"/>
      <w:b/>
      <w:color w:val="000000"/>
      <w:szCs w:val="18"/>
      <w:lang w:eastAsia="en-US"/>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line="276" w:lineRule="auto"/>
      <w:ind w:left="5103"/>
    </w:pPr>
    <w:rPr>
      <w:rFonts w:ascii="Times New Roman" w:hAnsi="Times New Roman" w:cs="Times New Roman"/>
      <w:sz w:val="28"/>
    </w:rPr>
  </w:style>
  <w:style w:type="paragraph" w:customStyle="1" w:styleId="DateMarking">
    <w:name w:val="DateMarking"/>
    <w:basedOn w:val="Normal"/>
    <w:pPr>
      <w:spacing w:after="0" w:line="276" w:lineRule="auto"/>
      <w:ind w:left="5103"/>
    </w:pPr>
    <w:rPr>
      <w:rFonts w:ascii="Times New Roman" w:hAnsi="Times New Roman" w:cs="Times New Roman"/>
      <w:i/>
      <w:sz w:val="28"/>
    </w:rPr>
  </w:style>
  <w:style w:type="paragraph" w:customStyle="1" w:styleId="ReleasableTo">
    <w:name w:val="ReleasableTo"/>
    <w:basedOn w:val="Normal"/>
    <w:pPr>
      <w:spacing w:after="0" w:line="276" w:lineRule="auto"/>
      <w:ind w:left="5103"/>
    </w:pPr>
    <w:rPr>
      <w:rFonts w:ascii="Times New Roman" w:hAnsi="Times New Roman" w:cs="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15.png"/><Relationship Id="rId21" Type="http://schemas.openxmlformats.org/officeDocument/2006/relationships/header" Target="header7.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header" Target="header11.xml"/><Relationship Id="rId50" Type="http://schemas.openxmlformats.org/officeDocument/2006/relationships/header" Target="header12.xml"/><Relationship Id="rId55"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eader" Target="header10.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eader" Target="header1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footer" Target="footer11.xml"/><Relationship Id="rId57" Type="http://schemas.openxmlformats.org/officeDocument/2006/relationships/footer" Target="foot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footer" Target="footer10.xml"/><Relationship Id="rId56" Type="http://schemas.openxmlformats.org/officeDocument/2006/relationships/header" Target="header15.xml"/><Relationship Id="rId8" Type="http://schemas.openxmlformats.org/officeDocument/2006/relationships/image" Target="media/image1.emf"/><Relationship Id="rId51" Type="http://schemas.openxmlformats.org/officeDocument/2006/relationships/footer" Target="footer12.xml"/><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publications/annual-activity-reports_bg" TargetMode="External"/><Relationship Id="rId2" Type="http://schemas.openxmlformats.org/officeDocument/2006/relationships/hyperlink" Target="https://ec.europa.eu/anti-fraud/about-us/reports/olaf-report_bg" TargetMode="External"/><Relationship Id="rId1" Type="http://schemas.openxmlformats.org/officeDocument/2006/relationships/hyperlink" Target="https://ec.europa.eu/anti-fraud/sites/antifraud/files/pif_2018_30_years_brochure_en.pdf"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11837</Words>
  <Characters>69485</Characters>
  <Application>Microsoft Office Word</Application>
  <DocSecurity>0</DocSecurity>
  <Lines>1263</Lines>
  <Paragraphs>358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2020-07-29T08:36:00Z</dcterms:created>
  <dcterms:modified xsi:type="dcterms:W3CDTF">2020-07-31T08:57:00Z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Last edited using">
    <vt:lpwstr>LW 7.0.1, Build 20190916</vt:lpwstr>
  </property>
  <property fmtid="{D5CDD505-2E9C-101B-9397-08002B2CF9AE}" pid="5" name="Part">
    <vt:lpwstr>3</vt:lpwstr>
  </property>
  <property fmtid="{D5CDD505-2E9C-101B-9397-08002B2CF9AE}" pid="6" name="Total parts">
    <vt:lpwstr>3</vt:lpwstr>
  </property>
  <property fmtid="{D5CDD505-2E9C-101B-9397-08002B2CF9AE}" pid="7" name="CPTemplateID">
    <vt:lpwstr>CP-003</vt:lpwstr>
  </property>
</Properties>
</file>