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92FDEAD-8A67-4DEE-A790-DF02C02DAC2F" style="width:451.25pt;height:452.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СЪВЕТА ЗА АСОЦИИРАНЕ ЕС—ДЪРЖАВАТА ИЗРАЕЛ</w:t>
      </w:r>
    </w:p>
    <w:p>
      <w:pPr>
        <w:spacing w:before="360" w:after="0"/>
        <w:jc w:val="center"/>
        <w:rPr>
          <w:b/>
          <w:noProof/>
        </w:rPr>
      </w:pPr>
      <w:r>
        <w:rPr>
          <w:b/>
          <w:noProof/>
        </w:rPr>
        <w:t>за</w:t>
      </w:r>
    </w:p>
    <w:p>
      <w:pPr>
        <w:spacing w:before="360" w:after="0"/>
        <w:jc w:val="center"/>
        <w:rPr>
          <w:b/>
          <w:noProof/>
        </w:rPr>
      </w:pPr>
      <w:r>
        <w:rPr>
          <w:b/>
          <w:noProof/>
        </w:rPr>
        <w:t>изменение на Протокол 4 относно определението на понятието „продукти с произход“ и методите на административно сътрудничество към Евро-средиземноморското споразумение за асоцииране между Европейските общности и техните държави членки, от една страна, и държавата Израел, от друга страна</w:t>
      </w:r>
    </w:p>
    <w:p>
      <w:pPr>
        <w:keepNext/>
        <w:spacing w:before="600"/>
        <w:rPr>
          <w:caps/>
          <w:noProof/>
        </w:rPr>
      </w:pPr>
      <w:r>
        <w:rPr>
          <w:caps/>
          <w:noProof/>
        </w:rPr>
        <w:t>СЪВЕТЪТ ЗА АСОЦИИРАНЕ ЕС—ДЪРЖАВАТА ИЗРАЕЛ,</w:t>
      </w:r>
    </w:p>
    <w:p>
      <w:pPr>
        <w:rPr>
          <w:noProof/>
        </w:rPr>
      </w:pPr>
      <w:r>
        <w:rPr>
          <w:noProof/>
        </w:rPr>
        <w:t>като взе предвид Евро-средиземноморското споразумение за асоцииране между Европейските общности и техните държави членки, от една страна, и държавата Израел, от друга страна</w:t>
      </w:r>
      <w:r>
        <w:rPr>
          <w:rStyle w:val="FootnoteReference"/>
          <w:noProof/>
        </w:rPr>
        <w:footnoteReference w:id="2"/>
      </w:r>
      <w:r>
        <w:rPr>
          <w:noProof/>
        </w:rPr>
        <w:t>, и по-специално член 39 от неговия Протокол 4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28 от Евро-средиземноморското споразумение за асоцииране между Европейските общности и техните държави членки, от една страна, и държавата Израел, от друга страна („споразумението“), се отнася до протокол 4 към споразумението („протокол 4“), в който се определят правилата за произход.</w:t>
      </w:r>
    </w:p>
    <w:p>
      <w:pPr>
        <w:pStyle w:val="Point0number"/>
        <w:ind w:left="851" w:hanging="851"/>
        <w:rPr>
          <w:noProof/>
        </w:rPr>
      </w:pPr>
      <w:r>
        <w:rPr>
          <w:noProof/>
        </w:rPr>
        <w:t>В член 39 от протокол 4 се посочва, че създаденият по силата на член 67 от споразумението Съвет за асоцииране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държавата Израел подписаха Конвенцията съответно на 15 юни 2011 г. и на 10 октомври 2013 г.</w:t>
      </w:r>
    </w:p>
    <w:p>
      <w:pPr>
        <w:pStyle w:val="Point0number"/>
        <w:rPr>
          <w:noProof/>
        </w:rPr>
      </w:pPr>
      <w:r>
        <w:rPr>
          <w:noProof/>
        </w:rPr>
        <w:t>Европейският съюз и държавата Израел депозираха своите документи за приемане при депозитаря на Конвенцията съответно на 26 март 2012 г. и на 28 август 2014 г. В резултат на това и по силата на член 10, параграф 3 от Конвенцията тя влезе в сила съответно на 1 май 2012 г. за Европейския съюз и на 1 декември 2017 г. за държавата Израел.</w:t>
      </w:r>
    </w:p>
    <w:p>
      <w:pPr>
        <w:pStyle w:val="Point0number"/>
        <w:rPr>
          <w:noProof/>
        </w:rPr>
      </w:pPr>
      <w:r>
        <w:rPr>
          <w:noProof/>
        </w:rPr>
        <w:lastRenderedPageBreak/>
        <w:t>Европейският съюз и държавата Израел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4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4 относно определението на понятието „продукти с произход“ и методите на административно сътрудничество към Евро-средиземноморското споразумение за асоцииране между Европейските общности и техните държави членки, от една страна, и държавата Израел,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Съвета за асоцииране</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4</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държавата Израел.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асоцииране.</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Съветът за асоцииране може да реши да измени разпоредбите на настоящия протокол.</w:t>
      </w:r>
    </w:p>
    <w:p>
      <w:pPr>
        <w:keepNext/>
        <w:spacing w:before="360"/>
        <w:jc w:val="center"/>
        <w:rPr>
          <w:i/>
          <w:noProof/>
        </w:rPr>
      </w:pP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държавата Израел изпрати писмено предизвестие до депозитаря на Конвенцията за намерението си да се оттегли от Конвенцията съгласно член 9 от нея, Европейският съюз и държавата Израел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държавата Израел.</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rFonts w:cstheme="minorBidi"/>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keepNext/>
        <w:autoSpaceDE w:val="0"/>
        <w:autoSpaceDN w:val="0"/>
        <w:ind w:firstLine="567"/>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Израел,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autoSpaceDE w:val="0"/>
        <w:autoSpaceDN w:val="0"/>
        <w:rPr>
          <w:rFonts w:eastAsia="Times New Roman"/>
          <w:noProof/>
          <w:szCs w:val="24"/>
          <w:lang w:eastAsia="en-GB"/>
        </w:rPr>
      </w:pP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rPr>
          <w:noProof/>
        </w:rPr>
      </w:pP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Съвета за асоцииране по искане на някоя от страните. При извършване на това преразглеждане Съветът за асоцииране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 xml:space="preserve"> 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асоцииране.</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Израел съответно от Европейския съюз, Исландия, Лихтенщайн или Норвегия, при условие че между Израел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autoSpaceDE w:val="0"/>
        <w:autoSpaceDN w:val="0"/>
        <w:ind w:left="850"/>
        <w:rPr>
          <w:noProof/>
        </w:rPr>
      </w:pP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Израел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Израел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noProof/>
        </w:rPr>
      </w:pPr>
    </w:p>
    <w:p>
      <w:pPr>
        <w:autoSpaceDE w:val="0"/>
        <w:autoSpaceDN w:val="0"/>
        <w:rPr>
          <w:noProof/>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rPr>
          <w:rFonts w:cstheme="minorBidi"/>
          <w:noProof/>
        </w:rPr>
      </w:pP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rPr>
          <w:rFonts w:cstheme="minorBidi"/>
          <w:noProof/>
        </w:rPr>
      </w:pP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Израел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Израел:</w:t>
      </w:r>
    </w:p>
    <w:p>
      <w:pPr>
        <w:pStyle w:val="Point3"/>
        <w:rPr>
          <w:noProof/>
        </w:rPr>
      </w:pPr>
      <w:r>
        <w:rPr>
          <w:noProof/>
        </w:rPr>
        <w:t>а)</w:t>
      </w:r>
      <w:r>
        <w:rPr>
          <w:noProof/>
        </w:rPr>
        <w:tab/>
        <w:t>продуктите, изцяло получени в Израел;</w:t>
      </w:r>
    </w:p>
    <w:p>
      <w:pPr>
        <w:pStyle w:val="Point3"/>
        <w:rPr>
          <w:noProof/>
        </w:rPr>
      </w:pPr>
      <w:r>
        <w:rPr>
          <w:noProof/>
        </w:rPr>
        <w:t>б)</w:t>
      </w:r>
      <w:r>
        <w:rPr>
          <w:noProof/>
        </w:rPr>
        <w:tab/>
        <w:t>продуктите, получени в Израел,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Text1"/>
        <w:jc w:val="center"/>
        <w:rPr>
          <w:i/>
          <w:noProof/>
        </w:rPr>
      </w:pPr>
      <w:r>
        <w:rPr>
          <w:noProof/>
        </w:rPr>
        <w:br w:type="page"/>
      </w: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szCs w:val="20"/>
              </w:rPr>
            </w:pP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147, 21.6.2000 г., стр. 3.</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38:26"/>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111"/>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892FDEAD-8A67-4DEE-A790-DF02C02DAC2F"/>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89?\u1098?\u1079?\u1076?\u1072?\u1076?\u1077?\u1085? \u1087?\u1086? \u1089?\u1080?\u1083?\u1072?\u1090?\u1072? \u1085?\u1072?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76?\u1098?\u1088?\u1078?\u1072?\u1074?\u1072?\u1090?\u1072? \u1048?\u1079?\u1088?\u1072?\u1077?\u108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89?\u1098?\u1079?\u1076?\u1072?\u1076?\u1077?\u1085? \u1087?\u1086? \u1089?\u1080?\u1083?\u1072?\u1090?\u1072? \u1085?\u1072?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76?\u1098?\u1088?\u1078?\u1072?\u1074?\u1072?\u1090?\u1072? \u1048?\u1079?\u1088?\u1072?\u1077?\u108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4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95D5-FC65-4A28-BA10-C6904734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44</Pages>
  <Words>29317</Words>
  <Characters>170044</Characters>
  <Application>Microsoft Office Word</Application>
  <DocSecurity>0</DocSecurity>
  <Lines>4723</Lines>
  <Paragraphs>2373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2020-09-04T16:36:00Z</dcterms:created>
  <dcterms:modified xsi:type="dcterms:W3CDTF">2020-09-07T16:38:00Z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