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6A8D894F-5A34-4540-978C-E1BB5F43F241" style="width:450.8pt;height:383.6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 xml:space="preserve">ПРИЛОЖЕНИЕ </w:t>
      </w:r>
    </w:p>
    <w:p>
      <w:pPr>
        <w:rPr>
          <w:noProof/>
        </w:rPr>
      </w:pPr>
      <w:r>
        <w:rPr>
          <w:noProof/>
        </w:rPr>
        <w:t>Раздел I (Комбинирана номенклатура на Европейския съюз)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395"/>
        <w:gridCol w:w="6927"/>
      </w:tblGrid>
      <w:tr>
        <w:trPr>
          <w:trHeight w:val="279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Код по КН 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spacing w:line="276" w:lineRule="auto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Описание </w:t>
            </w:r>
          </w:p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</w:p>
        </w:tc>
      </w:tr>
      <w:tr>
        <w:trPr>
          <w:trHeight w:val="527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0306 11 90 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Замразени лангусти </w:t>
            </w:r>
            <w:r>
              <w:rPr>
                <w:i/>
                <w:iCs/>
                <w:noProof/>
                <w:sz w:val="20"/>
                <w:szCs w:val="20"/>
              </w:rPr>
              <w:t>Palinurus Spp.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i/>
                <w:iCs/>
                <w:noProof/>
                <w:sz w:val="20"/>
                <w:szCs w:val="20"/>
              </w:rPr>
              <w:t>Panulirus Spp.</w:t>
            </w:r>
            <w:r>
              <w:rPr>
                <w:noProof/>
                <w:sz w:val="20"/>
                <w:szCs w:val="20"/>
              </w:rPr>
              <w:t xml:space="preserve"> и </w:t>
            </w:r>
            <w:r>
              <w:rPr>
                <w:i/>
                <w:iCs/>
                <w:noProof/>
                <w:sz w:val="20"/>
                <w:szCs w:val="20"/>
              </w:rPr>
              <w:t>Jasus Spp.</w:t>
            </w:r>
            <w:r>
              <w:rPr>
                <w:noProof/>
                <w:sz w:val="20"/>
                <w:szCs w:val="20"/>
              </w:rPr>
              <w:t xml:space="preserve">, дори пушени, дори без черупки, включително тези с черупките, варени във вода или на пара (с изключение на опашки от лангусти) </w:t>
            </w:r>
          </w:p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</w:p>
        </w:tc>
      </w:tr>
      <w:tr>
        <w:trPr>
          <w:trHeight w:val="274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0306 12 10 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Замразени омари </w:t>
            </w:r>
            <w:r>
              <w:rPr>
                <w:i/>
                <w:iCs/>
                <w:noProof/>
                <w:sz w:val="20"/>
                <w:szCs w:val="20"/>
              </w:rPr>
              <w:t>Homarus Spp.</w:t>
            </w:r>
            <w:r>
              <w:rPr>
                <w:noProof/>
                <w:sz w:val="20"/>
                <w:szCs w:val="20"/>
              </w:rPr>
              <w:t xml:space="preserve">, цели, дори пушени или варени във вода или на пара </w:t>
            </w:r>
          </w:p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</w:p>
        </w:tc>
      </w:tr>
      <w:tr>
        <w:trPr>
          <w:trHeight w:val="40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030612 90 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Замразени омари </w:t>
            </w:r>
            <w:r>
              <w:rPr>
                <w:i/>
                <w:iCs/>
                <w:noProof/>
                <w:sz w:val="20"/>
                <w:szCs w:val="20"/>
              </w:rPr>
              <w:t>Homarus Spp.</w:t>
            </w:r>
            <w:r>
              <w:rPr>
                <w:noProof/>
                <w:sz w:val="20"/>
                <w:szCs w:val="20"/>
              </w:rPr>
              <w:t xml:space="preserve">, дори пушени, дори без черупки, включително омари с черупките, варени във вода или на пара (с изключение на целите) </w:t>
            </w:r>
          </w:p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</w:p>
        </w:tc>
      </w:tr>
      <w:tr>
        <w:trPr>
          <w:trHeight w:val="104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0306 32 10 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Default"/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Живи омари </w:t>
            </w:r>
            <w:r>
              <w:rPr>
                <w:i/>
                <w:iCs/>
                <w:noProof/>
                <w:sz w:val="20"/>
                <w:szCs w:val="20"/>
              </w:rPr>
              <w:t>Homarus Spp.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Раздел II (Митническа тарифа на Съединените щати)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2360"/>
        <w:gridCol w:w="2360"/>
        <w:gridCol w:w="2360"/>
      </w:tblGrid>
      <w:tr>
        <w:trPr>
          <w:trHeight w:val="40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 xml:space="preserve">Тарифен код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 xml:space="preserve">Описание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 xml:space="preserve">Съществуваща тарифа за най-облагодетелствана нация (НОН)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 xml:space="preserve">Нова ставка на тарифата за НОН </w:t>
            </w:r>
          </w:p>
        </w:tc>
      </w:tr>
      <w:tr>
        <w:trPr>
          <w:trHeight w:val="27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1604 20 05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Продукти, съдържащи месо от ракообразни, мекотели или други водни безгръбначни, готови ястия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10 %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5 %</w:t>
            </w:r>
          </w:p>
        </w:tc>
      </w:tr>
      <w:tr>
        <w:trPr>
          <w:trHeight w:val="4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7013 41 50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Стъклени предмети за сервиране или за кухня (различни от чашите за пиене) от оловен кристал, с единична стойност над 5 USD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6 %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3 %</w:t>
            </w:r>
          </w:p>
        </w:tc>
      </w:tr>
      <w:tr>
        <w:trPr>
          <w:trHeight w:val="27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3214 90 50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Неогнеупорни покрития от вида на използваните в зидарството, различни от тези на основата на каучук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6,5 %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3,25 % </w:t>
            </w:r>
          </w:p>
        </w:tc>
      </w:tr>
      <w:tr>
        <w:trPr>
          <w:trHeight w:val="14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3601 00 00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Барути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6,5 %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3,25 %</w:t>
            </w:r>
          </w:p>
        </w:tc>
      </w:tr>
      <w:tr>
        <w:trPr>
          <w:trHeight w:val="27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9613 10 00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Газови джобни запалки и устройства за запалване за еднократна употреба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8 %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4 %</w:t>
            </w:r>
          </w:p>
        </w:tc>
      </w:tr>
      <w:tr>
        <w:trPr>
          <w:trHeight w:val="14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9613 90 80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Части за неелектрически запалки и устройства за запалване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8 %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4 %</w:t>
            </w:r>
          </w:p>
        </w:tc>
      </w:tr>
    </w:tbl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DC2C2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932CA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D8273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5DF627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E269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5CEC7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BD87F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5C6AB3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09-10 14:13:0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6A8D894F-5A34-4540-978C-E1BB5F43F241"/>
    <w:docVar w:name="LW_COVERPAGE_TYPE" w:val="1"/>
    <w:docVar w:name="LW_CROSSREFERENCE" w:val="&lt;UNUSED&gt;"/>
    <w:docVar w:name="LW_DocType" w:val="ANNEX"/>
    <w:docVar w:name="LW_EMISSION" w:val="8.9.2020"/>
    <w:docVar w:name="LW_EMISSION_ISODATE" w:val="2020-09-08"/>
    <w:docVar w:name="LW_EMISSION_LOCATION" w:val="BRX"/>
    <w:docVar w:name="LW_EMISSION_PREFIX" w:val="Брюксел, "/>
    <w:docVar w:name="LW_EMISSION_SUFFIX" w:val=" \u1075?.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87?\u1088?\u1077?\u1084?\u1072?\u1093?\u1074?\u1072?\u1085?\u1077? \u1085?\u1072? \u1084?\u1080?\u1090?\u1072?\u1090?\u1072? \u1074?\u1098?\u1088?\u1093?\u1091? \u1086?\u1087?\u1088?\u1077?\u1076?\u1077?\u1083?\u1077?\u1085?\u1080? \u1087?\u1088?\u1086?\u1076?\u1091?\u1082?\u1090?\u1080?"/>
    <w:docVar w:name="LW_OBJETACTEPRINCIPAL.CP" w:val="\u1079?\u1072? \u1087?\u1088?\u1077?\u1084?\u1072?\u1093?\u1074?\u1072?\u1085?\u1077? \u1085?\u1072? \u1084?\u1080?\u1090?\u1072?\u1090?\u1072? \u1074?\u1098?\u1088?\u1093?\u1091? \u1086?\u1087?\u1088?\u1077?\u1076?\u1077?\u1083?\u1077?\u1085?\u1080? \u1087?\u1088?\u1086?\u1076?\u1091?\u1082?\u1090?\u1080?"/>
    <w:docVar w:name="LW_PART_NBR" w:val="1"/>
    <w:docVar w:name="LW_PART_NBR_TOTAL" w:val="1"/>
    <w:docVar w:name="LW_REF.INST.NEW" w:val="COM"/>
    <w:docVar w:name="LW_REF.INST.NEW_ADOPTED" w:val="final"/>
    <w:docVar w:name="LW_REF.INST.NEW_TEXT" w:val="(2020) 49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56?\u1077?\u1075?\u1083?\u1072?\u1084?\u1077?\u1085?\u1090? \u1085?\u1072? \u1045?\u1074?\u1088?\u1086?\u1087?\u1077?\u1081?\u1089?\u1082?\u1080?\u1103? \u1087?\u1072?\u1088?\u1083?\u1072?\u1084?\u1077?\u1085?\u1090? \u1080? \u1085?\u1072? \u1057?\u1098?\u1074?\u1077?\u1090?\u1072?_x000b_"/>
    <w:docVar w:name="LW_TYPEACTEPRINCIPAL.CP" w:val="\u1055?\u1088?\u1077?\u1076?\u1083?\u1086?\u1078?\u1077?\u1085?\u1080?\u1077? \u1079?\u1072? \u1056?\u1077?\u1075?\u1083?\u1072?\u1084?\u1077?\u1085?\u1090? \u1085?\u1072? \u1045?\u1074?\u1088?\u1086?\u1087?\u1077?\u1081?\u1089?\u1082?\u1080?\u1103? \u1087?\u1072?\u1088?\u1083?\u1072?\u1084?\u1077?\u1085?\u1090? \u1080? \u1085?\u1072? \u1057?\u1098?\u1074?\u1077?\u1090?\u1072?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2</Pages>
  <Words>233</Words>
  <Characters>1119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MOLLER Birgit (TRADE)</dc:creator>
  <cp:keywords/>
  <dc:description/>
  <cp:lastModifiedBy>WES PDFC Administrator</cp:lastModifiedBy>
  <cp:revision>9</cp:revision>
  <dcterms:created xsi:type="dcterms:W3CDTF">2020-09-09T11:08:00Z</dcterms:created>
  <dcterms:modified xsi:type="dcterms:W3CDTF">2020-09-10T12:13:00Z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7.0.8.0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7.0, Build 20190717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