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54" w:rsidRDefault="005263BB" w:rsidP="005263B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DA41197-9662-4581-9825-5838C900E2B4" style="width:450.4pt;height:320.95pt">
            <v:imagedata r:id="rId11" o:title=""/>
          </v:shape>
        </w:pict>
      </w:r>
    </w:p>
    <w:bookmarkEnd w:id="0"/>
    <w:p w:rsidR="00964254" w:rsidRDefault="00964254">
      <w:pPr>
        <w:pStyle w:val="Pagedecouverture"/>
        <w:rPr>
          <w:noProof/>
        </w:rPr>
        <w:sectPr w:rsidR="00964254" w:rsidSect="005263B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964254" w:rsidRDefault="005263BB">
      <w:pPr>
        <w:spacing w:after="0" w:line="240" w:lineRule="auto"/>
        <w:ind w:left="2835"/>
        <w:jc w:val="right"/>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‘We will take a human and humane approach. Saving lives at sea is not optional. And those countries who fulfil their legal and moral duties or are </w:t>
      </w:r>
      <w:r>
        <w:rPr>
          <w:rFonts w:ascii="Times New Roman" w:hAnsi="Times New Roman" w:cs="Times New Roman"/>
          <w:i/>
          <w:noProof/>
          <w:sz w:val="24"/>
          <w:szCs w:val="24"/>
        </w:rPr>
        <w:t>more exposed than others, must be able to rely on the solidarity of our whole European Union… Everybody has to step up here and take responsibility.’</w:t>
      </w:r>
    </w:p>
    <w:p w:rsidR="00964254" w:rsidRDefault="00964254">
      <w:pPr>
        <w:spacing w:after="0" w:line="240" w:lineRule="auto"/>
        <w:ind w:left="2835"/>
        <w:jc w:val="both"/>
        <w:rPr>
          <w:rFonts w:ascii="Times New Roman" w:hAnsi="Times New Roman" w:cs="Times New Roman"/>
          <w:i/>
          <w:noProof/>
          <w:sz w:val="16"/>
          <w:szCs w:val="16"/>
        </w:rPr>
      </w:pPr>
    </w:p>
    <w:p w:rsidR="00964254" w:rsidRDefault="005263BB">
      <w:pPr>
        <w:spacing w:after="120" w:line="240" w:lineRule="auto"/>
        <w:ind w:left="2835"/>
        <w:jc w:val="right"/>
        <w:rPr>
          <w:rFonts w:ascii="Times New Roman" w:hAnsi="Times New Roman" w:cs="Times New Roman"/>
          <w:noProof/>
          <w:sz w:val="24"/>
          <w:szCs w:val="24"/>
        </w:rPr>
      </w:pPr>
      <w:r>
        <w:rPr>
          <w:rFonts w:ascii="Times New Roman" w:hAnsi="Times New Roman" w:cs="Times New Roman"/>
          <w:noProof/>
          <w:sz w:val="24"/>
          <w:szCs w:val="24"/>
        </w:rPr>
        <w:t>President von der Leyen, State of the Union Address 2020</w:t>
      </w:r>
    </w:p>
    <w:p w:rsidR="00964254" w:rsidRDefault="00964254">
      <w:pPr>
        <w:spacing w:after="0" w:line="240" w:lineRule="auto"/>
        <w:rPr>
          <w:rFonts w:ascii="Times New Roman" w:hAnsi="Times New Roman" w:cs="Times New Roman"/>
          <w:b/>
          <w:bCs/>
          <w:noProof/>
          <w:sz w:val="24"/>
          <w:szCs w:val="24"/>
        </w:rPr>
      </w:pPr>
    </w:p>
    <w:p w:rsidR="00964254" w:rsidRDefault="00964254">
      <w:pPr>
        <w:spacing w:after="0" w:line="240" w:lineRule="auto"/>
        <w:rPr>
          <w:rFonts w:ascii="Times New Roman" w:hAnsi="Times New Roman" w:cs="Times New Roman"/>
          <w:b/>
          <w:bCs/>
          <w:noProof/>
          <w:sz w:val="24"/>
          <w:szCs w:val="24"/>
        </w:rPr>
      </w:pPr>
    </w:p>
    <w:p w:rsidR="00964254" w:rsidRDefault="005263BB">
      <w:pPr>
        <w:numPr>
          <w:ilvl w:val="0"/>
          <w:numId w:val="2"/>
        </w:numPr>
        <w:spacing w:after="0" w:line="240" w:lineRule="auto"/>
        <w:ind w:left="357" w:hanging="357"/>
        <w:rPr>
          <w:rFonts w:ascii="Times New Roman" w:hAnsi="Times New Roman" w:cs="Times New Roman"/>
          <w:b/>
          <w:bCs/>
          <w:noProof/>
          <w:sz w:val="24"/>
          <w:szCs w:val="24"/>
        </w:rPr>
      </w:pPr>
      <w:r>
        <w:rPr>
          <w:rFonts w:ascii="Times New Roman" w:hAnsi="Times New Roman" w:cs="Times New Roman"/>
          <w:b/>
          <w:bCs/>
          <w:noProof/>
          <w:sz w:val="24"/>
          <w:szCs w:val="24"/>
        </w:rPr>
        <w:t xml:space="preserve">INTRODUCTION: A NEW PACT ON MIGRATION AND </w:t>
      </w:r>
      <w:r>
        <w:rPr>
          <w:rFonts w:ascii="Times New Roman" w:hAnsi="Times New Roman" w:cs="Times New Roman"/>
          <w:b/>
          <w:bCs/>
          <w:noProof/>
          <w:sz w:val="24"/>
          <w:szCs w:val="24"/>
        </w:rPr>
        <w:t>ASYLUM</w:t>
      </w:r>
    </w:p>
    <w:p w:rsidR="00964254" w:rsidRDefault="00964254">
      <w:pPr>
        <w:spacing w:after="0" w:line="240" w:lineRule="auto"/>
        <w:jc w:val="both"/>
        <w:rPr>
          <w:rFonts w:ascii="Times New Roman" w:hAnsi="Times New Roman"/>
          <w:noProof/>
          <w:sz w:val="24"/>
          <w:szCs w:val="20"/>
        </w:rPr>
      </w:pPr>
    </w:p>
    <w:p w:rsidR="00964254" w:rsidRDefault="005263BB">
      <w:pPr>
        <w:spacing w:after="120" w:line="240" w:lineRule="auto"/>
        <w:jc w:val="both"/>
        <w:rPr>
          <w:rFonts w:ascii="Times New Roman" w:hAnsi="Times New Roman"/>
          <w:i/>
          <w:noProof/>
          <w:sz w:val="24"/>
          <w:szCs w:val="20"/>
        </w:rPr>
      </w:pPr>
      <w:r>
        <w:rPr>
          <w:rFonts w:ascii="Times New Roman" w:hAnsi="Times New Roman" w:cs="Times New Roman"/>
          <w:noProof/>
          <w:sz w:val="24"/>
          <w:szCs w:val="24"/>
        </w:rPr>
        <w:t xml:space="preserve">Migration has been a constant feature of human history with a profound impact on European society, its economy and its culture. With a well-managed system, migration can contribute to growth, innovation and social dynamism. Key societal challenges </w:t>
      </w:r>
      <w:r>
        <w:rPr>
          <w:rFonts w:ascii="Times New Roman" w:hAnsi="Times New Roman" w:cs="Times New Roman"/>
          <w:noProof/>
          <w:sz w:val="24"/>
          <w:szCs w:val="24"/>
        </w:rPr>
        <w:t>faced by the world today – demography, climate change, security, the global race for talent, and inequality – all have an impact on migration. Policy imperatives such as free movement in the Schengen area, safeguarding fundamental rights, ensuring security</w:t>
      </w:r>
      <w:r>
        <w:rPr>
          <w:rFonts w:ascii="Times New Roman" w:hAnsi="Times New Roman" w:cs="Times New Roman"/>
          <w:noProof/>
          <w:sz w:val="24"/>
          <w:szCs w:val="24"/>
        </w:rPr>
        <w:t>, and filling skills gaps, all call for an effective migration policy. The task facing the EU and its Member States, while continuing to address urgent needs, is to build a system that manages and normalises migration for the long term and which is fully g</w:t>
      </w:r>
      <w:r>
        <w:rPr>
          <w:rFonts w:ascii="Times New Roman" w:hAnsi="Times New Roman" w:cs="Times New Roman"/>
          <w:noProof/>
          <w:sz w:val="24"/>
          <w:szCs w:val="24"/>
        </w:rPr>
        <w:t>rounded in European values and international law.</w:t>
      </w:r>
    </w:p>
    <w:p w:rsidR="00964254" w:rsidRDefault="005263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New Pact on Migration and Asylum</w:t>
      </w:r>
      <w:r>
        <w:rPr>
          <w:rFonts w:ascii="Times New Roman" w:hAnsi="Times New Roman" w:cs="Times New Roman"/>
          <w:noProof/>
          <w:sz w:val="24"/>
          <w:szCs w:val="24"/>
        </w:rPr>
        <w:t xml:space="preserve"> offers a fresh start to address this task. The refugee crisis of 2015-2016 revealed major shortcomings, as well as the complexity of managing a situation which affects d</w:t>
      </w:r>
      <w:r>
        <w:rPr>
          <w:rFonts w:ascii="Times New Roman" w:hAnsi="Times New Roman" w:cs="Times New Roman"/>
          <w:noProof/>
          <w:sz w:val="24"/>
          <w:szCs w:val="24"/>
        </w:rPr>
        <w:t xml:space="preserve">ifferent Member States in different ways. It unearthed genuine concerns, and brought to the surface differences which need to be acknowledged and overcome. Above all, it highlighted a fundamental truth inherent in the nature of the EU: that </w:t>
      </w:r>
      <w:r>
        <w:rPr>
          <w:rFonts w:ascii="Times New Roman" w:hAnsi="Times New Roman" w:cs="Times New Roman"/>
          <w:b/>
          <w:noProof/>
          <w:sz w:val="24"/>
          <w:szCs w:val="24"/>
        </w:rPr>
        <w:t>every action ha</w:t>
      </w:r>
      <w:r>
        <w:rPr>
          <w:rFonts w:ascii="Times New Roman" w:hAnsi="Times New Roman" w:cs="Times New Roman"/>
          <w:b/>
          <w:noProof/>
          <w:sz w:val="24"/>
          <w:szCs w:val="24"/>
        </w:rPr>
        <w:t>s implications for others</w:t>
      </w:r>
      <w:r>
        <w:rPr>
          <w:rFonts w:ascii="Times New Roman" w:hAnsi="Times New Roman" w:cs="Times New Roman"/>
          <w:noProof/>
          <w:sz w:val="24"/>
          <w:szCs w:val="24"/>
        </w:rPr>
        <w:t>. While some Member States continue to face the challenge of external border management, others must cope with large-scale arrivals by land or sea, or overpopulated reception centres, and others still face high numbers of unauthori</w:t>
      </w:r>
      <w:r>
        <w:rPr>
          <w:rFonts w:ascii="Times New Roman" w:hAnsi="Times New Roman" w:cs="Times New Roman"/>
          <w:noProof/>
          <w:sz w:val="24"/>
          <w:szCs w:val="24"/>
        </w:rPr>
        <w:t>sed movements of migrants. A new, durable</w:t>
      </w:r>
      <w:r>
        <w:rPr>
          <w:rFonts w:ascii="Times New Roman" w:hAnsi="Times New Roman"/>
          <w:noProof/>
          <w:sz w:val="24"/>
          <w:szCs w:val="20"/>
        </w:rPr>
        <w:t xml:space="preserve"> </w:t>
      </w:r>
      <w:r>
        <w:rPr>
          <w:rFonts w:ascii="Times New Roman" w:hAnsi="Times New Roman" w:cs="Times New Roman"/>
          <w:b/>
          <w:noProof/>
          <w:sz w:val="24"/>
          <w:szCs w:val="24"/>
        </w:rPr>
        <w:t>European framework</w:t>
      </w:r>
      <w:r>
        <w:rPr>
          <w:rFonts w:ascii="Times New Roman" w:hAnsi="Times New Roman" w:cs="Times New Roman"/>
          <w:noProof/>
          <w:sz w:val="24"/>
          <w:szCs w:val="24"/>
        </w:rPr>
        <w:t xml:space="preserve"> is needed, to manage the interdependence between Member States’ policies and decisions and to offer a proper response to the opportunities and challenges in normal times, in situations of pressur</w:t>
      </w:r>
      <w:r>
        <w:rPr>
          <w:rFonts w:ascii="Times New Roman" w:hAnsi="Times New Roman" w:cs="Times New Roman"/>
          <w:noProof/>
          <w:sz w:val="24"/>
          <w:szCs w:val="24"/>
        </w:rPr>
        <w:t>e and in crisis situations: one that can provide certainty, clarity and decent conditions for the men, women and children arriving in the EU, and that can also allow Europeans to trust that migration is managed in an effective and humane way, fully in line</w:t>
      </w:r>
      <w:r>
        <w:rPr>
          <w:rFonts w:ascii="Times New Roman" w:hAnsi="Times New Roman" w:cs="Times New Roman"/>
          <w:noProof/>
          <w:sz w:val="24"/>
          <w:szCs w:val="24"/>
        </w:rPr>
        <w:t xml:space="preserve"> with our values. </w:t>
      </w:r>
    </w:p>
    <w:p w:rsidR="00964254" w:rsidRDefault="005263BB">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20.9 million non-EU nationals were </w:t>
      </w:r>
      <w:r>
        <w:rPr>
          <w:rFonts w:ascii="Times New Roman" w:hAnsi="Times New Roman" w:cs="Times New Roman"/>
          <w:b/>
          <w:noProof/>
          <w:sz w:val="24"/>
          <w:szCs w:val="24"/>
        </w:rPr>
        <w:t>legally resident</w:t>
      </w:r>
      <w:r>
        <w:rPr>
          <w:rFonts w:ascii="Times New Roman" w:hAnsi="Times New Roman" w:cs="Times New Roman"/>
          <w:noProof/>
          <w:sz w:val="24"/>
          <w:szCs w:val="24"/>
        </w:rPr>
        <w:t xml:space="preserve"> in EU Member States in 2019, some 4.7% of the EU total population.</w:t>
      </w:r>
    </w:p>
    <w:p w:rsidR="00964254" w:rsidRDefault="005263BB">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EU Member States issued around 3.0 million </w:t>
      </w:r>
      <w:r>
        <w:rPr>
          <w:rFonts w:ascii="Times New Roman" w:hAnsi="Times New Roman" w:cs="Times New Roman"/>
          <w:b/>
          <w:noProof/>
          <w:sz w:val="24"/>
          <w:szCs w:val="24"/>
        </w:rPr>
        <w:t>first residence permits</w:t>
      </w:r>
      <w:r>
        <w:rPr>
          <w:rFonts w:ascii="Times New Roman" w:hAnsi="Times New Roman" w:cs="Times New Roman"/>
          <w:noProof/>
          <w:sz w:val="24"/>
          <w:szCs w:val="24"/>
        </w:rPr>
        <w:t xml:space="preserve"> to non-EU nationals in 2019, including around 1.8 m</w:t>
      </w:r>
      <w:r>
        <w:rPr>
          <w:rFonts w:ascii="Times New Roman" w:hAnsi="Times New Roman" w:cs="Times New Roman"/>
          <w:noProof/>
          <w:sz w:val="24"/>
          <w:szCs w:val="24"/>
        </w:rPr>
        <w:t>illion for a duration of at least 12 months.</w:t>
      </w:r>
    </w:p>
    <w:p w:rsidR="00964254" w:rsidRDefault="005263BB">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1.82 million </w:t>
      </w:r>
      <w:r>
        <w:rPr>
          <w:rFonts w:ascii="Times New Roman" w:hAnsi="Times New Roman" w:cs="Times New Roman"/>
          <w:b/>
          <w:noProof/>
          <w:sz w:val="24"/>
          <w:szCs w:val="24"/>
        </w:rPr>
        <w:t>illegal border crossings</w:t>
      </w:r>
      <w:r>
        <w:rPr>
          <w:rFonts w:ascii="Times New Roman" w:hAnsi="Times New Roman" w:cs="Times New Roman"/>
          <w:noProof/>
          <w:sz w:val="24"/>
          <w:szCs w:val="24"/>
        </w:rPr>
        <w:t xml:space="preserve"> were recorded at the EU external border at the peak of the refugee crisis in 2015. By 2019 this had decreased to 142 000. </w:t>
      </w:r>
    </w:p>
    <w:p w:rsidR="00964254" w:rsidRDefault="005263BB">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w:t>
      </w:r>
      <w:r>
        <w:rPr>
          <w:rFonts w:ascii="Times New Roman" w:hAnsi="Times New Roman" w:cs="Times New Roman"/>
          <w:b/>
          <w:noProof/>
          <w:sz w:val="24"/>
          <w:szCs w:val="24"/>
        </w:rPr>
        <w:t>asylum applications</w:t>
      </w:r>
      <w:r>
        <w:rPr>
          <w:rFonts w:ascii="Times New Roman" w:hAnsi="Times New Roman" w:cs="Times New Roman"/>
          <w:noProof/>
          <w:sz w:val="24"/>
          <w:szCs w:val="24"/>
        </w:rPr>
        <w:t xml:space="preserve"> peaked at 1.28 m</w:t>
      </w:r>
      <w:r>
        <w:rPr>
          <w:rFonts w:ascii="Times New Roman" w:hAnsi="Times New Roman" w:cs="Times New Roman"/>
          <w:noProof/>
          <w:sz w:val="24"/>
          <w:szCs w:val="24"/>
        </w:rPr>
        <w:t xml:space="preserve">illion in 2015 and was 698 000 in 2019. </w:t>
      </w:r>
    </w:p>
    <w:p w:rsidR="00964254" w:rsidRDefault="005263BB">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On average every year around 370,000 applications for international protection are rejected but only around a third of these persons are </w:t>
      </w:r>
      <w:r>
        <w:rPr>
          <w:rFonts w:ascii="Times New Roman" w:hAnsi="Times New Roman" w:cs="Times New Roman"/>
          <w:b/>
          <w:noProof/>
          <w:sz w:val="24"/>
          <w:szCs w:val="24"/>
        </w:rPr>
        <w:t>returned</w:t>
      </w:r>
      <w:r>
        <w:rPr>
          <w:rFonts w:ascii="Times New Roman" w:hAnsi="Times New Roman" w:cs="Times New Roman"/>
          <w:noProof/>
          <w:sz w:val="24"/>
          <w:szCs w:val="24"/>
        </w:rPr>
        <w:t xml:space="preserve"> home.</w:t>
      </w:r>
    </w:p>
    <w:p w:rsidR="00964254" w:rsidRDefault="005263BB">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The EU hosted some 2.6 million </w:t>
      </w:r>
      <w:r>
        <w:rPr>
          <w:rFonts w:ascii="Times New Roman" w:hAnsi="Times New Roman" w:cs="Times New Roman"/>
          <w:b/>
          <w:noProof/>
          <w:sz w:val="24"/>
          <w:szCs w:val="24"/>
        </w:rPr>
        <w:t>refugees</w:t>
      </w:r>
      <w:r>
        <w:rPr>
          <w:rFonts w:ascii="Times New Roman" w:hAnsi="Times New Roman" w:cs="Times New Roman"/>
          <w:noProof/>
          <w:sz w:val="24"/>
          <w:szCs w:val="24"/>
        </w:rPr>
        <w:t xml:space="preserve"> at the end of 2019, equ</w:t>
      </w:r>
      <w:r>
        <w:rPr>
          <w:rFonts w:ascii="Times New Roman" w:hAnsi="Times New Roman" w:cs="Times New Roman"/>
          <w:noProof/>
          <w:sz w:val="24"/>
          <w:szCs w:val="24"/>
        </w:rPr>
        <w:t xml:space="preserve">ivalent to 0.6% of the EU population. </w:t>
      </w:r>
    </w:p>
    <w:p w:rsidR="00964254" w:rsidRDefault="005263BB">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New Pact recognises that </w:t>
      </w:r>
      <w:r>
        <w:rPr>
          <w:rFonts w:ascii="Times New Roman" w:hAnsi="Times New Roman" w:cs="Times New Roman"/>
          <w:b/>
          <w:noProof/>
          <w:sz w:val="24"/>
          <w:szCs w:val="24"/>
        </w:rPr>
        <w:t>no Member State should shoulder a disproportionate responsibility</w:t>
      </w:r>
      <w:r>
        <w:rPr>
          <w:rFonts w:ascii="Times New Roman" w:hAnsi="Times New Roman" w:cs="Times New Roman"/>
          <w:noProof/>
          <w:sz w:val="24"/>
          <w:szCs w:val="24"/>
        </w:rPr>
        <w:t xml:space="preserve"> and that all Member States should </w:t>
      </w:r>
      <w:r>
        <w:rPr>
          <w:rFonts w:ascii="Times New Roman" w:hAnsi="Times New Roman" w:cs="Times New Roman"/>
          <w:b/>
          <w:noProof/>
          <w:sz w:val="24"/>
          <w:szCs w:val="24"/>
        </w:rPr>
        <w:t xml:space="preserve">contribute to solidarity </w:t>
      </w:r>
      <w:r>
        <w:rPr>
          <w:rFonts w:ascii="Times New Roman" w:hAnsi="Times New Roman" w:cs="Times New Roman"/>
          <w:noProof/>
          <w:sz w:val="24"/>
          <w:szCs w:val="24"/>
        </w:rPr>
        <w:t xml:space="preserve">on a constant basis. </w:t>
      </w:r>
    </w:p>
    <w:p w:rsidR="00964254" w:rsidRDefault="005263BB">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provides a comprehensive approach, bringing </w:t>
      </w:r>
      <w:r>
        <w:rPr>
          <w:rFonts w:ascii="Times New Roman" w:hAnsi="Times New Roman"/>
          <w:noProof/>
          <w:sz w:val="24"/>
          <w:szCs w:val="20"/>
        </w:rPr>
        <w:t>together policy</w:t>
      </w:r>
      <w:r>
        <w:rPr>
          <w:rFonts w:ascii="Times New Roman" w:hAnsi="Times New Roman" w:cs="Times New Roman"/>
          <w:noProof/>
          <w:sz w:val="24"/>
          <w:szCs w:val="24"/>
        </w:rPr>
        <w:t xml:space="preserve"> in the areas of </w:t>
      </w:r>
      <w:r>
        <w:rPr>
          <w:rFonts w:ascii="Times New Roman" w:hAnsi="Times New Roman" w:cs="Times New Roman"/>
          <w:b/>
          <w:noProof/>
          <w:sz w:val="24"/>
          <w:szCs w:val="24"/>
        </w:rPr>
        <w:t>migration, asylum, integration and border management</w:t>
      </w:r>
      <w:r>
        <w:rPr>
          <w:rFonts w:ascii="Times New Roman" w:hAnsi="Times New Roman" w:cs="Times New Roman"/>
          <w:noProof/>
          <w:sz w:val="24"/>
          <w:szCs w:val="24"/>
        </w:rPr>
        <w:t xml:space="preserve">, recognising that the overall effectiveness depends on progress on all fronts. It creates faster, seamless </w:t>
      </w:r>
      <w:r>
        <w:rPr>
          <w:rFonts w:ascii="Times New Roman" w:hAnsi="Times New Roman" w:cs="Times New Roman"/>
          <w:b/>
          <w:noProof/>
          <w:sz w:val="24"/>
          <w:szCs w:val="24"/>
        </w:rPr>
        <w:t>migration process</w:t>
      </w:r>
      <w:r>
        <w:rPr>
          <w:rFonts w:ascii="Times New Roman" w:hAnsi="Times New Roman" w:cs="Times New Roman"/>
          <w:b/>
          <w:noProof/>
          <w:sz w:val="24"/>
          <w:szCs w:val="24"/>
        </w:rPr>
        <w:t>es</w:t>
      </w:r>
      <w:r>
        <w:rPr>
          <w:rFonts w:ascii="Times New Roman" w:hAnsi="Times New Roman" w:cs="Times New Roman"/>
          <w:noProof/>
          <w:sz w:val="24"/>
          <w:szCs w:val="24"/>
        </w:rPr>
        <w:t xml:space="preserve"> and </w:t>
      </w:r>
      <w:r>
        <w:rPr>
          <w:rFonts w:ascii="Times New Roman" w:hAnsi="Times New Roman" w:cs="Times New Roman"/>
          <w:b/>
          <w:noProof/>
          <w:sz w:val="24"/>
          <w:szCs w:val="24"/>
        </w:rPr>
        <w:t>stronger governance</w:t>
      </w:r>
      <w:r>
        <w:rPr>
          <w:rFonts w:ascii="Times New Roman" w:hAnsi="Times New Roman" w:cs="Times New Roman"/>
          <w:noProof/>
          <w:sz w:val="24"/>
          <w:szCs w:val="24"/>
        </w:rPr>
        <w:t xml:space="preserve"> of migration and borders policies, supported by modern IT systems and more effective agencies. It aims to reduce unsafe and irregular routes and promote sustainable and safe legal pathways for those in need of protection. It refl</w:t>
      </w:r>
      <w:r>
        <w:rPr>
          <w:rFonts w:ascii="Times New Roman" w:hAnsi="Times New Roman" w:cs="Times New Roman"/>
          <w:noProof/>
          <w:sz w:val="24"/>
          <w:szCs w:val="24"/>
        </w:rPr>
        <w:t xml:space="preserve">ects the reality that most migrants come to the EU through legal channels, which should be better matched to EU labour market needs. And it will foster trust in EU policies by closing the existing </w:t>
      </w:r>
      <w:r>
        <w:rPr>
          <w:rFonts w:ascii="Times New Roman" w:hAnsi="Times New Roman" w:cs="Times New Roman"/>
          <w:b/>
          <w:noProof/>
          <w:sz w:val="24"/>
          <w:szCs w:val="24"/>
        </w:rPr>
        <w:t xml:space="preserve">implementation gap. </w:t>
      </w:r>
      <w:r>
        <w:rPr>
          <w:rFonts w:ascii="Times New Roman" w:hAnsi="Times New Roman" w:cs="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common response needs to includ</w:t>
      </w:r>
      <w:r>
        <w:rPr>
          <w:rFonts w:ascii="Times New Roman" w:hAnsi="Times New Roman" w:cs="Times New Roman"/>
          <w:noProof/>
          <w:sz w:val="24"/>
          <w:szCs w:val="24"/>
        </w:rPr>
        <w:t>e</w:t>
      </w:r>
      <w:r>
        <w:rPr>
          <w:rFonts w:ascii="Times New Roman" w:hAnsi="Times New Roman" w:cs="Times New Roman"/>
          <w:b/>
          <w:noProof/>
          <w:sz w:val="24"/>
          <w:szCs w:val="24"/>
        </w:rPr>
        <w:t xml:space="preserve"> the EU’s relationships with third countries</w:t>
      </w:r>
      <w:r>
        <w:rPr>
          <w:rFonts w:ascii="Times New Roman" w:hAnsi="Times New Roman" w:cs="Times New Roman"/>
          <w:noProof/>
          <w:sz w:val="24"/>
          <w:szCs w:val="24"/>
        </w:rPr>
        <w:t xml:space="preserve">, as the </w:t>
      </w:r>
      <w:r>
        <w:rPr>
          <w:rFonts w:ascii="Times New Roman" w:hAnsi="Times New Roman" w:cs="Times New Roman"/>
          <w:noProof/>
          <w:color w:val="000000" w:themeColor="text1"/>
          <w:sz w:val="24"/>
          <w:szCs w:val="24"/>
        </w:rPr>
        <w:t>internal and external dimensions of migration are inextricably linked: working closely with partners has a direct impact on the effectiveness of policies inside the EU.</w:t>
      </w:r>
      <w:r>
        <w:rPr>
          <w:rFonts w:ascii="Times New Roman" w:hAnsi="Times New Roman" w:cs="Times New Roman"/>
          <w:noProof/>
          <w:sz w:val="24"/>
          <w:szCs w:val="24"/>
        </w:rPr>
        <w:t xml:space="preserve"> Addressing the root causes of irr</w:t>
      </w:r>
      <w:r>
        <w:rPr>
          <w:rFonts w:ascii="Times New Roman" w:hAnsi="Times New Roman" w:cs="Times New Roman"/>
          <w:noProof/>
          <w:sz w:val="24"/>
          <w:szCs w:val="24"/>
        </w:rPr>
        <w:t>egular migration, combatting migrant smuggling, helping refugees residing in third countries and supporting well-managed legal migration are valuable objectives for both the EU and our partners to pursue through comprehensive, balanced and tailor-made part</w:t>
      </w:r>
      <w:r>
        <w:rPr>
          <w:rFonts w:ascii="Times New Roman" w:hAnsi="Times New Roman" w:cs="Times New Roman"/>
          <w:noProof/>
          <w:sz w:val="24"/>
          <w:szCs w:val="24"/>
        </w:rPr>
        <w:t>nerships</w:t>
      </w:r>
      <w:r>
        <w:rPr>
          <w:rFonts w:ascii="Times New Roman" w:hAnsi="Times New Roman"/>
          <w:noProof/>
          <w:sz w:val="24"/>
          <w:szCs w:val="20"/>
        </w:rPr>
        <w:t>.</w:t>
      </w:r>
    </w:p>
    <w:p w:rsidR="00964254" w:rsidRDefault="005263BB">
      <w:pPr>
        <w:spacing w:after="240" w:line="240" w:lineRule="auto"/>
        <w:jc w:val="both"/>
        <w:rPr>
          <w:noProof/>
          <w:sz w:val="20"/>
          <w:szCs w:val="20"/>
        </w:rPr>
      </w:pPr>
      <w:r>
        <w:rPr>
          <w:rFonts w:ascii="Times New Roman" w:hAnsi="Times New Roman" w:cs="Times New Roman"/>
          <w:noProof/>
          <w:sz w:val="24"/>
          <w:szCs w:val="24"/>
        </w:rPr>
        <w:t>In designing the New Pact, the Commission undertook dedicated high-level and technical consultations with the European Parliament, all Member States, and a wide variety of stakeholders from civil society, social partners and business. The New Pact has been</w:t>
      </w:r>
      <w:r>
        <w:rPr>
          <w:rFonts w:ascii="Times New Roman" w:hAnsi="Times New Roman" w:cs="Times New Roman"/>
          <w:noProof/>
          <w:sz w:val="24"/>
          <w:szCs w:val="24"/>
        </w:rPr>
        <w:t xml:space="preserve"> shaped by the lessons of the inter-institutional debates since the Commission proposals of 2016 to </w:t>
      </w:r>
      <w:r>
        <w:rPr>
          <w:rFonts w:ascii="Times New Roman" w:hAnsi="Times New Roman"/>
          <w:noProof/>
          <w:sz w:val="24"/>
          <w:szCs w:val="20"/>
        </w:rPr>
        <w:t>reform the Common European Asylum System</w:t>
      </w:r>
      <w:r>
        <w:rPr>
          <w:rFonts w:ascii="Times New Roman" w:hAnsi="Times New Roman" w:cs="Times New Roman"/>
          <w:noProof/>
          <w:sz w:val="24"/>
          <w:szCs w:val="24"/>
        </w:rPr>
        <w:t>. It will preserve the compromises already reached on the existing proposals and add new elements to ensure the bala</w:t>
      </w:r>
      <w:r>
        <w:rPr>
          <w:rFonts w:ascii="Times New Roman" w:hAnsi="Times New Roman" w:cs="Times New Roman"/>
          <w:noProof/>
          <w:sz w:val="24"/>
          <w:szCs w:val="24"/>
        </w:rPr>
        <w:t>nce needed in a common framework, bringing together all aspects of asylum and migration policy. It will close gaps between the various realities faced by different Member States and promote mutual trust by delivering results through effective implementatio</w:t>
      </w:r>
      <w:r>
        <w:rPr>
          <w:rFonts w:ascii="Times New Roman" w:hAnsi="Times New Roman" w:cs="Times New Roman"/>
          <w:noProof/>
          <w:sz w:val="24"/>
          <w:szCs w:val="24"/>
        </w:rPr>
        <w:t xml:space="preserve">n. Common rules are essential, but they are not enough. The interdependency of Member States also makes it indispensable to ensure </w:t>
      </w:r>
      <w:r>
        <w:rPr>
          <w:rFonts w:ascii="Times New Roman" w:hAnsi="Times New Roman"/>
          <w:noProof/>
          <w:sz w:val="24"/>
          <w:szCs w:val="20"/>
        </w:rPr>
        <w:t>full, transparent and consistent implementation on the ground</w:t>
      </w:r>
      <w:r>
        <w:rPr>
          <w:rFonts w:ascii="Times New Roman" w:hAnsi="Times New Roman" w:cs="Times New Roman"/>
          <w:noProof/>
          <w:sz w:val="24"/>
          <w:szCs w:val="24"/>
        </w:rPr>
        <w:t>.</w:t>
      </w:r>
    </w:p>
    <w:p w:rsidR="00964254" w:rsidRDefault="005263BB">
      <w:pPr>
        <w:pBdr>
          <w:top w:val="single" w:sz="4" w:space="1" w:color="auto"/>
          <w:left w:val="single" w:sz="4" w:space="4" w:color="auto"/>
          <w:bottom w:val="single" w:sz="4" w:space="1" w:color="auto"/>
          <w:right w:val="single" w:sz="4" w:space="4" w:color="auto"/>
        </w:pBdr>
        <w:spacing w:after="120" w:line="240" w:lineRule="auto"/>
        <w:rPr>
          <w:noProof/>
        </w:rPr>
      </w:pPr>
      <w:r>
        <w:rPr>
          <w:rFonts w:ascii="Times New Roman" w:hAnsi="Times New Roman" w:cs="Times New Roman"/>
          <w:b/>
          <w:noProof/>
          <w:sz w:val="24"/>
          <w:szCs w:val="24"/>
        </w:rPr>
        <w:t xml:space="preserve">The New Pact on Migration and Asylum: </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robust and fair managem</w:t>
      </w:r>
      <w:r>
        <w:rPr>
          <w:rFonts w:ascii="Times New Roman" w:hAnsi="Times New Roman" w:cs="Times New Roman"/>
          <w:noProof/>
          <w:sz w:val="24"/>
          <w:szCs w:val="24"/>
        </w:rPr>
        <w:t>ent of external borders, including identity, health and security checks;</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fair and efficient asylum rules, streamlining procedures on asylum and return;</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 new solidarity mechanism for situations of search and rescue, pressure and crisis;</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stronger foresight,</w:t>
      </w:r>
      <w:r>
        <w:rPr>
          <w:rFonts w:ascii="Times New Roman" w:hAnsi="Times New Roman" w:cs="Times New Roman"/>
          <w:noProof/>
          <w:sz w:val="24"/>
          <w:szCs w:val="24"/>
        </w:rPr>
        <w:t xml:space="preserve"> crisis preparedness and response;</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an effective return policy and an EU-coordinated approach to returns;</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comprehensive governance at EU level for better management and implementation of asylum and migration policies;</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mutually beneficial partnerships with k</w:t>
      </w:r>
      <w:r>
        <w:rPr>
          <w:rFonts w:ascii="Times New Roman" w:hAnsi="Times New Roman" w:cs="Times New Roman"/>
          <w:noProof/>
          <w:sz w:val="24"/>
          <w:szCs w:val="24"/>
        </w:rPr>
        <w:t>ey third countries of origin and transit;</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developing sustainable legal pathways for those in need of protection and to attract talent to the EU; and</w:t>
      </w:r>
    </w:p>
    <w:p w:rsidR="00964254" w:rsidRDefault="005263BB">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rFonts w:ascii="Times New Roman" w:hAnsi="Times New Roman" w:cs="Times New Roman"/>
          <w:noProof/>
          <w:sz w:val="24"/>
          <w:szCs w:val="24"/>
        </w:rPr>
        <w:t xml:space="preserve">supporting effective integration policies. </w:t>
      </w:r>
    </w:p>
    <w:p w:rsidR="00964254" w:rsidRDefault="00964254">
      <w:pPr>
        <w:spacing w:after="0" w:line="240" w:lineRule="auto"/>
        <w:jc w:val="both"/>
        <w:rPr>
          <w:rFonts w:ascii="Times New Roman" w:hAnsi="Times New Roman"/>
          <w:noProof/>
          <w:sz w:val="24"/>
        </w:rPr>
      </w:pPr>
    </w:p>
    <w:p w:rsidR="00964254" w:rsidRDefault="005263BB" w:rsidP="005263BB">
      <w:pPr>
        <w:keepNext/>
        <w:numPr>
          <w:ilvl w:val="0"/>
          <w:numId w:val="2"/>
        </w:numPr>
        <w:spacing w:after="0" w:line="240" w:lineRule="auto"/>
        <w:ind w:left="357" w:hanging="357"/>
        <w:contextualSpacing/>
        <w:jc w:val="both"/>
        <w:rPr>
          <w:rFonts w:ascii="Times New Roman" w:hAnsi="Times New Roman"/>
          <w:b/>
          <w:bCs/>
          <w:noProof/>
          <w:sz w:val="24"/>
          <w:szCs w:val="24"/>
        </w:rPr>
      </w:pPr>
      <w:bookmarkStart w:id="1" w:name="_GoBack"/>
      <w:r>
        <w:rPr>
          <w:rFonts w:ascii="Times New Roman" w:hAnsi="Times New Roman" w:cs="Times New Roman"/>
          <w:b/>
          <w:bCs/>
          <w:noProof/>
          <w:sz w:val="24"/>
          <w:szCs w:val="24"/>
        </w:rPr>
        <w:lastRenderedPageBreak/>
        <w:t xml:space="preserve">A COMMON EUROPEAN FRAMEWORK FOR MIGRATION AND ASYLUM </w:t>
      </w:r>
      <w:r>
        <w:rPr>
          <w:rFonts w:ascii="Times New Roman" w:hAnsi="Times New Roman" w:cs="Times New Roman"/>
          <w:b/>
          <w:bCs/>
          <w:noProof/>
          <w:sz w:val="24"/>
          <w:szCs w:val="24"/>
        </w:rPr>
        <w:t>MANAGEMENT</w:t>
      </w:r>
    </w:p>
    <w:p w:rsidR="00964254" w:rsidRDefault="00964254" w:rsidP="005263BB">
      <w:pPr>
        <w:keepNext/>
        <w:spacing w:after="0" w:line="240" w:lineRule="auto"/>
        <w:jc w:val="both"/>
        <w:textAlignment w:val="baseline"/>
        <w:rPr>
          <w:rFonts w:ascii="Times New Roman" w:eastAsia="Times New Roman" w:hAnsi="Times New Roman" w:cs="Times New Roman"/>
          <w:noProof/>
          <w:color w:val="000000"/>
          <w:sz w:val="24"/>
          <w:szCs w:val="24"/>
          <w:lang w:val="en-US"/>
        </w:rPr>
      </w:pPr>
    </w:p>
    <w:bookmarkEnd w:id="1"/>
    <w:p w:rsidR="00964254" w:rsidRDefault="005263BB">
      <w:pPr>
        <w:spacing w:after="120" w:line="240" w:lineRule="auto"/>
        <w:jc w:val="both"/>
        <w:textAlignment w:val="baseline"/>
        <w:rPr>
          <w:rFonts w:ascii="Times New Roman" w:eastAsia="Times New Roman" w:hAnsi="Times New Roman" w:cs="Times New Roman"/>
          <w:noProof/>
          <w:sz w:val="24"/>
          <w:szCs w:val="24"/>
          <w:lang w:val="en-US"/>
        </w:rPr>
      </w:pPr>
      <w:r>
        <w:rPr>
          <w:rFonts w:ascii="Times New Roman" w:eastAsia="Times New Roman" w:hAnsi="Times New Roman" w:cs="Times New Roman"/>
          <w:noProof/>
          <w:color w:val="000000"/>
          <w:sz w:val="24"/>
          <w:szCs w:val="24"/>
        </w:rPr>
        <w:t>Since the refugee crisis of 2015-2016, the challenges have changed. Mixed flows of refugees and migrants have meant increased complexity and an intensified need for coordination and solidarity mechanisms.</w:t>
      </w:r>
      <w:r>
        <w:rPr>
          <w:rFonts w:ascii="Times New Roman" w:eastAsia="Times New Roman" w:hAnsi="Times New Roman" w:cs="Times New Roman"/>
          <w:noProof/>
          <w:sz w:val="24"/>
          <w:szCs w:val="24"/>
          <w:lang w:val="en-US"/>
        </w:rPr>
        <w:t xml:space="preserve"> T</w:t>
      </w:r>
      <w:r>
        <w:rPr>
          <w:rFonts w:ascii="Times New Roman" w:eastAsia="Times New Roman" w:hAnsi="Times New Roman" w:cs="Times New Roman"/>
          <w:noProof/>
          <w:color w:val="000000"/>
          <w:sz w:val="24"/>
          <w:szCs w:val="24"/>
          <w:lang w:val="en-US"/>
        </w:rPr>
        <w:t xml:space="preserve">he EU and the </w:t>
      </w:r>
      <w:r>
        <w:rPr>
          <w:rFonts w:ascii="Times New Roman" w:eastAsia="Times New Roman" w:hAnsi="Times New Roman" w:cs="Times New Roman"/>
          <w:noProof/>
          <w:color w:val="000000"/>
          <w:sz w:val="24"/>
          <w:szCs w:val="24"/>
        </w:rPr>
        <w:t xml:space="preserve">Member States have </w:t>
      </w:r>
      <w:r>
        <w:rPr>
          <w:rFonts w:ascii="Times New Roman" w:eastAsia="Times New Roman" w:hAnsi="Times New Roman" w:cs="Times New Roman"/>
          <w:noProof/>
          <w:color w:val="000000"/>
          <w:sz w:val="24"/>
          <w:szCs w:val="24"/>
          <w:lang w:val="en-IE"/>
        </w:rPr>
        <w:t>significantly stepped up cooperation</w:t>
      </w:r>
      <w:r>
        <w:rPr>
          <w:rFonts w:ascii="Times New Roman" w:eastAsia="Times New Roman" w:hAnsi="Times New Roman" w:cs="Times New Roman"/>
          <w:noProof/>
          <w:color w:val="000000"/>
          <w:sz w:val="24"/>
          <w:szCs w:val="24"/>
        </w:rPr>
        <w:t xml:space="preserve"> on migration and asylum policy. Member States’ responses to the recent situation in the Moria reception centre have shown responsibility-sharing and solidarity in action. The plan of the Commission to work with national</w:t>
      </w:r>
      <w:r>
        <w:rPr>
          <w:rFonts w:ascii="Times New Roman" w:eastAsia="Times New Roman" w:hAnsi="Times New Roman" w:cs="Times New Roman"/>
          <w:noProof/>
          <w:color w:val="000000"/>
          <w:sz w:val="24"/>
          <w:szCs w:val="24"/>
        </w:rPr>
        <w:t xml:space="preserve"> authorities on a joint pilot for a new reception centre shows how cooperation can work in the most operational of ways. To support the implementation of this joint pilot, the Commission will set up an integrated task force together with Member States and </w:t>
      </w:r>
      <w:r>
        <w:rPr>
          <w:rFonts w:ascii="Times New Roman" w:eastAsia="Times New Roman" w:hAnsi="Times New Roman" w:cs="Times New Roman"/>
          <w:noProof/>
          <w:color w:val="000000"/>
          <w:sz w:val="24"/>
          <w:szCs w:val="24"/>
        </w:rPr>
        <w:t xml:space="preserve">EU Agencies. However, </w:t>
      </w:r>
      <w:r>
        <w:rPr>
          <w:rFonts w:ascii="Times New Roman" w:eastAsia="Times New Roman" w:hAnsi="Times New Roman" w:cs="Times New Roman"/>
          <w:i/>
          <w:noProof/>
          <w:color w:val="000000"/>
          <w:sz w:val="24"/>
          <w:szCs w:val="24"/>
        </w:rPr>
        <w:t>ad hoc</w:t>
      </w:r>
      <w:r>
        <w:rPr>
          <w:rFonts w:ascii="Times New Roman" w:eastAsia="Times New Roman" w:hAnsi="Times New Roman" w:cs="Times New Roman"/>
          <w:noProof/>
          <w:color w:val="000000"/>
          <w:sz w:val="24"/>
          <w:szCs w:val="24"/>
        </w:rPr>
        <w:t xml:space="preserve"> responses cannot provide a sustainable answer and</w:t>
      </w:r>
      <w:r>
        <w:rPr>
          <w:rFonts w:ascii="Times New Roman" w:eastAsia="Times New Roman" w:hAnsi="Times New Roman" w:cs="Times New Roman"/>
          <w:noProof/>
          <w:color w:val="000000"/>
          <w:sz w:val="24"/>
          <w:szCs w:val="24"/>
          <w:lang w:val="en-IE"/>
        </w:rPr>
        <w:t xml:space="preserve"> major</w:t>
      </w:r>
      <w:r>
        <w:rPr>
          <w:rFonts w:ascii="Times New Roman" w:eastAsia="Times New Roman" w:hAnsi="Times New Roman" w:cs="Times New Roman"/>
          <w:noProof/>
          <w:color w:val="000000"/>
          <w:sz w:val="24"/>
          <w:szCs w:val="24"/>
        </w:rPr>
        <w:t xml:space="preserve"> structural weaknesses remain, both in design and implementation. Inconsistencies between n</w:t>
      </w:r>
      <w:r>
        <w:rPr>
          <w:rFonts w:ascii="Times New Roman" w:eastAsia="Times New Roman" w:hAnsi="Times New Roman" w:cs="Times New Roman"/>
          <w:noProof/>
          <w:color w:val="000000"/>
          <w:sz w:val="24"/>
          <w:szCs w:val="24"/>
          <w:lang w:val="en-IE"/>
        </w:rPr>
        <w:t>ational asylum and return systems, as well as shortcomings in implementation, hav</w:t>
      </w:r>
      <w:r>
        <w:rPr>
          <w:rFonts w:ascii="Times New Roman" w:eastAsia="Times New Roman" w:hAnsi="Times New Roman" w:cs="Times New Roman"/>
          <w:noProof/>
          <w:color w:val="000000"/>
          <w:sz w:val="24"/>
          <w:szCs w:val="24"/>
          <w:lang w:val="en-IE"/>
        </w:rPr>
        <w:t xml:space="preserve">e exposed inefficiencies and raised concerns about fairness. And at the same time, </w:t>
      </w:r>
      <w:r>
        <w:rPr>
          <w:rFonts w:ascii="Times New Roman" w:eastAsia="Times New Roman" w:hAnsi="Times New Roman" w:cs="Times New Roman"/>
          <w:noProof/>
          <w:sz w:val="24"/>
          <w:szCs w:val="24"/>
          <w:lang w:val="en-US"/>
        </w:rPr>
        <w:t xml:space="preserve">the proper functioning of migration and asylum policy inside the EU also needs reinforced cooperation on migration with partners outside the EU. </w:t>
      </w:r>
    </w:p>
    <w:p w:rsidR="00964254" w:rsidRDefault="005263BB">
      <w:pPr>
        <w:spacing w:after="120" w:line="240" w:lineRule="auto"/>
        <w:jc w:val="both"/>
        <w:textAlignment w:val="baseline"/>
        <w:rPr>
          <w:noProof/>
          <w:color w:val="000000"/>
        </w:rPr>
      </w:pPr>
      <w:r>
        <w:rPr>
          <w:rFonts w:ascii="Times New Roman" w:eastAsia="Times New Roman" w:hAnsi="Times New Roman" w:cs="Times New Roman"/>
          <w:noProof/>
          <w:sz w:val="24"/>
          <w:szCs w:val="24"/>
          <w:lang w:val="en-US"/>
        </w:rPr>
        <w:t>A comprehensive approach is</w:t>
      </w:r>
      <w:r>
        <w:rPr>
          <w:rFonts w:ascii="Times New Roman" w:eastAsia="Times New Roman" w:hAnsi="Times New Roman" w:cs="Times New Roman"/>
          <w:noProof/>
          <w:sz w:val="24"/>
          <w:szCs w:val="24"/>
          <w:lang w:val="en-US"/>
        </w:rPr>
        <w:t xml:space="preserve"> therefore needed which acknowledges collective responsibilities, addresses </w:t>
      </w:r>
      <w:r>
        <w:rPr>
          <w:rFonts w:ascii="Times New Roman" w:eastAsia="Times New Roman" w:hAnsi="Times New Roman" w:cs="Times New Roman"/>
          <w:noProof/>
          <w:color w:val="000000"/>
          <w:sz w:val="24"/>
          <w:szCs w:val="24"/>
          <w:lang w:val="en-US"/>
        </w:rPr>
        <w:t>the most fundamental concerns expressed in the negotiations since 2016 – in particular in relation to solidarity – and tackles the implementation gap. This approach will build on p</w:t>
      </w:r>
      <w:r>
        <w:rPr>
          <w:rFonts w:ascii="Times New Roman" w:eastAsia="Times New Roman" w:hAnsi="Times New Roman" w:cs="Times New Roman"/>
          <w:noProof/>
          <w:color w:val="000000"/>
          <w:sz w:val="24"/>
          <w:szCs w:val="24"/>
          <w:lang w:val="en-US"/>
        </w:rPr>
        <w:t>rogress made since 2016 but will also introduce a common European framework and better governance of migration and asylum management, as well as a new solidarity mechanism. It will also make procedures at the border more consistent and more efficient, as w</w:t>
      </w:r>
      <w:r>
        <w:rPr>
          <w:rFonts w:ascii="Times New Roman" w:eastAsia="Times New Roman" w:hAnsi="Times New Roman" w:cs="Times New Roman"/>
          <w:noProof/>
          <w:color w:val="000000"/>
          <w:sz w:val="24"/>
          <w:szCs w:val="24"/>
          <w:lang w:val="en-US"/>
        </w:rPr>
        <w:t>ell as ensuring a consistent standard of reception conditions</w:t>
      </w:r>
      <w:r>
        <w:rPr>
          <w:rFonts w:ascii="Times New Roman" w:eastAsia="Times New Roman" w:hAnsi="Times New Roman" w:cs="Times New Roman"/>
          <w:noProof/>
          <w:sz w:val="24"/>
          <w:szCs w:val="24"/>
          <w:lang w:val="en-US"/>
        </w:rPr>
        <w:t xml:space="preserve">. </w:t>
      </w:r>
    </w:p>
    <w:p w:rsidR="00964254" w:rsidRDefault="005263BB">
      <w:pPr>
        <w:pBdr>
          <w:top w:val="single" w:sz="4" w:space="1" w:color="auto"/>
          <w:left w:val="single" w:sz="4" w:space="4" w:color="auto"/>
          <w:bottom w:val="single" w:sz="4" w:space="1" w:color="auto"/>
          <w:right w:val="single" w:sz="4" w:space="4" w:color="auto"/>
        </w:pBdr>
        <w:shd w:val="clear" w:color="auto" w:fill="1F497D" w:themeFill="text2"/>
        <w:spacing w:after="120" w:line="240" w:lineRule="auto"/>
        <w:jc w:val="center"/>
        <w:textAlignment w:val="baseline"/>
        <w:rPr>
          <w:rFonts w:ascii="Times New Roman" w:eastAsia="Times New Roman" w:hAnsi="Times New Roman" w:cs="Times New Roman"/>
          <w:b/>
          <w:noProof/>
          <w:color w:val="FFFFFF" w:themeColor="background1"/>
          <w:sz w:val="24"/>
          <w:szCs w:val="24"/>
          <w:lang w:val="en-US"/>
        </w:rPr>
      </w:pPr>
      <w:r>
        <w:rPr>
          <w:rFonts w:ascii="Times New Roman" w:eastAsia="Times New Roman" w:hAnsi="Times New Roman" w:cs="Times New Roman"/>
          <w:b/>
          <w:noProof/>
          <w:color w:val="FFFFFF" w:themeColor="background1"/>
          <w:sz w:val="24"/>
          <w:szCs w:val="24"/>
          <w:lang w:val="en-US"/>
        </w:rPr>
        <w:t>Building on the progress made since 2016</w:t>
      </w:r>
    </w:p>
    <w:p w:rsidR="00964254" w:rsidRDefault="005263B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textAlignment w:val="baseline"/>
        <w:rPr>
          <w:rFonts w:ascii="Times New Roman" w:eastAsia="Times New Roman" w:hAnsi="Times New Roman" w:cs="Times New Roman"/>
          <w:noProof/>
          <w:color w:val="000000"/>
          <w:szCs w:val="24"/>
          <w:lang w:val="en-US"/>
        </w:rPr>
      </w:pPr>
      <w:r>
        <w:rPr>
          <w:rFonts w:ascii="Times New Roman" w:eastAsia="Times New Roman" w:hAnsi="Times New Roman" w:cs="Times New Roman"/>
          <w:noProof/>
          <w:color w:val="000000"/>
          <w:szCs w:val="24"/>
          <w:lang w:val="en-US"/>
        </w:rPr>
        <w:t xml:space="preserve">The Commission’s previous proposals to reform the </w:t>
      </w:r>
      <w:r>
        <w:rPr>
          <w:rFonts w:ascii="Times New Roman" w:eastAsia="Times New Roman" w:hAnsi="Times New Roman" w:cs="Times New Roman"/>
          <w:b/>
          <w:noProof/>
          <w:color w:val="000000"/>
          <w:szCs w:val="24"/>
          <w:lang w:val="en-US"/>
        </w:rPr>
        <w:t>Common European Asylum System</w:t>
      </w:r>
      <w:r>
        <w:rPr>
          <w:rFonts w:ascii="Times New Roman" w:eastAsia="Times New Roman" w:hAnsi="Times New Roman" w:cs="Times New Roman"/>
          <w:noProof/>
          <w:color w:val="000000"/>
          <w:szCs w:val="24"/>
          <w:lang w:val="en-US"/>
        </w:rPr>
        <w:t xml:space="preserve"> aimed to create a fair and swift process guaranteeing access to the asylum procedure, as well as equal treatment, clarity and legal certainty for asylum seekers, and addressing shortcomings on return. These goals remain valid and the New Pact has sought t</w:t>
      </w:r>
      <w:r>
        <w:rPr>
          <w:rFonts w:ascii="Times New Roman" w:eastAsia="Times New Roman" w:hAnsi="Times New Roman" w:cs="Times New Roman"/>
          <w:noProof/>
          <w:color w:val="000000"/>
          <w:szCs w:val="24"/>
          <w:lang w:val="en-US"/>
        </w:rPr>
        <w:t>o maintain as much as possible the progress made and the compromises reached between the European Parliament and the Council.</w:t>
      </w:r>
    </w:p>
    <w:p w:rsidR="00964254" w:rsidRDefault="005263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textAlignment w:val="baseline"/>
        <w:rPr>
          <w:rFonts w:ascii="Times New Roman" w:eastAsia="Times New Roman" w:hAnsi="Times New Roman" w:cs="Times New Roman"/>
          <w:noProof/>
          <w:szCs w:val="24"/>
          <w:lang w:val="en-IE"/>
        </w:rPr>
      </w:pPr>
      <w:r>
        <w:rPr>
          <w:rFonts w:ascii="Times New Roman" w:eastAsia="Times New Roman" w:hAnsi="Times New Roman" w:cs="Times New Roman"/>
          <w:noProof/>
          <w:color w:val="000000"/>
          <w:szCs w:val="24"/>
          <w:lang w:val="en-US"/>
        </w:rPr>
        <w:t xml:space="preserve">The Commission supports the provisional political agreements already reached on the Qualification Regulation and the Reception Conditions Directive. These proposals should be agreed as soon as possible. The </w:t>
      </w:r>
      <w:r>
        <w:rPr>
          <w:rFonts w:ascii="Times New Roman" w:eastAsia="Times New Roman" w:hAnsi="Times New Roman" w:cs="Times New Roman"/>
          <w:b/>
          <w:noProof/>
          <w:color w:val="000000"/>
          <w:szCs w:val="24"/>
          <w:lang w:val="en-US"/>
        </w:rPr>
        <w:t>Qualification Regulation</w:t>
      </w:r>
      <w:r>
        <w:rPr>
          <w:rFonts w:ascii="Times New Roman" w:eastAsia="Times New Roman" w:hAnsi="Times New Roman" w:cs="Times New Roman"/>
          <w:noProof/>
          <w:color w:val="000000"/>
          <w:szCs w:val="24"/>
          <w:lang w:val="en-US"/>
        </w:rPr>
        <w:t xml:space="preserve"> would further harmonise </w:t>
      </w:r>
      <w:r>
        <w:rPr>
          <w:rFonts w:ascii="Times New Roman" w:eastAsia="Times New Roman" w:hAnsi="Times New Roman" w:cs="Times New Roman"/>
          <w:noProof/>
          <w:color w:val="000000"/>
          <w:szCs w:val="24"/>
          <w:lang w:val="en-US"/>
        </w:rPr>
        <w:t>the criteria for granting international protection</w:t>
      </w:r>
      <w:r>
        <w:rPr>
          <w:rFonts w:ascii="Times New Roman" w:eastAsia="Times New Roman" w:hAnsi="Times New Roman" w:cs="Times New Roman"/>
          <w:noProof/>
          <w:szCs w:val="24"/>
          <w:lang w:val="en-US"/>
        </w:rPr>
        <w:t>, as well as</w:t>
      </w:r>
      <w:r>
        <w:rPr>
          <w:rFonts w:ascii="Times New Roman" w:eastAsia="Times New Roman" w:hAnsi="Times New Roman" w:cs="Times New Roman"/>
          <w:noProof/>
          <w:color w:val="000000"/>
          <w:szCs w:val="24"/>
          <w:lang w:val="en-US"/>
        </w:rPr>
        <w:t xml:space="preserve"> clarifying the rights and obligations of beneficiaries and setting out when protection should end, in particular if the beneficiary has become a public security threat or committed a serious cr</w:t>
      </w:r>
      <w:r>
        <w:rPr>
          <w:rFonts w:ascii="Times New Roman" w:eastAsia="Times New Roman" w:hAnsi="Times New Roman" w:cs="Times New Roman"/>
          <w:noProof/>
          <w:color w:val="000000"/>
          <w:szCs w:val="24"/>
          <w:lang w:val="en-US"/>
        </w:rPr>
        <w:t xml:space="preserve">ime. The recast of the </w:t>
      </w:r>
      <w:r>
        <w:rPr>
          <w:rFonts w:ascii="Times New Roman" w:eastAsia="Times New Roman" w:hAnsi="Times New Roman" w:cs="Times New Roman"/>
          <w:b/>
          <w:noProof/>
          <w:color w:val="000000"/>
          <w:szCs w:val="24"/>
          <w:lang w:val="en-US"/>
        </w:rPr>
        <w:t>Reception Conditions Directive</w:t>
      </w:r>
      <w:r>
        <w:rPr>
          <w:rFonts w:ascii="Times New Roman" w:eastAsia="Times New Roman" w:hAnsi="Times New Roman" w:cs="Times New Roman"/>
          <w:noProof/>
          <w:color w:val="000000"/>
          <w:szCs w:val="24"/>
          <w:lang w:val="en-US"/>
        </w:rPr>
        <w:t xml:space="preserve"> would bring more harmonised rules and improved reception conditions for asylum applicants, including earlier access to the labour market and better access to education for child migrants. It would also </w:t>
      </w:r>
      <w:r>
        <w:rPr>
          <w:rFonts w:ascii="Times New Roman" w:eastAsia="Times New Roman" w:hAnsi="Times New Roman" w:cs="Times New Roman"/>
          <w:noProof/>
          <w:color w:val="000000"/>
          <w:szCs w:val="24"/>
          <w:lang w:val="en-US"/>
        </w:rPr>
        <w:t xml:space="preserve">make clear that reception conditions are only to be provided in the responsible Member State, disincentivising unauthorised movements, and rules on detention would be clarified. The regulation to set up a fully-fledged </w:t>
      </w:r>
      <w:r>
        <w:rPr>
          <w:rFonts w:ascii="Times New Roman" w:eastAsia="Times New Roman" w:hAnsi="Times New Roman" w:cs="Times New Roman"/>
          <w:b/>
          <w:noProof/>
          <w:color w:val="000000"/>
          <w:szCs w:val="24"/>
          <w:lang w:val="en-US"/>
        </w:rPr>
        <w:t>European Union Agency for Asylum</w:t>
      </w:r>
      <w:r>
        <w:rPr>
          <w:rFonts w:ascii="Times New Roman" w:eastAsia="Times New Roman" w:hAnsi="Times New Roman" w:cs="Times New Roman"/>
          <w:noProof/>
          <w:color w:val="000000"/>
          <w:szCs w:val="24"/>
          <w:lang w:val="en-US"/>
        </w:rPr>
        <w:t xml:space="preserve"> is a</w:t>
      </w:r>
      <w:r>
        <w:rPr>
          <w:rFonts w:ascii="Times New Roman" w:eastAsia="Times New Roman" w:hAnsi="Times New Roman" w:cs="Times New Roman"/>
          <w:noProof/>
          <w:color w:val="000000"/>
          <w:szCs w:val="24"/>
          <w:lang w:val="en-US"/>
        </w:rPr>
        <w:t xml:space="preserve">nother essential building block in a coherent and operational system whose swift adoption would bring immediate benefits. The </w:t>
      </w:r>
      <w:r>
        <w:rPr>
          <w:rFonts w:ascii="Times New Roman" w:eastAsia="Times New Roman" w:hAnsi="Times New Roman" w:cs="Times New Roman"/>
          <w:noProof/>
          <w:szCs w:val="24"/>
          <w:lang w:val="en-US"/>
        </w:rPr>
        <w:t xml:space="preserve">proposal for a </w:t>
      </w:r>
      <w:r>
        <w:rPr>
          <w:rFonts w:ascii="Times New Roman" w:eastAsia="Times New Roman" w:hAnsi="Times New Roman" w:cs="Times New Roman"/>
          <w:b/>
          <w:noProof/>
          <w:szCs w:val="24"/>
          <w:lang w:val="en-US"/>
        </w:rPr>
        <w:t>Union Resettlement and Humanitarian Admission</w:t>
      </w:r>
      <w:r>
        <w:rPr>
          <w:rFonts w:ascii="Times New Roman" w:eastAsia="Times New Roman" w:hAnsi="Times New Roman" w:cs="Times New Roman"/>
          <w:noProof/>
          <w:szCs w:val="24"/>
          <w:lang w:val="en-US"/>
        </w:rPr>
        <w:t xml:space="preserve"> </w:t>
      </w:r>
      <w:r>
        <w:rPr>
          <w:rFonts w:ascii="Times New Roman" w:eastAsia="Times New Roman" w:hAnsi="Times New Roman" w:cs="Times New Roman"/>
          <w:b/>
          <w:noProof/>
          <w:szCs w:val="24"/>
          <w:lang w:val="en-US"/>
        </w:rPr>
        <w:t xml:space="preserve">Framework Regulation </w:t>
      </w:r>
      <w:r>
        <w:rPr>
          <w:rFonts w:ascii="Times New Roman" w:eastAsia="Times New Roman" w:hAnsi="Times New Roman" w:cs="Times New Roman"/>
          <w:noProof/>
          <w:szCs w:val="24"/>
          <w:lang w:val="en-US"/>
        </w:rPr>
        <w:t xml:space="preserve">would provide a </w:t>
      </w:r>
      <w:r>
        <w:rPr>
          <w:rFonts w:ascii="Times New Roman" w:eastAsia="Times New Roman" w:hAnsi="Times New Roman" w:cs="Times New Roman"/>
          <w:noProof/>
          <w:spacing w:val="-2"/>
          <w:szCs w:val="24"/>
          <w:lang w:val="en-US"/>
        </w:rPr>
        <w:t>stable EU framework for the EU c</w:t>
      </w:r>
      <w:r>
        <w:rPr>
          <w:rFonts w:ascii="Times New Roman" w:eastAsia="Times New Roman" w:hAnsi="Times New Roman" w:cs="Times New Roman"/>
          <w:noProof/>
          <w:spacing w:val="-2"/>
          <w:szCs w:val="24"/>
          <w:lang w:val="en-US"/>
        </w:rPr>
        <w:t xml:space="preserve">ontribution to global resettlement efforts. The </w:t>
      </w:r>
      <w:r>
        <w:rPr>
          <w:rFonts w:ascii="Times New Roman" w:eastAsia="Times New Roman" w:hAnsi="Times New Roman" w:cs="Times New Roman"/>
          <w:noProof/>
          <w:spacing w:val="-2"/>
          <w:szCs w:val="24"/>
          <w:lang w:val="en-IE"/>
        </w:rPr>
        <w:t>Commission’s</w:t>
      </w:r>
      <w:r>
        <w:rPr>
          <w:rFonts w:ascii="Times New Roman" w:eastAsia="Times New Roman" w:hAnsi="Times New Roman" w:cs="Times New Roman"/>
          <w:noProof/>
          <w:szCs w:val="24"/>
          <w:lang w:val="en-IE"/>
        </w:rPr>
        <w:t xml:space="preserve"> 2018 proposal amending the </w:t>
      </w:r>
      <w:r>
        <w:rPr>
          <w:rFonts w:ascii="Times New Roman" w:eastAsia="Times New Roman" w:hAnsi="Times New Roman" w:cs="Times New Roman"/>
          <w:b/>
          <w:noProof/>
          <w:szCs w:val="24"/>
          <w:lang w:val="en-IE"/>
        </w:rPr>
        <w:t>Return Directive</w:t>
      </w:r>
      <w:r>
        <w:rPr>
          <w:rFonts w:ascii="Times New Roman" w:eastAsia="Times New Roman" w:hAnsi="Times New Roman" w:cs="Times New Roman"/>
          <w:noProof/>
          <w:szCs w:val="24"/>
          <w:lang w:val="en-IE"/>
        </w:rPr>
        <w:t xml:space="preserve"> also remains a key priority, to close loopholes and streamline procedures so that asylum and return work as part of a single system</w:t>
      </w:r>
      <w:r>
        <w:rPr>
          <w:rFonts w:ascii="Times New Roman" w:eastAsia="Times New Roman" w:hAnsi="Times New Roman" w:cs="Times New Roman"/>
          <w:noProof/>
          <w:szCs w:val="24"/>
          <w:vertAlign w:val="superscript"/>
          <w:lang w:val="en-IE"/>
        </w:rPr>
        <w:footnoteReference w:id="2"/>
      </w:r>
      <w:r>
        <w:rPr>
          <w:rFonts w:ascii="Times New Roman" w:eastAsia="Times New Roman" w:hAnsi="Times New Roman" w:cs="Times New Roman"/>
          <w:noProof/>
          <w:szCs w:val="24"/>
          <w:lang w:val="en-IE"/>
        </w:rPr>
        <w:t xml:space="preserve">. </w:t>
      </w:r>
    </w:p>
    <w:p w:rsidR="00964254" w:rsidRDefault="00964254">
      <w:pPr>
        <w:spacing w:after="0" w:line="240" w:lineRule="auto"/>
        <w:jc w:val="both"/>
        <w:textAlignment w:val="baseline"/>
        <w:rPr>
          <w:rFonts w:ascii="Times New Roman" w:eastAsia="Times New Roman" w:hAnsi="Times New Roman" w:cs="Times New Roman"/>
          <w:noProof/>
          <w:sz w:val="24"/>
          <w:szCs w:val="24"/>
          <w:lang w:val="en-IE"/>
        </w:rPr>
      </w:pPr>
    </w:p>
    <w:p w:rsidR="00964254" w:rsidRDefault="005263BB">
      <w:pPr>
        <w:keepNext/>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2.1</w:t>
      </w:r>
      <w:r>
        <w:rPr>
          <w:rFonts w:ascii="Times New Roman" w:hAnsi="Times New Roman" w:cs="Times New Roman"/>
          <w:b/>
          <w:noProof/>
          <w:sz w:val="24"/>
          <w:szCs w:val="24"/>
        </w:rPr>
        <w:tab/>
      </w:r>
      <w:r>
        <w:rPr>
          <w:rFonts w:ascii="Times New Roman" w:hAnsi="Times New Roman" w:cs="Times New Roman"/>
          <w:b/>
          <w:noProof/>
          <w:sz w:val="24"/>
          <w:szCs w:val="24"/>
        </w:rPr>
        <w:t xml:space="preserve">New procedures to </w:t>
      </w:r>
      <w:r>
        <w:rPr>
          <w:rFonts w:ascii="Times New Roman" w:hAnsi="Times New Roman" w:cs="Times New Roman"/>
          <w:b/>
          <w:bCs/>
          <w:noProof/>
          <w:sz w:val="24"/>
          <w:szCs w:val="24"/>
        </w:rPr>
        <w:t>establish status swiftly on arrival</w:t>
      </w:r>
    </w:p>
    <w:p w:rsidR="00964254" w:rsidRDefault="005263BB">
      <w:pPr>
        <w:spacing w:after="120" w:line="240" w:lineRule="auto"/>
        <w:jc w:val="both"/>
        <w:textAlignment w:val="baseline"/>
        <w:rPr>
          <w:noProof/>
          <w:color w:val="000000"/>
          <w:lang w:val="en-IE"/>
        </w:rPr>
      </w:pPr>
      <w:r>
        <w:rPr>
          <w:rFonts w:ascii="Times New Roman" w:eastAsia="Times New Roman" w:hAnsi="Times New Roman" w:cs="Times New Roman"/>
          <w:noProof/>
          <w:sz w:val="24"/>
          <w:szCs w:val="24"/>
          <w:lang w:val="en-US"/>
        </w:rPr>
        <w:t xml:space="preserve">The external border is </w:t>
      </w:r>
      <w:r>
        <w:rPr>
          <w:rFonts w:ascii="Times New Roman" w:hAnsi="Times New Roman"/>
          <w:noProof/>
          <w:sz w:val="24"/>
          <w:lang w:val="en-US"/>
        </w:rPr>
        <w:t>where the EU needs</w:t>
      </w:r>
      <w:r>
        <w:rPr>
          <w:rFonts w:ascii="Times New Roman" w:eastAsia="Times New Roman" w:hAnsi="Times New Roman" w:cs="Times New Roman"/>
          <w:noProof/>
          <w:sz w:val="24"/>
          <w:szCs w:val="24"/>
          <w:lang w:val="en-US"/>
        </w:rPr>
        <w:t xml:space="preserve"> to close the gaps between external border controls and asylum and return procedures.</w:t>
      </w:r>
      <w:r>
        <w:rPr>
          <w:rFonts w:ascii="Times New Roman" w:eastAsia="Times New Roman" w:hAnsi="Times New Roman" w:cs="Times New Roman"/>
          <w:noProof/>
          <w:color w:val="000000"/>
          <w:sz w:val="24"/>
          <w:szCs w:val="24"/>
          <w:lang w:val="en-IE"/>
        </w:rPr>
        <w:t xml:space="preserve"> This process should be swift, with clear and fair rules for authorisation t</w:t>
      </w:r>
      <w:r>
        <w:rPr>
          <w:rFonts w:ascii="Times New Roman" w:eastAsia="Times New Roman" w:hAnsi="Times New Roman" w:cs="Times New Roman"/>
          <w:noProof/>
          <w:color w:val="000000"/>
          <w:sz w:val="24"/>
          <w:szCs w:val="24"/>
          <w:lang w:val="en-IE"/>
        </w:rPr>
        <w:t xml:space="preserve">o enter and access to the appropriate procedure. The Commission is </w:t>
      </w:r>
      <w:r>
        <w:rPr>
          <w:rFonts w:ascii="Times New Roman" w:eastAsia="Times New Roman" w:hAnsi="Times New Roman" w:cs="Times New Roman"/>
          <w:noProof/>
          <w:color w:val="000000"/>
          <w:sz w:val="24"/>
          <w:szCs w:val="24"/>
          <w:lang w:val="en-IE"/>
        </w:rPr>
        <w:lastRenderedPageBreak/>
        <w:t>proposing to establish a seamless procedure at the border applicable to all non-EU citizens crossing without authorisation, comprising pre-entry screening, an asylum procedure and where app</w:t>
      </w:r>
      <w:r>
        <w:rPr>
          <w:rFonts w:ascii="Times New Roman" w:eastAsia="Times New Roman" w:hAnsi="Times New Roman" w:cs="Times New Roman"/>
          <w:noProof/>
          <w:color w:val="000000"/>
          <w:sz w:val="24"/>
          <w:szCs w:val="24"/>
          <w:lang w:val="en-IE"/>
        </w:rPr>
        <w:t>licable a swift return procedure – thereby integrating processes which are currently separate.</w:t>
      </w:r>
    </w:p>
    <w:p w:rsidR="00964254" w:rsidRDefault="005263BB">
      <w:pPr>
        <w:spacing w:after="120" w:line="240" w:lineRule="auto"/>
        <w:jc w:val="both"/>
        <w:textAlignment w:val="baseline"/>
        <w:rPr>
          <w:rFonts w:ascii="Times New Roman" w:hAnsi="Times New Roman" w:cs="Times New Roman"/>
          <w:noProof/>
          <w:sz w:val="24"/>
          <w:szCs w:val="24"/>
        </w:rPr>
      </w:pPr>
      <w:r>
        <w:rPr>
          <w:rFonts w:ascii="Times New Roman" w:eastAsia="Times New Roman" w:hAnsi="Times New Roman" w:cs="Times New Roman"/>
          <w:noProof/>
          <w:sz w:val="24"/>
          <w:szCs w:val="24"/>
          <w:lang w:val="en-US"/>
        </w:rPr>
        <w:t xml:space="preserve">The first step should be a </w:t>
      </w:r>
      <w:r>
        <w:rPr>
          <w:rFonts w:ascii="Times New Roman" w:eastAsia="Times New Roman" w:hAnsi="Times New Roman" w:cs="Times New Roman"/>
          <w:b/>
          <w:noProof/>
          <w:sz w:val="24"/>
          <w:szCs w:val="24"/>
          <w:lang w:val="en-US"/>
        </w:rPr>
        <w:t>pre-entry screening</w:t>
      </w:r>
      <w:r>
        <w:rPr>
          <w:rStyle w:val="FootnoteReference"/>
          <w:rFonts w:ascii="Times New Roman" w:eastAsia="Times New Roman" w:hAnsi="Times New Roman" w:cs="Times New Roman"/>
          <w:noProof/>
          <w:sz w:val="24"/>
          <w:szCs w:val="24"/>
          <w:lang w:val="en-US"/>
        </w:rPr>
        <w:footnoteReference w:id="3"/>
      </w:r>
      <w:r>
        <w:rPr>
          <w:rFonts w:ascii="Times New Roman" w:eastAsia="Times New Roman" w:hAnsi="Times New Roman" w:cs="Times New Roman"/>
          <w:b/>
          <w:noProof/>
          <w:sz w:val="24"/>
          <w:szCs w:val="24"/>
          <w:lang w:val="en-US"/>
        </w:rPr>
        <w:t xml:space="preserve"> </w:t>
      </w:r>
      <w:r>
        <w:rPr>
          <w:rFonts w:ascii="Times New Roman" w:hAnsi="Times New Roman" w:cs="Times New Roman"/>
          <w:noProof/>
          <w:sz w:val="24"/>
          <w:szCs w:val="24"/>
        </w:rPr>
        <w:t>applicable to </w:t>
      </w:r>
      <w:r>
        <w:rPr>
          <w:rFonts w:ascii="Times New Roman" w:hAnsi="Times New Roman"/>
          <w:noProof/>
          <w:sz w:val="24"/>
        </w:rPr>
        <w:t xml:space="preserve">all </w:t>
      </w:r>
      <w:r>
        <w:rPr>
          <w:rFonts w:ascii="Times New Roman" w:hAnsi="Times New Roman"/>
          <w:noProof/>
          <w:sz w:val="24"/>
          <w:lang w:val="en-US"/>
        </w:rPr>
        <w:t>third-country nationals</w:t>
      </w:r>
      <w:r>
        <w:rPr>
          <w:rFonts w:ascii="Times New Roman" w:eastAsia="Times New Roman" w:hAnsi="Times New Roman" w:cs="Times New Roman"/>
          <w:noProof/>
          <w:sz w:val="24"/>
          <w:szCs w:val="24"/>
          <w:lang w:val="en-US"/>
        </w:rPr>
        <w:t xml:space="preserve"> who cross the external border without authorisation. This screening will include identification, health and security checks, fingerprinting and registration in the Eurodac database. It will act as a first step in the overall asylum and return system, incr</w:t>
      </w:r>
      <w:r>
        <w:rPr>
          <w:rFonts w:ascii="Times New Roman" w:eastAsia="Times New Roman" w:hAnsi="Times New Roman" w:cs="Times New Roman"/>
          <w:noProof/>
          <w:sz w:val="24"/>
          <w:szCs w:val="24"/>
          <w:lang w:val="en-US"/>
        </w:rPr>
        <w:t>ease transparency for the people concerned at an early stage and build trust in the system. It will foster closer cooperation between all relevant authorities, with support from EU Agencies. The</w:t>
      </w:r>
      <w:r>
        <w:rPr>
          <w:rFonts w:ascii="Times New Roman" w:hAnsi="Times New Roman" w:cs="Times New Roman"/>
          <w:noProof/>
          <w:sz w:val="24"/>
          <w:szCs w:val="24"/>
        </w:rPr>
        <w:t xml:space="preserve"> screening will </w:t>
      </w:r>
      <w:r>
        <w:rPr>
          <w:rFonts w:ascii="Times New Roman" w:eastAsia="Times New Roman" w:hAnsi="Times New Roman" w:cs="Times New Roman"/>
          <w:noProof/>
          <w:sz w:val="24"/>
          <w:szCs w:val="24"/>
          <w:lang w:val="en-US"/>
        </w:rPr>
        <w:t>accelerate the process of determining the stat</w:t>
      </w:r>
      <w:r>
        <w:rPr>
          <w:rFonts w:ascii="Times New Roman" w:eastAsia="Times New Roman" w:hAnsi="Times New Roman" w:cs="Times New Roman"/>
          <w:noProof/>
          <w:sz w:val="24"/>
          <w:szCs w:val="24"/>
          <w:lang w:val="en-US"/>
        </w:rPr>
        <w:t>us of a person and</w:t>
      </w:r>
      <w:r>
        <w:rPr>
          <w:rFonts w:ascii="Times New Roman" w:hAnsi="Times New Roman" w:cs="Times New Roman"/>
          <w:noProof/>
          <w:sz w:val="24"/>
          <w:szCs w:val="24"/>
        </w:rPr>
        <w:t xml:space="preserve"> what type of procedure should apply. To</w:t>
      </w:r>
      <w:r>
        <w:rPr>
          <w:rFonts w:ascii="Times New Roman" w:hAnsi="Times New Roman"/>
          <w:noProof/>
          <w:sz w:val="24"/>
        </w:rPr>
        <w:t xml:space="preserve"> ensure that the same checks </w:t>
      </w:r>
      <w:r>
        <w:rPr>
          <w:rFonts w:ascii="Times New Roman" w:hAnsi="Times New Roman" w:cs="Times New Roman"/>
          <w:noProof/>
          <w:sz w:val="24"/>
          <w:szCs w:val="24"/>
        </w:rPr>
        <w:t>are conducted for</w:t>
      </w:r>
      <w:r>
        <w:rPr>
          <w:rFonts w:ascii="Times New Roman" w:hAnsi="Times New Roman"/>
          <w:noProof/>
          <w:sz w:val="24"/>
        </w:rPr>
        <w:t xml:space="preserve"> all irregular arrivals before legal entry to the territory of a </w:t>
      </w:r>
      <w:r>
        <w:rPr>
          <w:rFonts w:ascii="Times New Roman" w:hAnsi="Times New Roman" w:cs="Times New Roman"/>
          <w:noProof/>
          <w:sz w:val="24"/>
          <w:szCs w:val="24"/>
        </w:rPr>
        <w:t>Member State, Member States will also need to carry out the screening if a person elude</w:t>
      </w:r>
      <w:r>
        <w:rPr>
          <w:rFonts w:ascii="Times New Roman" w:hAnsi="Times New Roman" w:cs="Times New Roman"/>
          <w:noProof/>
          <w:sz w:val="24"/>
          <w:szCs w:val="24"/>
        </w:rPr>
        <w:t>s border controls but is later identified within the territory of a</w:t>
      </w:r>
      <w:r>
        <w:rPr>
          <w:rFonts w:ascii="Times New Roman" w:hAnsi="Times New Roman"/>
          <w:noProof/>
          <w:sz w:val="24"/>
        </w:rPr>
        <w:t xml:space="preserve"> Member </w:t>
      </w:r>
      <w:r>
        <w:rPr>
          <w:rFonts w:ascii="Times New Roman" w:hAnsi="Times New Roman" w:cs="Times New Roman"/>
          <w:noProof/>
          <w:sz w:val="24"/>
          <w:szCs w:val="24"/>
        </w:rPr>
        <w:t>State.</w:t>
      </w:r>
    </w:p>
    <w:p w:rsidR="00964254" w:rsidRDefault="005263BB">
      <w:pPr>
        <w:spacing w:after="120" w:line="240" w:lineRule="auto"/>
        <w:jc w:val="both"/>
        <w:textAlignment w:val="baseline"/>
        <w:rPr>
          <w:rFonts w:ascii="Times New Roman" w:hAnsi="Times New Roman"/>
          <w:noProof/>
          <w:sz w:val="24"/>
          <w:lang w:val="en-US"/>
        </w:rPr>
      </w:pPr>
      <w:r>
        <w:rPr>
          <w:rFonts w:ascii="Times New Roman" w:eastAsia="Calibri" w:hAnsi="Times New Roman" w:cs="Times New Roman"/>
          <w:noProof/>
          <w:sz w:val="24"/>
          <w:szCs w:val="24"/>
          <w:lang w:eastAsia="fr-BE"/>
        </w:rPr>
        <w:t xml:space="preserve">The </w:t>
      </w:r>
      <w:r>
        <w:rPr>
          <w:rFonts w:ascii="Times New Roman" w:eastAsia="Times New Roman" w:hAnsi="Times New Roman" w:cs="Times New Roman"/>
          <w:noProof/>
          <w:sz w:val="24"/>
          <w:szCs w:val="24"/>
          <w:lang w:val="en-US"/>
        </w:rPr>
        <w:t>Commission is also proposing a targeted amendment of its 2016 proposal for a new Asylum Procedures Regulation</w:t>
      </w:r>
      <w:r>
        <w:rPr>
          <w:rStyle w:val="FootnoteReference"/>
          <w:rFonts w:ascii="Times New Roman" w:eastAsia="Times New Roman" w:hAnsi="Times New Roman" w:cs="Times New Roman"/>
          <w:noProof/>
          <w:sz w:val="24"/>
          <w:szCs w:val="24"/>
          <w:lang w:val="en-US"/>
        </w:rPr>
        <w:footnoteReference w:id="4"/>
      </w:r>
      <w:r>
        <w:rPr>
          <w:rFonts w:ascii="Times New Roman" w:eastAsia="Times New Roman" w:hAnsi="Times New Roman" w:cs="Times New Roman"/>
          <w:noProof/>
          <w:sz w:val="24"/>
          <w:szCs w:val="24"/>
          <w:lang w:val="en-US"/>
        </w:rPr>
        <w:t xml:space="preserve"> to allow for </w:t>
      </w:r>
      <w:r>
        <w:rPr>
          <w:rFonts w:ascii="Times New Roman" w:hAnsi="Times New Roman"/>
          <w:noProof/>
          <w:sz w:val="24"/>
          <w:lang w:val="en-US"/>
        </w:rPr>
        <w:t>more</w:t>
      </w:r>
      <w:r>
        <w:rPr>
          <w:rFonts w:ascii="Times New Roman" w:eastAsia="Times New Roman" w:hAnsi="Times New Roman" w:cs="Times New Roman"/>
          <w:noProof/>
          <w:sz w:val="24"/>
          <w:szCs w:val="24"/>
          <w:lang w:val="en-US"/>
        </w:rPr>
        <w:t xml:space="preserve"> effective while</w:t>
      </w:r>
      <w:r>
        <w:rPr>
          <w:rFonts w:ascii="Times New Roman" w:hAnsi="Times New Roman"/>
          <w:noProof/>
          <w:sz w:val="24"/>
          <w:lang w:val="en-US"/>
        </w:rPr>
        <w:t xml:space="preserve"> </w:t>
      </w:r>
      <w:r>
        <w:rPr>
          <w:rFonts w:ascii="Times New Roman" w:eastAsia="Calibri" w:hAnsi="Times New Roman" w:cs="Times New Roman"/>
          <w:noProof/>
          <w:sz w:val="24"/>
          <w:szCs w:val="24"/>
          <w:lang w:eastAsia="fr-BE"/>
        </w:rPr>
        <w:t xml:space="preserve">flexible use of </w:t>
      </w:r>
      <w:r>
        <w:rPr>
          <w:rFonts w:ascii="Times New Roman" w:hAnsi="Times New Roman" w:cs="Times New Roman"/>
          <w:noProof/>
          <w:sz w:val="24"/>
          <w:szCs w:val="24"/>
        </w:rPr>
        <w:t>border pr</w:t>
      </w:r>
      <w:r>
        <w:rPr>
          <w:rFonts w:ascii="Times New Roman" w:hAnsi="Times New Roman" w:cs="Times New Roman"/>
          <w:noProof/>
          <w:sz w:val="24"/>
          <w:szCs w:val="24"/>
        </w:rPr>
        <w:t xml:space="preserve">ocedures as a second stage in the process. </w:t>
      </w:r>
      <w:r>
        <w:rPr>
          <w:rFonts w:ascii="Times New Roman" w:eastAsia="Times New Roman" w:hAnsi="Times New Roman" w:cs="Times New Roman"/>
          <w:noProof/>
          <w:sz w:val="24"/>
          <w:szCs w:val="24"/>
          <w:lang w:val="en-US"/>
        </w:rPr>
        <w:t>The rules on the asylum and return</w:t>
      </w:r>
      <w:r>
        <w:rPr>
          <w:rFonts w:ascii="Times New Roman" w:hAnsi="Times New Roman"/>
          <w:b/>
          <w:noProof/>
          <w:sz w:val="24"/>
          <w:lang w:val="en-US"/>
        </w:rPr>
        <w:t xml:space="preserve"> </w:t>
      </w:r>
      <w:r>
        <w:rPr>
          <w:rFonts w:ascii="Times New Roman" w:eastAsia="Times New Roman" w:hAnsi="Times New Roman" w:cs="Times New Roman"/>
          <w:b/>
          <w:noProof/>
          <w:sz w:val="24"/>
          <w:szCs w:val="24"/>
          <w:lang w:val="en-US"/>
        </w:rPr>
        <w:t>border procedures</w:t>
      </w:r>
      <w:r>
        <w:rPr>
          <w:rFonts w:ascii="Times New Roman" w:eastAsia="Times New Roman" w:hAnsi="Times New Roman" w:cs="Times New Roman"/>
          <w:noProof/>
          <w:sz w:val="24"/>
          <w:szCs w:val="24"/>
          <w:lang w:val="en-US"/>
        </w:rPr>
        <w:t xml:space="preserve"> would come together in a single legislative instrument. Border procedures allow for the fast-tracking of the treatment of an application, much like acceleration</w:t>
      </w:r>
      <w:r>
        <w:rPr>
          <w:rFonts w:ascii="Times New Roman" w:eastAsia="Times New Roman" w:hAnsi="Times New Roman" w:cs="Times New Roman"/>
          <w:noProof/>
          <w:sz w:val="24"/>
          <w:szCs w:val="24"/>
          <w:lang w:val="en-US"/>
        </w:rPr>
        <w:t xml:space="preserve"> grounds such as the concepts of safe countries of origin or safe third countries. Asylum claims with low chances of being accepted should be examined rapidly without requiring legal entry to the Member State’s territory. </w:t>
      </w:r>
      <w:r>
        <w:rPr>
          <w:rFonts w:ascii="Times New Roman" w:eastAsia="Calibri" w:hAnsi="Times New Roman" w:cs="Times New Roman"/>
          <w:noProof/>
          <w:sz w:val="24"/>
          <w:szCs w:val="24"/>
          <w:lang w:eastAsia="fr-BE"/>
        </w:rPr>
        <w:t>This would apply to claims present</w:t>
      </w:r>
      <w:r>
        <w:rPr>
          <w:rFonts w:ascii="Times New Roman" w:eastAsia="Calibri" w:hAnsi="Times New Roman" w:cs="Times New Roman"/>
          <w:noProof/>
          <w:sz w:val="24"/>
          <w:szCs w:val="24"/>
          <w:lang w:eastAsia="fr-BE"/>
        </w:rPr>
        <w:t>ed by applicants misleading the authorities, originating from countries with low recognition rates likely not to be in need of protection, or posing a threat to national security</w:t>
      </w:r>
      <w:r>
        <w:rPr>
          <w:rFonts w:ascii="Times New Roman" w:hAnsi="Times New Roman"/>
          <w:noProof/>
          <w:sz w:val="24"/>
        </w:rPr>
        <w:t xml:space="preserve">. </w:t>
      </w:r>
      <w:r>
        <w:rPr>
          <w:rFonts w:ascii="Times New Roman" w:eastAsia="Calibri" w:hAnsi="Times New Roman" w:cs="Times New Roman"/>
          <w:noProof/>
          <w:sz w:val="24"/>
          <w:szCs w:val="24"/>
          <w:lang w:eastAsia="fr-BE"/>
        </w:rPr>
        <w:t>Whilst asylum applications made at the EU’s external borders must be assesse</w:t>
      </w:r>
      <w:r>
        <w:rPr>
          <w:rFonts w:ascii="Times New Roman" w:eastAsia="Calibri" w:hAnsi="Times New Roman" w:cs="Times New Roman"/>
          <w:noProof/>
          <w:sz w:val="24"/>
          <w:szCs w:val="24"/>
          <w:lang w:eastAsia="fr-BE"/>
        </w:rPr>
        <w:t>d as part of EU asylum procedures, they do not constitute an automatic right to enter the EU.</w:t>
      </w:r>
      <w:r>
        <w:rPr>
          <w:noProof/>
        </w:rPr>
        <w:t xml:space="preserve"> </w:t>
      </w:r>
      <w:r>
        <w:rPr>
          <w:rFonts w:ascii="Times New Roman" w:eastAsia="Times New Roman" w:hAnsi="Times New Roman" w:cs="Times New Roman"/>
          <w:noProof/>
          <w:sz w:val="24"/>
          <w:szCs w:val="24"/>
          <w:lang w:val="en-US"/>
        </w:rPr>
        <w:t xml:space="preserve">The normal asylum procedure </w:t>
      </w:r>
      <w:r>
        <w:rPr>
          <w:rFonts w:ascii="Times New Roman" w:hAnsi="Times New Roman" w:cs="Times New Roman"/>
          <w:noProof/>
          <w:sz w:val="24"/>
          <w:szCs w:val="24"/>
        </w:rPr>
        <w:t>would continue to apply</w:t>
      </w:r>
      <w:r>
        <w:rPr>
          <w:rFonts w:ascii="Times New Roman" w:eastAsia="Times New Roman" w:hAnsi="Times New Roman" w:cs="Times New Roman"/>
          <w:noProof/>
          <w:sz w:val="24"/>
          <w:szCs w:val="24"/>
          <w:lang w:val="en-US"/>
        </w:rPr>
        <w:t xml:space="preserve"> </w:t>
      </w:r>
      <w:r>
        <w:rPr>
          <w:rFonts w:ascii="Times New Roman" w:hAnsi="Times New Roman"/>
          <w:noProof/>
          <w:sz w:val="24"/>
          <w:lang w:val="en-US"/>
        </w:rPr>
        <w:t>to</w:t>
      </w:r>
      <w:r>
        <w:rPr>
          <w:rFonts w:ascii="Times New Roman" w:eastAsia="Times New Roman" w:hAnsi="Times New Roman" w:cs="Times New Roman"/>
          <w:noProof/>
          <w:sz w:val="24"/>
          <w:szCs w:val="24"/>
          <w:lang w:val="en-US"/>
        </w:rPr>
        <w:t xml:space="preserve"> other asylum claims and become more efficient, bringing clarity for those with well-founded claims. In addi</w:t>
      </w:r>
      <w:r>
        <w:rPr>
          <w:rFonts w:ascii="Times New Roman" w:eastAsia="Times New Roman" w:hAnsi="Times New Roman" w:cs="Times New Roman"/>
          <w:noProof/>
          <w:sz w:val="24"/>
          <w:szCs w:val="24"/>
          <w:lang w:val="en-US"/>
        </w:rPr>
        <w:t>tion, it should be possible</w:t>
      </w:r>
      <w:r>
        <w:rPr>
          <w:rFonts w:ascii="Times New Roman" w:hAnsi="Times New Roman" w:cs="Times New Roman"/>
          <w:noProof/>
          <w:color w:val="000000"/>
          <w:sz w:val="24"/>
          <w:szCs w:val="24"/>
        </w:rPr>
        <w:t xml:space="preserve"> to relocate applicants during the border procedure, allowing for procedures to be continued in another Member State. </w:t>
      </w:r>
    </w:p>
    <w:p w:rsidR="00964254" w:rsidRDefault="005263BB">
      <w:pPr>
        <w:spacing w:after="120" w:line="240" w:lineRule="auto"/>
        <w:jc w:val="both"/>
        <w:textAlignment w:val="baseline"/>
        <w:rPr>
          <w:rFonts w:ascii="Times New Roman" w:eastAsia="Times New Roman" w:hAnsi="Times New Roman" w:cs="Times New Roman"/>
          <w:noProof/>
          <w:spacing w:val="-2"/>
          <w:sz w:val="24"/>
          <w:szCs w:val="24"/>
          <w:lang w:val="en-US"/>
        </w:rPr>
      </w:pPr>
      <w:r>
        <w:rPr>
          <w:rFonts w:ascii="Times New Roman" w:eastAsia="Times New Roman" w:hAnsi="Times New Roman" w:cs="Times New Roman"/>
          <w:noProof/>
          <w:spacing w:val="-2"/>
          <w:sz w:val="24"/>
          <w:szCs w:val="24"/>
          <w:lang w:val="en-US"/>
        </w:rPr>
        <w:t xml:space="preserve">For those whose claims have been rejected in the asylum border procedure, an EU return border procedure would </w:t>
      </w:r>
      <w:r>
        <w:rPr>
          <w:rFonts w:ascii="Times New Roman" w:eastAsia="Times New Roman" w:hAnsi="Times New Roman" w:cs="Times New Roman"/>
          <w:noProof/>
          <w:spacing w:val="-2"/>
          <w:sz w:val="24"/>
          <w:szCs w:val="24"/>
          <w:lang w:val="en-US"/>
        </w:rPr>
        <w:t>apply immediately. This would eliminate the risks of unauthorised movements and send a clear signal to smugglers. It would be a particularly important tool on routes where there is a large proportion of asylum applicants from countries with a low recogniti</w:t>
      </w:r>
      <w:r>
        <w:rPr>
          <w:rFonts w:ascii="Times New Roman" w:eastAsia="Times New Roman" w:hAnsi="Times New Roman" w:cs="Times New Roman"/>
          <w:noProof/>
          <w:spacing w:val="-2"/>
          <w:sz w:val="24"/>
          <w:szCs w:val="24"/>
          <w:lang w:val="en-US"/>
        </w:rPr>
        <w:t>on rate.</w:t>
      </w:r>
    </w:p>
    <w:p w:rsidR="00964254" w:rsidRDefault="005263BB">
      <w:pPr>
        <w:spacing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All necessary guarantees will be put in place to ensure that </w:t>
      </w:r>
      <w:r>
        <w:rPr>
          <w:rFonts w:ascii="Times New Roman" w:hAnsi="Times New Roman"/>
          <w:noProof/>
          <w:sz w:val="24"/>
          <w:lang w:val="en-US"/>
        </w:rPr>
        <w:t xml:space="preserve">every person would have an individual assessment </w:t>
      </w:r>
      <w:r>
        <w:rPr>
          <w:rFonts w:ascii="Times New Roman" w:hAnsi="Times New Roman"/>
          <w:noProof/>
          <w:color w:val="000000"/>
          <w:sz w:val="24"/>
        </w:rPr>
        <w:t xml:space="preserve">and essential guarantees remain in full, with full respect for the principle of </w:t>
      </w:r>
      <w:r>
        <w:rPr>
          <w:rFonts w:ascii="Times New Roman" w:hAnsi="Times New Roman"/>
          <w:i/>
          <w:noProof/>
          <w:color w:val="000000"/>
          <w:sz w:val="24"/>
        </w:rPr>
        <w:t>non-refoulement</w:t>
      </w:r>
      <w:r>
        <w:rPr>
          <w:rFonts w:ascii="Times New Roman" w:hAnsi="Times New Roman"/>
          <w:noProof/>
          <w:color w:val="000000"/>
          <w:sz w:val="24"/>
        </w:rPr>
        <w:t xml:space="preserve"> and fundamental rights.</w:t>
      </w:r>
      <w:r>
        <w:rPr>
          <w:rFonts w:ascii="Times New Roman" w:eastAsia="Times New Roman" w:hAnsi="Times New Roman" w:cs="Times New Roman"/>
          <w:noProof/>
          <w:sz w:val="24"/>
          <w:szCs w:val="24"/>
          <w:lang w:val="en-US"/>
        </w:rPr>
        <w:t xml:space="preserve"> Special attention</w:t>
      </w:r>
      <w:r>
        <w:rPr>
          <w:rFonts w:ascii="Times New Roman" w:eastAsia="Times New Roman" w:hAnsi="Times New Roman" w:cs="Times New Roman"/>
          <w:noProof/>
          <w:sz w:val="24"/>
          <w:szCs w:val="24"/>
          <w:lang w:val="en-US"/>
        </w:rPr>
        <w:t xml:space="preserve"> to the needs of the most vulnerable would include a general exemption from the border procedures </w:t>
      </w:r>
      <w:r>
        <w:rPr>
          <w:rFonts w:ascii="Times New Roman" w:hAnsi="Times New Roman"/>
          <w:noProof/>
          <w:sz w:val="24"/>
          <w:lang w:val="en-US"/>
        </w:rPr>
        <w:t>where the necessary guarantees cannot be secured. To guarantee effective access to asylum procedures and respect for fundamental rights,</w:t>
      </w:r>
      <w:r>
        <w:rPr>
          <w:rFonts w:ascii="Times New Roman" w:eastAsia="Times New Roman" w:hAnsi="Times New Roman" w:cs="Times New Roman"/>
          <w:noProof/>
          <w:sz w:val="24"/>
          <w:szCs w:val="24"/>
          <w:lang w:val="en-US"/>
        </w:rPr>
        <w:t xml:space="preserve"> Member States, workin</w:t>
      </w:r>
      <w:r>
        <w:rPr>
          <w:rFonts w:ascii="Times New Roman" w:eastAsia="Times New Roman" w:hAnsi="Times New Roman" w:cs="Times New Roman"/>
          <w:noProof/>
          <w:sz w:val="24"/>
          <w:szCs w:val="24"/>
          <w:lang w:val="en-US"/>
        </w:rPr>
        <w:t>g closely with the Fundamental Rights Agency, will put in place an effective monitoring mechanism, already at the stage of the screening as an additional safeguard</w:t>
      </w:r>
      <w:r>
        <w:rPr>
          <w:rFonts w:ascii="Times New Roman" w:hAnsi="Times New Roman"/>
          <w:noProof/>
          <w:sz w:val="24"/>
          <w:lang w:val="en-US"/>
        </w:rPr>
        <w:t>.</w:t>
      </w:r>
    </w:p>
    <w:p w:rsidR="00964254" w:rsidRDefault="005263BB">
      <w:pPr>
        <w:spacing w:after="12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lastRenderedPageBreak/>
        <w:t xml:space="preserve">The </w:t>
      </w:r>
      <w:r>
        <w:rPr>
          <w:rFonts w:ascii="Times New Roman" w:hAnsi="Times New Roman"/>
          <w:noProof/>
          <w:color w:val="000000"/>
          <w:sz w:val="24"/>
        </w:rPr>
        <w:t>new</w:t>
      </w:r>
      <w:r>
        <w:rPr>
          <w:rFonts w:ascii="Times New Roman" w:eastAsia="Times New Roman" w:hAnsi="Times New Roman" w:cs="Times New Roman"/>
          <w:noProof/>
          <w:color w:val="000000"/>
          <w:sz w:val="24"/>
          <w:szCs w:val="24"/>
        </w:rPr>
        <w:t xml:space="preserve"> procedures will allow asylum and migration authorities to more efficiently assess w</w:t>
      </w:r>
      <w:r>
        <w:rPr>
          <w:rFonts w:ascii="Times New Roman" w:eastAsia="Times New Roman" w:hAnsi="Times New Roman" w:cs="Times New Roman"/>
          <w:noProof/>
          <w:color w:val="000000"/>
          <w:sz w:val="24"/>
          <w:szCs w:val="24"/>
        </w:rPr>
        <w:t>ell-founded claims, deliver faster decisions and thereby contribute to a better and more credible functioning of asylum and return policies</w:t>
      </w:r>
      <w:r>
        <w:rPr>
          <w:rFonts w:ascii="Times New Roman" w:hAnsi="Times New Roman"/>
          <w:noProof/>
          <w:color w:val="000000"/>
          <w:sz w:val="24"/>
        </w:rPr>
        <w:t>.</w:t>
      </w:r>
      <w:r>
        <w:rPr>
          <w:rFonts w:ascii="Times New Roman" w:eastAsia="Times New Roman" w:hAnsi="Times New Roman" w:cs="Times New Roman"/>
          <w:noProof/>
          <w:color w:val="000000"/>
          <w:sz w:val="24"/>
          <w:szCs w:val="24"/>
        </w:rPr>
        <w:t xml:space="preserve"> This will be of benefit both to Member States, and to the EU as a whole: the work should be supported by resources </w:t>
      </w:r>
      <w:r>
        <w:rPr>
          <w:rFonts w:ascii="Times New Roman" w:eastAsia="Times New Roman" w:hAnsi="Times New Roman" w:cs="Times New Roman"/>
          <w:noProof/>
          <w:color w:val="000000"/>
          <w:sz w:val="24"/>
          <w:szCs w:val="24"/>
        </w:rPr>
        <w:t>and expertise from EU agencies as well as EU funds.</w:t>
      </w:r>
    </w:p>
    <w:p w:rsidR="00964254" w:rsidRDefault="005263BB">
      <w:pPr>
        <w:spacing w:after="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The Asylum Procedures Regulation would also establish an accessible, effective and timely decision-making process, based on simpler, clearer and shorter procedures, adequate procedural safeguards for asyl</w:t>
      </w:r>
      <w:r>
        <w:rPr>
          <w:rFonts w:ascii="Times New Roman" w:eastAsia="Times New Roman" w:hAnsi="Times New Roman" w:cs="Times New Roman"/>
          <w:noProof/>
          <w:color w:val="000000"/>
          <w:sz w:val="24"/>
          <w:szCs w:val="24"/>
        </w:rPr>
        <w:t>um seekers, and tools to prevent restrictions being circumvented. A greater degree of harmonisation of the safe country of origin and safe third country concepts through EU lists, identifying countries such as those in the Western Balkans, will be particul</w:t>
      </w:r>
      <w:r>
        <w:rPr>
          <w:rFonts w:ascii="Times New Roman" w:eastAsia="Times New Roman" w:hAnsi="Times New Roman" w:cs="Times New Roman"/>
          <w:noProof/>
          <w:color w:val="000000"/>
          <w:sz w:val="24"/>
          <w:szCs w:val="24"/>
        </w:rPr>
        <w:t>arly important in the continued negotiations, building on earlier inter-institutional discussions.</w:t>
      </w:r>
    </w:p>
    <w:p w:rsidR="00964254" w:rsidRDefault="00964254">
      <w:pPr>
        <w:spacing w:after="0" w:line="240" w:lineRule="auto"/>
        <w:jc w:val="both"/>
        <w:rPr>
          <w:rFonts w:ascii="Times New Roman" w:eastAsia="Times New Roman" w:hAnsi="Times New Roman" w:cs="Times New Roman"/>
          <w:noProof/>
          <w:color w:val="000000"/>
          <w:sz w:val="24"/>
          <w:szCs w:val="24"/>
        </w:rPr>
      </w:pPr>
    </w:p>
    <w:p w:rsidR="00964254" w:rsidRDefault="005263BB">
      <w:pPr>
        <w:spacing w:after="120" w:line="240" w:lineRule="auto"/>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2.2</w:t>
      </w:r>
      <w:r>
        <w:rPr>
          <w:rFonts w:ascii="Times New Roman" w:hAnsi="Times New Roman" w:cs="Times New Roman"/>
          <w:b/>
          <w:bCs/>
          <w:noProof/>
          <w:sz w:val="24"/>
          <w:szCs w:val="24"/>
          <w:lang w:val="en-IE"/>
        </w:rPr>
        <w:tab/>
        <w:t>A common framework for solidarity and responsibility sharing</w:t>
      </w:r>
    </w:p>
    <w:p w:rsidR="00964254" w:rsidRDefault="005263BB">
      <w:pPr>
        <w:spacing w:after="120" w:line="240"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lang w:val="en-US"/>
        </w:rPr>
        <w:t xml:space="preserve">Drawing on the experience of the negotiations on the 2016 proposals to reform the Common European Asylum System, it is clear that an </w:t>
      </w:r>
      <w:r>
        <w:rPr>
          <w:rFonts w:ascii="Times New Roman" w:eastAsia="Times New Roman" w:hAnsi="Times New Roman" w:cs="Times New Roman"/>
          <w:noProof/>
          <w:color w:val="000000"/>
          <w:sz w:val="24"/>
          <w:szCs w:val="24"/>
        </w:rPr>
        <w:t>approach that goes beyond the limitations of the current Dublin Regulation is required. Rules for determining the Member St</w:t>
      </w:r>
      <w:r>
        <w:rPr>
          <w:rFonts w:ascii="Times New Roman" w:eastAsia="Times New Roman" w:hAnsi="Times New Roman" w:cs="Times New Roman"/>
          <w:noProof/>
          <w:color w:val="000000"/>
          <w:sz w:val="24"/>
          <w:szCs w:val="24"/>
        </w:rPr>
        <w:t>ate responsible for an asylum claim should be part of a common framework, and offer smarter and more flexible tools to help Member States facing the greatest challenges. T</w:t>
      </w:r>
      <w:r>
        <w:rPr>
          <w:rFonts w:ascii="Times New Roman" w:eastAsia="Times New Roman" w:hAnsi="Times New Roman" w:cs="Times New Roman"/>
          <w:noProof/>
          <w:sz w:val="24"/>
          <w:szCs w:val="24"/>
          <w:lang w:val="en-US"/>
        </w:rPr>
        <w:t>he Commission will therefore withdraw its 2016 proposal amending the Dublin Regulatio</w:t>
      </w:r>
      <w:r>
        <w:rPr>
          <w:rFonts w:ascii="Times New Roman" w:eastAsia="Times New Roman" w:hAnsi="Times New Roman" w:cs="Times New Roman"/>
          <w:noProof/>
          <w:sz w:val="24"/>
          <w:szCs w:val="24"/>
          <w:lang w:val="en-US"/>
        </w:rPr>
        <w:t xml:space="preserve">n to be replaced by </w:t>
      </w:r>
      <w:r>
        <w:rPr>
          <w:rFonts w:ascii="Times New Roman" w:eastAsia="Times New Roman" w:hAnsi="Times New Roman" w:cs="Times New Roman"/>
          <w:bCs/>
          <w:noProof/>
          <w:sz w:val="24"/>
          <w:szCs w:val="24"/>
          <w:lang w:val="en-US"/>
        </w:rPr>
        <w:t>a new, broader instrument for a</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color w:val="000000"/>
          <w:sz w:val="24"/>
          <w:szCs w:val="24"/>
        </w:rPr>
        <w:t xml:space="preserve">common framework for asylum and migration management – </w:t>
      </w:r>
      <w:r>
        <w:rPr>
          <w:rFonts w:ascii="Times New Roman" w:eastAsia="Times New Roman" w:hAnsi="Times New Roman" w:cs="Times New Roman"/>
          <w:b/>
          <w:noProof/>
          <w:color w:val="000000"/>
          <w:sz w:val="24"/>
          <w:szCs w:val="24"/>
        </w:rPr>
        <w:t>the Asylum and Migration Management Regulation</w:t>
      </w:r>
      <w:r>
        <w:rPr>
          <w:rStyle w:val="FootnoteReference"/>
          <w:rFonts w:ascii="Times New Roman" w:eastAsia="Times New Roman" w:hAnsi="Times New Roman" w:cs="Times New Roman"/>
          <w:noProof/>
          <w:color w:val="000000"/>
          <w:sz w:val="24"/>
          <w:szCs w:val="24"/>
        </w:rPr>
        <w:footnoteReference w:id="5"/>
      </w:r>
      <w:r>
        <w:rPr>
          <w:rFonts w:ascii="Times New Roman" w:eastAsia="Times New Roman" w:hAnsi="Times New Roman" w:cs="Times New Roman"/>
          <w:noProof/>
          <w:sz w:val="24"/>
          <w:szCs w:val="24"/>
        </w:rPr>
        <w:t xml:space="preserve">. This reform is urgent and a political agreement on the core principles should be reached by the end </w:t>
      </w:r>
      <w:r>
        <w:rPr>
          <w:rFonts w:ascii="Times New Roman" w:eastAsia="Times New Roman" w:hAnsi="Times New Roman" w:cs="Times New Roman"/>
          <w:noProof/>
          <w:sz w:val="24"/>
          <w:szCs w:val="24"/>
        </w:rPr>
        <w:t xml:space="preserve">of 2020. </w:t>
      </w:r>
    </w:p>
    <w:p w:rsidR="00964254" w:rsidRDefault="005263BB">
      <w:pPr>
        <w:spacing w:after="120" w:line="240" w:lineRule="auto"/>
        <w:jc w:val="both"/>
        <w:textAlignment w:val="baseline"/>
        <w:rPr>
          <w:rFonts w:ascii="&amp;quot" w:eastAsia="Times New Roman" w:hAnsi="&amp;quot" w:cs="Times New Roman"/>
          <w:noProof/>
          <w:color w:val="000000"/>
          <w:sz w:val="18"/>
          <w:szCs w:val="18"/>
          <w:lang w:val="en-US"/>
        </w:rPr>
      </w:pPr>
      <w:r>
        <w:rPr>
          <w:rFonts w:ascii="Times New Roman" w:eastAsia="Times New Roman" w:hAnsi="Times New Roman" w:cs="Times New Roman"/>
          <w:noProof/>
          <w:sz w:val="24"/>
          <w:szCs w:val="24"/>
          <w:lang w:val="en-US"/>
        </w:rPr>
        <w:t xml:space="preserve">This new </w:t>
      </w:r>
      <w:r>
        <w:rPr>
          <w:rFonts w:ascii="Times New Roman" w:eastAsia="Times New Roman" w:hAnsi="Times New Roman" w:cs="Times New Roman"/>
          <w:noProof/>
          <w:sz w:val="24"/>
          <w:szCs w:val="24"/>
        </w:rPr>
        <w:t>common framework</w:t>
      </w:r>
      <w:r>
        <w:rPr>
          <w:rFonts w:ascii="Times New Roman" w:eastAsia="Times New Roman" w:hAnsi="Times New Roman" w:cs="Times New Roman"/>
          <w:noProof/>
          <w:sz w:val="24"/>
          <w:szCs w:val="24"/>
          <w:lang w:val="en-US"/>
        </w:rPr>
        <w:t xml:space="preserve"> will </w:t>
      </w:r>
      <w:r>
        <w:rPr>
          <w:rFonts w:ascii="Times New Roman" w:eastAsia="Times New Roman" w:hAnsi="Times New Roman" w:cs="Times New Roman"/>
          <w:noProof/>
          <w:sz w:val="24"/>
          <w:szCs w:val="24"/>
        </w:rPr>
        <w:t>set out the principles</w:t>
      </w:r>
      <w:r>
        <w:rPr>
          <w:rFonts w:ascii="Times New Roman" w:eastAsia="Times New Roman" w:hAnsi="Times New Roman" w:cs="Times New Roman"/>
          <w:noProof/>
          <w:sz w:val="24"/>
          <w:szCs w:val="24"/>
          <w:lang w:val="en-US"/>
        </w:rPr>
        <w:t xml:space="preserve"> and </w:t>
      </w:r>
      <w:r>
        <w:rPr>
          <w:rFonts w:ascii="Times New Roman" w:eastAsia="Times New Roman" w:hAnsi="Times New Roman" w:cs="Times New Roman"/>
          <w:noProof/>
          <w:sz w:val="24"/>
          <w:szCs w:val="24"/>
        </w:rPr>
        <w:t>structures needed for an integrated</w:t>
      </w:r>
      <w:r>
        <w:rPr>
          <w:rFonts w:ascii="Times New Roman" w:eastAsia="Times New Roman" w:hAnsi="Times New Roman" w:cs="Times New Roman"/>
          <w:noProof/>
          <w:sz w:val="24"/>
          <w:szCs w:val="24"/>
          <w:lang w:val="en-US"/>
        </w:rPr>
        <w:t xml:space="preserve"> approach</w:t>
      </w:r>
      <w:r>
        <w:rPr>
          <w:rFonts w:ascii="Times New Roman" w:eastAsia="Times New Roman" w:hAnsi="Times New Roman" w:cs="Times New Roman"/>
          <w:noProof/>
          <w:sz w:val="24"/>
          <w:szCs w:val="24"/>
        </w:rPr>
        <w:t xml:space="preserve"> for </w:t>
      </w:r>
      <w:r>
        <w:rPr>
          <w:rFonts w:ascii="Times New Roman" w:eastAsia="Times New Roman" w:hAnsi="Times New Roman" w:cs="Times New Roman"/>
          <w:noProof/>
          <w:sz w:val="24"/>
          <w:szCs w:val="24"/>
          <w:lang w:val="en-US"/>
        </w:rPr>
        <w:t xml:space="preserve">migration </w:t>
      </w:r>
      <w:r>
        <w:rPr>
          <w:rFonts w:ascii="Times New Roman" w:eastAsia="Times New Roman" w:hAnsi="Times New Roman" w:cs="Times New Roman"/>
          <w:noProof/>
          <w:sz w:val="24"/>
          <w:szCs w:val="24"/>
        </w:rPr>
        <w:t>and asylum policy</w:t>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 xml:space="preserve"> which ensures a fair sharing of responsibility and addresses effectively mixed arrivals of persons in need of international protection and </w:t>
      </w:r>
      <w:r>
        <w:rPr>
          <w:rFonts w:ascii="Times New Roman" w:eastAsia="Times New Roman" w:hAnsi="Times New Roman" w:cs="Times New Roman"/>
          <w:noProof/>
          <w:sz w:val="24"/>
          <w:szCs w:val="24"/>
          <w:lang w:val="en-US"/>
        </w:rPr>
        <w:t xml:space="preserve">those </w:t>
      </w:r>
      <w:r>
        <w:rPr>
          <w:rFonts w:ascii="Times New Roman" w:eastAsia="Times New Roman" w:hAnsi="Times New Roman" w:cs="Times New Roman"/>
          <w:noProof/>
          <w:sz w:val="24"/>
          <w:szCs w:val="24"/>
        </w:rPr>
        <w:t xml:space="preserve">who are not. This includes a new </w:t>
      </w:r>
      <w:r>
        <w:rPr>
          <w:rFonts w:ascii="Times New Roman" w:eastAsia="Times New Roman" w:hAnsi="Times New Roman" w:cs="Times New Roman"/>
          <w:b/>
          <w:noProof/>
          <w:sz w:val="24"/>
          <w:szCs w:val="24"/>
        </w:rPr>
        <w:t>solidarity mechanism</w:t>
      </w:r>
      <w:r>
        <w:rPr>
          <w:rFonts w:ascii="Times New Roman" w:eastAsia="Times New Roman" w:hAnsi="Times New Roman" w:cs="Times New Roman"/>
          <w:noProof/>
          <w:sz w:val="24"/>
          <w:szCs w:val="24"/>
        </w:rPr>
        <w:t xml:space="preserve"> to embed fairness into the EU asylum system, reflecting </w:t>
      </w:r>
      <w:r>
        <w:rPr>
          <w:rFonts w:ascii="Times New Roman" w:eastAsia="Times New Roman" w:hAnsi="Times New Roman" w:cs="Times New Roman"/>
          <w:noProof/>
          <w:sz w:val="24"/>
          <w:szCs w:val="24"/>
        </w:rPr>
        <w:t>the different challenges created by different geographical locations</w:t>
      </w:r>
      <w:r>
        <w:rPr>
          <w:rFonts w:ascii="Times New Roman" w:eastAsia="Times New Roman" w:hAnsi="Times New Roman" w:cs="Times New Roman"/>
          <w:noProof/>
          <w:sz w:val="24"/>
          <w:szCs w:val="24"/>
          <w:lang w:val="en-US"/>
        </w:rPr>
        <w:t>, and</w:t>
      </w:r>
      <w:r>
        <w:rPr>
          <w:rFonts w:ascii="Times New Roman" w:eastAsia="Times New Roman" w:hAnsi="Times New Roman" w:cs="Times New Roman"/>
          <w:noProof/>
          <w:sz w:val="24"/>
          <w:szCs w:val="24"/>
        </w:rPr>
        <w:t xml:space="preserve"> ensuring that all contribute through solidarity so that the real needs created by the </w:t>
      </w:r>
      <w:r>
        <w:rPr>
          <w:rFonts w:ascii="Times New Roman" w:eastAsia="Times New Roman" w:hAnsi="Times New Roman" w:cs="Times New Roman"/>
          <w:noProof/>
          <w:sz w:val="24"/>
          <w:szCs w:val="24"/>
          <w:lang w:val="en-US"/>
        </w:rPr>
        <w:t>irregular arrivals</w:t>
      </w:r>
      <w:r>
        <w:rPr>
          <w:rFonts w:ascii="Times New Roman" w:eastAsia="Times New Roman" w:hAnsi="Times New Roman" w:cs="Times New Roman"/>
          <w:noProof/>
          <w:sz w:val="24"/>
          <w:szCs w:val="24"/>
        </w:rPr>
        <w:t xml:space="preserve"> of migrants </w:t>
      </w:r>
      <w:r>
        <w:rPr>
          <w:rFonts w:ascii="Times New Roman" w:eastAsia="Times New Roman" w:hAnsi="Times New Roman" w:cs="Times New Roman"/>
          <w:noProof/>
          <w:sz w:val="24"/>
          <w:szCs w:val="24"/>
          <w:lang w:val="en-US"/>
        </w:rPr>
        <w:t>and asylum seekers</w:t>
      </w:r>
      <w:r>
        <w:rPr>
          <w:rFonts w:ascii="Times New Roman" w:eastAsia="Times New Roman" w:hAnsi="Times New Roman" w:cs="Times New Roman"/>
          <w:noProof/>
          <w:sz w:val="24"/>
          <w:szCs w:val="24"/>
        </w:rPr>
        <w:t xml:space="preserve"> are</w:t>
      </w:r>
      <w:r>
        <w:rPr>
          <w:rFonts w:ascii="Times New Roman" w:eastAsia="Times New Roman" w:hAnsi="Times New Roman" w:cs="Times New Roman"/>
          <w:noProof/>
          <w:sz w:val="24"/>
          <w:szCs w:val="24"/>
          <w:lang w:val="en-US"/>
        </w:rPr>
        <w:t xml:space="preserve"> not </w:t>
      </w:r>
      <w:r>
        <w:rPr>
          <w:rFonts w:ascii="Times New Roman" w:eastAsia="Times New Roman" w:hAnsi="Times New Roman" w:cs="Times New Roman"/>
          <w:noProof/>
          <w:sz w:val="24"/>
          <w:szCs w:val="24"/>
        </w:rPr>
        <w:t>handled by</w:t>
      </w:r>
      <w:r>
        <w:rPr>
          <w:rFonts w:ascii="Times New Roman" w:eastAsia="Times New Roman" w:hAnsi="Times New Roman" w:cs="Times New Roman"/>
          <w:noProof/>
          <w:sz w:val="24"/>
          <w:szCs w:val="24"/>
          <w:lang w:val="en-US"/>
        </w:rPr>
        <w:t xml:space="preserve"> individual Member States al</w:t>
      </w:r>
      <w:r>
        <w:rPr>
          <w:rFonts w:ascii="Times New Roman" w:eastAsia="Times New Roman" w:hAnsi="Times New Roman" w:cs="Times New Roman"/>
          <w:noProof/>
          <w:sz w:val="24"/>
          <w:szCs w:val="24"/>
          <w:lang w:val="en-US"/>
        </w:rPr>
        <w:t xml:space="preserve">one, but </w:t>
      </w:r>
      <w:r>
        <w:rPr>
          <w:rFonts w:ascii="Times New Roman" w:eastAsia="Times New Roman" w:hAnsi="Times New Roman" w:cs="Times New Roman"/>
          <w:noProof/>
          <w:sz w:val="24"/>
          <w:szCs w:val="24"/>
        </w:rPr>
        <w:t>by</w:t>
      </w:r>
      <w:r>
        <w:rPr>
          <w:rFonts w:ascii="Times New Roman" w:eastAsia="Times New Roman" w:hAnsi="Times New Roman" w:cs="Times New Roman"/>
          <w:noProof/>
          <w:sz w:val="24"/>
          <w:szCs w:val="24"/>
          <w:lang w:val="en-US"/>
        </w:rPr>
        <w:t xml:space="preserve"> the EU as a whole.</w:t>
      </w:r>
      <w:r>
        <w:rPr>
          <w:rFonts w:ascii="Times New Roman" w:eastAsia="Times New Roman" w:hAnsi="Times New Roman" w:cs="Times New Roman"/>
          <w:noProof/>
          <w:color w:val="000000"/>
          <w:sz w:val="24"/>
          <w:szCs w:val="24"/>
        </w:rPr>
        <w:t xml:space="preserve"> Solidarity implies that all Member States should contribute, as clarified by the European Court of Justice</w:t>
      </w:r>
      <w:r>
        <w:rPr>
          <w:rStyle w:val="FootnoteReference"/>
          <w:rFonts w:ascii="Times New Roman" w:eastAsia="Times New Roman" w:hAnsi="Times New Roman" w:cs="Times New Roman"/>
          <w:noProof/>
          <w:color w:val="000000"/>
          <w:sz w:val="24"/>
          <w:szCs w:val="24"/>
        </w:rPr>
        <w:footnoteReference w:id="6"/>
      </w:r>
      <w:r>
        <w:rPr>
          <w:rFonts w:ascii="Times New Roman" w:eastAsia="Times New Roman" w:hAnsi="Times New Roman" w:cs="Times New Roman"/>
          <w:noProof/>
          <w:color w:val="000000"/>
          <w:sz w:val="24"/>
          <w:szCs w:val="24"/>
        </w:rPr>
        <w:t xml:space="preserve">. </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US"/>
        </w:rPr>
      </w:pPr>
      <w:r>
        <w:rPr>
          <w:rFonts w:ascii="Times New Roman" w:eastAsia="Times New Roman" w:hAnsi="Times New Roman" w:cs="Times New Roman"/>
          <w:noProof/>
          <w:color w:val="000000"/>
          <w:sz w:val="24"/>
          <w:szCs w:val="24"/>
        </w:rPr>
        <w:t xml:space="preserve">The new solidarity mechanism will primarily focus on relocation or return sponsorship. Under return sponsorship, </w:t>
      </w:r>
      <w:r>
        <w:rPr>
          <w:rFonts w:ascii="Times New Roman" w:eastAsia="Times New Roman" w:hAnsi="Times New Roman" w:cs="Times New Roman"/>
          <w:noProof/>
          <w:color w:val="000000"/>
          <w:sz w:val="24"/>
          <w:szCs w:val="24"/>
          <w:lang w:val="en-US"/>
        </w:rPr>
        <w:t>Me</w:t>
      </w:r>
      <w:r>
        <w:rPr>
          <w:rFonts w:ascii="Times New Roman" w:eastAsia="Times New Roman" w:hAnsi="Times New Roman" w:cs="Times New Roman"/>
          <w:noProof/>
          <w:color w:val="000000"/>
          <w:sz w:val="24"/>
          <w:szCs w:val="24"/>
          <w:lang w:val="en-US"/>
        </w:rPr>
        <w:t>mber States would provide all necessary support to the Member State under pressure to swiftly return those who have no right to stay, with the supporting Member State taking full responsibility if return is not carried out within a set period. Member State</w:t>
      </w:r>
      <w:r>
        <w:rPr>
          <w:rFonts w:ascii="Times New Roman" w:eastAsia="Times New Roman" w:hAnsi="Times New Roman" w:cs="Times New Roman"/>
          <w:noProof/>
          <w:color w:val="000000"/>
          <w:sz w:val="24"/>
          <w:szCs w:val="24"/>
          <w:lang w:val="en-US"/>
        </w:rPr>
        <w:t xml:space="preserve">s can focus on nationalities where they see a better chance of effecting returns. While each </w:t>
      </w:r>
      <w:r>
        <w:rPr>
          <w:rFonts w:ascii="Times New Roman" w:eastAsia="Times New Roman" w:hAnsi="Times New Roman" w:cs="Times New Roman"/>
          <w:noProof/>
          <w:sz w:val="24"/>
          <w:szCs w:val="24"/>
          <w:lang w:val="en-US"/>
        </w:rPr>
        <w:t xml:space="preserve">Member State would have to contribute to relocation and/or return sponsorships and a distribution key would be applied, Member States will have the flexibility to </w:t>
      </w:r>
      <w:r>
        <w:rPr>
          <w:rFonts w:ascii="Times New Roman" w:eastAsia="Times New Roman" w:hAnsi="Times New Roman" w:cs="Times New Roman"/>
          <w:noProof/>
          <w:sz w:val="24"/>
          <w:szCs w:val="24"/>
          <w:lang w:val="en-US"/>
        </w:rPr>
        <w:t xml:space="preserve">decide whether and to what extent to share their effort between persons to be relocated and those to whom return sponsorship would apply. </w:t>
      </w:r>
      <w:r>
        <w:rPr>
          <w:rFonts w:ascii="Times New Roman" w:eastAsia="Times New Roman" w:hAnsi="Times New Roman" w:cs="Times New Roman"/>
          <w:noProof/>
          <w:color w:val="000000"/>
          <w:sz w:val="24"/>
          <w:szCs w:val="24"/>
        </w:rPr>
        <w:t xml:space="preserve">There would also be the possibility to contribute through other forms of solidarity </w:t>
      </w:r>
      <w:r>
        <w:rPr>
          <w:rFonts w:ascii="Times New Roman" w:eastAsia="Times New Roman" w:hAnsi="Times New Roman" w:cs="Times New Roman"/>
          <w:noProof/>
          <w:color w:val="000000"/>
          <w:sz w:val="24"/>
          <w:szCs w:val="24"/>
          <w:lang w:val="en-IE"/>
        </w:rPr>
        <w:t>such as capacity building, operati</w:t>
      </w:r>
      <w:r>
        <w:rPr>
          <w:rFonts w:ascii="Times New Roman" w:eastAsia="Times New Roman" w:hAnsi="Times New Roman" w:cs="Times New Roman"/>
          <w:noProof/>
          <w:color w:val="000000"/>
          <w:sz w:val="24"/>
          <w:szCs w:val="24"/>
          <w:lang w:val="en-IE"/>
        </w:rPr>
        <w:t xml:space="preserve">onal support, technical and operational expertise, as well as support on the external aspects of migration. </w:t>
      </w:r>
      <w:r>
        <w:rPr>
          <w:rFonts w:ascii="Times New Roman" w:eastAsia="Times New Roman" w:hAnsi="Times New Roman" w:cs="Times New Roman"/>
          <w:noProof/>
          <w:sz w:val="24"/>
          <w:szCs w:val="24"/>
          <w:lang w:val="en-IE"/>
        </w:rPr>
        <w:t>W</w:t>
      </w:r>
      <w:r>
        <w:rPr>
          <w:rFonts w:ascii="Times New Roman" w:eastAsia="Times New Roman" w:hAnsi="Times New Roman" w:cs="Times New Roman"/>
          <w:noProof/>
          <w:sz w:val="24"/>
          <w:szCs w:val="24"/>
          <w:lang w:val="en-US"/>
        </w:rPr>
        <w:t>hilst always leaving Member States with viable alternatives to relocation, a safety net will ensure that the pressure on a Member State is effectiv</w:t>
      </w:r>
      <w:r>
        <w:rPr>
          <w:rFonts w:ascii="Times New Roman" w:eastAsia="Times New Roman" w:hAnsi="Times New Roman" w:cs="Times New Roman"/>
          <w:noProof/>
          <w:sz w:val="24"/>
          <w:szCs w:val="24"/>
          <w:lang w:val="en-US"/>
        </w:rPr>
        <w:t>ely alleviated by relocation or return sponsorship.</w:t>
      </w:r>
      <w:r>
        <w:rPr>
          <w:rFonts w:ascii="Calibri" w:hAnsi="Calibri" w:cs="Calibri"/>
          <w:noProof/>
          <w:color w:val="1F497D"/>
        </w:rPr>
        <w:t xml:space="preserve"> </w:t>
      </w:r>
      <w:r>
        <w:rPr>
          <w:rFonts w:ascii="Times New Roman" w:eastAsia="Times New Roman" w:hAnsi="Times New Roman" w:cs="Times New Roman"/>
          <w:noProof/>
          <w:sz w:val="24"/>
          <w:szCs w:val="24"/>
          <w:lang w:val="en-US"/>
        </w:rPr>
        <w:t>The specific situation of search and rescue cases and particularly vulnerable groups should also be acknowledged, and the Commission will draw up a pool of projected solidarity measures, consisting mainly of relocations, indicated by Member States per year</w:t>
      </w:r>
      <w:r>
        <w:rPr>
          <w:rFonts w:ascii="Times New Roman" w:eastAsia="Times New Roman" w:hAnsi="Times New Roman" w:cs="Times New Roman"/>
          <w:noProof/>
          <w:sz w:val="24"/>
          <w:szCs w:val="24"/>
          <w:lang w:val="en-US"/>
        </w:rPr>
        <w:t xml:space="preserve">, based on the Commission’s short-term projections for anticipated disembarkations on all routes as well as vulnerable groups projected to need relocation.  </w:t>
      </w:r>
    </w:p>
    <w:p w:rsidR="00964254" w:rsidRDefault="005263BB">
      <w:pPr>
        <w:spacing w:after="240" w:line="240" w:lineRule="auto"/>
        <w:jc w:val="both"/>
        <w:textAlignment w:val="baseline"/>
        <w:rPr>
          <w:noProof/>
          <w:color w:val="000000"/>
        </w:rPr>
      </w:pPr>
      <w:r>
        <w:rPr>
          <w:rFonts w:ascii="Times New Roman" w:eastAsia="Times New Roman" w:hAnsi="Times New Roman" w:cs="Times New Roman"/>
          <w:noProof/>
          <w:color w:val="000000"/>
          <w:sz w:val="24"/>
          <w:szCs w:val="24"/>
          <w:lang w:val="en-US"/>
        </w:rPr>
        <w:t xml:space="preserve">Current rules on the shift of </w:t>
      </w:r>
      <w:r>
        <w:rPr>
          <w:rFonts w:ascii="Times New Roman" w:eastAsia="Times New Roman" w:hAnsi="Times New Roman" w:cs="Times New Roman"/>
          <w:b/>
          <w:noProof/>
          <w:color w:val="000000"/>
          <w:sz w:val="24"/>
          <w:szCs w:val="24"/>
          <w:lang w:val="en-US"/>
        </w:rPr>
        <w:t xml:space="preserve">responsibility </w:t>
      </w:r>
      <w:r>
        <w:rPr>
          <w:rFonts w:ascii="Times New Roman" w:eastAsia="Times New Roman" w:hAnsi="Times New Roman" w:cs="Times New Roman"/>
          <w:noProof/>
          <w:color w:val="000000"/>
          <w:sz w:val="24"/>
          <w:szCs w:val="24"/>
          <w:lang w:val="en-US"/>
        </w:rPr>
        <w:t>for examining an application for international protection between Member States can act as an incentive for unauthorised movement, in particular when the shift of responsibility results from the behaviour of the applicant (for example, when an applicant ab</w:t>
      </w:r>
      <w:r>
        <w:rPr>
          <w:rFonts w:ascii="Times New Roman" w:eastAsia="Times New Roman" w:hAnsi="Times New Roman" w:cs="Times New Roman"/>
          <w:noProof/>
          <w:color w:val="000000"/>
          <w:sz w:val="24"/>
          <w:szCs w:val="24"/>
          <w:lang w:val="en-US"/>
        </w:rPr>
        <w:t xml:space="preserve">sconds). The system therefore needs to be strengthened and loopholes closed. While the current criteria for determining </w:t>
      </w:r>
      <w:r>
        <w:rPr>
          <w:rFonts w:ascii="Times New Roman" w:eastAsia="Times New Roman" w:hAnsi="Times New Roman" w:cs="Times New Roman"/>
          <w:noProof/>
          <w:sz w:val="24"/>
          <w:szCs w:val="24"/>
          <w:lang w:val="en-US"/>
        </w:rPr>
        <w:t xml:space="preserve">responsibility </w:t>
      </w:r>
      <w:r>
        <w:rPr>
          <w:rFonts w:ascii="Times New Roman" w:eastAsia="Times New Roman" w:hAnsi="Times New Roman" w:cs="Times New Roman"/>
          <w:noProof/>
          <w:color w:val="000000"/>
          <w:sz w:val="24"/>
          <w:szCs w:val="24"/>
          <w:lang w:val="en-US"/>
        </w:rPr>
        <w:t xml:space="preserve">will </w:t>
      </w:r>
      <w:r>
        <w:rPr>
          <w:rFonts w:ascii="Times New Roman" w:eastAsia="Times New Roman" w:hAnsi="Times New Roman" w:cs="Times New Roman"/>
          <w:noProof/>
          <w:color w:val="000000"/>
          <w:sz w:val="24"/>
          <w:szCs w:val="24"/>
          <w:lang w:val="en-US" w:eastAsia="en-GB"/>
        </w:rPr>
        <w:t>continue to apply, the rules on</w:t>
      </w:r>
      <w:r>
        <w:rPr>
          <w:rFonts w:ascii="Times New Roman" w:eastAsia="Times New Roman" w:hAnsi="Times New Roman" w:cs="Times New Roman"/>
          <w:noProof/>
          <w:sz w:val="24"/>
          <w:szCs w:val="24"/>
          <w:lang w:val="en-US"/>
        </w:rPr>
        <w:t xml:space="preserve"> responsibility </w:t>
      </w:r>
      <w:r>
        <w:rPr>
          <w:rFonts w:ascii="Times New Roman" w:eastAsia="Times New Roman" w:hAnsi="Times New Roman" w:cs="Times New Roman"/>
          <w:noProof/>
          <w:color w:val="000000"/>
          <w:sz w:val="24"/>
          <w:szCs w:val="24"/>
          <w:lang w:val="en-US"/>
        </w:rPr>
        <w:t xml:space="preserve">for examining an application for international protection should be </w:t>
      </w:r>
      <w:r>
        <w:rPr>
          <w:rFonts w:ascii="Times New Roman" w:eastAsia="Times New Roman" w:hAnsi="Times New Roman" w:cs="Times New Roman"/>
          <w:noProof/>
          <w:color w:val="000000"/>
          <w:sz w:val="24"/>
          <w:szCs w:val="24"/>
          <w:lang w:val="en-US" w:eastAsia="en-GB"/>
        </w:rPr>
        <w:t>r</w:t>
      </w:r>
      <w:r>
        <w:rPr>
          <w:rFonts w:ascii="Times New Roman" w:eastAsia="Times New Roman" w:hAnsi="Times New Roman" w:cs="Times New Roman"/>
          <w:noProof/>
          <w:color w:val="000000"/>
          <w:sz w:val="24"/>
          <w:szCs w:val="24"/>
          <w:lang w:val="en-US" w:eastAsia="en-GB"/>
        </w:rPr>
        <w:t>efined to make the system more efficient, discourage abuses and prevent unauthorised movements</w:t>
      </w:r>
      <w:r>
        <w:rPr>
          <w:rFonts w:ascii="Times New Roman" w:eastAsia="Times New Roman" w:hAnsi="Times New Roman" w:cs="Times New Roman"/>
          <w:noProof/>
          <w:color w:val="000000"/>
          <w:sz w:val="24"/>
          <w:szCs w:val="24"/>
          <w:lang w:val="en-US"/>
        </w:rPr>
        <w:t xml:space="preserve">. </w:t>
      </w:r>
      <w:r>
        <w:rPr>
          <w:rFonts w:ascii="Times New Roman" w:eastAsia="Times New Roman" w:hAnsi="Times New Roman" w:cs="Times New Roman"/>
          <w:noProof/>
          <w:color w:val="000000"/>
          <w:sz w:val="24"/>
          <w:szCs w:val="24"/>
          <w:lang w:val="en-US" w:eastAsia="en-GB"/>
        </w:rPr>
        <w:t xml:space="preserve">There </w:t>
      </w:r>
      <w:r>
        <w:rPr>
          <w:rFonts w:ascii="Times New Roman" w:eastAsia="Times New Roman" w:hAnsi="Times New Roman" w:cs="Times New Roman"/>
          <w:noProof/>
          <w:sz w:val="24"/>
          <w:szCs w:val="24"/>
          <w:lang w:val="en-US"/>
        </w:rPr>
        <w:t xml:space="preserve">should also be </w:t>
      </w:r>
      <w:r>
        <w:rPr>
          <w:rFonts w:ascii="Times New Roman" w:eastAsia="Times New Roman" w:hAnsi="Times New Roman" w:cs="Times New Roman"/>
          <w:noProof/>
          <w:color w:val="000000"/>
          <w:sz w:val="24"/>
          <w:szCs w:val="24"/>
          <w:lang w:val="en-US" w:eastAsia="en-GB"/>
        </w:rPr>
        <w:t xml:space="preserve">clear obligations for the applicant, and defined consequences if they do not comply. </w:t>
      </w:r>
      <w:r>
        <w:rPr>
          <w:rFonts w:ascii="Times New Roman" w:eastAsia="Times New Roman" w:hAnsi="Times New Roman" w:cs="Times New Roman"/>
          <w:noProof/>
          <w:color w:val="000000"/>
          <w:sz w:val="24"/>
          <w:szCs w:val="24"/>
          <w:lang w:val="en-US"/>
        </w:rPr>
        <w:t>An additional step will be to amend the Long-term Resi</w:t>
      </w:r>
      <w:r>
        <w:rPr>
          <w:rFonts w:ascii="Times New Roman" w:eastAsia="Times New Roman" w:hAnsi="Times New Roman" w:cs="Times New Roman"/>
          <w:noProof/>
          <w:color w:val="000000"/>
          <w:sz w:val="24"/>
          <w:szCs w:val="24"/>
          <w:lang w:val="en-US"/>
        </w:rPr>
        <w:t>dents Directive so that beneficiaries</w:t>
      </w:r>
      <w:r>
        <w:rPr>
          <w:rFonts w:ascii="Times New Roman" w:eastAsia="Times New Roman" w:hAnsi="Times New Roman" w:cs="Times New Roman"/>
          <w:noProof/>
          <w:sz w:val="24"/>
          <w:szCs w:val="24"/>
          <w:lang w:val="en-US"/>
        </w:rPr>
        <w:t xml:space="preserve"> of </w:t>
      </w:r>
      <w:r>
        <w:rPr>
          <w:rFonts w:ascii="Times New Roman" w:eastAsia="Times New Roman" w:hAnsi="Times New Roman" w:cs="Times New Roman"/>
          <w:noProof/>
          <w:color w:val="000000"/>
          <w:sz w:val="24"/>
          <w:szCs w:val="24"/>
          <w:lang w:val="en-US"/>
        </w:rPr>
        <w:t xml:space="preserve">international protection </w:t>
      </w:r>
      <w:r>
        <w:rPr>
          <w:rFonts w:ascii="Times New Roman" w:eastAsia="Times New Roman" w:hAnsi="Times New Roman" w:cs="Times New Roman"/>
          <w:noProof/>
          <w:color w:val="000000"/>
          <w:sz w:val="24"/>
          <w:szCs w:val="24"/>
          <w:lang w:val="en-US" w:eastAsia="en-GB"/>
        </w:rPr>
        <w:t>would have an incentive to remain</w:t>
      </w:r>
      <w:r>
        <w:rPr>
          <w:rFonts w:ascii="Times New Roman" w:eastAsia="Times New Roman" w:hAnsi="Times New Roman" w:cs="Times New Roman"/>
          <w:noProof/>
          <w:sz w:val="24"/>
          <w:szCs w:val="24"/>
          <w:lang w:val="en-US"/>
        </w:rPr>
        <w:t xml:space="preserve"> in </w:t>
      </w:r>
      <w:r>
        <w:rPr>
          <w:rFonts w:ascii="Times New Roman" w:eastAsia="Times New Roman" w:hAnsi="Times New Roman" w:cs="Times New Roman"/>
          <w:noProof/>
          <w:color w:val="000000"/>
          <w:sz w:val="24"/>
          <w:szCs w:val="24"/>
          <w:lang w:val="en-US"/>
        </w:rPr>
        <w:t>the Member State which granted international protection,</w:t>
      </w:r>
      <w:r>
        <w:rPr>
          <w:rFonts w:ascii="Times New Roman" w:eastAsia="Times New Roman" w:hAnsi="Times New Roman" w:cs="Times New Roman"/>
          <w:noProof/>
          <w:color w:val="000000"/>
          <w:sz w:val="24"/>
          <w:szCs w:val="24"/>
          <w:lang w:val="en-US" w:eastAsia="en-GB"/>
        </w:rPr>
        <w:t xml:space="preserve"> with the prospect of long-term resident status</w:t>
      </w:r>
      <w:r>
        <w:rPr>
          <w:rFonts w:ascii="Times New Roman" w:eastAsia="Times New Roman" w:hAnsi="Times New Roman" w:cs="Times New Roman"/>
          <w:noProof/>
          <w:color w:val="000000"/>
          <w:sz w:val="24"/>
          <w:szCs w:val="24"/>
          <w:lang w:val="en-US"/>
        </w:rPr>
        <w:t xml:space="preserve"> after three years of legal and continuous residen</w:t>
      </w:r>
      <w:r>
        <w:rPr>
          <w:rFonts w:ascii="Times New Roman" w:eastAsia="Times New Roman" w:hAnsi="Times New Roman" w:cs="Times New Roman"/>
          <w:noProof/>
          <w:color w:val="000000"/>
          <w:sz w:val="24"/>
          <w:szCs w:val="24"/>
          <w:lang w:val="en-US"/>
        </w:rPr>
        <w:t>ce in that Member State</w:t>
      </w:r>
      <w:r>
        <w:rPr>
          <w:rFonts w:ascii="Times New Roman" w:eastAsia="Times New Roman" w:hAnsi="Times New Roman" w:cs="Times New Roman"/>
          <w:noProof/>
          <w:sz w:val="24"/>
          <w:szCs w:val="24"/>
          <w:lang w:val="en-US"/>
        </w:rPr>
        <w:t xml:space="preserve">. This would also help their integration into local communities. </w:t>
      </w:r>
    </w:p>
    <w:p w:rsidR="00964254" w:rsidRDefault="005263BB">
      <w:pPr>
        <w:spacing w:after="120" w:line="240" w:lineRule="auto"/>
        <w:jc w:val="both"/>
        <w:textAlignment w:val="baseline"/>
        <w:rPr>
          <w:rFonts w:ascii="Times New Roman" w:eastAsia="Times New Roman" w:hAnsi="Times New Roman" w:cs="Times New Roman"/>
          <w:b/>
          <w:bCs/>
          <w:noProof/>
          <w:sz w:val="24"/>
          <w:szCs w:val="24"/>
          <w:lang w:val="en-US"/>
        </w:rPr>
      </w:pPr>
      <w:r>
        <w:rPr>
          <w:rFonts w:ascii="Times New Roman" w:eastAsia="Times New Roman" w:hAnsi="Times New Roman" w:cs="Times New Roman"/>
          <w:b/>
          <w:bCs/>
          <w:noProof/>
          <w:sz w:val="24"/>
          <w:szCs w:val="24"/>
          <w:lang w:val="en-US"/>
        </w:rPr>
        <w:t xml:space="preserve">2.3 </w:t>
      </w:r>
      <w:r>
        <w:rPr>
          <w:rFonts w:ascii="Times New Roman" w:eastAsia="Times New Roman" w:hAnsi="Times New Roman" w:cs="Times New Roman"/>
          <w:b/>
          <w:bCs/>
          <w:noProof/>
          <w:sz w:val="24"/>
          <w:szCs w:val="24"/>
          <w:lang w:val="en-US"/>
        </w:rPr>
        <w:tab/>
        <w:t>Mutual trust through robust governance and implementation monitoring</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To be effective, border management, asylum and return policies must work well at the national</w:t>
      </w:r>
      <w:r>
        <w:rPr>
          <w:rFonts w:ascii="Times New Roman" w:eastAsia="Times New Roman" w:hAnsi="Times New Roman" w:cs="Times New Roman"/>
          <w:noProof/>
          <w:sz w:val="24"/>
          <w:szCs w:val="24"/>
          <w:lang w:val="en-US"/>
        </w:rPr>
        <w:t xml:space="preserve"> level, and in the case of the integration of migrants at the local level. National policies therefore need to be coherent with the overall European approach. The </w:t>
      </w:r>
      <w:r>
        <w:rPr>
          <w:rFonts w:ascii="Times New Roman" w:eastAsia="Times New Roman" w:hAnsi="Times New Roman" w:cs="Times New Roman"/>
          <w:noProof/>
          <w:sz w:val="24"/>
          <w:szCs w:val="24"/>
        </w:rPr>
        <w:t xml:space="preserve">new </w:t>
      </w:r>
      <w:r>
        <w:rPr>
          <w:rFonts w:ascii="Times New Roman" w:eastAsia="Times New Roman" w:hAnsi="Times New Roman" w:cs="Times New Roman"/>
          <w:noProof/>
          <w:sz w:val="24"/>
          <w:szCs w:val="24"/>
          <w:lang w:val="en-US"/>
        </w:rPr>
        <w:t xml:space="preserve">Asylum and Migration Management Regulation will seek to achieve this through closer </w:t>
      </w:r>
      <w:r>
        <w:rPr>
          <w:rFonts w:ascii="Times New Roman" w:eastAsia="Times New Roman" w:hAnsi="Times New Roman" w:cs="Times New Roman"/>
          <w:noProof/>
          <w:sz w:val="24"/>
          <w:szCs w:val="24"/>
          <w:lang w:val="en-US"/>
        </w:rPr>
        <w:t>European cooperation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en-US"/>
        </w:rPr>
        <w:t>It will</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en-US"/>
        </w:rPr>
        <w:t>improve planning, preparedness and monitoring at both national and EU level. A structured process would offer EU help so that Member States could assist one another in building a resilient, effective, and flexible system, with</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b/>
          <w:noProof/>
          <w:sz w:val="24"/>
          <w:szCs w:val="24"/>
          <w:lang w:val="en-US"/>
        </w:rPr>
        <w:t>national strategies</w:t>
      </w:r>
      <w:r>
        <w:rPr>
          <w:rFonts w:ascii="Times New Roman" w:eastAsia="Times New Roman" w:hAnsi="Times New Roman" w:cs="Times New Roman"/>
          <w:noProof/>
          <w:sz w:val="24"/>
          <w:szCs w:val="24"/>
          <w:lang w:val="en-US"/>
        </w:rPr>
        <w:t xml:space="preserve"> integrating asylum and return policies at national level. A </w:t>
      </w:r>
      <w:r>
        <w:rPr>
          <w:rFonts w:ascii="Times New Roman" w:eastAsia="Times New Roman" w:hAnsi="Times New Roman" w:cs="Times New Roman"/>
          <w:b/>
          <w:noProof/>
          <w:sz w:val="24"/>
          <w:szCs w:val="24"/>
          <w:lang w:val="en-US"/>
        </w:rPr>
        <w:t>European strategy</w:t>
      </w:r>
      <w:r>
        <w:rPr>
          <w:rFonts w:ascii="Times New Roman" w:eastAsia="Times New Roman" w:hAnsi="Times New Roman" w:cs="Times New Roman"/>
          <w:noProof/>
          <w:sz w:val="24"/>
          <w:szCs w:val="24"/>
          <w:lang w:val="en-US"/>
        </w:rPr>
        <w:t xml:space="preserve"> would guide and support the Member States. The Commission will also prepare a report on preparedness and contingency, based on Member State reporting on an a</w:t>
      </w:r>
      <w:r>
        <w:rPr>
          <w:rFonts w:ascii="Times New Roman" w:eastAsia="Times New Roman" w:hAnsi="Times New Roman" w:cs="Times New Roman"/>
          <w:noProof/>
          <w:sz w:val="24"/>
          <w:szCs w:val="24"/>
          <w:lang w:val="en-US"/>
        </w:rPr>
        <w:t xml:space="preserve">nnual basis. This would bring a forward-looking perspective on addressing the risks and opportunities of migration management, to improve both the ability and the readiness to respond. </w:t>
      </w:r>
    </w:p>
    <w:p w:rsidR="00964254" w:rsidRDefault="005263BB">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US"/>
        </w:rPr>
        <w:t>Key to trust in EU and national policies is consistency in implementat</w:t>
      </w:r>
      <w:r>
        <w:rPr>
          <w:rFonts w:ascii="Times New Roman" w:eastAsia="Times New Roman" w:hAnsi="Times New Roman" w:cs="Times New Roman"/>
          <w:noProof/>
          <w:sz w:val="24"/>
          <w:szCs w:val="24"/>
          <w:lang w:val="en-US"/>
        </w:rPr>
        <w:t>ion, requiring enhanced monitoring and operational support by EU Agencies. This includes more systematic Commission monitoring of both existing and new rules, including</w:t>
      </w:r>
      <w:r>
        <w:rPr>
          <w:rFonts w:ascii="Times New Roman" w:hAnsi="Times New Roman" w:cs="Times New Roman"/>
          <w:noProof/>
          <w:sz w:val="24"/>
          <w:szCs w:val="24"/>
        </w:rPr>
        <w:t xml:space="preserve"> through infringement procedures. </w:t>
      </w:r>
    </w:p>
    <w:p w:rsidR="00964254" w:rsidRDefault="005263BB">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Systems of quality control related to management of m</w:t>
      </w:r>
      <w:r>
        <w:rPr>
          <w:rFonts w:ascii="Times New Roman" w:hAnsi="Times New Roman" w:cs="Times New Roman"/>
          <w:noProof/>
          <w:sz w:val="24"/>
          <w:szCs w:val="24"/>
        </w:rPr>
        <w:t xml:space="preserve">igration, such as the Schengen evaluation mechanism and the European Border and Coast Guard Agency (Frontex) vulnerability assessments, will play a key role. Another important step will be the future monitoring of the asylum systems included in the latest </w:t>
      </w:r>
      <w:r>
        <w:rPr>
          <w:rFonts w:ascii="Times New Roman" w:hAnsi="Times New Roman" w:cs="Times New Roman"/>
          <w:noProof/>
          <w:sz w:val="24"/>
          <w:szCs w:val="24"/>
        </w:rPr>
        <w:t xml:space="preserve">compromise on the proposal for a new </w:t>
      </w:r>
      <w:r>
        <w:rPr>
          <w:rFonts w:ascii="Times New Roman" w:hAnsi="Times New Roman" w:cs="Times New Roman"/>
          <w:b/>
          <w:bCs/>
          <w:noProof/>
          <w:color w:val="000000"/>
          <w:sz w:val="24"/>
          <w:szCs w:val="24"/>
        </w:rPr>
        <w:t>European Union Agency for Asylum</w:t>
      </w:r>
      <w:r>
        <w:rPr>
          <w:rFonts w:ascii="Times New Roman" w:hAnsi="Times New Roman" w:cs="Times New Roman"/>
          <w:noProof/>
          <w:color w:val="000000"/>
          <w:sz w:val="24"/>
          <w:szCs w:val="24"/>
        </w:rPr>
        <w:t>. The new mandate would respond to Member States’ growing need for operational support and guidance on the implementation of the common rules on asylum, as well as bringing greater conver</w:t>
      </w:r>
      <w:r>
        <w:rPr>
          <w:rFonts w:ascii="Times New Roman" w:hAnsi="Times New Roman" w:cs="Times New Roman"/>
          <w:noProof/>
          <w:color w:val="000000"/>
          <w:sz w:val="24"/>
          <w:szCs w:val="24"/>
        </w:rPr>
        <w:t>gence. It would boost mutual trust through new monitoring of Member States’ asylum and reception systems and through the ability for the Commission to issue recommendations with assistance measures. This legislation should be adopted still this year to all</w:t>
      </w:r>
      <w:r>
        <w:rPr>
          <w:rFonts w:ascii="Times New Roman" w:hAnsi="Times New Roman" w:cs="Times New Roman"/>
          <w:noProof/>
          <w:color w:val="000000"/>
          <w:sz w:val="24"/>
          <w:szCs w:val="24"/>
        </w:rPr>
        <w:t>ow this practical support to be quickly available, while acknowledging that new structures such as the monitoring may need some time to be put in place.</w:t>
      </w:r>
    </w:p>
    <w:p w:rsidR="00964254" w:rsidRDefault="005263BB">
      <w:pPr>
        <w:spacing w:before="240" w:after="120" w:line="240" w:lineRule="auto"/>
        <w:jc w:val="both"/>
        <w:textAlignment w:val="baseline"/>
        <w:rPr>
          <w:rFonts w:ascii="Times New Roman" w:eastAsia="Times New Roman" w:hAnsi="Times New Roman" w:cs="Times New Roman"/>
          <w:b/>
          <w:noProof/>
          <w:sz w:val="24"/>
          <w:szCs w:val="24"/>
          <w:lang w:val="en-IE"/>
        </w:rPr>
      </w:pPr>
      <w:r>
        <w:rPr>
          <w:rFonts w:ascii="Times New Roman" w:eastAsia="Times New Roman" w:hAnsi="Times New Roman" w:cs="Times New Roman"/>
          <w:b/>
          <w:noProof/>
          <w:sz w:val="24"/>
          <w:szCs w:val="24"/>
          <w:lang w:val="en-IE"/>
        </w:rPr>
        <w:t>2.4</w:t>
      </w:r>
      <w:r>
        <w:rPr>
          <w:rFonts w:ascii="Times New Roman" w:eastAsia="Times New Roman" w:hAnsi="Times New Roman" w:cs="Times New Roman"/>
          <w:b/>
          <w:noProof/>
          <w:sz w:val="24"/>
          <w:szCs w:val="24"/>
          <w:lang w:val="en-IE"/>
        </w:rPr>
        <w:tab/>
        <w:t>Supporting children and the vulnerable</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EU asylum and migration management system needs to </w:t>
      </w:r>
      <w:r>
        <w:rPr>
          <w:rFonts w:ascii="Times New Roman" w:eastAsia="Times New Roman" w:hAnsi="Times New Roman" w:cs="Times New Roman"/>
          <w:noProof/>
          <w:sz w:val="24"/>
          <w:szCs w:val="24"/>
          <w:lang w:val="en-IE"/>
        </w:rPr>
        <w:t>provide for the special needs of vulnerable groups</w:t>
      </w:r>
      <w:r>
        <w:rPr>
          <w:rFonts w:ascii="Times New Roman" w:eastAsia="Times New Roman" w:hAnsi="Times New Roman" w:cs="Times New Roman"/>
          <w:bCs/>
          <w:noProof/>
          <w:sz w:val="24"/>
          <w:szCs w:val="24"/>
          <w:lang w:val="en-IE"/>
        </w:rPr>
        <w:t>, including through resettlement</w:t>
      </w:r>
      <w:r>
        <w:rPr>
          <w:rFonts w:ascii="Times New Roman" w:eastAsia="Times New Roman" w:hAnsi="Times New Roman" w:cs="Times New Roman"/>
          <w:noProof/>
          <w:sz w:val="24"/>
          <w:szCs w:val="24"/>
          <w:lang w:val="en-IE"/>
        </w:rPr>
        <w:t>. This Commission has identified the needs of children as a priority, as boys and girls in migration are particularly vulnerable</w:t>
      </w:r>
      <w:r>
        <w:rPr>
          <w:rFonts w:ascii="Times New Roman" w:eastAsia="Times New Roman" w:hAnsi="Times New Roman" w:cs="Times New Roman"/>
          <w:noProof/>
          <w:sz w:val="24"/>
          <w:szCs w:val="24"/>
          <w:vertAlign w:val="superscript"/>
          <w:lang w:val="en-IE"/>
        </w:rPr>
        <w:footnoteReference w:id="7"/>
      </w:r>
      <w:r>
        <w:rPr>
          <w:rFonts w:ascii="Times New Roman" w:eastAsia="Times New Roman" w:hAnsi="Times New Roman" w:cs="Times New Roman"/>
          <w:noProof/>
          <w:sz w:val="24"/>
          <w:szCs w:val="24"/>
          <w:lang w:val="en-IE"/>
        </w:rPr>
        <w:t>. This will be taken fully into account in br</w:t>
      </w:r>
      <w:r>
        <w:rPr>
          <w:rFonts w:ascii="Times New Roman" w:eastAsia="Times New Roman" w:hAnsi="Times New Roman" w:cs="Times New Roman"/>
          <w:noProof/>
          <w:sz w:val="24"/>
          <w:szCs w:val="24"/>
          <w:lang w:val="en-IE"/>
        </w:rPr>
        <w:t>oader initiatives to promote the rights and interests of children, such as the Strategy on the Rights of the Child, in line both with international law on rights of refugees and children and with the EU Charter of Fundamental Rights</w:t>
      </w:r>
      <w:r>
        <w:rPr>
          <w:rFonts w:ascii="Times New Roman" w:eastAsia="Times New Roman" w:hAnsi="Times New Roman" w:cs="Times New Roman"/>
          <w:noProof/>
          <w:sz w:val="24"/>
          <w:szCs w:val="24"/>
          <w:vertAlign w:val="superscript"/>
          <w:lang w:val="en-IE"/>
        </w:rPr>
        <w:footnoteReference w:id="8"/>
      </w:r>
      <w:r>
        <w:rPr>
          <w:rFonts w:ascii="Times New Roman" w:eastAsia="Times New Roman" w:hAnsi="Times New Roman" w:cs="Times New Roman"/>
          <w:noProof/>
          <w:sz w:val="24"/>
          <w:szCs w:val="24"/>
          <w:lang w:val="en-IE"/>
        </w:rPr>
        <w:t xml:space="preserve">. </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The reform of EU rul</w:t>
      </w:r>
      <w:r>
        <w:rPr>
          <w:rFonts w:ascii="Times New Roman" w:eastAsia="Times New Roman" w:hAnsi="Times New Roman" w:cs="Times New Roman"/>
          <w:noProof/>
          <w:sz w:val="24"/>
          <w:szCs w:val="24"/>
          <w:lang w:val="en-IE"/>
        </w:rPr>
        <w:t>es on asylum and return is an opportunity to</w:t>
      </w:r>
      <w:r>
        <w:rPr>
          <w:rFonts w:ascii="Times New Roman" w:eastAsia="Times New Roman" w:hAnsi="Times New Roman" w:cs="Times New Roman"/>
          <w:b/>
          <w:noProof/>
          <w:sz w:val="24"/>
          <w:szCs w:val="24"/>
          <w:lang w:val="en-IE"/>
        </w:rPr>
        <w:t xml:space="preserve"> strengthen safeguards and protection standards</w:t>
      </w:r>
      <w:r>
        <w:rPr>
          <w:rFonts w:ascii="Times New Roman" w:eastAsia="Times New Roman" w:hAnsi="Times New Roman" w:cs="Times New Roman"/>
          <w:noProof/>
          <w:sz w:val="24"/>
          <w:szCs w:val="24"/>
          <w:lang w:val="en-IE"/>
        </w:rPr>
        <w:t xml:space="preserve"> under EU law for migrant children. The new rules will ensure that the best interests of the child are the primary consideration in all decisions concerning migrant </w:t>
      </w:r>
      <w:r>
        <w:rPr>
          <w:rFonts w:ascii="Times New Roman" w:eastAsia="Times New Roman" w:hAnsi="Times New Roman" w:cs="Times New Roman"/>
          <w:noProof/>
          <w:sz w:val="24"/>
          <w:szCs w:val="24"/>
          <w:lang w:val="en-IE"/>
        </w:rPr>
        <w:t>children and that the right for the child to be heard is respected. Representatives for unaccompanied minors should be appointed more quickly and given sufficient resources. The European Network on Guardianship</w:t>
      </w:r>
      <w:r>
        <w:rPr>
          <w:rFonts w:ascii="Times New Roman" w:eastAsia="Times New Roman" w:hAnsi="Times New Roman" w:cs="Times New Roman"/>
          <w:noProof/>
          <w:sz w:val="24"/>
          <w:szCs w:val="24"/>
          <w:vertAlign w:val="superscript"/>
          <w:lang w:val="en-IE"/>
        </w:rPr>
        <w:footnoteReference w:id="9"/>
      </w:r>
      <w:r>
        <w:rPr>
          <w:rFonts w:ascii="Times New Roman" w:eastAsia="Times New Roman" w:hAnsi="Times New Roman" w:cs="Times New Roman"/>
          <w:noProof/>
          <w:sz w:val="24"/>
          <w:szCs w:val="24"/>
          <w:lang w:val="en-IE"/>
        </w:rPr>
        <w:t xml:space="preserve"> should be strengthened and play a stronger r</w:t>
      </w:r>
      <w:r>
        <w:rPr>
          <w:rFonts w:ascii="Times New Roman" w:eastAsia="Times New Roman" w:hAnsi="Times New Roman" w:cs="Times New Roman"/>
          <w:noProof/>
          <w:sz w:val="24"/>
          <w:szCs w:val="24"/>
          <w:lang w:val="en-IE"/>
        </w:rPr>
        <w:t>ole in coordination, cooperation and capacity building for guardians. Unaccompanied children and children under twelve years of age together with their families should be exempt from the border procedure unless there are security concerns. In all other rel</w:t>
      </w:r>
      <w:r>
        <w:rPr>
          <w:rFonts w:ascii="Times New Roman" w:eastAsia="Times New Roman" w:hAnsi="Times New Roman" w:cs="Times New Roman"/>
          <w:noProof/>
          <w:sz w:val="24"/>
          <w:szCs w:val="24"/>
          <w:lang w:val="en-IE"/>
        </w:rPr>
        <w:t>evant asylum procedures, child-specific procedural guarantees and additional support should be effectively provided. The system needs to be geared to reflect the particular needs of children at every stage, providing effective alternatives to detention, pr</w:t>
      </w:r>
      <w:r>
        <w:rPr>
          <w:rFonts w:ascii="Times New Roman" w:eastAsia="Times New Roman" w:hAnsi="Times New Roman" w:cs="Times New Roman"/>
          <w:noProof/>
          <w:sz w:val="24"/>
          <w:szCs w:val="24"/>
          <w:lang w:val="en-IE"/>
        </w:rPr>
        <w:t>omoting swift family reunification, and ensuring that the voice of child protection authorities is heard. Children should be offered adequate accommodation and assistance, including legal assistance, throughout the status determination procedures. Finally,</w:t>
      </w:r>
      <w:r>
        <w:rPr>
          <w:rFonts w:ascii="Times New Roman" w:eastAsia="Times New Roman" w:hAnsi="Times New Roman" w:cs="Times New Roman"/>
          <w:noProof/>
          <w:sz w:val="24"/>
          <w:szCs w:val="24"/>
          <w:lang w:val="en-IE"/>
        </w:rPr>
        <w:t xml:space="preserve"> they should also have prompt and non-discriminatory access to education, and early access to integration services. </w:t>
      </w:r>
    </w:p>
    <w:p w:rsidR="00964254" w:rsidRDefault="005263BB">
      <w:pPr>
        <w:spacing w:after="240" w:line="240" w:lineRule="auto"/>
        <w:jc w:val="both"/>
        <w:textAlignment w:val="baseline"/>
        <w:rPr>
          <w:noProof/>
          <w:color w:val="000000"/>
        </w:rPr>
      </w:pPr>
      <w:r>
        <w:rPr>
          <w:rFonts w:ascii="Times New Roman" w:eastAsia="Times New Roman" w:hAnsi="Times New Roman" w:cs="Times New Roman"/>
          <w:noProof/>
          <w:sz w:val="24"/>
          <w:szCs w:val="24"/>
          <w:lang w:val="en-US"/>
        </w:rPr>
        <w:t>The risks of trafficking along migration routes are high, notably the risk for w</w:t>
      </w:r>
      <w:r>
        <w:rPr>
          <w:rFonts w:ascii="Times New Roman" w:eastAsia="Calibri" w:hAnsi="Times New Roman" w:cs="Times New Roman"/>
          <w:noProof/>
          <w:sz w:val="24"/>
          <w:szCs w:val="24"/>
          <w:lang w:val="en-US"/>
        </w:rPr>
        <w:t>omen and girls of becoming victims of trafficking for sexua</w:t>
      </w:r>
      <w:r>
        <w:rPr>
          <w:rFonts w:ascii="Times New Roman" w:eastAsia="Calibri" w:hAnsi="Times New Roman" w:cs="Times New Roman"/>
          <w:noProof/>
          <w:sz w:val="24"/>
          <w:szCs w:val="24"/>
          <w:lang w:val="en-US"/>
        </w:rPr>
        <w:t xml:space="preserve">l exploitation or other forms of gender-based violence. </w:t>
      </w:r>
      <w:r>
        <w:rPr>
          <w:rFonts w:ascii="Times New Roman" w:eastAsia="Times New Roman" w:hAnsi="Times New Roman" w:cs="Times New Roman"/>
          <w:noProof/>
          <w:sz w:val="24"/>
          <w:szCs w:val="24"/>
          <w:lang w:val="en-US"/>
        </w:rPr>
        <w:t>T</w:t>
      </w:r>
      <w:r>
        <w:rPr>
          <w:rFonts w:ascii="Times New Roman" w:eastAsia="Calibri" w:hAnsi="Times New Roman" w:cs="Times New Roman"/>
          <w:noProof/>
          <w:sz w:val="24"/>
          <w:szCs w:val="24"/>
          <w:lang w:val="en-US"/>
        </w:rPr>
        <w:t xml:space="preserve">rafficking networks abuse asylum procedures, and </w:t>
      </w:r>
      <w:r>
        <w:rPr>
          <w:rFonts w:ascii="Times New Roman" w:eastAsia="Times New Roman" w:hAnsi="Times New Roman" w:cs="Times New Roman"/>
          <w:noProof/>
          <w:sz w:val="24"/>
          <w:szCs w:val="24"/>
          <w:lang w:val="en-US"/>
        </w:rPr>
        <w:t>use reception centres to identify potential victims</w:t>
      </w:r>
      <w:r>
        <w:rPr>
          <w:rFonts w:ascii="Times New Roman" w:eastAsia="Times New Roman" w:hAnsi="Times New Roman" w:cs="Times New Roman"/>
          <w:noProof/>
          <w:sz w:val="24"/>
          <w:szCs w:val="24"/>
          <w:vertAlign w:val="superscript"/>
          <w:lang w:val="en-US"/>
        </w:rPr>
        <w:footnoteReference w:id="10"/>
      </w:r>
      <w:r>
        <w:rPr>
          <w:rFonts w:ascii="Times New Roman" w:eastAsia="Times New Roman" w:hAnsi="Times New Roman" w:cs="Times New Roman"/>
          <w:noProof/>
          <w:sz w:val="24"/>
          <w:szCs w:val="24"/>
          <w:lang w:val="en-US"/>
        </w:rPr>
        <w:t xml:space="preserve">. </w:t>
      </w:r>
      <w:r>
        <w:rPr>
          <w:rFonts w:ascii="Times New Roman" w:eastAsia="Calibri" w:hAnsi="Times New Roman" w:cs="Times New Roman"/>
          <w:noProof/>
          <w:sz w:val="24"/>
          <w:szCs w:val="24"/>
          <w:lang w:val="en-US"/>
        </w:rPr>
        <w:t>The early identification of potential non-EU victims will be a specific theme of the Commission’</w:t>
      </w:r>
      <w:r>
        <w:rPr>
          <w:rFonts w:ascii="Times New Roman" w:eastAsia="Calibri" w:hAnsi="Times New Roman" w:cs="Times New Roman"/>
          <w:noProof/>
          <w:sz w:val="24"/>
          <w:szCs w:val="24"/>
          <w:lang w:val="en-US"/>
        </w:rPr>
        <w:t>s forthcoming approach towards the eradication of trafficking in human beings, as set out in the recent Security Union Strategy</w:t>
      </w:r>
      <w:r>
        <w:rPr>
          <w:rFonts w:ascii="Times New Roman" w:eastAsia="Calibri" w:hAnsi="Times New Roman" w:cs="Times New Roman"/>
          <w:noProof/>
          <w:sz w:val="24"/>
          <w:szCs w:val="24"/>
          <w:vertAlign w:val="superscript"/>
          <w:lang w:val="en-US"/>
        </w:rPr>
        <w:footnoteReference w:id="11"/>
      </w:r>
      <w:r>
        <w:rPr>
          <w:rFonts w:ascii="Times New Roman" w:eastAsia="Calibri" w:hAnsi="Times New Roman" w:cs="Times New Roman"/>
          <w:noProof/>
          <w:sz w:val="24"/>
          <w:szCs w:val="24"/>
          <w:lang w:val="en-US"/>
        </w:rPr>
        <w:t>.</w:t>
      </w:r>
    </w:p>
    <w:p w:rsidR="00964254" w:rsidRDefault="005263BB">
      <w:pPr>
        <w:spacing w:after="120" w:line="240" w:lineRule="auto"/>
        <w:jc w:val="both"/>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b/>
          <w:noProof/>
          <w:color w:val="000000"/>
          <w:sz w:val="24"/>
          <w:szCs w:val="24"/>
          <w:lang w:val="en-US"/>
        </w:rPr>
        <w:t>2.5</w:t>
      </w:r>
      <w:r>
        <w:rPr>
          <w:rFonts w:ascii="Times New Roman" w:eastAsia="Times New Roman" w:hAnsi="Times New Roman" w:cs="Times New Roman"/>
          <w:b/>
          <w:noProof/>
          <w:color w:val="000000"/>
          <w:sz w:val="24"/>
          <w:szCs w:val="24"/>
          <w:lang w:val="en-US"/>
        </w:rPr>
        <w:tab/>
        <w:t>An effective and common EU system for returns</w:t>
      </w:r>
    </w:p>
    <w:p w:rsidR="00964254" w:rsidRDefault="005263BB">
      <w:pPr>
        <w:spacing w:after="12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rPr>
        <w:t xml:space="preserve">EU migration rules can be credible only if those who do not have the right to stay in the EU are effectively returned. </w:t>
      </w:r>
      <w:r>
        <w:rPr>
          <w:rFonts w:ascii="Times New Roman" w:hAnsi="Times New Roman" w:cs="Times New Roman"/>
          <w:noProof/>
          <w:sz w:val="24"/>
          <w:szCs w:val="24"/>
          <w:lang w:val="en-IE"/>
        </w:rPr>
        <w:t>Currently, o</w:t>
      </w:r>
      <w:r>
        <w:rPr>
          <w:rFonts w:ascii="Times New Roman" w:hAnsi="Times New Roman" w:cs="Times New Roman"/>
          <w:noProof/>
          <w:sz w:val="24"/>
          <w:szCs w:val="24"/>
        </w:rPr>
        <w:t>nly about a third of people ordered to return from Member States actually leave. This erodes citizens’ trust in the whole sys</w:t>
      </w:r>
      <w:r>
        <w:rPr>
          <w:rFonts w:ascii="Times New Roman" w:hAnsi="Times New Roman" w:cs="Times New Roman"/>
          <w:noProof/>
          <w:sz w:val="24"/>
          <w:szCs w:val="24"/>
        </w:rPr>
        <w:t xml:space="preserve">tem of asylum and migration management and acts as an incentive for irregular migration. It also exposes those staying illegally to precarious conditions and exploitation by criminal networks. The effectiveness of returns today varies from Member State to </w:t>
      </w:r>
      <w:r>
        <w:rPr>
          <w:rFonts w:ascii="Times New Roman" w:hAnsi="Times New Roman" w:cs="Times New Roman"/>
          <w:noProof/>
          <w:sz w:val="24"/>
          <w:szCs w:val="24"/>
        </w:rPr>
        <w:t xml:space="preserve">Member State, depending to a large extent on national rules and capacities, as well as on relations with particular third countries. A </w:t>
      </w:r>
      <w:r>
        <w:rPr>
          <w:rFonts w:ascii="Times New Roman" w:hAnsi="Times New Roman" w:cs="Times New Roman"/>
          <w:b/>
          <w:noProof/>
          <w:sz w:val="24"/>
          <w:szCs w:val="24"/>
        </w:rPr>
        <w:t xml:space="preserve">common EU system for returns </w:t>
      </w:r>
      <w:r>
        <w:rPr>
          <w:rFonts w:ascii="Times New Roman" w:eastAsia="Times New Roman" w:hAnsi="Times New Roman" w:cs="Times New Roman"/>
          <w:noProof/>
          <w:sz w:val="24"/>
          <w:szCs w:val="24"/>
          <w:lang w:val="en-US"/>
        </w:rPr>
        <w:t>is needed which combines stronger structures inside the EU with more effective cooperation w</w:t>
      </w:r>
      <w:r>
        <w:rPr>
          <w:rFonts w:ascii="Times New Roman" w:eastAsia="Times New Roman" w:hAnsi="Times New Roman" w:cs="Times New Roman"/>
          <w:noProof/>
          <w:sz w:val="24"/>
          <w:szCs w:val="24"/>
          <w:lang w:val="en-US"/>
        </w:rPr>
        <w:t xml:space="preserve">ith </w:t>
      </w:r>
      <w:r>
        <w:rPr>
          <w:rFonts w:ascii="Times New Roman" w:hAnsi="Times New Roman" w:cs="Times New Roman"/>
          <w:noProof/>
          <w:sz w:val="24"/>
          <w:szCs w:val="24"/>
        </w:rPr>
        <w:t>third countries  on return and readmission</w:t>
      </w:r>
      <w:r>
        <w:rPr>
          <w:rFonts w:ascii="Times New Roman" w:eastAsia="Times New Roman" w:hAnsi="Times New Roman" w:cs="Times New Roman"/>
          <w:noProof/>
          <w:sz w:val="24"/>
          <w:szCs w:val="24"/>
          <w:lang w:val="en-US"/>
        </w:rPr>
        <w:t>. It should be developed building on the recast of the Return Directive and effective operational support including through Frontex. This approach would benefit from the process proposed under the Asylum and Mi</w:t>
      </w:r>
      <w:r>
        <w:rPr>
          <w:rFonts w:ascii="Times New Roman" w:eastAsia="Times New Roman" w:hAnsi="Times New Roman" w:cs="Times New Roman"/>
          <w:noProof/>
          <w:sz w:val="24"/>
          <w:szCs w:val="24"/>
          <w:lang w:val="en-US"/>
        </w:rPr>
        <w:t>gration Management Regulation to identify measures if required to incentivise cooperation with third countries</w:t>
      </w:r>
      <w:r>
        <w:rPr>
          <w:rFonts w:ascii="Times New Roman" w:eastAsia="Times New Roman" w:hAnsi="Times New Roman" w:cs="Times New Roman"/>
          <w:noProof/>
          <w:sz w:val="24"/>
          <w:szCs w:val="24"/>
          <w:vertAlign w:val="superscript"/>
          <w:lang w:val="en-US"/>
        </w:rPr>
        <w:footnoteReference w:id="12"/>
      </w:r>
      <w:r>
        <w:rPr>
          <w:rFonts w:ascii="Times New Roman" w:eastAsia="Times New Roman" w:hAnsi="Times New Roman" w:cs="Times New Roman"/>
          <w:noProof/>
          <w:sz w:val="24"/>
          <w:szCs w:val="24"/>
          <w:lang w:val="en-US"/>
        </w:rPr>
        <w:t>. The common EU system for returns should integrate return sponsorship and serve to support its successful implementation.</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US"/>
        </w:rPr>
        <w:t>The main building bloc</w:t>
      </w:r>
      <w:r>
        <w:rPr>
          <w:rFonts w:ascii="Times New Roman" w:eastAsia="Times New Roman" w:hAnsi="Times New Roman" w:cs="Times New Roman"/>
          <w:noProof/>
          <w:sz w:val="24"/>
          <w:szCs w:val="24"/>
          <w:lang w:val="en-US"/>
        </w:rPr>
        <w:t>k to achieve an effective EU return system is the 2018 proposal to recast the Return Directive. This would bring key improvements in the management of return policy. It would help prevent and reduce absconding and unauthorised movements, with common criter</w:t>
      </w:r>
      <w:r>
        <w:rPr>
          <w:rFonts w:ascii="Times New Roman" w:eastAsia="Times New Roman" w:hAnsi="Times New Roman" w:cs="Times New Roman"/>
          <w:noProof/>
          <w:sz w:val="24"/>
          <w:szCs w:val="24"/>
          <w:lang w:val="en-US"/>
        </w:rPr>
        <w:t>ia to assess each case and the possibility to use detention for public order and security concerns. It would boost assisted voluntary return programmes, as the most efficient and sustainable way to enhance return. It would also improve delivery, with tailo</w:t>
      </w:r>
      <w:r>
        <w:rPr>
          <w:rFonts w:ascii="Times New Roman" w:eastAsia="Times New Roman" w:hAnsi="Times New Roman" w:cs="Times New Roman"/>
          <w:noProof/>
          <w:sz w:val="24"/>
          <w:szCs w:val="24"/>
          <w:lang w:val="en-US"/>
        </w:rPr>
        <w:t>r-made IT tools and a clear obligation for those in the procedure to cooperate, as well as accelerating procedures. It is important that the European Parliament and the Council find agreement on provisions on common assessment criteria and detention. The C</w:t>
      </w:r>
      <w:r>
        <w:rPr>
          <w:rFonts w:ascii="Times New Roman" w:eastAsia="Times New Roman" w:hAnsi="Times New Roman" w:cs="Times New Roman"/>
          <w:noProof/>
          <w:sz w:val="24"/>
          <w:szCs w:val="24"/>
          <w:lang w:val="en-US"/>
        </w:rPr>
        <w:t>ommission is ready to work closely with the other institutions to find swift agreement on a revised Directive that brings these improvements: this also would be helped by bringing together the rules on the asylum and return border procedures</w:t>
      </w:r>
      <w:r>
        <w:rPr>
          <w:rFonts w:ascii="Times New Roman" w:eastAsia="Times New Roman" w:hAnsi="Times New Roman" w:cs="Times New Roman"/>
          <w:b/>
          <w:noProof/>
          <w:sz w:val="24"/>
          <w:szCs w:val="24"/>
          <w:lang w:val="en-US"/>
        </w:rPr>
        <w:t xml:space="preserve"> </w:t>
      </w:r>
      <w:r>
        <w:rPr>
          <w:rFonts w:ascii="Times New Roman" w:eastAsia="Times New Roman" w:hAnsi="Times New Roman" w:cs="Times New Roman"/>
          <w:noProof/>
          <w:sz w:val="24"/>
          <w:szCs w:val="24"/>
          <w:lang w:val="en-IE"/>
        </w:rPr>
        <w:t>in the new Asy</w:t>
      </w:r>
      <w:r>
        <w:rPr>
          <w:rFonts w:ascii="Times New Roman" w:eastAsia="Times New Roman" w:hAnsi="Times New Roman" w:cs="Times New Roman"/>
          <w:noProof/>
          <w:sz w:val="24"/>
          <w:szCs w:val="24"/>
          <w:lang w:val="en-IE"/>
        </w:rPr>
        <w:t xml:space="preserve">lum Procedures Regulation, closing existing loopholes and further reducing the possibilities to circumvent the asylum system. </w:t>
      </w:r>
    </w:p>
    <w:p w:rsidR="00964254" w:rsidRDefault="005263BB">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National return efforts also need </w:t>
      </w:r>
      <w:r>
        <w:rPr>
          <w:rFonts w:ascii="Times New Roman" w:hAnsi="Times New Roman" w:cs="Times New Roman"/>
          <w:b/>
          <w:bCs/>
          <w:noProof/>
          <w:sz w:val="24"/>
          <w:szCs w:val="24"/>
          <w:lang w:val="en-IE"/>
        </w:rPr>
        <w:t>operational support</w:t>
      </w:r>
      <w:r>
        <w:rPr>
          <w:rFonts w:ascii="Times New Roman" w:hAnsi="Times New Roman" w:cs="Times New Roman"/>
          <w:noProof/>
          <w:sz w:val="24"/>
          <w:szCs w:val="24"/>
          <w:lang w:val="en-IE"/>
        </w:rPr>
        <w:t>. Work on return is often hampered by scarce financial and human resources in Member States. Embedding return in national strategies under the common framework should result in better planning, resourcing and infrastructure for return and readmission opera</w:t>
      </w:r>
      <w:r>
        <w:rPr>
          <w:rFonts w:ascii="Times New Roman" w:hAnsi="Times New Roman" w:cs="Times New Roman"/>
          <w:noProof/>
          <w:sz w:val="24"/>
          <w:szCs w:val="24"/>
          <w:lang w:val="en-IE"/>
        </w:rPr>
        <w:t xml:space="preserve">tions. </w:t>
      </w:r>
    </w:p>
    <w:p w:rsidR="00964254" w:rsidRDefault="005263BB">
      <w:pPr>
        <w:spacing w:after="120" w:line="240" w:lineRule="auto"/>
        <w:jc w:val="both"/>
        <w:rPr>
          <w:rFonts w:ascii="Times New Roman" w:hAnsi="Times New Roman"/>
          <w:noProof/>
          <w:sz w:val="24"/>
          <w:vertAlign w:val="superscript"/>
          <w:lang w:val="en-IE"/>
        </w:rPr>
      </w:pPr>
      <w:r>
        <w:rPr>
          <w:rFonts w:ascii="Times New Roman" w:hAnsi="Times New Roman" w:cs="Times New Roman"/>
          <w:b/>
          <w:noProof/>
          <w:sz w:val="24"/>
          <w:szCs w:val="24"/>
          <w:lang w:val="en-IE"/>
        </w:rPr>
        <w:t>Frontex</w:t>
      </w:r>
      <w:r>
        <w:rPr>
          <w:rFonts w:ascii="Times New Roman" w:hAnsi="Times New Roman" w:cs="Times New Roman"/>
          <w:noProof/>
          <w:sz w:val="24"/>
          <w:szCs w:val="24"/>
          <w:lang w:val="en-IE"/>
        </w:rPr>
        <w:t xml:space="preserve"> must play a leading role in the common EU system for returns, making returns work well in practice. It should be a priority for Frontex to become the operational arm of EU return policy, with the appointment of a dedicated Deputy Executive </w:t>
      </w:r>
      <w:r>
        <w:rPr>
          <w:rFonts w:ascii="Times New Roman" w:hAnsi="Times New Roman" w:cs="Times New Roman"/>
          <w:noProof/>
          <w:sz w:val="24"/>
          <w:szCs w:val="24"/>
          <w:lang w:val="en-IE"/>
        </w:rPr>
        <w:t>Director and integrating more return expertise into the Management Board</w:t>
      </w:r>
      <w:r>
        <w:rPr>
          <w:rFonts w:ascii="Times New Roman" w:hAnsi="Times New Roman" w:cs="Times New Roman"/>
          <w:noProof/>
          <w:sz w:val="24"/>
          <w:szCs w:val="24"/>
          <w:vertAlign w:val="superscript"/>
          <w:lang w:val="en-IE"/>
        </w:rPr>
        <w:footnoteReference w:id="13"/>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The deployment of the new standing corps will also assist return. Frontex </w:t>
      </w:r>
      <w:r>
        <w:rPr>
          <w:rFonts w:ascii="Times New Roman" w:hAnsi="Times New Roman" w:cs="Times New Roman"/>
          <w:noProof/>
          <w:sz w:val="24"/>
          <w:szCs w:val="24"/>
          <w:lang w:val="en-IE"/>
        </w:rPr>
        <w:t xml:space="preserve">will also support the introduction of a </w:t>
      </w:r>
      <w:r>
        <w:rPr>
          <w:rFonts w:ascii="Times New Roman" w:hAnsi="Times New Roman"/>
          <w:noProof/>
          <w:sz w:val="24"/>
          <w:lang w:val="en-IE"/>
        </w:rPr>
        <w:t>return case management</w:t>
      </w:r>
      <w:r>
        <w:rPr>
          <w:rFonts w:ascii="Times New Roman" w:hAnsi="Times New Roman" w:cs="Times New Roman"/>
          <w:noProof/>
          <w:sz w:val="24"/>
          <w:szCs w:val="24"/>
          <w:lang w:val="en-IE"/>
        </w:rPr>
        <w:t xml:space="preserve"> system at EU and national level, covering al</w:t>
      </w:r>
      <w:r>
        <w:rPr>
          <w:rFonts w:ascii="Times New Roman" w:hAnsi="Times New Roman" w:cs="Times New Roman"/>
          <w:noProof/>
          <w:sz w:val="24"/>
          <w:szCs w:val="24"/>
          <w:lang w:val="en-IE"/>
        </w:rPr>
        <w:t xml:space="preserve">l steps of the </w:t>
      </w:r>
      <w:r>
        <w:rPr>
          <w:rFonts w:ascii="Times New Roman" w:hAnsi="Times New Roman"/>
          <w:noProof/>
          <w:sz w:val="24"/>
          <w:lang w:val="en-IE"/>
        </w:rPr>
        <w:t xml:space="preserve">procedure from the </w:t>
      </w:r>
      <w:r>
        <w:rPr>
          <w:rFonts w:ascii="Times New Roman" w:hAnsi="Times New Roman"/>
          <w:noProof/>
          <w:spacing w:val="-4"/>
          <w:sz w:val="24"/>
          <w:lang w:val="en-IE"/>
        </w:rPr>
        <w:t>detection</w:t>
      </w:r>
      <w:r>
        <w:rPr>
          <w:rFonts w:ascii="Times New Roman" w:hAnsi="Times New Roman"/>
          <w:noProof/>
          <w:sz w:val="24"/>
          <w:lang w:val="en-IE"/>
        </w:rPr>
        <w:t xml:space="preserve"> of a</w:t>
      </w:r>
      <w:r>
        <w:rPr>
          <w:rFonts w:ascii="Times New Roman" w:hAnsi="Times New Roman"/>
          <w:noProof/>
          <w:spacing w:val="-4"/>
          <w:sz w:val="24"/>
          <w:lang w:val="en-IE"/>
        </w:rPr>
        <w:t>n irregular</w:t>
      </w:r>
      <w:r>
        <w:rPr>
          <w:rFonts w:ascii="Times New Roman" w:hAnsi="Times New Roman"/>
          <w:noProof/>
          <w:sz w:val="24"/>
          <w:lang w:val="en-IE"/>
        </w:rPr>
        <w:t xml:space="preserve"> stay to readmission and reintegration</w:t>
      </w:r>
      <w:r>
        <w:rPr>
          <w:rFonts w:ascii="Times New Roman" w:hAnsi="Times New Roman" w:cs="Times New Roman"/>
          <w:noProof/>
          <w:spacing w:val="-4"/>
          <w:sz w:val="24"/>
          <w:szCs w:val="24"/>
          <w:lang w:val="en-IE"/>
        </w:rPr>
        <w:t xml:space="preserve"> in third countries</w:t>
      </w:r>
      <w:r>
        <w:rPr>
          <w:rFonts w:ascii="Times New Roman" w:hAnsi="Times New Roman"/>
          <w:noProof/>
          <w:spacing w:val="-4"/>
          <w:sz w:val="24"/>
          <w:lang w:val="en-IE"/>
        </w:rPr>
        <w:t>.</w:t>
      </w:r>
      <w:r>
        <w:rPr>
          <w:rFonts w:ascii="Times New Roman" w:hAnsi="Times New Roman" w:cs="Times New Roman"/>
          <w:noProof/>
          <w:sz w:val="24"/>
          <w:szCs w:val="24"/>
          <w:lang w:val="en-IE"/>
        </w:rPr>
        <w:t xml:space="preserve"> In this way the Agency can realise its full potential to support return, linking up operational cooperation with Member States and effecti</w:t>
      </w:r>
      <w:r>
        <w:rPr>
          <w:rFonts w:ascii="Times New Roman" w:hAnsi="Times New Roman" w:cs="Times New Roman"/>
          <w:noProof/>
          <w:sz w:val="24"/>
          <w:szCs w:val="24"/>
          <w:lang w:val="en-IE"/>
        </w:rPr>
        <w:t>ve readmission cooperation with third countries.</w:t>
      </w:r>
      <w:r>
        <w:rPr>
          <w:rFonts w:ascii="Times New Roman" w:hAnsi="Times New Roman" w:cs="Times New Roman"/>
          <w:noProof/>
          <w:sz w:val="24"/>
          <w:szCs w:val="24"/>
          <w:vertAlign w:val="superscript"/>
          <w:lang w:val="en-IE"/>
        </w:rPr>
        <w:t xml:space="preserve"> </w:t>
      </w:r>
    </w:p>
    <w:p w:rsidR="00964254" w:rsidRDefault="005263BB">
      <w:pPr>
        <w:spacing w:after="120" w:line="240" w:lineRule="auto"/>
        <w:jc w:val="both"/>
        <w:rPr>
          <w:noProof/>
        </w:rPr>
      </w:pPr>
      <w:r>
        <w:rPr>
          <w:rFonts w:ascii="Times New Roman" w:hAnsi="Times New Roman" w:cs="Times New Roman"/>
          <w:noProof/>
          <w:sz w:val="24"/>
          <w:szCs w:val="24"/>
          <w:lang w:val="en-IE"/>
        </w:rPr>
        <w:t xml:space="preserve">An effective system to ensure return is a common responsibility and it will need strong governance structures to ensure a more coherent and effective approach. To this end, the Commission will appoint a </w:t>
      </w:r>
      <w:r>
        <w:rPr>
          <w:rFonts w:ascii="Times New Roman" w:hAnsi="Times New Roman" w:cs="Times New Roman"/>
          <w:b/>
          <w:noProof/>
          <w:sz w:val="24"/>
          <w:szCs w:val="24"/>
          <w:lang w:val="en-IE"/>
        </w:rPr>
        <w:t>Ret</w:t>
      </w:r>
      <w:r>
        <w:rPr>
          <w:rFonts w:ascii="Times New Roman" w:hAnsi="Times New Roman" w:cs="Times New Roman"/>
          <w:b/>
          <w:noProof/>
          <w:sz w:val="24"/>
          <w:szCs w:val="24"/>
          <w:lang w:val="en-IE"/>
        </w:rPr>
        <w:t>urn Coordinator</w:t>
      </w:r>
      <w:r>
        <w:rPr>
          <w:rFonts w:ascii="Times New Roman" w:hAnsi="Times New Roman" w:cs="Times New Roman"/>
          <w:noProof/>
          <w:sz w:val="24"/>
          <w:szCs w:val="24"/>
          <w:lang w:val="en-IE"/>
        </w:rPr>
        <w:t xml:space="preserve">, supported by a new </w:t>
      </w:r>
      <w:r>
        <w:rPr>
          <w:rFonts w:ascii="Times New Roman" w:hAnsi="Times New Roman"/>
          <w:b/>
          <w:noProof/>
          <w:sz w:val="24"/>
          <w:lang w:val="en-IE"/>
        </w:rPr>
        <w:t>High Level Network for Return</w:t>
      </w:r>
      <w:r>
        <w:rPr>
          <w:rFonts w:ascii="Times New Roman" w:hAnsi="Times New Roman" w:cs="Times New Roman"/>
          <w:noProof/>
          <w:sz w:val="24"/>
          <w:szCs w:val="24"/>
          <w:lang w:val="en-IE"/>
        </w:rPr>
        <w:t xml:space="preserve">. The Coordinator will provide technical support to bring together the strands of </w:t>
      </w:r>
      <w:r>
        <w:rPr>
          <w:rFonts w:ascii="Times New Roman" w:hAnsi="Times New Roman" w:cs="Times New Roman"/>
          <w:noProof/>
          <w:sz w:val="24"/>
          <w:szCs w:val="24"/>
        </w:rPr>
        <w:t xml:space="preserve">EU return policy, building on positive experiences of Member States in managing returns and facilitating a seamless and interlinked implementation of the return process. A strategic focus will be provided by </w:t>
      </w:r>
      <w:r>
        <w:rPr>
          <w:rFonts w:ascii="Times New Roman" w:hAnsi="Times New Roman" w:cs="Times New Roman"/>
          <w:noProof/>
          <w:sz w:val="24"/>
          <w:szCs w:val="24"/>
          <w:lang w:val="en-IE"/>
        </w:rPr>
        <w:t>an operational strategy on returns.</w:t>
      </w:r>
      <w:r>
        <w:rPr>
          <w:noProof/>
        </w:rPr>
        <w:t xml:space="preserve"> </w:t>
      </w:r>
    </w:p>
    <w:p w:rsidR="00964254" w:rsidRDefault="005263BB">
      <w:pPr>
        <w:spacing w:after="0" w:line="240" w:lineRule="auto"/>
        <w:jc w:val="both"/>
        <w:rPr>
          <w:rFonts w:ascii="Times New Roman" w:hAnsi="Times New Roman" w:cs="Times New Roman"/>
          <w:noProof/>
          <w:sz w:val="24"/>
          <w:szCs w:val="24"/>
          <w:lang w:val="en-IE"/>
        </w:rPr>
      </w:pPr>
      <w:r>
        <w:rPr>
          <w:rFonts w:ascii="Times New Roman" w:hAnsi="Times New Roman"/>
          <w:noProof/>
          <w:sz w:val="24"/>
          <w:lang w:val="en-IE"/>
        </w:rPr>
        <w:t>Return is</w:t>
      </w:r>
      <w:r>
        <w:rPr>
          <w:rFonts w:ascii="Times New Roman" w:hAnsi="Times New Roman" w:cs="Times New Roman"/>
          <w:noProof/>
          <w:sz w:val="24"/>
          <w:szCs w:val="24"/>
          <w:lang w:val="en-IE"/>
        </w:rPr>
        <w:t xml:space="preserve"> m</w:t>
      </w:r>
      <w:r>
        <w:rPr>
          <w:rFonts w:ascii="Times New Roman" w:hAnsi="Times New Roman" w:cs="Times New Roman"/>
          <w:noProof/>
          <w:sz w:val="24"/>
          <w:szCs w:val="24"/>
          <w:lang w:val="en-IE"/>
        </w:rPr>
        <w:t>ore effective when carried out voluntarily and accompanied with strong reintegration measures. Promoting voluntary return is a key strategic objective, reflected in the Commission’s 2018 proposal on the Return Directive as well as in a forthcoming Strategy</w:t>
      </w:r>
      <w:r>
        <w:rPr>
          <w:rFonts w:ascii="Times New Roman" w:hAnsi="Times New Roman" w:cs="Times New Roman"/>
          <w:noProof/>
          <w:sz w:val="24"/>
          <w:szCs w:val="24"/>
          <w:lang w:val="en-IE"/>
        </w:rPr>
        <w:t xml:space="preserve"> on voluntary return and reintegration. This strategy will set out new approaches to the design, promotion and implementation of assisted voluntary return and reintegration schemes</w:t>
      </w:r>
      <w:r>
        <w:rPr>
          <w:rFonts w:ascii="Times New Roman" w:hAnsi="Times New Roman" w:cs="Times New Roman"/>
          <w:noProof/>
          <w:sz w:val="24"/>
          <w:szCs w:val="24"/>
          <w:vertAlign w:val="superscript"/>
          <w:lang w:val="en-IE"/>
        </w:rPr>
        <w:footnoteReference w:id="14"/>
      </w:r>
      <w:r>
        <w:rPr>
          <w:rFonts w:ascii="Times New Roman" w:hAnsi="Times New Roman" w:cs="Times New Roman"/>
          <w:noProof/>
          <w:sz w:val="24"/>
          <w:szCs w:val="24"/>
          <w:lang w:val="en-IE"/>
        </w:rPr>
        <w:t>, setting common objectives and promoting coherence both between EU and nat</w:t>
      </w:r>
      <w:r>
        <w:rPr>
          <w:rFonts w:ascii="Times New Roman" w:hAnsi="Times New Roman" w:cs="Times New Roman"/>
          <w:noProof/>
          <w:sz w:val="24"/>
          <w:szCs w:val="24"/>
          <w:lang w:val="en-IE"/>
        </w:rPr>
        <w:t>ional initiatives and between national schemes. This work can also draw on the reinforced mandate on return of the European Border and Coast Guard.</w:t>
      </w:r>
    </w:p>
    <w:p w:rsidR="00964254" w:rsidRDefault="00964254">
      <w:pPr>
        <w:spacing w:after="0" w:line="240" w:lineRule="auto"/>
        <w:jc w:val="both"/>
        <w:rPr>
          <w:rFonts w:ascii="Times New Roman" w:hAnsi="Times New Roman" w:cs="Times New Roman"/>
          <w:noProof/>
          <w:sz w:val="24"/>
          <w:szCs w:val="24"/>
        </w:rPr>
      </w:pPr>
    </w:p>
    <w:p w:rsidR="00964254" w:rsidRDefault="005263BB">
      <w:pPr>
        <w:spacing w:after="120" w:line="240" w:lineRule="auto"/>
        <w:jc w:val="both"/>
        <w:rPr>
          <w:rFonts w:ascii="Times New Roman" w:hAnsi="Times New Roman" w:cs="Times New Roman"/>
          <w:b/>
          <w:bCs/>
          <w:noProof/>
          <w:sz w:val="24"/>
          <w:szCs w:val="24"/>
          <w:lang w:val="en-IE"/>
        </w:rPr>
      </w:pPr>
      <w:r>
        <w:rPr>
          <w:rFonts w:ascii="Times New Roman" w:hAnsi="Times New Roman" w:cs="Times New Roman"/>
          <w:b/>
          <w:bCs/>
          <w:noProof/>
          <w:sz w:val="24"/>
          <w:szCs w:val="24"/>
          <w:lang w:val="en-IE"/>
        </w:rPr>
        <w:t>2.6</w:t>
      </w:r>
      <w:r>
        <w:rPr>
          <w:rFonts w:ascii="Times New Roman" w:hAnsi="Times New Roman" w:cs="Times New Roman"/>
          <w:b/>
          <w:noProof/>
          <w:sz w:val="24"/>
          <w:szCs w:val="24"/>
          <w:lang w:val="en-IE"/>
        </w:rPr>
        <w:tab/>
      </w:r>
      <w:r>
        <w:rPr>
          <w:rFonts w:ascii="Times New Roman" w:hAnsi="Times New Roman" w:cs="Times New Roman"/>
          <w:b/>
          <w:bCs/>
          <w:noProof/>
          <w:sz w:val="24"/>
          <w:szCs w:val="24"/>
          <w:lang w:val="en-IE"/>
        </w:rPr>
        <w:t>A new common asylum and migration database</w:t>
      </w:r>
    </w:p>
    <w:p w:rsidR="00964254" w:rsidRDefault="005263BB">
      <w:pPr>
        <w:spacing w:after="120" w:line="240" w:lineRule="auto"/>
        <w:jc w:val="both"/>
        <w:textAlignment w:val="baseline"/>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A seamless migration and asylum process needs proper managem</w:t>
      </w:r>
      <w:r>
        <w:rPr>
          <w:rFonts w:ascii="Times New Roman" w:eastAsia="Times New Roman" w:hAnsi="Times New Roman" w:cs="Times New Roman"/>
          <w:noProof/>
          <w:color w:val="000000"/>
          <w:sz w:val="24"/>
          <w:szCs w:val="24"/>
        </w:rPr>
        <w:t xml:space="preserve">ent of the necessary information. For this purpose, </w:t>
      </w:r>
      <w:r>
        <w:rPr>
          <w:rFonts w:ascii="Times New Roman" w:eastAsia="Times New Roman" w:hAnsi="Times New Roman" w:cs="Times New Roman"/>
          <w:b/>
          <w:noProof/>
          <w:color w:val="000000"/>
          <w:sz w:val="24"/>
          <w:szCs w:val="24"/>
        </w:rPr>
        <w:t>Eurodac</w:t>
      </w:r>
      <w:r>
        <w:rPr>
          <w:rFonts w:ascii="Times New Roman" w:eastAsia="Times New Roman" w:hAnsi="Times New Roman" w:cs="Times New Roman"/>
          <w:noProof/>
          <w:color w:val="000000"/>
          <w:sz w:val="24"/>
          <w:szCs w:val="24"/>
        </w:rPr>
        <w:t xml:space="preserve"> should be further developed to support the common framework</w:t>
      </w:r>
      <w:r>
        <w:rPr>
          <w:rStyle w:val="FootnoteReference"/>
          <w:rFonts w:ascii="Times New Roman" w:eastAsia="Times New Roman" w:hAnsi="Times New Roman" w:cs="Times New Roman"/>
          <w:noProof/>
          <w:color w:val="000000"/>
          <w:sz w:val="24"/>
          <w:szCs w:val="24"/>
        </w:rPr>
        <w:footnoteReference w:id="15"/>
      </w:r>
      <w:r>
        <w:rPr>
          <w:rFonts w:ascii="Times New Roman" w:eastAsia="Times New Roman" w:hAnsi="Times New Roman" w:cs="Times New Roman"/>
          <w:noProof/>
          <w:color w:val="000000"/>
          <w:sz w:val="24"/>
          <w:szCs w:val="24"/>
        </w:rPr>
        <w:t>. The 2016 Commission proposal, on which a provisional political agreement was reached by the European Parliament and the Council, would</w:t>
      </w:r>
      <w:r>
        <w:rPr>
          <w:rFonts w:ascii="Times New Roman" w:eastAsia="Times New Roman" w:hAnsi="Times New Roman" w:cs="Times New Roman"/>
          <w:noProof/>
          <w:color w:val="000000"/>
          <w:sz w:val="24"/>
          <w:szCs w:val="24"/>
        </w:rPr>
        <w:t xml:space="preserve"> already enlarge the scope of Eurodac. An upgraded Eurodac would help to track unauthorised movements, tackle irregular migration and improve return. The data stored would be extended to address specific needs, with the necessary safeguards: for example, t</w:t>
      </w:r>
      <w:r>
        <w:rPr>
          <w:rFonts w:ascii="Times New Roman" w:eastAsia="Times New Roman" w:hAnsi="Times New Roman" w:cs="Times New Roman"/>
          <w:noProof/>
          <w:color w:val="000000"/>
          <w:sz w:val="24"/>
          <w:szCs w:val="24"/>
        </w:rPr>
        <w:t>he European Parliament and the Council had already agreed to extend its scope to resettled persons.</w:t>
      </w:r>
    </w:p>
    <w:p w:rsidR="00964254" w:rsidRDefault="005263BB">
      <w:pPr>
        <w:spacing w:after="240" w:line="240" w:lineRule="auto"/>
        <w:jc w:val="both"/>
        <w:rPr>
          <w:rFonts w:ascii="Times New Roman" w:eastAsiaTheme="majorEastAsia" w:hAnsi="Times New Roman" w:cs="Times New Roman"/>
          <w:bCs/>
          <w:iCs/>
          <w:noProof/>
          <w:color w:val="000000"/>
          <w:sz w:val="24"/>
          <w:szCs w:val="20"/>
        </w:rPr>
      </w:pPr>
      <w:r>
        <w:rPr>
          <w:rFonts w:ascii="Times New Roman" w:eastAsiaTheme="majorEastAsia" w:hAnsi="Times New Roman" w:cs="Times New Roman"/>
          <w:bCs/>
          <w:iCs/>
          <w:noProof/>
          <w:color w:val="000000"/>
          <w:sz w:val="24"/>
          <w:szCs w:val="20"/>
        </w:rPr>
        <w:t xml:space="preserve">These changes should now be complemented to allow an </w:t>
      </w:r>
      <w:r>
        <w:rPr>
          <w:rFonts w:ascii="Times New Roman" w:eastAsiaTheme="majorEastAsia" w:hAnsi="Times New Roman" w:cs="Times New Roman"/>
          <w:b/>
          <w:bCs/>
          <w:iCs/>
          <w:noProof/>
          <w:color w:val="000000"/>
          <w:sz w:val="24"/>
          <w:szCs w:val="20"/>
        </w:rPr>
        <w:t>upgraded database</w:t>
      </w:r>
      <w:r>
        <w:rPr>
          <w:rFonts w:ascii="Times New Roman" w:eastAsiaTheme="majorEastAsia" w:hAnsi="Times New Roman" w:cs="Times New Roman"/>
          <w:bCs/>
          <w:iCs/>
          <w:noProof/>
          <w:color w:val="000000"/>
          <w:sz w:val="24"/>
          <w:szCs w:val="20"/>
        </w:rPr>
        <w:t xml:space="preserve"> to count individual applicants (rather than applications), to help apply new provisio</w:t>
      </w:r>
      <w:r>
        <w:rPr>
          <w:rFonts w:ascii="Times New Roman" w:eastAsiaTheme="majorEastAsia" w:hAnsi="Times New Roman" w:cs="Times New Roman"/>
          <w:bCs/>
          <w:iCs/>
          <w:noProof/>
          <w:color w:val="000000"/>
          <w:sz w:val="24"/>
          <w:szCs w:val="20"/>
        </w:rPr>
        <w:t>ns on shifting responsibility within the EU, to facilitate relocation, and to ensure better monitoring of returnees. The new system would help create the necessary link between asylum and return procedures and provide additional support to national authori</w:t>
      </w:r>
      <w:r>
        <w:rPr>
          <w:rFonts w:ascii="Times New Roman" w:eastAsiaTheme="majorEastAsia" w:hAnsi="Times New Roman" w:cs="Times New Roman"/>
          <w:bCs/>
          <w:iCs/>
          <w:noProof/>
          <w:color w:val="000000"/>
          <w:sz w:val="24"/>
          <w:szCs w:val="20"/>
        </w:rPr>
        <w:t xml:space="preserve">ties dealing with asylum applicants whose application has already been rejected in another Member State. </w:t>
      </w:r>
      <w:r>
        <w:rPr>
          <w:rFonts w:ascii="Times New Roman" w:eastAsiaTheme="majorEastAsia" w:hAnsi="Times New Roman" w:cs="Times New Roman"/>
          <w:bCs/>
          <w:iCs/>
          <w:noProof/>
          <w:sz w:val="24"/>
          <w:szCs w:val="20"/>
        </w:rPr>
        <w:t>It could also track support for voluntary departure and reintegration. The new Eurodac would be fully interoperable with the border management database</w:t>
      </w:r>
      <w:r>
        <w:rPr>
          <w:rFonts w:ascii="Times New Roman" w:eastAsiaTheme="majorEastAsia" w:hAnsi="Times New Roman" w:cs="Times New Roman"/>
          <w:bCs/>
          <w:iCs/>
          <w:noProof/>
          <w:sz w:val="24"/>
          <w:szCs w:val="20"/>
        </w:rPr>
        <w:t>s, as part of an all-encompassing and integrated migration and border management system.</w:t>
      </w:r>
    </w:p>
    <w:p w:rsidR="00964254" w:rsidRDefault="005263BB">
      <w:pPr>
        <w:pBdr>
          <w:top w:val="single" w:sz="4" w:space="1" w:color="auto"/>
          <w:left w:val="single" w:sz="4" w:space="4" w:color="auto"/>
          <w:bottom w:val="single" w:sz="4" w:space="1" w:color="auto"/>
          <w:right w:val="single" w:sz="4" w:space="2" w:color="auto"/>
        </w:pBd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rsidR="00964254" w:rsidRDefault="005263BB">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The Commission:</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Proposes </w:t>
      </w:r>
      <w:r>
        <w:rPr>
          <w:rFonts w:ascii="Times New Roman" w:hAnsi="Times New Roman"/>
          <w:noProof/>
          <w:sz w:val="24"/>
        </w:rPr>
        <w:t>an Asylum and Migration Management Regulation, including a new solidarity mechanism;</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Proposes new legislation to establish a </w:t>
      </w:r>
      <w:r>
        <w:rPr>
          <w:rFonts w:ascii="Times New Roman" w:hAnsi="Times New Roman"/>
          <w:noProof/>
          <w:sz w:val="24"/>
          <w:szCs w:val="24"/>
        </w:rPr>
        <w:t>screening procedure at the external border;</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Amends the proposal for a new Asylum Procedures Regulation to include a new border procedure and make asylum procedures more effective;</w:t>
      </w:r>
      <w:r>
        <w:rPr>
          <w:rFonts w:ascii="Times New Roman" w:hAnsi="Times New Roman" w:cs="Times New Roman"/>
          <w:noProof/>
          <w:sz w:val="24"/>
          <w:szCs w:val="24"/>
        </w:rPr>
        <w:t xml:space="preserve"> </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noProof/>
        </w:rPr>
      </w:pPr>
      <w:r>
        <w:rPr>
          <w:rFonts w:ascii="Times New Roman" w:hAnsi="Times New Roman" w:cs="Times New Roman"/>
          <w:noProof/>
          <w:sz w:val="24"/>
          <w:szCs w:val="24"/>
        </w:rPr>
        <w:t>Amends</w:t>
      </w:r>
      <w:r>
        <w:rPr>
          <w:rFonts w:ascii="Times New Roman" w:hAnsi="Times New Roman"/>
          <w:noProof/>
          <w:sz w:val="24"/>
          <w:szCs w:val="24"/>
        </w:rPr>
        <w:t xml:space="preserve"> the Eurodac Regulation proposal </w:t>
      </w:r>
      <w:r>
        <w:rPr>
          <w:rFonts w:ascii="Times New Roman" w:hAnsi="Times New Roman" w:cs="Times New Roman"/>
          <w:noProof/>
          <w:sz w:val="24"/>
          <w:szCs w:val="24"/>
        </w:rPr>
        <w:t xml:space="preserve">to meet the data needs </w:t>
      </w:r>
      <w:r>
        <w:rPr>
          <w:rFonts w:ascii="Times New Roman" w:eastAsia="Arial" w:hAnsi="Times New Roman" w:cs="Times New Roman"/>
          <w:noProof/>
          <w:sz w:val="24"/>
          <w:szCs w:val="24"/>
        </w:rPr>
        <w:t>of</w:t>
      </w:r>
      <w:r>
        <w:rPr>
          <w:rFonts w:ascii="Times New Roman" w:hAnsi="Times New Roman"/>
          <w:noProof/>
          <w:sz w:val="24"/>
          <w:szCs w:val="24"/>
        </w:rPr>
        <w:t xml:space="preserve"> the new fr</w:t>
      </w:r>
      <w:r>
        <w:rPr>
          <w:rFonts w:ascii="Times New Roman" w:hAnsi="Times New Roman"/>
          <w:noProof/>
          <w:sz w:val="24"/>
          <w:szCs w:val="24"/>
        </w:rPr>
        <w:t>amework for EU</w:t>
      </w:r>
      <w:r>
        <w:rPr>
          <w:rFonts w:ascii="Times New Roman" w:eastAsia="Arial" w:hAnsi="Times New Roman" w:cs="Times New Roman"/>
          <w:noProof/>
          <w:sz w:val="24"/>
          <w:szCs w:val="24"/>
        </w:rPr>
        <w:t xml:space="preserve"> asylum and migration management; </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Will appoint a Return Coordinator within the Commission, </w:t>
      </w:r>
      <w:r>
        <w:rPr>
          <w:rFonts w:ascii="Times New Roman" w:hAnsi="Times New Roman" w:cs="Times New Roman"/>
          <w:noProof/>
          <w:sz w:val="24"/>
          <w:szCs w:val="24"/>
          <w:lang w:val="en-IE"/>
        </w:rPr>
        <w:t>supported by a</w:t>
      </w:r>
      <w:r>
        <w:rPr>
          <w:rFonts w:ascii="Times New Roman" w:hAnsi="Times New Roman" w:cs="Times New Roman"/>
          <w:noProof/>
          <w:sz w:val="24"/>
          <w:szCs w:val="24"/>
        </w:rPr>
        <w:t xml:space="preserve"> new</w:t>
      </w:r>
      <w:r>
        <w:rPr>
          <w:rFonts w:ascii="Times New Roman" w:hAnsi="Times New Roman" w:cs="Times New Roman"/>
          <w:b/>
          <w:bCs/>
          <w:noProof/>
          <w:sz w:val="24"/>
          <w:szCs w:val="24"/>
        </w:rPr>
        <w:t xml:space="preserve"> </w:t>
      </w:r>
      <w:r>
        <w:rPr>
          <w:rFonts w:ascii="Times New Roman" w:hAnsi="Times New Roman" w:cs="Times New Roman"/>
          <w:noProof/>
          <w:sz w:val="24"/>
          <w:szCs w:val="24"/>
        </w:rPr>
        <w:t>High Level</w:t>
      </w:r>
      <w:r>
        <w:rPr>
          <w:rFonts w:ascii="Times New Roman" w:hAnsi="Times New Roman" w:cs="Times New Roman"/>
          <w:bCs/>
          <w:noProof/>
          <w:sz w:val="24"/>
          <w:szCs w:val="24"/>
        </w:rPr>
        <w:t xml:space="preserve"> Network for Returns and a new operational strategy; and</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bCs/>
          <w:noProof/>
          <w:sz w:val="24"/>
          <w:szCs w:val="24"/>
        </w:rPr>
        <w:t xml:space="preserve">Will set out a new </w:t>
      </w:r>
      <w:r>
        <w:rPr>
          <w:rFonts w:ascii="Times New Roman" w:hAnsi="Times New Roman"/>
          <w:noProof/>
          <w:sz w:val="24"/>
        </w:rPr>
        <w:t>Strateg</w:t>
      </w:r>
      <w:r>
        <w:rPr>
          <w:rFonts w:ascii="Times New Roman" w:hAnsi="Times New Roman" w:cs="Times New Roman"/>
          <w:bCs/>
          <w:noProof/>
          <w:sz w:val="24"/>
          <w:szCs w:val="24"/>
        </w:rPr>
        <w:t>y on voluntary returns and reintegrati</w:t>
      </w:r>
      <w:r>
        <w:rPr>
          <w:rFonts w:ascii="Times New Roman" w:hAnsi="Times New Roman" w:cs="Times New Roman"/>
          <w:bCs/>
          <w:noProof/>
          <w:sz w:val="24"/>
          <w:szCs w:val="24"/>
        </w:rPr>
        <w:t>on.</w:t>
      </w:r>
      <w:r>
        <w:rPr>
          <w:rFonts w:ascii="Times New Roman" w:hAnsi="Times New Roman" w:cs="Times New Roman"/>
          <w:noProof/>
          <w:sz w:val="24"/>
          <w:szCs w:val="24"/>
        </w:rPr>
        <w:t xml:space="preserve"> </w:t>
      </w:r>
    </w:p>
    <w:p w:rsidR="00964254" w:rsidRDefault="005263BB">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Border and Coast Guard Agency (Frontex) should:</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Fully operationalise the reinforced mandate on return and provide full support to Member States at national level; and</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Appoint a Deputy Executive Director</w:t>
      </w:r>
      <w:r>
        <w:rPr>
          <w:rFonts w:ascii="Times New Roman" w:hAnsi="Times New Roman"/>
          <w:noProof/>
          <w:sz w:val="24"/>
          <w:szCs w:val="24"/>
        </w:rPr>
        <w:t xml:space="preserve"> for Return,</w:t>
      </w:r>
    </w:p>
    <w:p w:rsidR="00964254" w:rsidRDefault="005263BB">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The European Parliament</w:t>
      </w:r>
      <w:r>
        <w:rPr>
          <w:rFonts w:ascii="Times New Roman" w:hAnsi="Times New Roman"/>
          <w:noProof/>
          <w:sz w:val="24"/>
          <w:szCs w:val="24"/>
        </w:rPr>
        <w:t xml:space="preserve"> and the Council should:</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Adopt the </w:t>
      </w:r>
      <w:r>
        <w:rPr>
          <w:rFonts w:ascii="Times New Roman" w:hAnsi="Times New Roman" w:cs="Times New Roman"/>
          <w:noProof/>
          <w:sz w:val="24"/>
          <w:szCs w:val="24"/>
        </w:rPr>
        <w:t>Asylum and Migration Management Regulation, as well as the Screening Regulation and the revised Asylum Procedures Regulation, by June 2021</w:t>
      </w:r>
      <w:r>
        <w:rPr>
          <w:rFonts w:ascii="Times New Roman" w:hAnsi="Times New Roman"/>
          <w:noProof/>
          <w:sz w:val="24"/>
          <w:szCs w:val="24"/>
        </w:rPr>
        <w:t>;</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cs="Times New Roman"/>
          <w:noProof/>
          <w:sz w:val="24"/>
          <w:szCs w:val="24"/>
        </w:rPr>
        <w:t xml:space="preserve">Give immediate priority to adoption of the Regulation on the EU Asylum Agency by </w:t>
      </w:r>
      <w:r>
        <w:rPr>
          <w:rFonts w:ascii="Times New Roman" w:hAnsi="Times New Roman" w:cs="Times New Roman"/>
          <w:noProof/>
          <w:sz w:val="24"/>
          <w:szCs w:val="24"/>
        </w:rPr>
        <w:t>the end of the year to allow effective European support on the ground;</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Ensure adoption of the revised Eurodac Regulation this year;</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cs="Times New Roman"/>
          <w:noProof/>
          <w:sz w:val="24"/>
          <w:szCs w:val="24"/>
        </w:rPr>
        <w:t>Ensure quick adoption of the revised Reception Conditions Directive and the Qualification Regulation; and</w:t>
      </w:r>
    </w:p>
    <w:p w:rsidR="00964254" w:rsidRDefault="005263BB">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Ensure the swift c</w:t>
      </w:r>
      <w:r>
        <w:rPr>
          <w:rFonts w:ascii="Times New Roman" w:hAnsi="Times New Roman" w:cs="Times New Roman"/>
          <w:noProof/>
          <w:sz w:val="24"/>
          <w:szCs w:val="24"/>
        </w:rPr>
        <w:t>onclusion of the negotiations on the revised Return Directive.</w:t>
      </w:r>
    </w:p>
    <w:p w:rsidR="00964254" w:rsidRDefault="00964254">
      <w:pPr>
        <w:rPr>
          <w:noProof/>
        </w:rPr>
      </w:pPr>
    </w:p>
    <w:p w:rsidR="00964254" w:rsidRDefault="005263BB">
      <w:pPr>
        <w:numPr>
          <w:ilvl w:val="0"/>
          <w:numId w:val="2"/>
        </w:numPr>
        <w:spacing w:after="0" w:line="240" w:lineRule="auto"/>
        <w:jc w:val="both"/>
        <w:rPr>
          <w:rFonts w:ascii="Times New Roman" w:hAnsi="Times New Roman" w:cs="Times New Roman"/>
          <w:b/>
          <w:bCs/>
          <w:noProof/>
          <w:sz w:val="24"/>
          <w:szCs w:val="24"/>
          <w:lang w:val="en-IE"/>
        </w:rPr>
      </w:pPr>
      <w:r>
        <w:rPr>
          <w:rFonts w:ascii="Times New Roman" w:hAnsi="Times New Roman" w:cs="Times New Roman"/>
          <w:b/>
          <w:bCs/>
          <w:noProof/>
          <w:sz w:val="24"/>
          <w:szCs w:val="24"/>
          <w:lang w:val="en-IE"/>
        </w:rPr>
        <w:t>A ROBUST CRISIS PREPAREDNESS AND RESPONSE SYSTEM</w:t>
      </w:r>
    </w:p>
    <w:p w:rsidR="00964254" w:rsidRDefault="00964254">
      <w:pPr>
        <w:spacing w:after="0" w:line="240" w:lineRule="auto"/>
        <w:jc w:val="both"/>
        <w:rPr>
          <w:rFonts w:ascii="Times New Roman" w:hAnsi="Times New Roman" w:cs="Times New Roman"/>
          <w:b/>
          <w:noProof/>
          <w:sz w:val="24"/>
          <w:szCs w:val="24"/>
          <w:lang w:val="en-IE"/>
        </w:rPr>
      </w:pPr>
    </w:p>
    <w:p w:rsidR="00964254" w:rsidRDefault="005263BB">
      <w:pPr>
        <w:spacing w:after="12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sz w:val="24"/>
          <w:szCs w:val="24"/>
          <w:lang w:val="en-IE"/>
        </w:rPr>
        <w:t xml:space="preserve">The New Pact’s goal of putting in place a comprehensive and robust migration and asylum policy is the best protection against the risk of crisis situations. </w:t>
      </w:r>
      <w:r>
        <w:rPr>
          <w:rFonts w:ascii="Times New Roman" w:eastAsia="Times New Roman" w:hAnsi="Times New Roman" w:cs="Times New Roman"/>
          <w:noProof/>
          <w:color w:val="000000"/>
          <w:sz w:val="24"/>
          <w:szCs w:val="24"/>
        </w:rPr>
        <w:t>The EU is already better prepared today than it was in 2015, and the common framework for asylum an</w:t>
      </w:r>
      <w:r>
        <w:rPr>
          <w:rFonts w:ascii="Times New Roman" w:eastAsia="Times New Roman" w:hAnsi="Times New Roman" w:cs="Times New Roman"/>
          <w:noProof/>
          <w:color w:val="000000"/>
          <w:sz w:val="24"/>
          <w:szCs w:val="24"/>
        </w:rPr>
        <w:t>d migration management will already put the EU on a stronger footing, reinforcing preparedness and making solidarity a permanent feature.</w:t>
      </w:r>
      <w:r>
        <w:rPr>
          <w:rFonts w:ascii="Times New Roman" w:eastAsia="Times New Roman" w:hAnsi="Times New Roman" w:cs="Times New Roman"/>
          <w:noProof/>
          <w:sz w:val="24"/>
          <w:szCs w:val="24"/>
          <w:lang w:val="en-IE"/>
        </w:rPr>
        <w:t xml:space="preserve"> Yet the EU will always need to be ready for the unexpected</w:t>
      </w:r>
      <w:r>
        <w:rPr>
          <w:rFonts w:ascii="Times New Roman" w:eastAsia="Times New Roman" w:hAnsi="Times New Roman" w:cs="Times New Roman"/>
          <w:noProof/>
          <w:color w:val="000000"/>
          <w:sz w:val="24"/>
          <w:szCs w:val="24"/>
        </w:rPr>
        <w:t>.</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IE"/>
        </w:rPr>
      </w:pPr>
      <w:r>
        <w:rPr>
          <w:rFonts w:ascii="Times New Roman" w:eastAsia="Times New Roman" w:hAnsi="Times New Roman" w:cs="Times New Roman"/>
          <w:noProof/>
          <w:color w:val="000000"/>
          <w:sz w:val="24"/>
          <w:szCs w:val="24"/>
        </w:rPr>
        <w:t>The EU must be ready to address</w:t>
      </w:r>
      <w:r>
        <w:rPr>
          <w:rFonts w:ascii="Times New Roman" w:eastAsia="Times New Roman" w:hAnsi="Times New Roman" w:cs="Times New Roman"/>
          <w:b/>
          <w:bCs/>
          <w:noProof/>
          <w:color w:val="000000"/>
          <w:sz w:val="24"/>
          <w:szCs w:val="24"/>
        </w:rPr>
        <w:t xml:space="preserve"> situations of crisis and f</w:t>
      </w:r>
      <w:r>
        <w:rPr>
          <w:rFonts w:ascii="Times New Roman" w:eastAsia="Times New Roman" w:hAnsi="Times New Roman" w:cs="Times New Roman"/>
          <w:b/>
          <w:bCs/>
          <w:noProof/>
          <w:color w:val="000000"/>
          <w:sz w:val="24"/>
          <w:szCs w:val="24"/>
        </w:rPr>
        <w:t xml:space="preserve">orce majeure </w:t>
      </w:r>
      <w:r>
        <w:rPr>
          <w:rFonts w:ascii="Times New Roman" w:eastAsia="Times New Roman" w:hAnsi="Times New Roman" w:cs="Times New Roman"/>
          <w:bCs/>
          <w:noProof/>
          <w:color w:val="000000"/>
          <w:sz w:val="24"/>
          <w:szCs w:val="24"/>
        </w:rPr>
        <w:t xml:space="preserve">with resilience and flexibility – in the knowledge that different types of crises require varied responses. </w:t>
      </w:r>
      <w:r>
        <w:rPr>
          <w:rFonts w:ascii="Times New Roman" w:eastAsia="Times New Roman" w:hAnsi="Times New Roman" w:cs="Times New Roman"/>
          <w:noProof/>
          <w:sz w:val="24"/>
          <w:szCs w:val="24"/>
          <w:lang w:val="en-US"/>
        </w:rPr>
        <w:t xml:space="preserve">The effectiveness of response can be improved through preparation and foresight. </w:t>
      </w:r>
      <w:r>
        <w:rPr>
          <w:rFonts w:ascii="Times New Roman" w:eastAsia="Times New Roman" w:hAnsi="Times New Roman" w:cs="Times New Roman"/>
          <w:noProof/>
          <w:sz w:val="24"/>
          <w:szCs w:val="24"/>
          <w:lang w:val="en-IE"/>
        </w:rPr>
        <w:t>This needs an evidence-based approach, to increase ant</w:t>
      </w:r>
      <w:r>
        <w:rPr>
          <w:rFonts w:ascii="Times New Roman" w:eastAsia="Times New Roman" w:hAnsi="Times New Roman" w:cs="Times New Roman"/>
          <w:noProof/>
          <w:sz w:val="24"/>
          <w:szCs w:val="24"/>
          <w:lang w:val="en-IE"/>
        </w:rPr>
        <w:t>icipation and help to prepare EU responses to key trends</w:t>
      </w:r>
      <w:r>
        <w:rPr>
          <w:rFonts w:ascii="Times New Roman" w:eastAsia="Times New Roman" w:hAnsi="Times New Roman" w:cs="Times New Roman"/>
          <w:noProof/>
          <w:sz w:val="24"/>
          <w:szCs w:val="24"/>
          <w:vertAlign w:val="superscript"/>
          <w:lang w:val="en-IE"/>
        </w:rPr>
        <w:footnoteReference w:id="16"/>
      </w:r>
      <w:r>
        <w:rPr>
          <w:rFonts w:ascii="Times New Roman" w:eastAsia="Times New Roman" w:hAnsi="Times New Roman" w:cs="Times New Roman"/>
          <w:noProof/>
          <w:sz w:val="24"/>
          <w:szCs w:val="24"/>
          <w:lang w:val="en-IE"/>
        </w:rPr>
        <w:t xml:space="preserve">. A new </w:t>
      </w:r>
      <w:r>
        <w:rPr>
          <w:rFonts w:ascii="Times New Roman" w:eastAsia="Times New Roman" w:hAnsi="Times New Roman" w:cs="Times New Roman"/>
          <w:b/>
          <w:noProof/>
          <w:sz w:val="24"/>
          <w:szCs w:val="24"/>
          <w:lang w:val="en-IE"/>
        </w:rPr>
        <w:t>Migration Preparedness and Crisis Blueprint</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lang w:val="en-IE"/>
        </w:rPr>
        <w:t xml:space="preserve"> </w:t>
      </w:r>
      <w:r>
        <w:rPr>
          <w:rFonts w:ascii="Times New Roman" w:eastAsia="Times New Roman" w:hAnsi="Times New Roman" w:cs="Times New Roman"/>
          <w:bCs/>
          <w:noProof/>
          <w:sz w:val="24"/>
          <w:szCs w:val="24"/>
          <w:lang w:val="en-IE"/>
        </w:rPr>
        <w:t xml:space="preserve">will be issued to help move from </w:t>
      </w:r>
      <w:r>
        <w:rPr>
          <w:rFonts w:ascii="Times New Roman" w:eastAsia="Times New Roman" w:hAnsi="Times New Roman" w:cs="Times New Roman"/>
          <w:noProof/>
          <w:sz w:val="24"/>
          <w:szCs w:val="24"/>
          <w:lang w:val="en-US"/>
        </w:rPr>
        <w:t>a reactive mode to one based on readiness and anticipation</w:t>
      </w:r>
      <w:r>
        <w:rPr>
          <w:rFonts w:ascii="Times New Roman" w:eastAsia="Times New Roman" w:hAnsi="Times New Roman" w:cs="Times New Roman"/>
          <w:bCs/>
          <w:noProof/>
          <w:sz w:val="24"/>
          <w:szCs w:val="24"/>
          <w:lang w:val="en-IE"/>
        </w:rPr>
        <w:t xml:space="preserve">. It will </w:t>
      </w:r>
      <w:r>
        <w:rPr>
          <w:rFonts w:ascii="Times New Roman" w:eastAsia="Times New Roman" w:hAnsi="Times New Roman" w:cs="Times New Roman"/>
          <w:noProof/>
          <w:sz w:val="24"/>
          <w:szCs w:val="24"/>
          <w:lang w:val="en-IE"/>
        </w:rPr>
        <w:t>bring together all existing crisis management</w:t>
      </w:r>
      <w:r>
        <w:rPr>
          <w:rFonts w:ascii="Times New Roman" w:eastAsia="Times New Roman" w:hAnsi="Times New Roman" w:cs="Times New Roman"/>
          <w:noProof/>
          <w:sz w:val="24"/>
          <w:szCs w:val="24"/>
          <w:lang w:val="en-IE"/>
        </w:rPr>
        <w:t xml:space="preserve"> tools and set out the key institutional, operational and financial measures and protocols which must be in place to ensure preparedness both at EU and national level.</w:t>
      </w:r>
    </w:p>
    <w:p w:rsidR="00964254" w:rsidRDefault="005263BB">
      <w:pPr>
        <w:spacing w:after="120" w:line="240" w:lineRule="auto"/>
        <w:jc w:val="both"/>
        <w:textAlignment w:val="baseline"/>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The Blueprint</w:t>
      </w:r>
      <w:r>
        <w:rPr>
          <w:rFonts w:ascii="Times New Roman" w:hAnsi="Times New Roman"/>
          <w:noProof/>
          <w:sz w:val="24"/>
          <w:lang w:val="en-IE"/>
        </w:rPr>
        <w:t xml:space="preserve"> </w:t>
      </w:r>
      <w:r>
        <w:rPr>
          <w:rFonts w:ascii="Times New Roman" w:eastAsia="Times New Roman" w:hAnsi="Times New Roman" w:cs="Times New Roman"/>
          <w:noProof/>
          <w:sz w:val="24"/>
          <w:szCs w:val="24"/>
          <w:lang w:val="en-IE"/>
        </w:rPr>
        <w:t>entails continuous anticipation and monitoring of Member States’ capacitie</w:t>
      </w:r>
      <w:r>
        <w:rPr>
          <w:rFonts w:ascii="Times New Roman" w:eastAsia="Times New Roman" w:hAnsi="Times New Roman" w:cs="Times New Roman"/>
          <w:noProof/>
          <w:sz w:val="24"/>
          <w:szCs w:val="24"/>
          <w:lang w:val="en-IE"/>
        </w:rPr>
        <w:t>s, and provides a framework for building resilience and organising a coordinated response to a crisis. At the request of a Member State, operational support would be deployed, both from EU agencies and by other Member States. This would build on the hotspo</w:t>
      </w:r>
      <w:r>
        <w:rPr>
          <w:rFonts w:ascii="Times New Roman" w:eastAsia="Times New Roman" w:hAnsi="Times New Roman" w:cs="Times New Roman"/>
          <w:noProof/>
          <w:sz w:val="24"/>
          <w:szCs w:val="24"/>
          <w:lang w:val="en-IE"/>
        </w:rPr>
        <w:t>t approach and draw on recent experience of crisis response and civil protection. The Blueprint will be immediately effective, but will also act as important operational support to the EU’s ability to respond under the future arrangements.</w:t>
      </w:r>
      <w:r>
        <w:rPr>
          <w:rFonts w:ascii="Times New Roman" w:eastAsia="Times New Roman" w:hAnsi="Times New Roman" w:cs="Times New Roman"/>
          <w:b/>
          <w:noProof/>
          <w:color w:val="000000"/>
          <w:sz w:val="24"/>
          <w:szCs w:val="24"/>
          <w:lang w:val="en"/>
        </w:rPr>
        <w:t xml:space="preserve"> </w:t>
      </w:r>
      <w:r>
        <w:rPr>
          <w:rFonts w:ascii="Times New Roman" w:eastAsia="Times New Roman" w:hAnsi="Times New Roman" w:cs="Times New Roman"/>
          <w:noProof/>
          <w:sz w:val="24"/>
          <w:szCs w:val="24"/>
          <w:lang w:val="en-IE"/>
        </w:rPr>
        <w:t xml:space="preserve">It will set out </w:t>
      </w:r>
      <w:r>
        <w:rPr>
          <w:rFonts w:ascii="Times New Roman" w:eastAsia="Times New Roman" w:hAnsi="Times New Roman" w:cs="Times New Roman"/>
          <w:noProof/>
          <w:sz w:val="24"/>
          <w:szCs w:val="24"/>
          <w:lang w:val="en-IE"/>
        </w:rPr>
        <w:t>the array of measures that can be used to address crises related to a large number of irregular arrivals. Experience, however, tells us that we also need to add a new element to the toolbox.</w:t>
      </w:r>
    </w:p>
    <w:p w:rsidR="00964254" w:rsidRDefault="005263BB">
      <w:pPr>
        <w:spacing w:after="120" w:line="240" w:lineRule="auto"/>
        <w:jc w:val="both"/>
        <w:textAlignment w:val="baseline"/>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 new legislative instrument would provide for </w:t>
      </w:r>
      <w:r>
        <w:rPr>
          <w:rFonts w:ascii="Times New Roman" w:eastAsia="Times New Roman" w:hAnsi="Times New Roman" w:cs="Times New Roman"/>
          <w:b/>
          <w:noProof/>
          <w:color w:val="000000"/>
          <w:sz w:val="24"/>
          <w:szCs w:val="24"/>
        </w:rPr>
        <w:t>temporary and extr</w:t>
      </w:r>
      <w:r>
        <w:rPr>
          <w:rFonts w:ascii="Times New Roman" w:eastAsia="Times New Roman" w:hAnsi="Times New Roman" w:cs="Times New Roman"/>
          <w:b/>
          <w:noProof/>
          <w:color w:val="000000"/>
          <w:sz w:val="24"/>
          <w:szCs w:val="24"/>
        </w:rPr>
        <w:t>aordinary measures needed in the face of crisis</w:t>
      </w:r>
      <w:r>
        <w:rPr>
          <w:rStyle w:val="FootnoteReference"/>
          <w:rFonts w:ascii="Times New Roman" w:eastAsia="Times New Roman" w:hAnsi="Times New Roman" w:cs="Times New Roman"/>
          <w:noProof/>
          <w:color w:val="000000"/>
          <w:sz w:val="24"/>
          <w:szCs w:val="24"/>
        </w:rPr>
        <w:footnoteReference w:id="18"/>
      </w:r>
      <w:r>
        <w:rPr>
          <w:rFonts w:ascii="Times New Roman" w:eastAsia="Times New Roman" w:hAnsi="Times New Roman" w:cs="Times New Roman"/>
          <w:noProof/>
          <w:color w:val="000000"/>
          <w:sz w:val="24"/>
          <w:szCs w:val="24"/>
        </w:rPr>
        <w:t xml:space="preserve">. The objectives of this instrument will be twofold: firstly to provide flexibility to Member States to react to crisis and force majeure situations and </w:t>
      </w:r>
      <w:r>
        <w:rPr>
          <w:rFonts w:ascii="Times New Roman" w:eastAsia="Times New Roman" w:hAnsi="Times New Roman" w:cs="Times New Roman"/>
          <w:noProof/>
          <w:sz w:val="24"/>
          <w:szCs w:val="24"/>
          <w:lang w:val="en-US"/>
        </w:rPr>
        <w:t xml:space="preserve">grant immediate protection status in crisis situations, and </w:t>
      </w:r>
      <w:r>
        <w:rPr>
          <w:rFonts w:ascii="Times New Roman" w:eastAsia="Times New Roman" w:hAnsi="Times New Roman" w:cs="Times New Roman"/>
          <w:noProof/>
          <w:color w:val="000000"/>
          <w:sz w:val="24"/>
          <w:szCs w:val="24"/>
        </w:rPr>
        <w:t>secondly, to ensure that the system of solidarity established in the new Asylum and Migration Management Regulation is well adapted to a crisis characterised by a large number of irregular arrival</w:t>
      </w:r>
      <w:r>
        <w:rPr>
          <w:rFonts w:ascii="Times New Roman" w:eastAsia="Times New Roman" w:hAnsi="Times New Roman" w:cs="Times New Roman"/>
          <w:noProof/>
          <w:color w:val="000000"/>
          <w:sz w:val="24"/>
          <w:szCs w:val="24"/>
        </w:rPr>
        <w:t>s. The circumstances of crisis demand urgency and therefore the solidarity mechanism needs to be stronger, and the timeframes governing that mechanism should be reduced</w:t>
      </w:r>
      <w:r>
        <w:rPr>
          <w:rFonts w:ascii="Times New Roman" w:eastAsia="Times New Roman" w:hAnsi="Times New Roman" w:cs="Times New Roman"/>
          <w:noProof/>
          <w:color w:val="000000"/>
          <w:sz w:val="24"/>
          <w:szCs w:val="24"/>
          <w:vertAlign w:val="superscript"/>
        </w:rPr>
        <w:footnoteReference w:id="19"/>
      </w:r>
      <w:r>
        <w:rPr>
          <w:rFonts w:ascii="Times New Roman" w:eastAsia="Times New Roman" w:hAnsi="Times New Roman" w:cs="Times New Roman"/>
          <w:noProof/>
          <w:color w:val="000000"/>
          <w:sz w:val="24"/>
          <w:szCs w:val="24"/>
        </w:rPr>
        <w:t>. It would also widen the scope of compulsory relocation, for example to applicants for</w:t>
      </w:r>
      <w:r>
        <w:rPr>
          <w:rFonts w:ascii="Times New Roman" w:eastAsia="Times New Roman" w:hAnsi="Times New Roman" w:cs="Times New Roman"/>
          <w:noProof/>
          <w:color w:val="000000"/>
          <w:sz w:val="24"/>
          <w:szCs w:val="24"/>
        </w:rPr>
        <w:t xml:space="preserve"> and beneficiaries of immediate protection, and return sponsorship. </w:t>
      </w:r>
    </w:p>
    <w:p w:rsidR="00964254" w:rsidRDefault="005263BB">
      <w:pPr>
        <w:spacing w:after="120" w:line="240" w:lineRule="auto"/>
        <w:jc w:val="both"/>
        <w:textAlignment w:val="baseline"/>
        <w:rPr>
          <w:rFonts w:ascii="Times New Roman" w:eastAsia="Times New Roman" w:hAnsi="Times New Roman" w:cs="Times New Roman"/>
          <w:i/>
          <w:noProof/>
          <w:color w:val="000000"/>
          <w:sz w:val="24"/>
          <w:szCs w:val="24"/>
        </w:rPr>
      </w:pPr>
      <w:r>
        <w:rPr>
          <w:rFonts w:ascii="Times New Roman" w:eastAsia="Times New Roman" w:hAnsi="Times New Roman" w:cs="Times New Roman"/>
          <w:noProof/>
          <w:color w:val="000000"/>
          <w:sz w:val="24"/>
          <w:szCs w:val="24"/>
        </w:rPr>
        <w:t>In situations of crisis that are of such a magnitude that they risk to overwhelm Member States’ asylum and migration systems, the practical difficulties faced by Member States would be re</w:t>
      </w:r>
      <w:r>
        <w:rPr>
          <w:rFonts w:ascii="Times New Roman" w:eastAsia="Times New Roman" w:hAnsi="Times New Roman" w:cs="Times New Roman"/>
          <w:noProof/>
          <w:color w:val="000000"/>
          <w:sz w:val="24"/>
          <w:szCs w:val="24"/>
        </w:rPr>
        <w:t xml:space="preserve">cognised through some limited margin to temporarily derogate from the normal procedures and timelines, while ensuring respect for fundamental rights and the principle of </w:t>
      </w:r>
      <w:r>
        <w:rPr>
          <w:rFonts w:ascii="Times New Roman" w:eastAsia="Times New Roman" w:hAnsi="Times New Roman" w:cs="Times New Roman"/>
          <w:i/>
          <w:noProof/>
          <w:color w:val="000000"/>
          <w:sz w:val="24"/>
          <w:szCs w:val="24"/>
        </w:rPr>
        <w:t>non-refoulement</w:t>
      </w:r>
      <w:r>
        <w:rPr>
          <w:rFonts w:ascii="Times New Roman" w:eastAsia="Times New Roman" w:hAnsi="Times New Roman" w:cs="Times New Roman"/>
          <w:noProof/>
          <w:color w:val="000000"/>
          <w:sz w:val="24"/>
          <w:szCs w:val="24"/>
          <w:vertAlign w:val="superscript"/>
        </w:rPr>
        <w:footnoteReference w:id="20"/>
      </w:r>
      <w:r>
        <w:rPr>
          <w:rFonts w:ascii="Times New Roman" w:eastAsia="Times New Roman" w:hAnsi="Times New Roman" w:cs="Times New Roman"/>
          <w:i/>
          <w:noProof/>
          <w:color w:val="000000"/>
          <w:sz w:val="24"/>
          <w:szCs w:val="24"/>
        </w:rPr>
        <w:t>.</w:t>
      </w:r>
      <w:r>
        <w:rPr>
          <w:rFonts w:ascii="Times New Roman" w:eastAsia="Times New Roman" w:hAnsi="Times New Roman" w:cs="Times New Roman"/>
          <w:noProof/>
          <w:color w:val="000000"/>
          <w:sz w:val="24"/>
          <w:szCs w:val="24"/>
        </w:rPr>
        <w:t xml:space="preserve"> </w:t>
      </w:r>
    </w:p>
    <w:p w:rsidR="00964254" w:rsidRDefault="005263BB">
      <w:pPr>
        <w:spacing w:after="0" w:line="240" w:lineRule="auto"/>
        <w:jc w:val="both"/>
        <w:textAlignment w:val="baseline"/>
        <w:rPr>
          <w:rFonts w:ascii="Times New Roman" w:eastAsia="Times New Roman" w:hAnsi="Times New Roman" w:cs="Times New Roman"/>
          <w:noProof/>
          <w:color w:val="000000"/>
          <w:sz w:val="24"/>
          <w:szCs w:val="24"/>
          <w:lang w:val="en"/>
        </w:rPr>
      </w:pPr>
      <w:r>
        <w:rPr>
          <w:rFonts w:ascii="Times New Roman" w:eastAsia="Times New Roman" w:hAnsi="Times New Roman" w:cs="Times New Roman"/>
          <w:noProof/>
          <w:color w:val="000000"/>
          <w:sz w:val="24"/>
          <w:szCs w:val="24"/>
        </w:rPr>
        <w:t>Protection, equivalent to subsidiary protection, could also be imme</w:t>
      </w:r>
      <w:r>
        <w:rPr>
          <w:rFonts w:ascii="Times New Roman" w:eastAsia="Times New Roman" w:hAnsi="Times New Roman" w:cs="Times New Roman"/>
          <w:noProof/>
          <w:color w:val="000000"/>
          <w:sz w:val="24"/>
          <w:szCs w:val="24"/>
        </w:rPr>
        <w:t xml:space="preserve">diately granted to a pre-defined group of people, notably </w:t>
      </w:r>
      <w:r>
        <w:rPr>
          <w:rFonts w:ascii="Times New Roman" w:eastAsia="Times New Roman" w:hAnsi="Times New Roman" w:cs="Times New Roman"/>
          <w:noProof/>
          <w:sz w:val="24"/>
          <w:szCs w:val="24"/>
          <w:lang w:val="en-US"/>
        </w:rPr>
        <w:t>to people who face an exceptionally high risk of indiscriminate violence due to armed conflict in their country of origin</w:t>
      </w:r>
      <w:r>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sz w:val="24"/>
          <w:szCs w:val="24"/>
          <w:lang w:val="en-US"/>
        </w:rPr>
        <w:t>Given the development of the concepts and rules of qualification for intern</w:t>
      </w:r>
      <w:r>
        <w:rPr>
          <w:rFonts w:ascii="Times New Roman" w:eastAsia="Times New Roman" w:hAnsi="Times New Roman" w:cs="Times New Roman"/>
          <w:noProof/>
          <w:sz w:val="24"/>
          <w:szCs w:val="24"/>
          <w:lang w:val="en-US"/>
        </w:rPr>
        <w:t>ational protection, and in view of the fact that the new legislation would lay down rules for granting immediate protection status in crisis situations, the Temporary Protection Directive would be repealed</w:t>
      </w:r>
      <w:r>
        <w:rPr>
          <w:rFonts w:ascii="Times New Roman" w:eastAsia="Times New Roman" w:hAnsi="Times New Roman" w:cs="Times New Roman"/>
          <w:noProof/>
          <w:sz w:val="24"/>
          <w:szCs w:val="24"/>
          <w:vertAlign w:val="superscript"/>
          <w:lang w:val="en-US"/>
        </w:rPr>
        <w:footnoteReference w:id="21"/>
      </w:r>
      <w:r>
        <w:rPr>
          <w:rFonts w:ascii="Times New Roman" w:eastAsia="Times New Roman" w:hAnsi="Times New Roman" w:cs="Times New Roman"/>
          <w:noProof/>
          <w:sz w:val="24"/>
          <w:szCs w:val="24"/>
          <w:lang w:val="en-US"/>
        </w:rPr>
        <w:t>.</w:t>
      </w:r>
    </w:p>
    <w:p w:rsidR="00964254" w:rsidRDefault="00964254">
      <w:pPr>
        <w:spacing w:after="0" w:line="240" w:lineRule="auto"/>
        <w:jc w:val="both"/>
        <w:textAlignment w:val="baseline"/>
        <w:rPr>
          <w:rFonts w:ascii="Times New Roman" w:eastAsia="Times New Roman" w:hAnsi="Times New Roman" w:cs="Times New Roman"/>
          <w:noProof/>
          <w:color w:val="000000"/>
          <w:sz w:val="24"/>
          <w:szCs w:val="24"/>
          <w:lang w:val="en"/>
        </w:rPr>
      </w:pPr>
    </w:p>
    <w:p w:rsidR="00964254" w:rsidRDefault="005263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rsidR="00964254" w:rsidRDefault="005263B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Presents a </w:t>
      </w:r>
      <w:r>
        <w:rPr>
          <w:rFonts w:ascii="Times New Roman" w:hAnsi="Times New Roman" w:cs="Times New Roman"/>
          <w:noProof/>
          <w:sz w:val="24"/>
          <w:szCs w:val="24"/>
        </w:rPr>
        <w:t>Migration Preparedness and Crisis Blueprint; and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Proposes legislation to address situations of crisis and force majeure and repealing the Temporary Protection Directive.</w:t>
      </w:r>
    </w:p>
    <w:p w:rsidR="00964254" w:rsidRDefault="005263B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and the Council should: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Prioritise work on the new crisis </w:t>
      </w:r>
      <w:r>
        <w:rPr>
          <w:rFonts w:ascii="Times New Roman" w:hAnsi="Times New Roman" w:cs="Times New Roman"/>
          <w:noProof/>
          <w:sz w:val="24"/>
          <w:szCs w:val="24"/>
        </w:rPr>
        <w:t>instrument.</w:t>
      </w:r>
    </w:p>
    <w:p w:rsidR="00964254" w:rsidRDefault="005263BB">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Member States, the Council and the Commission should: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Start implementation of the Migration Preparedness and Crisis Blueprint.</w:t>
      </w:r>
    </w:p>
    <w:p w:rsidR="00964254" w:rsidRDefault="00964254">
      <w:pPr>
        <w:spacing w:after="0" w:line="240" w:lineRule="auto"/>
        <w:jc w:val="both"/>
        <w:textAlignment w:val="baseline"/>
        <w:rPr>
          <w:rFonts w:ascii="Times New Roman" w:eastAsia="Times New Roman" w:hAnsi="Times New Roman" w:cs="Times New Roman"/>
          <w:b/>
          <w:noProof/>
          <w:sz w:val="24"/>
          <w:szCs w:val="24"/>
          <w:lang w:val="en-IE"/>
        </w:rPr>
      </w:pPr>
    </w:p>
    <w:p w:rsidR="00964254" w:rsidRDefault="005263BB">
      <w:pPr>
        <w:numPr>
          <w:ilvl w:val="0"/>
          <w:numId w:val="2"/>
        </w:numPr>
        <w:spacing w:before="240" w:after="0" w:line="240" w:lineRule="auto"/>
        <w:ind w:left="357" w:hanging="357"/>
        <w:jc w:val="both"/>
        <w:rPr>
          <w:rFonts w:ascii="Times New Roman" w:hAnsi="Times New Roman" w:cs="Times New Roman"/>
          <w:b/>
          <w:bCs/>
          <w:noProof/>
          <w:sz w:val="24"/>
          <w:szCs w:val="24"/>
          <w:lang w:val="en-IE"/>
        </w:rPr>
      </w:pPr>
      <w:r>
        <w:rPr>
          <w:rFonts w:ascii="Times New Roman" w:hAnsi="Times New Roman"/>
          <w:b/>
          <w:noProof/>
          <w:sz w:val="24"/>
          <w:szCs w:val="20"/>
        </w:rPr>
        <w:t>INTEGRATED</w:t>
      </w:r>
      <w:r>
        <w:rPr>
          <w:rFonts w:ascii="Times New Roman" w:hAnsi="Times New Roman" w:cs="Times New Roman"/>
          <w:b/>
          <w:bCs/>
          <w:noProof/>
          <w:sz w:val="24"/>
          <w:szCs w:val="24"/>
        </w:rPr>
        <w:t xml:space="preserve"> BORDER MANAGEMENT </w:t>
      </w:r>
    </w:p>
    <w:p w:rsidR="00964254" w:rsidRDefault="00964254">
      <w:pPr>
        <w:spacing w:after="0" w:line="240" w:lineRule="auto"/>
        <w:ind w:left="720"/>
        <w:contextualSpacing/>
        <w:rPr>
          <w:rFonts w:ascii="Times New Roman" w:hAnsi="Times New Roman" w:cs="Times New Roman"/>
          <w:b/>
          <w:noProof/>
          <w:sz w:val="24"/>
          <w:szCs w:val="24"/>
        </w:rPr>
      </w:pP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Integrated border management is an indispensable policy instrument for the EU to </w:t>
      </w:r>
      <w:r>
        <w:rPr>
          <w:rFonts w:ascii="Times New Roman" w:hAnsi="Times New Roman" w:cs="Times New Roman"/>
          <w:noProof/>
          <w:sz w:val="24"/>
          <w:szCs w:val="24"/>
        </w:rPr>
        <w:t>protect the EU external borders and safeguard the integrity and functioning of a Schengen area without internal border controls. It is also an essential component of a comprehensive migration policy: well-managed EU external borders are an essential compon</w:t>
      </w:r>
      <w:r>
        <w:rPr>
          <w:rFonts w:ascii="Times New Roman" w:hAnsi="Times New Roman" w:cs="Times New Roman"/>
          <w:noProof/>
          <w:sz w:val="24"/>
          <w:szCs w:val="24"/>
        </w:rPr>
        <w:t>ent in working together on integrated policies on asylum and return.</w:t>
      </w:r>
    </w:p>
    <w:p w:rsidR="00964254" w:rsidRDefault="00964254">
      <w:pPr>
        <w:spacing w:after="0" w:line="240" w:lineRule="auto"/>
        <w:jc w:val="both"/>
        <w:rPr>
          <w:rFonts w:ascii="Times New Roman" w:hAnsi="Times New Roman" w:cs="Times New Roman"/>
          <w:noProof/>
          <w:sz w:val="24"/>
          <w:szCs w:val="24"/>
        </w:rPr>
      </w:pPr>
    </w:p>
    <w:p w:rsidR="00964254" w:rsidRDefault="005263BB">
      <w:p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4.1 </w:t>
      </w:r>
      <w:r>
        <w:rPr>
          <w:rFonts w:ascii="Times New Roman" w:hAnsi="Times New Roman" w:cs="Times New Roman"/>
          <w:b/>
          <w:noProof/>
          <w:sz w:val="24"/>
          <w:szCs w:val="24"/>
        </w:rPr>
        <w:tab/>
      </w:r>
      <w:r>
        <w:rPr>
          <w:rFonts w:ascii="Times New Roman" w:hAnsi="Times New Roman" w:cs="Times New Roman"/>
          <w:b/>
          <w:bCs/>
          <w:noProof/>
          <w:sz w:val="24"/>
          <w:szCs w:val="24"/>
        </w:rPr>
        <w:t>Stepping up the effectiveness of EU external borders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management of EU </w:t>
      </w:r>
      <w:r>
        <w:rPr>
          <w:rFonts w:ascii="Times New Roman" w:hAnsi="Times New Roman"/>
          <w:noProof/>
          <w:sz w:val="24"/>
        </w:rPr>
        <w:t>external</w:t>
      </w:r>
      <w:r>
        <w:rPr>
          <w:rFonts w:ascii="Times New Roman" w:hAnsi="Times New Roman" w:cs="Times New Roman"/>
          <w:noProof/>
          <w:sz w:val="24"/>
          <w:szCs w:val="24"/>
        </w:rPr>
        <w:t xml:space="preserve"> borders is a shared responsibility of all Member States and Schengen Associated Countries, and of </w:t>
      </w:r>
      <w:r>
        <w:rPr>
          <w:rFonts w:ascii="Times New Roman" w:hAnsi="Times New Roman" w:cs="Times New Roman"/>
          <w:noProof/>
          <w:sz w:val="24"/>
          <w:szCs w:val="24"/>
        </w:rPr>
        <w:t>the EU and its agencies. This also means that where there are shortcomings, the impact is twofold, both an extra challenge for the Member State in question, and consequences such as unauthorised movements which affect the credibility of the entire EU syste</w:t>
      </w:r>
      <w:r>
        <w:rPr>
          <w:rFonts w:ascii="Times New Roman" w:hAnsi="Times New Roman" w:cs="Times New Roman"/>
          <w:noProof/>
          <w:sz w:val="24"/>
          <w:szCs w:val="24"/>
        </w:rPr>
        <w:t xml:space="preserve">m. Effective management of EU external borders is a key element for a Schengen area without internal border controls. </w:t>
      </w:r>
    </w:p>
    <w:p w:rsidR="00964254" w:rsidRDefault="005263BB">
      <w:pPr>
        <w:tabs>
          <w:tab w:val="left" w:pos="1580"/>
        </w:tabs>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European Integrated Border Management</w:t>
      </w:r>
      <w:r>
        <w:rPr>
          <w:rFonts w:ascii="Times New Roman" w:hAnsi="Times New Roman" w:cs="Times New Roman"/>
          <w:noProof/>
          <w:sz w:val="24"/>
          <w:szCs w:val="24"/>
        </w:rPr>
        <w:t xml:space="preserve"> is implemented by the European Border and Coast Guard, composed of the Member States’ border and coastguard authorities and Frontex. It is designed to prevent fragmentation and ensure coherence between different EU policies. </w:t>
      </w:r>
    </w:p>
    <w:p w:rsidR="00964254" w:rsidRDefault="005263BB">
      <w:pPr>
        <w:tabs>
          <w:tab w:val="left" w:pos="158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launch th</w:t>
      </w:r>
      <w:r>
        <w:rPr>
          <w:rFonts w:ascii="Times New Roman" w:hAnsi="Times New Roman" w:cs="Times New Roman"/>
          <w:noProof/>
          <w:sz w:val="24"/>
          <w:szCs w:val="24"/>
        </w:rPr>
        <w:t xml:space="preserve">e preparatory process in view of submitting the policy document for the </w:t>
      </w:r>
      <w:r>
        <w:rPr>
          <w:rFonts w:ascii="Times New Roman" w:hAnsi="Times New Roman"/>
          <w:b/>
          <w:bCs/>
          <w:noProof/>
          <w:sz w:val="24"/>
          <w:szCs w:val="24"/>
        </w:rPr>
        <w:t xml:space="preserve">multiannual strategic policy and </w:t>
      </w:r>
      <w:r>
        <w:rPr>
          <w:rFonts w:ascii="Times New Roman" w:hAnsi="Times New Roman"/>
          <w:b/>
          <w:noProof/>
          <w:sz w:val="24"/>
        </w:rPr>
        <w:t xml:space="preserve">implementation cycle </w:t>
      </w:r>
      <w:r>
        <w:rPr>
          <w:rFonts w:ascii="Times New Roman" w:hAnsi="Times New Roman"/>
          <w:noProof/>
          <w:sz w:val="24"/>
        </w:rPr>
        <w:t xml:space="preserve">in the first half of 2021. This cycle will </w:t>
      </w:r>
      <w:r>
        <w:rPr>
          <w:rFonts w:ascii="Times New Roman" w:hAnsi="Times New Roman" w:cs="Times New Roman"/>
          <w:noProof/>
          <w:spacing w:val="-2"/>
          <w:sz w:val="24"/>
          <w:szCs w:val="24"/>
        </w:rPr>
        <w:t>ensure</w:t>
      </w:r>
      <w:r>
        <w:rPr>
          <w:rFonts w:ascii="Times New Roman" w:hAnsi="Times New Roman"/>
          <w:noProof/>
          <w:sz w:val="24"/>
        </w:rPr>
        <w:t xml:space="preserve"> a unified framework to provide strategic</w:t>
      </w:r>
      <w:r>
        <w:rPr>
          <w:rFonts w:ascii="Times New Roman" w:hAnsi="Times New Roman" w:cs="Times New Roman"/>
          <w:noProof/>
          <w:sz w:val="24"/>
          <w:szCs w:val="24"/>
        </w:rPr>
        <w:t xml:space="preserve"> guidelines to all relevant actors at th</w:t>
      </w:r>
      <w:r>
        <w:rPr>
          <w:rFonts w:ascii="Times New Roman" w:hAnsi="Times New Roman" w:cs="Times New Roman"/>
          <w:noProof/>
          <w:sz w:val="24"/>
          <w:szCs w:val="24"/>
        </w:rPr>
        <w:t>e European and national level in the area of border management and return, through linked strategies: an EU technical and operational strategy set out by Frontex, and national strategies by Member States. This will allow all the relevant legal, financial a</w:t>
      </w:r>
      <w:r>
        <w:rPr>
          <w:rFonts w:ascii="Times New Roman" w:hAnsi="Times New Roman" w:cs="Times New Roman"/>
          <w:noProof/>
          <w:sz w:val="24"/>
          <w:szCs w:val="24"/>
        </w:rPr>
        <w:t>nd operational instruments and tools to be coherent, both within the EU and with our external partners. It will be</w:t>
      </w:r>
      <w:r>
        <w:rPr>
          <w:rFonts w:ascii="Times New Roman" w:hAnsi="Times New Roman" w:cs="Times New Roman"/>
          <w:b/>
          <w:bCs/>
          <w:noProof/>
          <w:sz w:val="24"/>
          <w:szCs w:val="24"/>
        </w:rPr>
        <w:t xml:space="preserve"> </w:t>
      </w:r>
      <w:r>
        <w:rPr>
          <w:rFonts w:ascii="Times New Roman" w:hAnsi="Times New Roman" w:cs="Times New Roman"/>
          <w:noProof/>
          <w:sz w:val="24"/>
          <w:szCs w:val="24"/>
        </w:rPr>
        <w:t>discussed with the European Parliament and the Council.</w:t>
      </w:r>
    </w:p>
    <w:p w:rsidR="00964254" w:rsidRDefault="005263BB">
      <w:pPr>
        <w:spacing w:after="120" w:line="240" w:lineRule="auto"/>
        <w:jc w:val="both"/>
        <w:rPr>
          <w:noProof/>
        </w:rPr>
      </w:pPr>
      <w:r>
        <w:rPr>
          <w:rFonts w:ascii="Times New Roman" w:hAnsi="Times New Roman"/>
          <w:noProof/>
          <w:sz w:val="24"/>
          <w:szCs w:val="24"/>
        </w:rPr>
        <w:t>The EU must be able to support Member States at the external border with speed, scale</w:t>
      </w:r>
      <w:r>
        <w:rPr>
          <w:rFonts w:ascii="Times New Roman" w:hAnsi="Times New Roman"/>
          <w:noProof/>
          <w:sz w:val="24"/>
          <w:szCs w:val="24"/>
        </w:rPr>
        <w:t xml:space="preserve"> and flexibility. </w:t>
      </w:r>
      <w:r>
        <w:rPr>
          <w:rFonts w:ascii="Times New Roman" w:hAnsi="Times New Roman" w:cs="Times New Roman"/>
          <w:noProof/>
          <w:sz w:val="24"/>
          <w:szCs w:val="24"/>
        </w:rPr>
        <w:t xml:space="preserve">The swift and full implementation of the new </w:t>
      </w:r>
      <w:r>
        <w:rPr>
          <w:rFonts w:ascii="Times New Roman" w:hAnsi="Times New Roman" w:cs="Times New Roman"/>
          <w:b/>
          <w:noProof/>
          <w:sz w:val="24"/>
          <w:szCs w:val="24"/>
        </w:rPr>
        <w:t>European Border and Coast Guard</w:t>
      </w:r>
      <w:r>
        <w:rPr>
          <w:rFonts w:ascii="Times New Roman" w:hAnsi="Times New Roman" w:cs="Times New Roman"/>
          <w:noProof/>
          <w:sz w:val="24"/>
          <w:szCs w:val="24"/>
        </w:rPr>
        <w:t xml:space="preserve"> Regulation is a critical step forward. </w:t>
      </w:r>
      <w:r>
        <w:rPr>
          <w:rFonts w:ascii="Times New Roman" w:hAnsi="Times New Roman"/>
          <w:noProof/>
          <w:color w:val="000000" w:themeColor="text1"/>
          <w:sz w:val="24"/>
          <w:szCs w:val="24"/>
        </w:rPr>
        <w:t xml:space="preserve">It </w:t>
      </w:r>
      <w:r>
        <w:rPr>
          <w:rFonts w:ascii="Times New Roman" w:hAnsi="Times New Roman" w:cs="Times New Roman"/>
          <w:noProof/>
          <w:sz w:val="24"/>
          <w:szCs w:val="24"/>
        </w:rPr>
        <w:t>strengthens day-</w:t>
      </w:r>
      <w:r>
        <w:rPr>
          <w:rFonts w:ascii="Times New Roman" w:hAnsi="Times New Roman"/>
          <w:noProof/>
          <w:sz w:val="24"/>
        </w:rPr>
        <w:t>to</w:t>
      </w:r>
      <w:r>
        <w:rPr>
          <w:rFonts w:ascii="Times New Roman" w:hAnsi="Times New Roman" w:cs="Times New Roman"/>
          <w:noProof/>
          <w:sz w:val="24"/>
          <w:szCs w:val="24"/>
        </w:rPr>
        <w:t>-day cooperation</w:t>
      </w:r>
      <w:r>
        <w:rPr>
          <w:rFonts w:ascii="Times New Roman" w:hAnsi="Times New Roman" w:cs="Times New Roman"/>
          <w:noProof/>
          <w:color w:val="000000" w:themeColor="text1"/>
          <w:sz w:val="24"/>
          <w:szCs w:val="24"/>
        </w:rPr>
        <w:t xml:space="preserve"> </w:t>
      </w:r>
      <w:r>
        <w:rPr>
          <w:rFonts w:ascii="Times New Roman" w:hAnsi="Times New Roman"/>
          <w:noProof/>
          <w:sz w:val="24"/>
        </w:rPr>
        <w:t xml:space="preserve">and </w:t>
      </w:r>
      <w:r>
        <w:rPr>
          <w:rFonts w:ascii="Times New Roman" w:hAnsi="Times New Roman" w:cs="Times New Roman"/>
          <w:noProof/>
          <w:color w:val="000000" w:themeColor="text1"/>
          <w:sz w:val="24"/>
          <w:szCs w:val="24"/>
        </w:rPr>
        <w:t>improves the EU’s reaction capacity. Developing common capabilities and linked p</w:t>
      </w:r>
      <w:r>
        <w:rPr>
          <w:rFonts w:ascii="Times New Roman" w:hAnsi="Times New Roman" w:cs="Times New Roman"/>
          <w:noProof/>
          <w:color w:val="000000" w:themeColor="text1"/>
          <w:sz w:val="24"/>
          <w:szCs w:val="24"/>
        </w:rPr>
        <w:t>lanning</w:t>
      </w:r>
      <w:r>
        <w:rPr>
          <w:rFonts w:ascii="Times New Roman" w:hAnsi="Times New Roman"/>
          <w:b/>
          <w:noProof/>
          <w:color w:val="000000" w:themeColor="text1"/>
          <w:sz w:val="24"/>
        </w:rPr>
        <w:t xml:space="preserve"> </w:t>
      </w:r>
      <w:r>
        <w:rPr>
          <w:rFonts w:ascii="Times New Roman" w:hAnsi="Times New Roman" w:cs="Times New Roman"/>
          <w:noProof/>
          <w:color w:val="000000" w:themeColor="text1"/>
          <w:sz w:val="24"/>
          <w:szCs w:val="24"/>
        </w:rPr>
        <w:t xml:space="preserve">in areas like </w:t>
      </w:r>
      <w:r>
        <w:rPr>
          <w:rFonts w:ascii="Times New Roman" w:hAnsi="Times New Roman" w:cs="Times New Roman"/>
          <w:noProof/>
          <w:sz w:val="24"/>
          <w:szCs w:val="24"/>
        </w:rPr>
        <w:t xml:space="preserve">training and procurement will mean more consistency and more effectiveness. </w:t>
      </w:r>
      <w:r>
        <w:rPr>
          <w:rFonts w:ascii="Times New Roman" w:hAnsi="Times New Roman"/>
          <w:noProof/>
          <w:sz w:val="24"/>
        </w:rPr>
        <w:t>Frontex’s yearly vulnerability assessments are particularly important, assessing the readiness of Member States to face threats and challenges at the external</w:t>
      </w:r>
      <w:r>
        <w:rPr>
          <w:rFonts w:ascii="Times New Roman" w:hAnsi="Times New Roman"/>
          <w:noProof/>
          <w:sz w:val="24"/>
        </w:rPr>
        <w:t xml:space="preserve"> borders and recommending specific remedial action to mitigate vulnerabilities. They complement the evaluations under the Schengen evaluation mechanism, carried out jointly by the Commission and the Member States. The vulnerability assessments will also he</w:t>
      </w:r>
      <w:r>
        <w:rPr>
          <w:rFonts w:ascii="Times New Roman" w:hAnsi="Times New Roman"/>
          <w:noProof/>
          <w:sz w:val="24"/>
        </w:rPr>
        <w:t xml:space="preserve">lp to target the Agency’s operational support to the Member States to best effect.  </w:t>
      </w:r>
    </w:p>
    <w:p w:rsidR="00964254" w:rsidRDefault="005263BB">
      <w:pPr>
        <w:spacing w:after="0" w:line="240" w:lineRule="auto"/>
        <w:jc w:val="both"/>
        <w:rPr>
          <w:rFonts w:ascii="Times New Roman" w:hAnsi="Times New Roman"/>
          <w:noProof/>
          <w:sz w:val="24"/>
        </w:rPr>
      </w:pPr>
      <w:r>
        <w:rPr>
          <w:rFonts w:ascii="Times New Roman" w:hAnsi="Times New Roman" w:cs="Times New Roman"/>
          <w:noProof/>
          <w:sz w:val="24"/>
          <w:szCs w:val="24"/>
        </w:rPr>
        <w:t>The new Regulation sets up a standing corps of operational staff,</w:t>
      </w:r>
      <w:r>
        <w:rPr>
          <w:rFonts w:ascii="Times New Roman" w:eastAsia="Times New Roman" w:hAnsi="Times New Roman" w:cs="Times New Roman"/>
          <w:noProof/>
          <w:color w:val="000000"/>
          <w:sz w:val="24"/>
          <w:szCs w:val="24"/>
          <w:lang w:eastAsia="en-GB"/>
        </w:rPr>
        <w:t xml:space="preserve"> bringing together personnel from the Agency as well as from Member States, and exercising executive powers: a major reinforcement of the EU’s ability to respond to different situations at the external borders. </w:t>
      </w:r>
      <w:r>
        <w:rPr>
          <w:rFonts w:ascii="Times New Roman" w:hAnsi="Times New Roman" w:cs="Times New Roman"/>
          <w:noProof/>
          <w:sz w:val="24"/>
          <w:szCs w:val="24"/>
        </w:rPr>
        <w:t xml:space="preserve">A </w:t>
      </w:r>
      <w:r>
        <w:rPr>
          <w:rFonts w:ascii="Times New Roman" w:hAnsi="Times New Roman" w:cs="Times New Roman"/>
          <w:b/>
          <w:bCs/>
          <w:noProof/>
          <w:color w:val="000000" w:themeColor="text1"/>
          <w:sz w:val="24"/>
          <w:szCs w:val="24"/>
        </w:rPr>
        <w:t>standing corps with a capacity of 10 000 st</w:t>
      </w:r>
      <w:r>
        <w:rPr>
          <w:rFonts w:ascii="Times New Roman" w:hAnsi="Times New Roman" w:cs="Times New Roman"/>
          <w:b/>
          <w:bCs/>
          <w:noProof/>
          <w:color w:val="000000" w:themeColor="text1"/>
          <w:sz w:val="24"/>
          <w:szCs w:val="24"/>
        </w:rPr>
        <w:t xml:space="preserve">aff </w:t>
      </w:r>
      <w:r>
        <w:rPr>
          <w:rFonts w:ascii="Times New Roman" w:hAnsi="Times New Roman" w:cs="Times New Roman"/>
          <w:bCs/>
          <w:noProof/>
          <w:color w:val="000000" w:themeColor="text1"/>
          <w:sz w:val="24"/>
          <w:szCs w:val="24"/>
        </w:rPr>
        <w:t>remains essential for the necessary capability to react quickly and sufficiently.</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sz w:val="24"/>
          <w:szCs w:val="24"/>
        </w:rPr>
        <w:t xml:space="preserve">The </w:t>
      </w:r>
      <w:r>
        <w:rPr>
          <w:rFonts w:ascii="Times New Roman" w:hAnsi="Times New Roman" w:cs="Times New Roman"/>
          <w:bCs/>
          <w:noProof/>
          <w:sz w:val="24"/>
          <w:szCs w:val="24"/>
        </w:rPr>
        <w:t>first deployment of the standing corps should be ready for 1 January 2021</w:t>
      </w:r>
      <w:r>
        <w:rPr>
          <w:rFonts w:ascii="Times New Roman" w:hAnsi="Times New Roman" w:cs="Times New Roman"/>
          <w:noProof/>
          <w:sz w:val="24"/>
          <w:szCs w:val="24"/>
        </w:rPr>
        <w:t>.</w:t>
      </w:r>
    </w:p>
    <w:p w:rsidR="00964254" w:rsidRDefault="00964254">
      <w:pPr>
        <w:spacing w:after="0" w:line="240" w:lineRule="auto"/>
        <w:jc w:val="both"/>
        <w:rPr>
          <w:rFonts w:ascii="Times New Roman" w:hAnsi="Times New Roman"/>
          <w:noProof/>
          <w:color w:val="000000" w:themeColor="text1"/>
          <w:sz w:val="24"/>
        </w:rPr>
      </w:pPr>
    </w:p>
    <w:p w:rsidR="00964254" w:rsidRDefault="005263BB">
      <w:p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4.2</w:t>
      </w:r>
      <w:r>
        <w:rPr>
          <w:rFonts w:ascii="Times New Roman" w:hAnsi="Times New Roman" w:cs="Times New Roman"/>
          <w:b/>
          <w:noProof/>
          <w:sz w:val="24"/>
          <w:szCs w:val="24"/>
        </w:rPr>
        <w:tab/>
      </w:r>
      <w:r>
        <w:rPr>
          <w:rFonts w:ascii="Times New Roman" w:hAnsi="Times New Roman" w:cs="Times New Roman"/>
          <w:b/>
          <w:bCs/>
          <w:noProof/>
          <w:sz w:val="24"/>
          <w:szCs w:val="24"/>
        </w:rPr>
        <w:t>Reaching full interoperability of IT systems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Strong external borders also require up-t</w:t>
      </w:r>
      <w:r>
        <w:rPr>
          <w:rFonts w:ascii="Times New Roman" w:hAnsi="Times New Roman" w:cs="Times New Roman"/>
          <w:noProof/>
          <w:sz w:val="24"/>
          <w:szCs w:val="24"/>
        </w:rPr>
        <w:t xml:space="preserve">o-date and </w:t>
      </w:r>
      <w:r>
        <w:rPr>
          <w:rFonts w:ascii="Times New Roman" w:hAnsi="Times New Roman" w:cs="Times New Roman"/>
          <w:b/>
          <w:bCs/>
          <w:noProof/>
          <w:sz w:val="24"/>
          <w:szCs w:val="24"/>
        </w:rPr>
        <w:t>interoperable IT systems</w:t>
      </w:r>
      <w:r>
        <w:rPr>
          <w:rFonts w:ascii="Times New Roman" w:hAnsi="Times New Roman" w:cs="Times New Roman"/>
          <w:noProof/>
          <w:sz w:val="24"/>
          <w:szCs w:val="24"/>
        </w:rPr>
        <w:t xml:space="preserve"> to keep track of arrivals and asylum applicants. Once operational, different systems will form an integrated IT border management platform checking and keeping track of the right to stay of all third country nationals, w</w:t>
      </w:r>
      <w:r>
        <w:rPr>
          <w:rFonts w:ascii="Times New Roman" w:hAnsi="Times New Roman" w:cs="Times New Roman"/>
          <w:noProof/>
          <w:sz w:val="24"/>
          <w:szCs w:val="24"/>
        </w:rPr>
        <w:t>hether visa-free or visa holders, arriving in a legal manner on EU territory, helping the work of identifying cases of overstaying</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p>
    <w:p w:rsidR="00964254" w:rsidRDefault="005263BB">
      <w:pPr>
        <w:spacing w:after="120" w:line="240" w:lineRule="auto"/>
        <w:jc w:val="both"/>
        <w:rPr>
          <w:rFonts w:ascii="Times New Roman" w:hAnsi="Times New Roman"/>
          <w:noProof/>
          <w:sz w:val="24"/>
          <w:szCs w:val="24"/>
        </w:rPr>
      </w:pPr>
      <w:r>
        <w:rPr>
          <w:rFonts w:ascii="Times New Roman" w:hAnsi="Times New Roman" w:cs="Times New Roman"/>
          <w:noProof/>
          <w:sz w:val="24"/>
          <w:szCs w:val="24"/>
        </w:rPr>
        <w:t>Interoperability will</w:t>
      </w:r>
      <w:r>
        <w:rPr>
          <w:rFonts w:ascii="Times New Roman" w:hAnsi="Times New Roman" w:cs="Times New Roman"/>
          <w:b/>
          <w:bCs/>
          <w:noProof/>
          <w:sz w:val="24"/>
          <w:szCs w:val="24"/>
        </w:rPr>
        <w:t xml:space="preserve"> </w:t>
      </w:r>
      <w:r>
        <w:rPr>
          <w:rFonts w:ascii="Times New Roman" w:hAnsi="Times New Roman" w:cs="Times New Roman"/>
          <w:noProof/>
          <w:sz w:val="24"/>
          <w:szCs w:val="24"/>
        </w:rPr>
        <w:t>connect all European systems for borders, migration, security and justice, and will ensure that all these systems ‘talk’ to each other, that no check gets missed because of disconnected information, and that national authorities have the complete, reliable</w:t>
      </w:r>
      <w:r>
        <w:rPr>
          <w:rFonts w:ascii="Times New Roman" w:hAnsi="Times New Roman" w:cs="Times New Roman"/>
          <w:noProof/>
          <w:sz w:val="24"/>
          <w:szCs w:val="24"/>
        </w:rPr>
        <w:t xml:space="preserve"> and accurate information needed. It will bring a major boost to the fight against identity fraud. Each system will keep its established safeguards. It is essential that these new and upgraded information systems are </w:t>
      </w:r>
      <w:r>
        <w:rPr>
          <w:rFonts w:ascii="Times New Roman" w:hAnsi="Times New Roman" w:cs="Times New Roman"/>
          <w:b/>
          <w:bCs/>
          <w:noProof/>
          <w:sz w:val="24"/>
          <w:szCs w:val="24"/>
        </w:rPr>
        <w:t xml:space="preserve">operational and fully interoperable by </w:t>
      </w:r>
      <w:r>
        <w:rPr>
          <w:rFonts w:ascii="Times New Roman" w:hAnsi="Times New Roman" w:cs="Times New Roman"/>
          <w:b/>
          <w:bCs/>
          <w:noProof/>
          <w:sz w:val="24"/>
          <w:szCs w:val="24"/>
        </w:rPr>
        <w:t>the end of 2023</w:t>
      </w:r>
      <w:r>
        <w:rPr>
          <w:rFonts w:ascii="Times New Roman" w:hAnsi="Times New Roman" w:cs="Times New Roman"/>
          <w:noProof/>
          <w:sz w:val="24"/>
          <w:szCs w:val="24"/>
        </w:rPr>
        <w:t>, as well as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upgrade of the Schengen Information System. </w:t>
      </w:r>
      <w:r>
        <w:rPr>
          <w:rFonts w:ascii="Times New Roman" w:hAnsi="Times New Roman"/>
          <w:noProof/>
          <w:sz w:val="24"/>
          <w:szCs w:val="24"/>
        </w:rPr>
        <w:t xml:space="preserve">The Commission will also table the necessary amendments in the proposed revision of the </w:t>
      </w:r>
      <w:r>
        <w:rPr>
          <w:rFonts w:ascii="Times New Roman" w:hAnsi="Times New Roman" w:cs="Times New Roman"/>
          <w:b/>
          <w:bCs/>
          <w:noProof/>
          <w:sz w:val="24"/>
          <w:szCs w:val="24"/>
        </w:rPr>
        <w:t>Eurodac</w:t>
      </w:r>
      <w:r>
        <w:rPr>
          <w:rFonts w:ascii="Times New Roman" w:hAnsi="Times New Roman" w:cs="Times New Roman"/>
          <w:noProof/>
          <w:sz w:val="24"/>
          <w:szCs w:val="24"/>
        </w:rPr>
        <w:t xml:space="preserve"> Regulation to integrate it into this approach, so that Eurodac also plays a full par</w:t>
      </w:r>
      <w:r>
        <w:rPr>
          <w:rFonts w:ascii="Times New Roman" w:hAnsi="Times New Roman" w:cs="Times New Roman"/>
          <w:noProof/>
          <w:sz w:val="24"/>
          <w:szCs w:val="24"/>
        </w:rPr>
        <w:t xml:space="preserve">t in controlling irregular migration and detecting unauthorised movements within the EU. Trust in the Schengen area will be further reinforced by </w:t>
      </w:r>
      <w:r>
        <w:rPr>
          <w:rFonts w:ascii="Times New Roman" w:hAnsi="Times New Roman" w:cs="Times New Roman"/>
          <w:b/>
          <w:noProof/>
          <w:sz w:val="24"/>
          <w:szCs w:val="24"/>
        </w:rPr>
        <w:t>making the visa procedure fully digitalised by 2025</w:t>
      </w:r>
      <w:r>
        <w:rPr>
          <w:rFonts w:ascii="Times New Roman" w:hAnsi="Times New Roman" w:cs="Times New Roman"/>
          <w:noProof/>
          <w:sz w:val="24"/>
          <w:szCs w:val="24"/>
        </w:rPr>
        <w:t>, with a digital visa and the ability to submit visa applic</w:t>
      </w:r>
      <w:r>
        <w:rPr>
          <w:rFonts w:ascii="Times New Roman" w:hAnsi="Times New Roman" w:cs="Times New Roman"/>
          <w:noProof/>
          <w:sz w:val="24"/>
          <w:szCs w:val="24"/>
        </w:rPr>
        <w:t>ations online.</w:t>
      </w: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tight schedule for delivering the new architecture of EU information systems requires</w:t>
      </w:r>
      <w:r>
        <w:rPr>
          <w:rFonts w:ascii="Times New Roman" w:hAnsi="Times New Roman" w:cs="Times New Roman"/>
          <w:bCs/>
          <w:noProof/>
          <w:sz w:val="24"/>
          <w:szCs w:val="24"/>
        </w:rPr>
        <w:t xml:space="preserve"> both monitoring</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and support for </w:t>
      </w:r>
      <w:r>
        <w:rPr>
          <w:rFonts w:ascii="Times New Roman" w:hAnsi="Times New Roman" w:cs="Times New Roman"/>
          <w:noProof/>
          <w:sz w:val="24"/>
          <w:szCs w:val="24"/>
        </w:rPr>
        <w:t xml:space="preserve">preparations in the Member States and in the agencies. The Commission’s </w:t>
      </w:r>
      <w:r>
        <w:rPr>
          <w:rFonts w:ascii="Times New Roman" w:hAnsi="Times New Roman" w:cs="Times New Roman"/>
          <w:b/>
          <w:noProof/>
          <w:sz w:val="24"/>
          <w:szCs w:val="24"/>
        </w:rPr>
        <w:t>rapid alert process for IT systems</w:t>
      </w:r>
      <w:r>
        <w:rPr>
          <w:rFonts w:ascii="Times New Roman" w:hAnsi="Times New Roman" w:cs="Times New Roman"/>
          <w:noProof/>
          <w:sz w:val="24"/>
          <w:szCs w:val="24"/>
        </w:rPr>
        <w:t xml:space="preserve"> will enable </w:t>
      </w:r>
      <w:r>
        <w:rPr>
          <w:rFonts w:ascii="Times New Roman" w:hAnsi="Times New Roman" w:cs="Times New Roman"/>
          <w:noProof/>
          <w:sz w:val="24"/>
          <w:szCs w:val="24"/>
        </w:rPr>
        <w:t xml:space="preserve">early warning and, if needed, fast and targeted corrective action. This will inform a bi-annual </w:t>
      </w:r>
      <w:r>
        <w:rPr>
          <w:rFonts w:ascii="Times New Roman" w:hAnsi="Times New Roman" w:cs="Times New Roman"/>
          <w:b/>
          <w:bCs/>
          <w:noProof/>
          <w:sz w:val="24"/>
          <w:szCs w:val="24"/>
        </w:rPr>
        <w:t>High-Level Implementation Forum</w:t>
      </w:r>
      <w:r>
        <w:rPr>
          <w:rFonts w:ascii="Times New Roman" w:hAnsi="Times New Roman" w:cs="Times New Roman"/>
          <w:noProof/>
          <w:sz w:val="24"/>
          <w:szCs w:val="24"/>
        </w:rPr>
        <w:t xml:space="preserve"> of top coordinators from Member States, the Commission and the agencies.</w:t>
      </w:r>
    </w:p>
    <w:p w:rsidR="00964254" w:rsidRDefault="00964254">
      <w:pPr>
        <w:spacing w:after="0" w:line="240" w:lineRule="auto"/>
        <w:jc w:val="both"/>
        <w:rPr>
          <w:rFonts w:ascii="Times New Roman" w:hAnsi="Times New Roman"/>
          <w:noProof/>
          <w:sz w:val="24"/>
          <w:szCs w:val="24"/>
        </w:rPr>
      </w:pPr>
    </w:p>
    <w:p w:rsidR="00964254" w:rsidRDefault="005263BB">
      <w:pPr>
        <w:spacing w:after="120" w:line="240" w:lineRule="auto"/>
        <w:rPr>
          <w:rFonts w:ascii="Times New Roman" w:hAnsi="Times New Roman" w:cs="Times New Roman"/>
          <w:b/>
          <w:bCs/>
          <w:noProof/>
          <w:sz w:val="24"/>
          <w:szCs w:val="24"/>
          <w:lang w:val="en-US"/>
        </w:rPr>
      </w:pPr>
      <w:r>
        <w:rPr>
          <w:rFonts w:ascii="Times New Roman" w:hAnsi="Times New Roman" w:cs="Times New Roman"/>
          <w:b/>
          <w:bCs/>
          <w:noProof/>
          <w:sz w:val="24"/>
          <w:szCs w:val="24"/>
        </w:rPr>
        <w:t>4.3</w:t>
      </w:r>
      <w:r>
        <w:rPr>
          <w:rFonts w:ascii="Times New Roman" w:hAnsi="Times New Roman" w:cs="Times New Roman"/>
          <w:b/>
          <w:noProof/>
          <w:sz w:val="24"/>
          <w:szCs w:val="24"/>
          <w:lang w:val="en-US"/>
        </w:rPr>
        <w:tab/>
      </w:r>
      <w:r>
        <w:rPr>
          <w:rFonts w:ascii="Times New Roman" w:hAnsi="Times New Roman" w:cs="Times New Roman"/>
          <w:b/>
          <w:bCs/>
          <w:noProof/>
          <w:sz w:val="24"/>
          <w:szCs w:val="24"/>
          <w:lang w:val="en-US"/>
        </w:rPr>
        <w:t>A common European approach to search and rescue</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w:t>
      </w:r>
      <w:r>
        <w:rPr>
          <w:rFonts w:ascii="Times New Roman" w:hAnsi="Times New Roman" w:cs="Times New Roman"/>
          <w:noProof/>
          <w:sz w:val="24"/>
          <w:szCs w:val="24"/>
        </w:rPr>
        <w:t>nce 2014, attempts to reach Europe on unseaworthy vessels have increased, with many lives lost at sea. This has prompted the EU, Member States, and private actors to significantly step up maritime search and rescue capacity in the Mediterranean. The EU joi</w:t>
      </w:r>
      <w:r>
        <w:rPr>
          <w:rFonts w:ascii="Times New Roman" w:hAnsi="Times New Roman" w:cs="Times New Roman"/>
          <w:noProof/>
          <w:sz w:val="24"/>
          <w:szCs w:val="24"/>
        </w:rPr>
        <w:t xml:space="preserve">nt naval operation EUNAVFOR MED Sophia and Frontex-coordinated operations – such as Themis, Poseidon and Indalo – have contributed to over </w:t>
      </w:r>
      <w:r>
        <w:rPr>
          <w:rFonts w:ascii="Times New Roman" w:hAnsi="Times New Roman"/>
          <w:noProof/>
          <w:sz w:val="24"/>
        </w:rPr>
        <w:t>600</w:t>
      </w:r>
      <w:r>
        <w:rPr>
          <w:rFonts w:ascii="Times New Roman" w:hAnsi="Times New Roman" w:cs="Times New Roman"/>
          <w:noProof/>
          <w:sz w:val="24"/>
          <w:szCs w:val="24"/>
        </w:rPr>
        <w:t> </w:t>
      </w:r>
      <w:r>
        <w:rPr>
          <w:rFonts w:ascii="Times New Roman" w:hAnsi="Times New Roman"/>
          <w:noProof/>
          <w:sz w:val="24"/>
        </w:rPr>
        <w:t>000</w:t>
      </w:r>
      <w:r>
        <w:rPr>
          <w:rFonts w:ascii="Times New Roman" w:hAnsi="Times New Roman" w:cs="Times New Roman"/>
          <w:noProof/>
          <w:sz w:val="24"/>
          <w:szCs w:val="24"/>
        </w:rPr>
        <w:t xml:space="preserve"> rescues since 2015.</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Assisting those in distress at sea is a moral duty and an obligation under international </w:t>
      </w:r>
      <w:r>
        <w:rPr>
          <w:rFonts w:ascii="Times New Roman" w:hAnsi="Times New Roman" w:cs="Times New Roman"/>
          <w:noProof/>
          <w:sz w:val="24"/>
          <w:szCs w:val="24"/>
        </w:rPr>
        <w:t>law. While national authorities remain ultimately responsible for implementing the relevant rules under international law, search and rescue is also a key element of the European integrated border management, implemented as a shared responsibility by Front</w:t>
      </w:r>
      <w:r>
        <w:rPr>
          <w:rFonts w:ascii="Times New Roman" w:hAnsi="Times New Roman" w:cs="Times New Roman"/>
          <w:noProof/>
          <w:sz w:val="24"/>
          <w:szCs w:val="24"/>
        </w:rPr>
        <w:t>ex</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and national authorities, making the boosting of Frontex’s access to naval and aerial capacity essential.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Dangerous attempts to cross the Mediterranean continue to bring great risk and fuelling criminal networks. The disembarkation of migrants has a </w:t>
      </w:r>
      <w:r>
        <w:rPr>
          <w:rFonts w:ascii="Times New Roman" w:hAnsi="Times New Roman" w:cs="Times New Roman"/>
          <w:noProof/>
          <w:sz w:val="24"/>
          <w:szCs w:val="24"/>
        </w:rPr>
        <w:t xml:space="preserve">significant impact on asylum, migration and border management, in particular on coastal Member States. Developing a more coordinated EU approach to the evolving search and rescue practice, grounded in solidarity, is crucial. Key elements should include: </w:t>
      </w:r>
    </w:p>
    <w:p w:rsidR="00964254" w:rsidRDefault="005263BB">
      <w:pPr>
        <w:numPr>
          <w:ilvl w:val="0"/>
          <w:numId w:val="5"/>
        </w:numP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R</w:t>
      </w:r>
      <w:r>
        <w:rPr>
          <w:rFonts w:ascii="Times New Roman" w:hAnsi="Times New Roman" w:cs="Times New Roman"/>
          <w:noProof/>
          <w:sz w:val="24"/>
          <w:szCs w:val="24"/>
        </w:rPr>
        <w:t xml:space="preserve">ecognising the </w:t>
      </w:r>
      <w:r>
        <w:rPr>
          <w:rFonts w:ascii="Times New Roman" w:hAnsi="Times New Roman" w:cs="Times New Roman"/>
          <w:b/>
          <w:noProof/>
          <w:sz w:val="24"/>
          <w:szCs w:val="24"/>
        </w:rPr>
        <w:t>specificities of search and rescue in the EU legal framework for migration and asylum</w:t>
      </w:r>
      <w:r>
        <w:rPr>
          <w:rFonts w:ascii="Times New Roman" w:hAnsi="Times New Roman" w:cs="Times New Roman"/>
          <w:noProof/>
          <w:sz w:val="24"/>
          <w:szCs w:val="24"/>
        </w:rPr>
        <w:t>. Since January 2019, at the request of Member States, the Commission has coordinated the relocation of more than 1 800 disembarked persons following rescue</w:t>
      </w:r>
      <w:r>
        <w:rPr>
          <w:rFonts w:ascii="Times New Roman" w:hAnsi="Times New Roman" w:cs="Times New Roman"/>
          <w:noProof/>
          <w:sz w:val="24"/>
          <w:szCs w:val="24"/>
        </w:rPr>
        <w:t xml:space="preserve"> operations by private vessels. While the Commission will continue to provide operational support and proactive coordination, a more predictable solidarity mechanism for disembarkation is needed. The new Asylum and Migration Management Regulation will cate</w:t>
      </w:r>
      <w:r>
        <w:rPr>
          <w:rFonts w:ascii="Times New Roman" w:hAnsi="Times New Roman" w:cs="Times New Roman"/>
          <w:noProof/>
          <w:sz w:val="24"/>
          <w:szCs w:val="24"/>
        </w:rPr>
        <w:t xml:space="preserve">r for help through relocation following disembarkations after search and rescue operations. This should help to ensure the continuity of support and to avoid the need for </w:t>
      </w:r>
      <w:r>
        <w:rPr>
          <w:rFonts w:ascii="Times New Roman" w:hAnsi="Times New Roman" w:cs="Times New Roman"/>
          <w:i/>
          <w:noProof/>
          <w:sz w:val="24"/>
          <w:szCs w:val="24"/>
        </w:rPr>
        <w:t>ad hoc</w:t>
      </w:r>
      <w:r>
        <w:rPr>
          <w:rFonts w:ascii="Times New Roman" w:hAnsi="Times New Roman" w:cs="Times New Roman"/>
          <w:noProof/>
          <w:sz w:val="24"/>
          <w:szCs w:val="24"/>
        </w:rPr>
        <w:t xml:space="preserve"> solutions. </w:t>
      </w:r>
    </w:p>
    <w:p w:rsidR="00964254" w:rsidRDefault="005263BB">
      <w:pPr>
        <w:numPr>
          <w:ilvl w:val="0"/>
          <w:numId w:val="5"/>
        </w:numP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Frontex should provide increased operational and technical support</w:t>
      </w:r>
      <w:r>
        <w:rPr>
          <w:rFonts w:ascii="Times New Roman" w:hAnsi="Times New Roman" w:cs="Times New Roman"/>
          <w:noProof/>
          <w:sz w:val="24"/>
          <w:szCs w:val="24"/>
        </w:rPr>
        <w:t xml:space="preserve"> within EU competence, as well as deployment of maritime assets to Member States, to improve their capabilities and thus contribute to saving lives at sea. </w:t>
      </w:r>
    </w:p>
    <w:p w:rsidR="00964254" w:rsidRDefault="005263BB">
      <w:pPr>
        <w:numPr>
          <w:ilvl w:val="0"/>
          <w:numId w:val="5"/>
        </w:numPr>
        <w:spacing w:after="120" w:line="240" w:lineRule="auto"/>
        <w:jc w:val="both"/>
        <w:rPr>
          <w:rFonts w:ascii="Times New Roman" w:hAnsi="Times New Roman" w:cs="Times New Roman"/>
          <w:noProof/>
          <w:sz w:val="24"/>
        </w:rPr>
      </w:pPr>
      <w:r>
        <w:rPr>
          <w:rFonts w:ascii="Times New Roman" w:hAnsi="Times New Roman" w:cs="Times New Roman"/>
          <w:b/>
          <w:noProof/>
          <w:sz w:val="24"/>
          <w:szCs w:val="24"/>
        </w:rPr>
        <w:t>Cooperation and coordination among Member States</w:t>
      </w:r>
      <w:r>
        <w:rPr>
          <w:rFonts w:ascii="Times New Roman" w:hAnsi="Times New Roman" w:cs="Times New Roman"/>
          <w:noProof/>
          <w:sz w:val="24"/>
          <w:szCs w:val="24"/>
        </w:rPr>
        <w:t xml:space="preserve"> needs to be significantly stepped up, particularly in view of the search and rescue activities that have developed over the past years with the regular involvement of private actors. The Commission is issuing a Recommendation on cooperation between Member</w:t>
      </w:r>
      <w:r>
        <w:rPr>
          <w:rFonts w:ascii="Times New Roman" w:hAnsi="Times New Roman" w:cs="Times New Roman"/>
          <w:noProof/>
          <w:sz w:val="24"/>
          <w:szCs w:val="24"/>
        </w:rPr>
        <w:t xml:space="preserve"> States in the context of operations carried out by vessels owned or operated by private entities for the purpose of performing regular rescue activities, with a view to maintaining safety of navigation and ensuring effective migration management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This co</w:t>
      </w:r>
      <w:r>
        <w:rPr>
          <w:rFonts w:ascii="Times New Roman" w:hAnsi="Times New Roman" w:cs="Times New Roman"/>
          <w:noProof/>
          <w:sz w:val="24"/>
          <w:szCs w:val="24"/>
        </w:rPr>
        <w:t>operation should also be channelled through an expert group on search and rescue established by the Commission to encourage cooperation and the exchange of best practices.</w:t>
      </w:r>
      <w:r>
        <w:rPr>
          <w:rFonts w:ascii="Times New Roman" w:hAnsi="Times New Roman" w:cs="Times New Roman"/>
          <w:noProof/>
          <w:sz w:val="24"/>
        </w:rPr>
        <w:t xml:space="preserve"> </w:t>
      </w:r>
    </w:p>
    <w:p w:rsidR="00964254" w:rsidRDefault="005263BB">
      <w:pPr>
        <w:numPr>
          <w:ilvl w:val="0"/>
          <w:numId w:val="5"/>
        </w:numPr>
        <w:spacing w:after="120" w:line="240" w:lineRule="auto"/>
        <w:ind w:left="357" w:hanging="357"/>
        <w:jc w:val="both"/>
        <w:rPr>
          <w:rFonts w:ascii="Times New Roman" w:hAnsi="Times New Roman" w:cs="Times New Roman"/>
          <w:noProof/>
          <w:sz w:val="28"/>
          <w:szCs w:val="24"/>
        </w:rPr>
      </w:pPr>
      <w:r>
        <w:rPr>
          <w:rFonts w:ascii="Times New Roman" w:hAnsi="Times New Roman" w:cs="Times New Roman"/>
          <w:noProof/>
          <w:sz w:val="24"/>
        </w:rPr>
        <w:t>The Commission is also providing Guidance on the effective implementation of</w:t>
      </w:r>
      <w:r>
        <w:rPr>
          <w:rFonts w:ascii="Times New Roman" w:hAnsi="Times New Roman" w:cs="Times New Roman"/>
          <w:b/>
          <w:noProof/>
          <w:sz w:val="24"/>
        </w:rPr>
        <w:t xml:space="preserve"> EU rul</w:t>
      </w:r>
      <w:r>
        <w:rPr>
          <w:rFonts w:ascii="Times New Roman" w:hAnsi="Times New Roman" w:cs="Times New Roman"/>
          <w:b/>
          <w:noProof/>
          <w:sz w:val="24"/>
        </w:rPr>
        <w:t>es on definition and prevention of the facilitation of unauthorised entry, transit and residence</w:t>
      </w:r>
      <w:r>
        <w:rPr>
          <w:rStyle w:val="FootnoteReference"/>
          <w:rFonts w:ascii="Times New Roman" w:hAnsi="Times New Roman" w:cs="Times New Roman"/>
          <w:noProof/>
          <w:sz w:val="24"/>
        </w:rPr>
        <w:footnoteReference w:id="25"/>
      </w:r>
      <w:r>
        <w:rPr>
          <w:rFonts w:ascii="Times New Roman" w:hAnsi="Times New Roman" w:cs="Times New Roman"/>
          <w:noProof/>
          <w:sz w:val="24"/>
        </w:rPr>
        <w:t>, and how to prevent the criminalisation of humanitarian actors</w:t>
      </w:r>
      <w:r>
        <w:rPr>
          <w:rFonts w:ascii="Times New Roman" w:hAnsi="Times New Roman" w:cs="Times New Roman"/>
          <w:noProof/>
          <w:sz w:val="24"/>
          <w:vertAlign w:val="superscript"/>
        </w:rPr>
        <w:footnoteReference w:id="26"/>
      </w:r>
      <w:r>
        <w:rPr>
          <w:rFonts w:ascii="Times New Roman" w:hAnsi="Times New Roman" w:cs="Times New Roman"/>
          <w:noProof/>
          <w:sz w:val="24"/>
        </w:rPr>
        <w:t>.</w:t>
      </w:r>
    </w:p>
    <w:p w:rsidR="00964254" w:rsidRDefault="005263BB">
      <w:pPr>
        <w:numPr>
          <w:ilvl w:val="0"/>
          <w:numId w:val="5"/>
        </w:numPr>
        <w:spacing w:after="24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will strengthen cooperation with countries of origin and transit</w:t>
      </w:r>
      <w:r>
        <w:rPr>
          <w:rFonts w:ascii="Times New Roman" w:hAnsi="Times New Roman" w:cs="Times New Roman"/>
          <w:noProof/>
          <w:sz w:val="24"/>
          <w:szCs w:val="24"/>
        </w:rPr>
        <w:t xml:space="preserve"> to prevent dangerous journeys and irregular crossings, including through tailor-made Counter Migrant Smuggling Partnerships with third countries</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w:t>
      </w:r>
    </w:p>
    <w:p w:rsidR="00964254" w:rsidRDefault="005263BB">
      <w:pPr>
        <w:spacing w:before="24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4.4</w:t>
      </w:r>
      <w:r>
        <w:rPr>
          <w:rFonts w:ascii="Times New Roman" w:eastAsia="Calibri" w:hAnsi="Times New Roman" w:cs="Times New Roman"/>
          <w:b/>
          <w:noProof/>
          <w:sz w:val="24"/>
          <w:szCs w:val="24"/>
        </w:rPr>
        <w:tab/>
      </w:r>
      <w:r>
        <w:rPr>
          <w:rFonts w:ascii="Times New Roman" w:eastAsia="Calibri" w:hAnsi="Times New Roman" w:cs="Times New Roman"/>
          <w:b/>
          <w:bCs/>
          <w:noProof/>
          <w:sz w:val="24"/>
          <w:szCs w:val="24"/>
        </w:rPr>
        <w:t>A well-functioning Schengen area</w:t>
      </w:r>
    </w:p>
    <w:p w:rsidR="00964254" w:rsidRDefault="005263BB">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The Schengen area is one of the major achievements of European integrat</w:t>
      </w:r>
      <w:r>
        <w:rPr>
          <w:rFonts w:ascii="Times New Roman" w:hAnsi="Times New Roman" w:cs="Times New Roman"/>
          <w:noProof/>
          <w:sz w:val="24"/>
          <w:szCs w:val="24"/>
        </w:rPr>
        <w:t xml:space="preserve">ion. But it has been put under strain by difficulties in responding to changing situations at the Union’s border, by gaps and loopholes, and by diverging </w:t>
      </w:r>
      <w:r>
        <w:rPr>
          <w:rFonts w:ascii="Times New Roman" w:hAnsi="Times New Roman" w:cs="Times New Roman"/>
          <w:noProof/>
          <w:sz w:val="24"/>
          <w:szCs w:val="24"/>
          <w:lang w:val="en-IE"/>
        </w:rPr>
        <w:t>national asylum, reception and return systems. These elements increase unauthorised movements, both of</w:t>
      </w:r>
      <w:r>
        <w:rPr>
          <w:rFonts w:ascii="Times New Roman" w:hAnsi="Times New Roman" w:cs="Times New Roman"/>
          <w:noProof/>
          <w:sz w:val="24"/>
          <w:szCs w:val="24"/>
          <w:lang w:val="en-IE"/>
        </w:rPr>
        <w:t xml:space="preserve"> asylum seekers and of migrants who should be returned. Measures already agreed and which now need to be adopted by the European Parliament and the Council will help to bring more consistency in standards in asylum and migration systems. Further steps unde</w:t>
      </w:r>
      <w:r>
        <w:rPr>
          <w:rFonts w:ascii="Times New Roman" w:hAnsi="Times New Roman" w:cs="Times New Roman"/>
          <w:noProof/>
          <w:sz w:val="24"/>
          <w:szCs w:val="24"/>
          <w:lang w:val="en-IE"/>
        </w:rPr>
        <w:t xml:space="preserve">r the New Pact – on screening and border procedures, on reinforced external borders, on more consistent asylum and return procedures under the more integrated approach of the common framework – also add up to a major reinforcement of Schengen. </w:t>
      </w:r>
    </w:p>
    <w:p w:rsidR="00964254" w:rsidRDefault="005263BB">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IE"/>
        </w:rPr>
        <w:t>Concerns ab</w:t>
      </w:r>
      <w:r>
        <w:rPr>
          <w:rFonts w:ascii="Times New Roman" w:eastAsia="Times New Roman" w:hAnsi="Times New Roman" w:cs="Times New Roman"/>
          <w:noProof/>
          <w:sz w:val="24"/>
          <w:szCs w:val="20"/>
          <w:lang w:val="en-IE"/>
        </w:rPr>
        <w:t xml:space="preserve">out existing shortcomings have contributed to the triggering of </w:t>
      </w:r>
      <w:r>
        <w:rPr>
          <w:rFonts w:ascii="Times New Roman" w:eastAsia="Times New Roman" w:hAnsi="Times New Roman" w:cs="Times New Roman"/>
          <w:b/>
          <w:noProof/>
          <w:sz w:val="24"/>
          <w:szCs w:val="20"/>
          <w:lang w:val="en-IE"/>
        </w:rPr>
        <w:t xml:space="preserve">temporary </w:t>
      </w:r>
      <w:r>
        <w:rPr>
          <w:rFonts w:ascii="Times New Roman" w:eastAsia="Times New Roman" w:hAnsi="Times New Roman" w:cs="Times New Roman"/>
          <w:b/>
          <w:noProof/>
          <w:sz w:val="24"/>
          <w:szCs w:val="20"/>
        </w:rPr>
        <w:t>internal border controls</w:t>
      </w:r>
      <w:r>
        <w:rPr>
          <w:rFonts w:ascii="Times New Roman" w:eastAsia="Times New Roman" w:hAnsi="Times New Roman" w:cs="Times New Roman"/>
          <w:noProof/>
          <w:sz w:val="24"/>
          <w:szCs w:val="24"/>
        </w:rPr>
        <w:t>. The longer these controls continue, the more questions are raised about their temporary nature, and their proportionality</w:t>
      </w:r>
      <w:r>
        <w:rPr>
          <w:rFonts w:ascii="Times New Roman" w:eastAsia="Times New Roman" w:hAnsi="Times New Roman" w:cs="Times New Roman"/>
          <w:noProof/>
          <w:sz w:val="24"/>
          <w:szCs w:val="24"/>
          <w:lang w:eastAsia="en-GB"/>
        </w:rPr>
        <w:t xml:space="preserve">. Temporary controls may only be used in exceptional circumstances </w:t>
      </w:r>
      <w:r>
        <w:rPr>
          <w:rFonts w:ascii="Times New Roman" w:eastAsia="Times New Roman" w:hAnsi="Times New Roman" w:cs="Times New Roman"/>
          <w:noProof/>
          <w:sz w:val="24"/>
          <w:szCs w:val="24"/>
        </w:rPr>
        <w:t>to provide a response to situations seriously affecting public policy or internal security</w:t>
      </w:r>
      <w:r>
        <w:rPr>
          <w:rFonts w:ascii="Times New Roman" w:eastAsia="Times New Roman" w:hAnsi="Times New Roman" w:cs="Times New Roman"/>
          <w:noProof/>
          <w:sz w:val="24"/>
          <w:szCs w:val="24"/>
          <w:lang w:eastAsia="en-GB"/>
        </w:rPr>
        <w:t>. As a last resort measure,</w:t>
      </w:r>
      <w:r>
        <w:rPr>
          <w:rFonts w:ascii="Times New Roman" w:eastAsia="Times New Roman" w:hAnsi="Times New Roman" w:cs="Times New Roman"/>
          <w:noProof/>
          <w:sz w:val="24"/>
          <w:szCs w:val="24"/>
          <w:lang w:val="en-IE"/>
        </w:rPr>
        <w:t xml:space="preserve"> they should last only as long as the extraordinary circumstances persis</w:t>
      </w:r>
      <w:r>
        <w:rPr>
          <w:rFonts w:ascii="Times New Roman" w:eastAsia="Times New Roman" w:hAnsi="Times New Roman" w:cs="Times New Roman"/>
          <w:noProof/>
          <w:sz w:val="24"/>
          <w:szCs w:val="24"/>
          <w:lang w:val="en-IE"/>
        </w:rPr>
        <w:t>t: for example, in the recent emergency circumstances of the COVID-19 pandemic, internal border control measures were introduced but most of them have now been lifted</w:t>
      </w:r>
      <w:r>
        <w:rPr>
          <w:rFonts w:ascii="Times New Roman" w:eastAsia="Times New Roman" w:hAnsi="Times New Roman" w:cs="Times New Roman"/>
          <w:noProof/>
          <w:sz w:val="24"/>
          <w:szCs w:val="20"/>
        </w:rPr>
        <w:t xml:space="preserve">. </w:t>
      </w:r>
    </w:p>
    <w:p w:rsidR="00964254" w:rsidRDefault="005263BB">
      <w:pPr>
        <w:spacing w:after="120" w:line="240" w:lineRule="auto"/>
        <w:jc w:val="both"/>
        <w:rPr>
          <w:rFonts w:asciiTheme="majorBidi" w:hAnsiTheme="majorBidi" w:cstheme="majorBidi"/>
          <w:noProof/>
          <w:sz w:val="24"/>
          <w:szCs w:val="24"/>
          <w:lang w:val="en-IE"/>
        </w:rPr>
      </w:pPr>
      <w:r>
        <w:rPr>
          <w:rFonts w:ascii="Times New Roman" w:hAnsi="Times New Roman" w:cs="Times New Roman"/>
          <w:noProof/>
          <w:sz w:val="24"/>
          <w:szCs w:val="24"/>
          <w:lang w:val="en-IE"/>
        </w:rPr>
        <w:t xml:space="preserve">Building on experience from the multiple crises of the last five years, the Commission </w:t>
      </w:r>
      <w:r>
        <w:rPr>
          <w:rFonts w:ascii="Times New Roman" w:hAnsi="Times New Roman" w:cs="Times New Roman"/>
          <w:noProof/>
          <w:sz w:val="24"/>
          <w:szCs w:val="24"/>
          <w:lang w:val="en-IE"/>
        </w:rPr>
        <w:t xml:space="preserve">will present a </w:t>
      </w:r>
      <w:r>
        <w:rPr>
          <w:rFonts w:ascii="Times New Roman" w:hAnsi="Times New Roman"/>
          <w:b/>
          <w:noProof/>
          <w:sz w:val="24"/>
          <w:lang w:val="en-IE"/>
        </w:rPr>
        <w:t>S</w:t>
      </w:r>
      <w:r>
        <w:rPr>
          <w:rFonts w:ascii="Times New Roman" w:hAnsi="Times New Roman" w:cs="Times New Roman"/>
          <w:b/>
          <w:noProof/>
          <w:sz w:val="24"/>
          <w:szCs w:val="24"/>
          <w:lang w:val="en-IE"/>
        </w:rPr>
        <w:t>trategy on the future of Schengen</w:t>
      </w:r>
      <w:r>
        <w:rPr>
          <w:rFonts w:ascii="Times New Roman" w:hAnsi="Times New Roman" w:cs="Times New Roman"/>
          <w:noProof/>
          <w:sz w:val="24"/>
          <w:szCs w:val="24"/>
          <w:lang w:val="en-IE"/>
        </w:rPr>
        <w:t>, which will include initiatives for a stronger and more complete Schengen. This will include</w:t>
      </w:r>
      <w:r>
        <w:rPr>
          <w:rFonts w:ascii="Times New Roman" w:hAnsi="Times New Roman"/>
          <w:noProof/>
          <w:sz w:val="24"/>
        </w:rPr>
        <w:t xml:space="preserve"> a fresh way forward on the Schengen Borders Code, with conclusions to be drawn on the state of play of the negoti</w:t>
      </w:r>
      <w:r>
        <w:rPr>
          <w:rFonts w:ascii="Times New Roman" w:hAnsi="Times New Roman"/>
          <w:noProof/>
          <w:sz w:val="24"/>
        </w:rPr>
        <w:t>ations on the Commission’s proposal of 2017.</w:t>
      </w:r>
      <w:r>
        <w:rPr>
          <w:rFonts w:ascii="Times New Roman" w:hAnsi="Times New Roman" w:cs="Times New Roman"/>
          <w:noProof/>
          <w:sz w:val="24"/>
          <w:szCs w:val="24"/>
          <w:lang w:val="en-IE"/>
        </w:rPr>
        <w:t xml:space="preserve"> It will also cover how to improve the Schengen evaluation mechanism to become a fully effective tool for evaluating the functioning of Schengen and for ensuring that improvements are effectively implemented. An </w:t>
      </w:r>
      <w:r>
        <w:rPr>
          <w:rFonts w:ascii="Times New Roman" w:hAnsi="Times New Roman" w:cs="Times New Roman"/>
          <w:noProof/>
          <w:sz w:val="24"/>
          <w:szCs w:val="24"/>
          <w:lang w:val="en-IE"/>
        </w:rPr>
        <w:t xml:space="preserve">efficient </w:t>
      </w:r>
      <w:r>
        <w:rPr>
          <w:rFonts w:ascii="Times New Roman" w:hAnsi="Times New Roman"/>
          <w:b/>
          <w:noProof/>
          <w:sz w:val="24"/>
          <w:lang w:val="en-IE"/>
        </w:rPr>
        <w:t>Schengen evaluation</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mechanism</w:t>
      </w:r>
      <w:r>
        <w:rPr>
          <w:rFonts w:ascii="Times New Roman" w:hAnsi="Times New Roman" w:cs="Times New Roman"/>
          <w:noProof/>
          <w:sz w:val="24"/>
          <w:szCs w:val="24"/>
          <w:lang w:val="en-IE"/>
        </w:rPr>
        <w:t xml:space="preserve"> is an essential tool for an effective Schengen area, building trust through verifying how Member States implement the Schengen rules. It is important that Member States remedy deficiencies identified during the evalu</w:t>
      </w:r>
      <w:r>
        <w:rPr>
          <w:rFonts w:ascii="Times New Roman" w:hAnsi="Times New Roman" w:cs="Times New Roman"/>
          <w:noProof/>
          <w:sz w:val="24"/>
          <w:szCs w:val="24"/>
          <w:lang w:val="en-IE"/>
        </w:rPr>
        <w:t>ations. Where</w:t>
      </w:r>
      <w:r>
        <w:rPr>
          <w:rFonts w:asciiTheme="majorBidi" w:hAnsiTheme="majorBidi" w:cstheme="majorBidi"/>
          <w:noProof/>
          <w:sz w:val="24"/>
          <w:szCs w:val="24"/>
          <w:lang w:val="en-IE"/>
        </w:rPr>
        <w:t xml:space="preserve"> Member States persistently fail to do so, or where controls at internal borders are kept in place beyond what is necessary, the Commission will more systematically</w:t>
      </w:r>
      <w:r>
        <w:rPr>
          <w:rFonts w:asciiTheme="majorBidi" w:hAnsiTheme="majorBidi" w:cstheme="majorBidi"/>
          <w:b/>
          <w:noProof/>
          <w:sz w:val="24"/>
          <w:szCs w:val="24"/>
          <w:lang w:val="en-IE"/>
        </w:rPr>
        <w:t xml:space="preserve"> </w:t>
      </w:r>
      <w:r>
        <w:rPr>
          <w:rFonts w:asciiTheme="majorBidi" w:hAnsiTheme="majorBidi" w:cstheme="majorBidi"/>
          <w:noProof/>
          <w:sz w:val="24"/>
          <w:szCs w:val="24"/>
          <w:lang w:val="en-IE"/>
        </w:rPr>
        <w:t>consider the launching of infringement procedures.</w:t>
      </w:r>
      <w:r>
        <w:rPr>
          <w:rFonts w:asciiTheme="majorBidi" w:hAnsiTheme="majorBidi" w:cstheme="majorBidi"/>
          <w:b/>
          <w:noProof/>
          <w:sz w:val="24"/>
          <w:szCs w:val="24"/>
          <w:lang w:val="en-IE"/>
        </w:rPr>
        <w:t xml:space="preserve"> </w:t>
      </w:r>
    </w:p>
    <w:p w:rsidR="00964254" w:rsidRDefault="005263BB">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There are also </w:t>
      </w:r>
      <w:r>
        <w:rPr>
          <w:rFonts w:ascii="Times New Roman" w:hAnsi="Times New Roman" w:cs="Times New Roman"/>
          <w:noProof/>
          <w:sz w:val="24"/>
          <w:szCs w:val="24"/>
          <w:lang w:val="en-IE"/>
        </w:rPr>
        <w:t>alternatives to internal border controls – for example, police checks</w:t>
      </w:r>
      <w:r>
        <w:rPr>
          <w:rFonts w:ascii="Times New Roman" w:hAnsi="Times New Roman" w:cs="Times New Roman"/>
          <w:noProof/>
          <w:sz w:val="24"/>
          <w:szCs w:val="24"/>
        </w:rPr>
        <w:t xml:space="preserve"> can be highly effective, and new technology and smart use of IT interoperability </w:t>
      </w:r>
      <w:r>
        <w:rPr>
          <w:rFonts w:ascii="Times New Roman" w:hAnsi="Times New Roman" w:cs="Times New Roman"/>
          <w:noProof/>
          <w:sz w:val="24"/>
          <w:szCs w:val="24"/>
          <w:lang w:val="en-IE"/>
        </w:rPr>
        <w:t>can help make controls less intrusive. At the moment, readmission agreements also remain between Member S</w:t>
      </w:r>
      <w:r>
        <w:rPr>
          <w:rFonts w:ascii="Times New Roman" w:hAnsi="Times New Roman" w:cs="Times New Roman"/>
          <w:noProof/>
          <w:sz w:val="24"/>
          <w:szCs w:val="24"/>
          <w:lang w:val="en-IE"/>
        </w:rPr>
        <w:t xml:space="preserve">tates which could also be implemented more effectively. </w:t>
      </w:r>
    </w:p>
    <w:p w:rsidR="00964254" w:rsidRDefault="005263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Building on the work already in place to promote these measures</w:t>
      </w:r>
      <w:r>
        <w:rPr>
          <w:rFonts w:ascii="Times New Roman" w:hAnsi="Times New Roman" w:cs="Times New Roman"/>
          <w:noProof/>
          <w:sz w:val="24"/>
          <w:szCs w:val="24"/>
          <w:vertAlign w:val="superscript"/>
          <w:lang w:val="en-IE"/>
        </w:rPr>
        <w:footnoteReference w:id="28"/>
      </w:r>
      <w:r>
        <w:rPr>
          <w:rFonts w:ascii="Times New Roman" w:hAnsi="Times New Roman" w:cs="Times New Roman"/>
          <w:noProof/>
          <w:sz w:val="24"/>
          <w:szCs w:val="24"/>
          <w:lang w:val="en-IE"/>
        </w:rPr>
        <w:t xml:space="preserve">, the Commission will put in place a </w:t>
      </w:r>
      <w:r>
        <w:rPr>
          <w:rFonts w:ascii="Times New Roman" w:hAnsi="Times New Roman" w:cs="Times New Roman"/>
          <w:b/>
          <w:bCs/>
          <w:noProof/>
          <w:sz w:val="24"/>
          <w:szCs w:val="24"/>
          <w:lang w:val="en-IE"/>
        </w:rPr>
        <w:t xml:space="preserve">programme of support and cooperation </w:t>
      </w:r>
      <w:r>
        <w:rPr>
          <w:rFonts w:ascii="Times New Roman" w:hAnsi="Times New Roman" w:cs="Times New Roman"/>
          <w:noProof/>
          <w:sz w:val="24"/>
          <w:szCs w:val="24"/>
          <w:lang w:val="en-IE"/>
        </w:rPr>
        <w:t>to help Member States</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to maximise the potential of these meas</w:t>
      </w:r>
      <w:r>
        <w:rPr>
          <w:rFonts w:ascii="Times New Roman" w:hAnsi="Times New Roman" w:cs="Times New Roman"/>
          <w:noProof/>
          <w:sz w:val="24"/>
          <w:szCs w:val="24"/>
          <w:lang w:val="en-IE"/>
        </w:rPr>
        <w:t xml:space="preserve">ures. The Commission will establish a dedicated </w:t>
      </w:r>
      <w:r>
        <w:rPr>
          <w:rFonts w:ascii="Times New Roman" w:hAnsi="Times New Roman" w:cs="Times New Roman"/>
          <w:b/>
          <w:bCs/>
          <w:noProof/>
          <w:sz w:val="24"/>
          <w:szCs w:val="24"/>
          <w:lang w:val="en-IE"/>
        </w:rPr>
        <w:t xml:space="preserve">Schengen Forum, </w:t>
      </w:r>
      <w:r>
        <w:rPr>
          <w:rFonts w:ascii="Times New Roman" w:hAnsi="Times New Roman" w:cs="Times New Roman"/>
          <w:noProof/>
          <w:sz w:val="24"/>
          <w:szCs w:val="24"/>
        </w:rPr>
        <w:t xml:space="preserve">involving the relevant national authorities such as Ministries of Interior and (border) police at national and regional level in order to </w:t>
      </w:r>
      <w:r>
        <w:rPr>
          <w:rFonts w:ascii="Times New Roman" w:hAnsi="Times New Roman" w:cs="Times New Roman"/>
          <w:noProof/>
          <w:sz w:val="24"/>
          <w:szCs w:val="24"/>
          <w:lang w:val="en-IE"/>
        </w:rPr>
        <w:t>stimulate more concrete cooperation and more trust. On</w:t>
      </w:r>
      <w:r>
        <w:rPr>
          <w:rFonts w:ascii="Times New Roman" w:hAnsi="Times New Roman" w:cs="Times New Roman"/>
          <w:noProof/>
          <w:sz w:val="24"/>
          <w:szCs w:val="24"/>
          <w:lang w:val="en-IE"/>
        </w:rPr>
        <w:t xml:space="preserve">ce a year, a discussion in the Forum should be organised at political level to allow national Ministers, Members of the European Parliament and other stakeholders to bring political momentum to this process. </w:t>
      </w:r>
    </w:p>
    <w:p w:rsidR="00964254" w:rsidRDefault="005263BB">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rsidR="00964254" w:rsidRDefault="005263BB">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Adopts a </w:t>
      </w:r>
      <w:r>
        <w:rPr>
          <w:rFonts w:ascii="Times New Roman" w:hAnsi="Times New Roman" w:cs="Times New Roman"/>
          <w:noProof/>
          <w:sz w:val="24"/>
          <w:szCs w:val="24"/>
        </w:rPr>
        <w:t>Recommendation on cooperation between Member States concerning private entities’ rescue activities;</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before="120"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Presents guidance to Member States to make clear that rescues at sea cannot be criminalised;</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Will adopt a Strategy on the future of Schengen which reinforce</w:t>
      </w:r>
      <w:r>
        <w:rPr>
          <w:rFonts w:ascii="Times New Roman" w:hAnsi="Times New Roman" w:cs="Times New Roman"/>
          <w:noProof/>
          <w:sz w:val="24"/>
          <w:szCs w:val="24"/>
        </w:rPr>
        <w:t>s the Schengen Borders Code and the Schengen evaluation mechanism;</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Will establish a Schengen Forum to foster concrete cooperation and ways to deepen Schengen through a programme of support and cooperation to help end internal border controls; and</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Will laun</w:t>
      </w:r>
      <w:r>
        <w:rPr>
          <w:rFonts w:ascii="Times New Roman" w:hAnsi="Times New Roman" w:cs="Times New Roman"/>
          <w:noProof/>
          <w:sz w:val="24"/>
          <w:szCs w:val="24"/>
        </w:rPr>
        <w:t>ch a new European group of experts on search and rescue.</w:t>
      </w:r>
    </w:p>
    <w:p w:rsidR="00964254" w:rsidRDefault="005263BB">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the Member States and Frontex should:</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Ensure the swift and full implementation of the new European Border and Coast Guard Regulation; and</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Ensure the implementation and </w:t>
      </w:r>
      <w:r>
        <w:rPr>
          <w:rFonts w:ascii="Times New Roman" w:hAnsi="Times New Roman" w:cs="Times New Roman"/>
          <w:noProof/>
          <w:sz w:val="24"/>
          <w:szCs w:val="24"/>
        </w:rPr>
        <w:t>interoperability of all large scale IT systems by 2023.</w:t>
      </w:r>
    </w:p>
    <w:p w:rsidR="00964254" w:rsidRDefault="005263BB">
      <w:pPr>
        <w:keepNext/>
        <w:keepLines/>
        <w:numPr>
          <w:ilvl w:val="0"/>
          <w:numId w:val="2"/>
        </w:numPr>
        <w:spacing w:before="480" w:after="0" w:line="240" w:lineRule="auto"/>
        <w:ind w:left="357" w:hanging="357"/>
        <w:jc w:val="both"/>
        <w:rPr>
          <w:rFonts w:ascii="Times New Roman" w:hAnsi="Times New Roman" w:cs="Times New Roman"/>
          <w:b/>
          <w:bCs/>
          <w:noProof/>
          <w:sz w:val="24"/>
          <w:szCs w:val="24"/>
          <w:lang w:val="en-IE"/>
        </w:rPr>
      </w:pPr>
      <w:r>
        <w:rPr>
          <w:rFonts w:ascii="Times New Roman" w:hAnsi="Times New Roman" w:cs="Times New Roman"/>
          <w:b/>
          <w:bCs/>
          <w:noProof/>
          <w:sz w:val="24"/>
          <w:szCs w:val="24"/>
        </w:rPr>
        <w:t>REINFORCING THE FIGHT AGAINST MIGRANT SMUGGLING</w:t>
      </w:r>
    </w:p>
    <w:p w:rsidR="00964254" w:rsidRDefault="00964254">
      <w:pPr>
        <w:spacing w:after="0" w:line="240" w:lineRule="auto"/>
        <w:contextualSpacing/>
        <w:jc w:val="both"/>
        <w:rPr>
          <w:rFonts w:ascii="Times New Roman" w:hAnsi="Times New Roman" w:cs="Times New Roman"/>
          <w:noProof/>
          <w:sz w:val="24"/>
          <w:szCs w:val="24"/>
        </w:rPr>
      </w:pPr>
    </w:p>
    <w:p w:rsidR="00964254" w:rsidRDefault="005263BB">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Smuggling involves the organised exploitation of migrants, showing scant respect for human life in the pursuit of profit. This criminal activity theref</w:t>
      </w:r>
      <w:r>
        <w:rPr>
          <w:rFonts w:ascii="Times New Roman" w:hAnsi="Times New Roman" w:cs="Times New Roman"/>
          <w:noProof/>
          <w:sz w:val="24"/>
          <w:szCs w:val="24"/>
        </w:rPr>
        <w:t>ore damages both the humanitarian and the migration management objectives of the EU. The new 2021-2025</w:t>
      </w:r>
      <w:r>
        <w:rPr>
          <w:rFonts w:ascii="Times New Roman" w:hAnsi="Times New Roman" w:cs="Times New Roman"/>
          <w:b/>
          <w:bCs/>
          <w:noProof/>
          <w:sz w:val="24"/>
          <w:szCs w:val="24"/>
        </w:rPr>
        <w:t xml:space="preserve"> EU Action Plan against migrant smuggling </w:t>
      </w:r>
      <w:r>
        <w:rPr>
          <w:rFonts w:ascii="Times New Roman" w:hAnsi="Times New Roman" w:cs="Times New Roman"/>
          <w:noProof/>
          <w:sz w:val="24"/>
          <w:szCs w:val="24"/>
        </w:rPr>
        <w:t>will focus on combatting criminal networks, and in line with the EU’s Security Union Strategy, it will boost coo</w:t>
      </w:r>
      <w:r>
        <w:rPr>
          <w:rFonts w:ascii="Times New Roman" w:hAnsi="Times New Roman" w:cs="Times New Roman"/>
          <w:noProof/>
          <w:sz w:val="24"/>
          <w:szCs w:val="24"/>
        </w:rPr>
        <w:t xml:space="preserve">peration and support the work of law enforcement to tackle migrant smuggling, often also linked to trafficking in human beings. </w:t>
      </w:r>
      <w:r>
        <w:rPr>
          <w:rFonts w:ascii="Times New Roman" w:hAnsi="Times New Roman"/>
          <w:noProof/>
          <w:sz w:val="24"/>
          <w:szCs w:val="24"/>
        </w:rPr>
        <w:t>The Action Plan will build on the work of Europol and its European Migrant Smuggling Centre, Frontex, Eurojust and the EU Agency</w:t>
      </w:r>
      <w:r>
        <w:rPr>
          <w:rFonts w:ascii="Times New Roman" w:hAnsi="Times New Roman"/>
          <w:noProof/>
          <w:sz w:val="24"/>
          <w:szCs w:val="24"/>
        </w:rPr>
        <w:t xml:space="preserve"> for Law Enforcement Training. New measures and strengthened inter-agency cooperation </w:t>
      </w:r>
      <w:r>
        <w:rPr>
          <w:rFonts w:ascii="Times New Roman" w:eastAsia="Calibri" w:hAnsi="Times New Roman" w:cs="Times New Roman"/>
          <w:noProof/>
          <w:sz w:val="24"/>
          <w:szCs w:val="24"/>
        </w:rPr>
        <w:t>will address challenges in the areas of financial investigations, asset recovery and document fraud, and new phenomena such as digital smuggling</w:t>
      </w:r>
      <w:r>
        <w:rPr>
          <w:rFonts w:ascii="Times New Roman" w:eastAsia="Calibri" w:hAnsi="Times New Roman" w:cs="Times New Roman"/>
          <w:noProof/>
          <w:sz w:val="24"/>
          <w:szCs w:val="24"/>
          <w:vertAlign w:val="superscript"/>
        </w:rPr>
        <w:footnoteReference w:id="29"/>
      </w:r>
      <w:r>
        <w:rPr>
          <w:rFonts w:ascii="Times New Roman" w:eastAsia="Calibri" w:hAnsi="Times New Roman" w:cs="Times New Roman"/>
          <w:noProof/>
          <w:sz w:val="24"/>
          <w:szCs w:val="24"/>
        </w:rPr>
        <w:t>.</w:t>
      </w:r>
    </w:p>
    <w:p w:rsidR="00964254" w:rsidRDefault="005263BB">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Existing rules to clamp</w:t>
      </w:r>
      <w:r>
        <w:rPr>
          <w:rFonts w:ascii="Times New Roman" w:eastAsia="Calibri" w:hAnsi="Times New Roman" w:cs="Times New Roman"/>
          <w:noProof/>
          <w:sz w:val="24"/>
          <w:szCs w:val="24"/>
        </w:rPr>
        <w:t xml:space="preserve"> down on migrant smuggling</w:t>
      </w:r>
      <w:r>
        <w:rPr>
          <w:rFonts w:ascii="Times New Roman" w:eastAsia="Calibri" w:hAnsi="Times New Roman" w:cs="Times New Roman"/>
          <w:noProof/>
          <w:sz w:val="24"/>
          <w:szCs w:val="24"/>
          <w:vertAlign w:val="superscript"/>
        </w:rPr>
        <w:footnoteReference w:id="30"/>
      </w:r>
      <w:r>
        <w:rPr>
          <w:rFonts w:ascii="Times New Roman" w:eastAsia="Calibri" w:hAnsi="Times New Roman" w:cs="Times New Roman"/>
          <w:noProof/>
          <w:sz w:val="24"/>
          <w:szCs w:val="24"/>
        </w:rPr>
        <w:t xml:space="preserve"> have proven an effective legal framework to combat those who facilitate unauthorised entry, transit and residence. Reflection is ongoing on how to modernise these rules</w:t>
      </w:r>
      <w:r>
        <w:rPr>
          <w:rFonts w:ascii="Times New Roman" w:hAnsi="Times New Roman"/>
          <w:noProof/>
          <w:color w:val="000000" w:themeColor="text1"/>
          <w:sz w:val="24"/>
          <w:szCs w:val="24"/>
          <w:vertAlign w:val="superscript"/>
        </w:rPr>
        <w:footnoteReference w:id="31"/>
      </w:r>
      <w:r>
        <w:rPr>
          <w:rFonts w:ascii="Times New Roman" w:eastAsia="Calibri" w:hAnsi="Times New Roman" w:cs="Times New Roman"/>
          <w:noProof/>
          <w:sz w:val="24"/>
          <w:szCs w:val="24"/>
        </w:rPr>
        <w:t xml:space="preserve">. </w:t>
      </w:r>
      <w:r>
        <w:rPr>
          <w:rFonts w:ascii="Times New Roman" w:hAnsi="Times New Roman"/>
          <w:noProof/>
          <w:sz w:val="24"/>
          <w:szCs w:val="24"/>
        </w:rPr>
        <w:t>T</w:t>
      </w:r>
      <w:r>
        <w:rPr>
          <w:rFonts w:ascii="Times New Roman" w:hAnsi="Times New Roman" w:cs="Times New Roman"/>
          <w:bCs/>
          <w:noProof/>
          <w:sz w:val="24"/>
          <w:szCs w:val="24"/>
        </w:rPr>
        <w:t>he Commission will bring clarity to the issue of crimina</w:t>
      </w:r>
      <w:r>
        <w:rPr>
          <w:rFonts w:ascii="Times New Roman" w:hAnsi="Times New Roman" w:cs="Times New Roman"/>
          <w:bCs/>
          <w:noProof/>
          <w:sz w:val="24"/>
          <w:szCs w:val="24"/>
        </w:rPr>
        <w:t xml:space="preserve">lisation for private actors through </w:t>
      </w:r>
      <w:r>
        <w:rPr>
          <w:rFonts w:ascii="Times New Roman" w:hAnsi="Times New Roman" w:cs="Times New Roman"/>
          <w:b/>
          <w:bCs/>
          <w:noProof/>
          <w:sz w:val="24"/>
          <w:szCs w:val="24"/>
        </w:rPr>
        <w:t xml:space="preserve">guidance on the implementation </w:t>
      </w:r>
      <w:r>
        <w:rPr>
          <w:rFonts w:ascii="Times New Roman" w:hAnsi="Times New Roman" w:cs="Times New Roman"/>
          <w:bCs/>
          <w:noProof/>
          <w:sz w:val="24"/>
          <w:szCs w:val="24"/>
        </w:rPr>
        <w:t>of the counter-smuggling rules</w:t>
      </w:r>
      <w:r>
        <w:rPr>
          <w:rFonts w:ascii="Times New Roman" w:eastAsia="Calibri" w:hAnsi="Times New Roman" w:cs="Times New Roman"/>
          <w:noProof/>
          <w:sz w:val="24"/>
          <w:szCs w:val="24"/>
        </w:rPr>
        <w:t>,</w:t>
      </w:r>
      <w:r>
        <w:rPr>
          <w:rFonts w:ascii="Times New Roman" w:hAnsi="Times New Roman" w:cs="Times New Roman"/>
          <w:bCs/>
          <w:noProof/>
          <w:sz w:val="24"/>
          <w:szCs w:val="24"/>
        </w:rPr>
        <w:t xml:space="preserve"> and make clear that carrying out the legal obligation to rescue people in distress at sea cannot be criminalised.</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Finding employment in the EU without the re</w:t>
      </w:r>
      <w:r>
        <w:rPr>
          <w:rFonts w:ascii="Times New Roman" w:hAnsi="Times New Roman" w:cs="Times New Roman"/>
          <w:noProof/>
          <w:sz w:val="24"/>
          <w:szCs w:val="24"/>
        </w:rPr>
        <w:t xml:space="preserve">quired legal status is one of the drivers for smuggling to the EU. The Commission will assess how to strengthen the effectiveness of the </w:t>
      </w:r>
      <w:r>
        <w:rPr>
          <w:rFonts w:ascii="Times New Roman" w:hAnsi="Times New Roman" w:cs="Times New Roman"/>
          <w:b/>
          <w:bCs/>
          <w:noProof/>
          <w:sz w:val="24"/>
          <w:szCs w:val="24"/>
        </w:rPr>
        <w:t>Employers Sanctions Directive</w:t>
      </w:r>
      <w:r>
        <w:rPr>
          <w:rFonts w:ascii="Times New Roman" w:hAnsi="Times New Roman" w:cs="Times New Roman"/>
          <w:noProof/>
          <w:sz w:val="24"/>
          <w:szCs w:val="24"/>
        </w:rPr>
        <w:t xml:space="preserve"> and evaluate the need for further action. The Commission will also work with the European</w:t>
      </w:r>
      <w:r>
        <w:rPr>
          <w:rFonts w:ascii="Times New Roman" w:hAnsi="Times New Roman" w:cs="Times New Roman"/>
          <w:noProof/>
          <w:sz w:val="24"/>
          <w:szCs w:val="24"/>
        </w:rPr>
        <w:t xml:space="preserve"> Labour Authority to coordinate the efforts of the national authorities and ensure the efficient implementation of the Directive, which is indispensable to deter irregular migration by ensuring effective prohibition of the employment of irregularly staying</w:t>
      </w:r>
      <w:r>
        <w:rPr>
          <w:rFonts w:ascii="Times New Roman" w:hAnsi="Times New Roman" w:cs="Times New Roman"/>
          <w:noProof/>
          <w:sz w:val="24"/>
          <w:szCs w:val="24"/>
        </w:rPr>
        <w:t xml:space="preserve"> third-country nationals. </w:t>
      </w:r>
    </w:p>
    <w:p w:rsidR="00964254" w:rsidRDefault="005263BB">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Combatting smuggling is a common challenge requiring international cooperation and coordination as well as effective border management. The July 2020 Ministerial Conference between the EU and African partners confirmed the mutual</w:t>
      </w:r>
      <w:r>
        <w:rPr>
          <w:rFonts w:ascii="Times New Roman" w:hAnsi="Times New Roman" w:cs="Times New Roman"/>
          <w:noProof/>
          <w:sz w:val="24"/>
          <w:szCs w:val="24"/>
        </w:rPr>
        <w:t xml:space="preserve"> determination to address this problem</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The new EU Action Plan against migrant smuggling will stimulate cooperation between t</w:t>
      </w:r>
      <w:r>
        <w:rPr>
          <w:rFonts w:ascii="Times New Roman" w:hAnsi="Times New Roman" w:cs="Times New Roman"/>
          <w:noProof/>
          <w:sz w:val="24"/>
          <w:szCs w:val="24"/>
          <w:lang w:val="en-IE"/>
        </w:rPr>
        <w:t xml:space="preserve">he EU and third countries, through targeted </w:t>
      </w:r>
      <w:r>
        <w:rPr>
          <w:rFonts w:ascii="Times New Roman" w:eastAsia="Calibri" w:hAnsi="Times New Roman" w:cs="Times New Roman"/>
          <w:b/>
          <w:bCs/>
          <w:noProof/>
          <w:sz w:val="24"/>
          <w:szCs w:val="24"/>
        </w:rPr>
        <w:t xml:space="preserve">counter migrant smuggling </w:t>
      </w:r>
      <w:r>
        <w:rPr>
          <w:rFonts w:ascii="Times New Roman" w:eastAsia="Calibri" w:hAnsi="Times New Roman" w:cs="Times New Roman"/>
          <w:bCs/>
          <w:noProof/>
          <w:sz w:val="24"/>
          <w:szCs w:val="24"/>
        </w:rPr>
        <w:t>partnerships, as part of broader partnerships</w:t>
      </w:r>
      <w:r>
        <w:rPr>
          <w:rFonts w:ascii="Times New Roman" w:eastAsia="Calibri" w:hAnsi="Times New Roman" w:cs="Times New Roman"/>
          <w:noProof/>
          <w:sz w:val="24"/>
          <w:szCs w:val="24"/>
        </w:rPr>
        <w:t xml:space="preserve"> with key third countries. This will include </w:t>
      </w:r>
      <w:r>
        <w:rPr>
          <w:rFonts w:ascii="Times New Roman" w:hAnsi="Times New Roman" w:cs="Times New Roman"/>
          <w:noProof/>
          <w:sz w:val="24"/>
          <w:szCs w:val="24"/>
        </w:rPr>
        <w:t xml:space="preserve">support to </w:t>
      </w:r>
      <w:r>
        <w:rPr>
          <w:rFonts w:ascii="Times New Roman" w:eastAsia="Calibri" w:hAnsi="Times New Roman" w:cs="Times New Roman"/>
          <w:noProof/>
          <w:sz w:val="24"/>
          <w:szCs w:val="24"/>
        </w:rPr>
        <w:t xml:space="preserve">countries of origin and transit </w:t>
      </w:r>
      <w:r>
        <w:rPr>
          <w:rFonts w:ascii="Times New Roman" w:hAnsi="Times New Roman" w:cs="Times New Roman"/>
          <w:noProof/>
          <w:sz w:val="24"/>
          <w:szCs w:val="24"/>
        </w:rPr>
        <w:t>in capacity-building</w:t>
      </w:r>
      <w:r>
        <w:rPr>
          <w:rFonts w:ascii="Times New Roman" w:eastAsia="Calibri" w:hAnsi="Times New Roman" w:cs="Times New Roman"/>
          <w:noProof/>
          <w:sz w:val="24"/>
          <w:szCs w:val="24"/>
        </w:rPr>
        <w:t xml:space="preserve"> both in terms of law enforcement frameworks and operational capacity, encouraging effective action by police and judicial authorities. The EU will </w:t>
      </w:r>
      <w:r>
        <w:rPr>
          <w:rFonts w:ascii="Times New Roman" w:eastAsia="Calibri" w:hAnsi="Times New Roman" w:cs="Times New Roman"/>
          <w:noProof/>
          <w:sz w:val="24"/>
          <w:szCs w:val="24"/>
        </w:rPr>
        <w:t xml:space="preserve">also improve information exchange with third countries and action on the ground, through support to common operations and joint investigative teams, as well as information campaigns on the risks of irregular migration </w:t>
      </w:r>
      <w:r>
        <w:rPr>
          <w:rFonts w:ascii="Times New Roman" w:hAnsi="Times New Roman" w:cs="Times New Roman"/>
          <w:noProof/>
          <w:sz w:val="24"/>
          <w:szCs w:val="24"/>
        </w:rPr>
        <w:t>and on legal alternatives</w:t>
      </w:r>
      <w:r>
        <w:rPr>
          <w:rFonts w:ascii="Times New Roman" w:eastAsia="Calibri" w:hAnsi="Times New Roman" w:cs="Times New Roman"/>
          <w:noProof/>
          <w:sz w:val="24"/>
          <w:szCs w:val="24"/>
        </w:rPr>
        <w:t>. EU agencies</w:t>
      </w:r>
      <w:r>
        <w:rPr>
          <w:rFonts w:ascii="Times New Roman" w:eastAsia="Calibri" w:hAnsi="Times New Roman" w:cs="Times New Roman"/>
          <w:noProof/>
          <w:sz w:val="24"/>
          <w:szCs w:val="24"/>
        </w:rPr>
        <w:t xml:space="preserve"> should also work more intensively with partner countries. Europol will strengthen cooperation with the Western Balkans and the Commission and Europol will work towards similar agreements with Turkey and others in the neighbourhood. The Commission will als</w:t>
      </w:r>
      <w:r>
        <w:rPr>
          <w:rFonts w:ascii="Times New Roman" w:eastAsia="Calibri" w:hAnsi="Times New Roman" w:cs="Times New Roman"/>
          <w:noProof/>
          <w:sz w:val="24"/>
          <w:szCs w:val="24"/>
        </w:rPr>
        <w:t xml:space="preserve">o include this in its </w:t>
      </w:r>
      <w:r>
        <w:rPr>
          <w:rFonts w:ascii="Times New Roman" w:hAnsi="Times New Roman" w:cs="Times New Roman"/>
          <w:noProof/>
          <w:sz w:val="24"/>
          <w:szCs w:val="24"/>
        </w:rPr>
        <w:t>cooperation with the African Union (AU).</w:t>
      </w:r>
      <w:r>
        <w:rPr>
          <w:rFonts w:ascii="Times New Roman" w:eastAsia="Calibri" w:hAnsi="Times New Roman" w:cs="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Common Security and Defence Policy</w:t>
      </w:r>
      <w:r>
        <w:rPr>
          <w:rFonts w:ascii="Times New Roman" w:hAnsi="Times New Roman" w:cs="Times New Roman"/>
          <w:noProof/>
          <w:sz w:val="24"/>
          <w:szCs w:val="24"/>
        </w:rPr>
        <w:t xml:space="preserve"> operations and missions will continue making an important contribution, where the fight against irregular migration or migrant smuggling is part of their man</w:t>
      </w:r>
      <w:r>
        <w:rPr>
          <w:rFonts w:ascii="Times New Roman" w:hAnsi="Times New Roman" w:cs="Times New Roman"/>
          <w:noProof/>
          <w:sz w:val="24"/>
          <w:szCs w:val="24"/>
        </w:rPr>
        <w:t xml:space="preserve">dates. Complementing existing missions, such as EUCAP Sahel Niger and EUBAM Libya, Operation EUNAVFOR MED IRINI is now under way in the Central Mediterranean and helps to disrupt smuggling networks. </w:t>
      </w:r>
    </w:p>
    <w:p w:rsidR="00964254" w:rsidRDefault="005263BB">
      <w:pPr>
        <w:spacing w:after="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Immigration Liaison Officers</w:t>
      </w:r>
      <w:r>
        <w:rPr>
          <w:rFonts w:ascii="Times New Roman" w:eastAsia="Calibri" w:hAnsi="Times New Roman" w:cs="Times New Roman"/>
          <w:noProof/>
          <w:color w:val="000000"/>
          <w:sz w:val="24"/>
          <w:szCs w:val="24"/>
        </w:rPr>
        <w:t xml:space="preserve"> provide a valuable connecti</w:t>
      </w:r>
      <w:r>
        <w:rPr>
          <w:rFonts w:ascii="Times New Roman" w:eastAsia="Calibri" w:hAnsi="Times New Roman" w:cs="Times New Roman"/>
          <w:noProof/>
          <w:color w:val="000000"/>
          <w:sz w:val="24"/>
          <w:szCs w:val="24"/>
        </w:rPr>
        <w:t xml:space="preserve">on in the fight against irregular migration and migrant smuggling. The full implementation of the </w:t>
      </w:r>
      <w:r>
        <w:rPr>
          <w:rFonts w:ascii="Times New Roman" w:eastAsia="Calibri" w:hAnsi="Times New Roman" w:cs="Times New Roman"/>
          <w:bCs/>
          <w:noProof/>
          <w:color w:val="000000"/>
          <w:sz w:val="24"/>
          <w:szCs w:val="24"/>
        </w:rPr>
        <w:t>Regulation on the European network of immigration liaison officers</w:t>
      </w:r>
      <w:r>
        <w:rPr>
          <w:rFonts w:ascii="Times New Roman" w:eastAsia="Calibri" w:hAnsi="Times New Roman" w:cs="Times New Roman"/>
          <w:noProof/>
          <w:color w:val="000000"/>
          <w:sz w:val="24"/>
          <w:szCs w:val="24"/>
          <w:vertAlign w:val="superscript"/>
        </w:rPr>
        <w:footnoteReference w:id="33"/>
      </w:r>
      <w:r>
        <w:rPr>
          <w:rFonts w:ascii="Times New Roman" w:eastAsia="Calibri" w:hAnsi="Times New Roman" w:cs="Times New Roman"/>
          <w:noProof/>
          <w:color w:val="000000"/>
          <w:sz w:val="24"/>
          <w:szCs w:val="24"/>
        </w:rPr>
        <w:t xml:space="preserve"> will further consolidate this network and enhance the fight against smuggling. </w:t>
      </w:r>
    </w:p>
    <w:p w:rsidR="00964254" w:rsidRDefault="00964254">
      <w:pPr>
        <w:spacing w:after="0" w:line="240" w:lineRule="auto"/>
        <w:jc w:val="both"/>
        <w:rPr>
          <w:rFonts w:ascii="Times New Roman" w:hAnsi="Times New Roman" w:cs="Times New Roman"/>
          <w:noProof/>
          <w:sz w:val="24"/>
          <w:szCs w:val="24"/>
        </w:rPr>
      </w:pPr>
    </w:p>
    <w:p w:rsidR="00964254" w:rsidRDefault="005263BB">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Key </w:t>
      </w:r>
      <w:r>
        <w:rPr>
          <w:rFonts w:ascii="Times New Roman" w:hAnsi="Times New Roman" w:cs="Times New Roman"/>
          <w:b/>
          <w:bCs/>
          <w:noProof/>
          <w:sz w:val="24"/>
          <w:szCs w:val="24"/>
        </w:rPr>
        <w:t>actions</w:t>
      </w:r>
    </w:p>
    <w:p w:rsidR="00964254" w:rsidRDefault="005263BB">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 will:</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rPr>
      </w:pPr>
      <w:r>
        <w:rPr>
          <w:rFonts w:ascii="Times New Roman" w:hAnsi="Times New Roman" w:cs="Times New Roman"/>
          <w:noProof/>
          <w:sz w:val="24"/>
          <w:szCs w:val="24"/>
        </w:rPr>
        <w:t>Present a new EU Action Plan against Migrant Smuggling for 2021-2025;</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rPr>
      </w:pPr>
      <w:r>
        <w:rPr>
          <w:rFonts w:ascii="Times New Roman" w:hAnsi="Times New Roman" w:cs="Times New Roman"/>
          <w:noProof/>
          <w:sz w:val="24"/>
          <w:szCs w:val="24"/>
        </w:rPr>
        <w:t>Assess how to strengthen the effectiveness of the Employers Sanctions Directive; and</w:t>
      </w:r>
    </w:p>
    <w:p w:rsidR="00964254" w:rsidRDefault="005263BB">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noProof/>
          <w:sz w:val="24"/>
          <w:szCs w:val="24"/>
          <w:lang w:val="en-IE"/>
        </w:rPr>
      </w:pPr>
      <w:r>
        <w:rPr>
          <w:rFonts w:ascii="Times New Roman" w:hAnsi="Times New Roman"/>
          <w:noProof/>
          <w:sz w:val="24"/>
          <w:szCs w:val="24"/>
        </w:rPr>
        <w:t xml:space="preserve">Build action against migrant smuggling into partnerships with third </w:t>
      </w:r>
      <w:r>
        <w:rPr>
          <w:rFonts w:ascii="Times New Roman" w:hAnsi="Times New Roman"/>
          <w:noProof/>
          <w:sz w:val="24"/>
          <w:szCs w:val="24"/>
        </w:rPr>
        <w:t>countries.</w:t>
      </w:r>
    </w:p>
    <w:p w:rsidR="00964254" w:rsidRDefault="005263BB">
      <w:pPr>
        <w:numPr>
          <w:ilvl w:val="0"/>
          <w:numId w:val="2"/>
        </w:numPr>
        <w:spacing w:before="480" w:after="0" w:line="240" w:lineRule="auto"/>
        <w:ind w:left="357" w:hanging="357"/>
        <w:jc w:val="both"/>
        <w:rPr>
          <w:rFonts w:ascii="Times New Roman" w:hAnsi="Times New Roman" w:cs="Times New Roman"/>
          <w:b/>
          <w:noProof/>
          <w:sz w:val="24"/>
          <w:szCs w:val="24"/>
          <w:lang w:val="en-IE"/>
        </w:rPr>
      </w:pPr>
      <w:r>
        <w:rPr>
          <w:rFonts w:ascii="Times New Roman" w:hAnsi="Times New Roman"/>
          <w:b/>
          <w:noProof/>
          <w:sz w:val="24"/>
          <w:szCs w:val="20"/>
        </w:rPr>
        <w:t>WORKING</w:t>
      </w:r>
      <w:r>
        <w:rPr>
          <w:rFonts w:ascii="Times New Roman" w:hAnsi="Times New Roman" w:cs="Times New Roman"/>
          <w:b/>
          <w:noProof/>
          <w:sz w:val="24"/>
          <w:szCs w:val="24"/>
        </w:rPr>
        <w:t xml:space="preserve"> WITH OUR INTERNATIONAL PARTNERS</w:t>
      </w:r>
    </w:p>
    <w:p w:rsidR="00964254" w:rsidRDefault="00964254">
      <w:pPr>
        <w:spacing w:after="0" w:line="240" w:lineRule="auto"/>
        <w:rPr>
          <w:rFonts w:ascii="Times New Roman" w:hAnsi="Times New Roman"/>
          <w:noProof/>
          <w:sz w:val="24"/>
        </w:rPr>
      </w:pP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migrants undertake their journeys in a regular and safe manner, and well-managed migration, based on partnership and responsibility-sharing, can have positive impacts for countries of </w:t>
      </w:r>
      <w:r>
        <w:rPr>
          <w:rFonts w:ascii="Times New Roman" w:hAnsi="Times New Roman" w:cs="Times New Roman"/>
          <w:noProof/>
          <w:sz w:val="24"/>
          <w:szCs w:val="24"/>
        </w:rPr>
        <w:t>origin, transit and destination alike. In 2019, there were over 272 million international migrants</w:t>
      </w:r>
      <w:r>
        <w:rPr>
          <w:rFonts w:ascii="Times New Roman" w:hAnsi="Times New Roman"/>
          <w:noProof/>
          <w:sz w:val="24"/>
          <w:vertAlign w:val="superscript"/>
        </w:rPr>
        <w:footnoteReference w:id="34"/>
      </w:r>
      <w:r>
        <w:rPr>
          <w:rFonts w:ascii="Times New Roman" w:hAnsi="Times New Roman" w:cs="Times New Roman"/>
          <w:noProof/>
          <w:sz w:val="24"/>
          <w:szCs w:val="24"/>
        </w:rPr>
        <w:t>, with most migration taking place between developing countries. Demographic and economic trends, political instability and conflict, as well as climate chan</w:t>
      </w:r>
      <w:r>
        <w:rPr>
          <w:rFonts w:ascii="Times New Roman" w:hAnsi="Times New Roman" w:cs="Times New Roman"/>
          <w:noProof/>
          <w:sz w:val="24"/>
          <w:szCs w:val="24"/>
        </w:rPr>
        <w:t xml:space="preserve">ge, all suggest that migration will remain a major phenomenon and global challenge for the years to come. Migration policies that work well are in the interest of partner countries, the EU, and refugees and migrants themselves.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prerequisite in address</w:t>
      </w:r>
      <w:r>
        <w:rPr>
          <w:rFonts w:ascii="Times New Roman" w:hAnsi="Times New Roman" w:cs="Times New Roman"/>
          <w:noProof/>
          <w:sz w:val="24"/>
          <w:szCs w:val="24"/>
        </w:rPr>
        <w:t xml:space="preserve">ing this is cooperation with our partners, first and foremost based on bilateral engagement, combined with regional and multilateral commitment. </w:t>
      </w:r>
      <w:r>
        <w:rPr>
          <w:rFonts w:ascii="Times New Roman" w:hAnsi="Times New Roman" w:cs="Times New Roman"/>
          <w:b/>
          <w:noProof/>
          <w:sz w:val="24"/>
          <w:szCs w:val="24"/>
        </w:rPr>
        <w:t>Migration is central to the EU’s overall relationships with key partner countries of origin and transit.</w:t>
      </w:r>
      <w:r>
        <w:rPr>
          <w:rFonts w:ascii="Times New Roman" w:hAnsi="Times New Roman" w:cs="Times New Roman"/>
          <w:noProof/>
          <w:sz w:val="24"/>
          <w:szCs w:val="24"/>
        </w:rPr>
        <w:t xml:space="preserve"> Both t</w:t>
      </w:r>
      <w:r>
        <w:rPr>
          <w:rFonts w:ascii="Times New Roman" w:hAnsi="Times New Roman" w:cs="Times New Roman"/>
          <w:noProof/>
          <w:sz w:val="24"/>
          <w:szCs w:val="24"/>
        </w:rPr>
        <w:t>he EU and its partners have their own interests and tools to act. Comprehensive, balanced and tailor-made partnerships, can deliver mutual benefits, in the economy, sustainable development, education and skills, stability and security, and relations with d</w:t>
      </w:r>
      <w:r>
        <w:rPr>
          <w:rFonts w:ascii="Times New Roman" w:hAnsi="Times New Roman" w:cs="Times New Roman"/>
          <w:noProof/>
          <w:sz w:val="24"/>
          <w:szCs w:val="24"/>
        </w:rPr>
        <w:t xml:space="preserve">iasporas. Working with partners also helps the EU to fulfil its obligations to provide protection to those in need, and to  carry out its role as the world’s major development donor. Under the New Pact, engagement with partner countries will be stepped up </w:t>
      </w:r>
      <w:r>
        <w:rPr>
          <w:rFonts w:ascii="Times New Roman" w:hAnsi="Times New Roman" w:cs="Times New Roman"/>
          <w:noProof/>
          <w:sz w:val="24"/>
          <w:szCs w:val="24"/>
        </w:rPr>
        <w:t>across all areas of cooperation. The Commission and the High Representative will immediately start work, together with Member States, to put this approach into practice through dialogue and cooperation with our partners.</w:t>
      </w:r>
    </w:p>
    <w:p w:rsidR="00964254" w:rsidRDefault="005263BB">
      <w:pPr>
        <w:spacing w:before="24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6.1</w:t>
      </w:r>
      <w:r>
        <w:rPr>
          <w:rFonts w:ascii="Times New Roman" w:hAnsi="Times New Roman" w:cs="Times New Roman"/>
          <w:b/>
          <w:noProof/>
          <w:sz w:val="24"/>
          <w:szCs w:val="24"/>
        </w:rPr>
        <w:tab/>
      </w:r>
      <w:r>
        <w:rPr>
          <w:rFonts w:ascii="Times New Roman" w:hAnsi="Times New Roman" w:cs="Times New Roman"/>
          <w:b/>
          <w:bCs/>
          <w:noProof/>
          <w:sz w:val="24"/>
          <w:szCs w:val="24"/>
        </w:rPr>
        <w:t>Maximising the impact of our in</w:t>
      </w:r>
      <w:r>
        <w:rPr>
          <w:rFonts w:ascii="Times New Roman" w:hAnsi="Times New Roman" w:cs="Times New Roman"/>
          <w:b/>
          <w:bCs/>
          <w:noProof/>
          <w:sz w:val="24"/>
          <w:szCs w:val="24"/>
        </w:rPr>
        <w:t>ternational partnerships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needs a fresh look at its priorities, first in terms of the place of migration in its external relations and other policies, and then in terms of what this means for our overall relations with specific partners. In comprehen</w:t>
      </w:r>
      <w:r>
        <w:rPr>
          <w:rFonts w:ascii="Times New Roman" w:hAnsi="Times New Roman" w:cs="Times New Roman"/>
          <w:noProof/>
          <w:sz w:val="24"/>
          <w:szCs w:val="24"/>
        </w:rPr>
        <w:t xml:space="preserve">sive partnerships, </w:t>
      </w:r>
      <w:r>
        <w:rPr>
          <w:rFonts w:ascii="Times New Roman" w:hAnsi="Times New Roman" w:cs="Times New Roman"/>
          <w:b/>
          <w:noProof/>
          <w:sz w:val="24"/>
          <w:szCs w:val="24"/>
        </w:rPr>
        <w:t>migration should be built in as a core issue, based on an assessment of the interests of the EU and partner countries</w:t>
      </w:r>
      <w:r>
        <w:rPr>
          <w:rFonts w:ascii="Times New Roman" w:hAnsi="Times New Roman" w:cs="Times New Roman"/>
          <w:noProof/>
          <w:sz w:val="24"/>
          <w:szCs w:val="24"/>
        </w:rPr>
        <w:t>. It is important to address the complex challenges of migration and its root causes to the benefit of the EU and its ci</w:t>
      </w:r>
      <w:r>
        <w:rPr>
          <w:rFonts w:ascii="Times New Roman" w:hAnsi="Times New Roman" w:cs="Times New Roman"/>
          <w:noProof/>
          <w:sz w:val="24"/>
          <w:szCs w:val="24"/>
        </w:rPr>
        <w:t xml:space="preserve">tizens, partner countries, migrants and refugees themselves. By working together, the EU and its partners can improve migration governance, deepen the common efforts to address shared challenges and benefit from opportunities.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approach needs to deploy</w:t>
      </w:r>
      <w:r>
        <w:rPr>
          <w:rFonts w:ascii="Times New Roman" w:hAnsi="Times New Roman" w:cs="Times New Roman"/>
          <w:noProof/>
          <w:sz w:val="24"/>
          <w:szCs w:val="24"/>
        </w:rPr>
        <w:t xml:space="preserve"> a wide range of policy tools, and have the flexibility to be both tailor-made and able to adjust over time. Different policies such as development cooperation, security, visa, trade, agriculture, investment and employment, energy, environment and climate </w:t>
      </w:r>
      <w:r>
        <w:rPr>
          <w:rFonts w:ascii="Times New Roman" w:hAnsi="Times New Roman" w:cs="Times New Roman"/>
          <w:noProof/>
          <w:sz w:val="24"/>
          <w:szCs w:val="24"/>
        </w:rPr>
        <w:t xml:space="preserve">change, and education, should not be dealt with in isolation. They are best handled as part of a tailor-made approach, at the core of a real </w:t>
      </w:r>
      <w:r>
        <w:rPr>
          <w:rFonts w:ascii="Times New Roman" w:hAnsi="Times New Roman" w:cs="Times New Roman"/>
          <w:b/>
          <w:noProof/>
          <w:sz w:val="24"/>
          <w:szCs w:val="24"/>
        </w:rPr>
        <w:t>mutually beneficial partnership</w:t>
      </w:r>
      <w:r>
        <w:rPr>
          <w:rFonts w:ascii="Times New Roman" w:hAnsi="Times New Roman" w:cs="Times New Roman"/>
          <w:noProof/>
          <w:sz w:val="24"/>
          <w:szCs w:val="24"/>
        </w:rPr>
        <w:t>. It is also important to bear in mind that migration issues such as border manageme</w:t>
      </w:r>
      <w:r>
        <w:rPr>
          <w:rFonts w:ascii="Times New Roman" w:hAnsi="Times New Roman" w:cs="Times New Roman"/>
          <w:noProof/>
          <w:sz w:val="24"/>
          <w:szCs w:val="24"/>
        </w:rPr>
        <w:t xml:space="preserve">nt or more effective implementation of return and readmission can be politically sensitive for partners. Tackling the issues we see today – the loss of life first and foremost, but also shortcomings in migration management – means working together so that </w:t>
      </w:r>
      <w:r>
        <w:rPr>
          <w:rFonts w:ascii="Times New Roman" w:hAnsi="Times New Roman" w:cs="Times New Roman"/>
          <w:noProof/>
          <w:sz w:val="24"/>
          <w:szCs w:val="24"/>
        </w:rPr>
        <w:t>everyone assumes their responsibilities.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level engagement alone is not sufficient: effective coordination between </w:t>
      </w:r>
      <w:r>
        <w:rPr>
          <w:rFonts w:ascii="Times New Roman" w:hAnsi="Times New Roman" w:cs="Times New Roman"/>
          <w:b/>
          <w:bCs/>
          <w:noProof/>
          <w:sz w:val="24"/>
          <w:szCs w:val="24"/>
        </w:rPr>
        <w:t>the EU level and Member States</w:t>
      </w:r>
      <w:r>
        <w:rPr>
          <w:rFonts w:ascii="Times New Roman" w:hAnsi="Times New Roman" w:cs="Times New Roman"/>
          <w:noProof/>
          <w:sz w:val="24"/>
          <w:szCs w:val="24"/>
        </w:rPr>
        <w:t xml:space="preserve"> is essential at all levels: bilateral, regional and multilateral. Consistent messaging between the EU and Me</w:t>
      </w:r>
      <w:r>
        <w:rPr>
          <w:rFonts w:ascii="Times New Roman" w:hAnsi="Times New Roman" w:cs="Times New Roman"/>
          <w:noProof/>
          <w:sz w:val="24"/>
          <w:szCs w:val="24"/>
        </w:rPr>
        <w:t>mber States on migration and joint outreach to partners have proven to be critical to showing the EU’s common commitment. The EU should in particular draw on the experience and privileged relationships of some Member States with key partners – experience h</w:t>
      </w:r>
      <w:r>
        <w:rPr>
          <w:rFonts w:ascii="Times New Roman" w:hAnsi="Times New Roman" w:cs="Times New Roman"/>
          <w:noProof/>
          <w:sz w:val="24"/>
          <w:szCs w:val="24"/>
        </w:rPr>
        <w:t xml:space="preserve">as shown that the full involvement of Member States in the EU migration partnerships, including through the pooling of funds and expertise via the various EU Trust Funds, is key to success.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credibility and strength through its role in the </w:t>
      </w:r>
      <w:r>
        <w:rPr>
          <w:rFonts w:ascii="Times New Roman" w:hAnsi="Times New Roman"/>
          <w:b/>
          <w:noProof/>
          <w:sz w:val="24"/>
        </w:rPr>
        <w:t xml:space="preserve">international and </w:t>
      </w:r>
      <w:r>
        <w:rPr>
          <w:rFonts w:ascii="Times New Roman" w:hAnsi="Times New Roman" w:cs="Times New Roman"/>
          <w:b/>
          <w:bCs/>
          <w:noProof/>
          <w:sz w:val="24"/>
          <w:szCs w:val="24"/>
        </w:rPr>
        <w:t xml:space="preserve">multilateral </w:t>
      </w:r>
      <w:r>
        <w:rPr>
          <w:rFonts w:ascii="Times New Roman" w:hAnsi="Times New Roman"/>
          <w:noProof/>
          <w:sz w:val="24"/>
        </w:rPr>
        <w:t>context</w:t>
      </w:r>
      <w:r>
        <w:rPr>
          <w:rFonts w:ascii="Times New Roman" w:hAnsi="Times New Roman" w:cs="Times New Roman"/>
          <w:noProof/>
          <w:sz w:val="24"/>
          <w:szCs w:val="24"/>
        </w:rPr>
        <w:t xml:space="preserve">, including through its active engagement in the United Nations (UN) and close cooperation with its agencies. The EU should build on the important progress made at the </w:t>
      </w:r>
      <w:r>
        <w:rPr>
          <w:rFonts w:ascii="Times New Roman" w:hAnsi="Times New Roman"/>
          <w:b/>
          <w:noProof/>
          <w:sz w:val="24"/>
        </w:rPr>
        <w:t>regional</w:t>
      </w:r>
      <w:r>
        <w:rPr>
          <w:rFonts w:ascii="Times New Roman" w:hAnsi="Times New Roman" w:cs="Times New Roman"/>
          <w:noProof/>
          <w:sz w:val="24"/>
          <w:szCs w:val="24"/>
        </w:rPr>
        <w:t xml:space="preserve"> level, through dedicated dialogues and fr</w:t>
      </w:r>
      <w:r>
        <w:rPr>
          <w:rFonts w:ascii="Times New Roman" w:hAnsi="Times New Roman" w:cs="Times New Roman"/>
          <w:noProof/>
          <w:sz w:val="24"/>
          <w:szCs w:val="24"/>
        </w:rPr>
        <w:t>ameworks</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and through partnerships with organisations such as the African Union. Further innovative partnerships could building on the positive example of the AU-EU-UN Taskforce on Libya. The specific context of the post-Cotonou framework with States in Af</w:t>
      </w:r>
      <w:r>
        <w:rPr>
          <w:rFonts w:ascii="Times New Roman" w:hAnsi="Times New Roman" w:cs="Times New Roman"/>
          <w:noProof/>
          <w:sz w:val="24"/>
          <w:szCs w:val="24"/>
        </w:rPr>
        <w:t>rica, the Caribbean and the Pacific is of particular importance in framing and effectively operationalising migration cooperation.</w:t>
      </w:r>
    </w:p>
    <w:p w:rsidR="00964254" w:rsidRDefault="005263BB">
      <w:pPr>
        <w:tabs>
          <w:tab w:val="left" w:pos="284"/>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Dialogue has deepened with a range of key partners in recent years</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xml:space="preserve">. The EU’s </w:t>
      </w:r>
      <w:r>
        <w:rPr>
          <w:rFonts w:ascii="Times New Roman" w:hAnsi="Times New Roman" w:cs="Times New Roman"/>
          <w:b/>
          <w:noProof/>
          <w:sz w:val="24"/>
          <w:szCs w:val="24"/>
        </w:rPr>
        <w:t>neighbours</w:t>
      </w:r>
      <w:r>
        <w:rPr>
          <w:rFonts w:ascii="Times New Roman" w:hAnsi="Times New Roman" w:cs="Times New Roman"/>
          <w:noProof/>
          <w:sz w:val="24"/>
          <w:szCs w:val="24"/>
        </w:rPr>
        <w:t xml:space="preserve"> are a particular priority. Economic opportunity, particularly for young people, is often the best way to reduce the pressure for irregular migration. The ongoing work to address migrant smuggling is one example of the critical importance of relations with</w:t>
      </w:r>
      <w:r>
        <w:rPr>
          <w:rFonts w:ascii="Times New Roman" w:hAnsi="Times New Roman" w:cs="Times New Roman"/>
          <w:noProof/>
          <w:sz w:val="24"/>
          <w:szCs w:val="24"/>
        </w:rPr>
        <w:t xml:space="preserve"> the countries of </w:t>
      </w:r>
      <w:r>
        <w:rPr>
          <w:rFonts w:ascii="Times New Roman" w:hAnsi="Times New Roman" w:cs="Times New Roman"/>
          <w:b/>
          <w:noProof/>
          <w:sz w:val="24"/>
          <w:szCs w:val="24"/>
        </w:rPr>
        <w:t>North Africa</w:t>
      </w:r>
      <w:r>
        <w:rPr>
          <w:rFonts w:ascii="Times New Roman" w:hAnsi="Times New Roman" w:cs="Times New Roman"/>
          <w:noProof/>
          <w:sz w:val="24"/>
          <w:szCs w:val="24"/>
        </w:rPr>
        <w:t xml:space="preserve">. The </w:t>
      </w:r>
      <w:r>
        <w:rPr>
          <w:rFonts w:ascii="Times New Roman" w:hAnsi="Times New Roman" w:cs="Times New Roman"/>
          <w:b/>
          <w:noProof/>
          <w:sz w:val="24"/>
          <w:szCs w:val="24"/>
        </w:rPr>
        <w:t>Western Balkans</w:t>
      </w:r>
      <w:r>
        <w:rPr>
          <w:rFonts w:ascii="Times New Roman" w:hAnsi="Times New Roman" w:cs="Times New Roman"/>
          <w:noProof/>
          <w:sz w:val="24"/>
          <w:szCs w:val="24"/>
        </w:rPr>
        <w:t xml:space="preserve"> require a tailor-made approach, both due to their geographical location and to their future as an integral part of the EU: coordination can help to ensure they are well equipped as future Member States to</w:t>
      </w:r>
      <w:r>
        <w:rPr>
          <w:rFonts w:ascii="Times New Roman" w:hAnsi="Times New Roman" w:cs="Times New Roman"/>
          <w:noProof/>
          <w:sz w:val="24"/>
          <w:szCs w:val="24"/>
        </w:rPr>
        <w:t xml:space="preserve"> respond constructively to shared challenges, developing their capacities and border procedures to bring them closer to the EU given their enlargement perspective. The 2016 EU-Turkey Statement reflected a deeper engagement and dialogue with </w:t>
      </w:r>
      <w:r>
        <w:rPr>
          <w:rFonts w:ascii="Times New Roman" w:hAnsi="Times New Roman" w:cs="Times New Roman"/>
          <w:b/>
          <w:noProof/>
          <w:sz w:val="24"/>
          <w:szCs w:val="24"/>
        </w:rPr>
        <w:t>Turkey</w:t>
      </w:r>
      <w:r>
        <w:rPr>
          <w:rFonts w:ascii="Times New Roman" w:hAnsi="Times New Roman" w:cs="Times New Roman"/>
          <w:noProof/>
          <w:sz w:val="24"/>
          <w:szCs w:val="24"/>
        </w:rPr>
        <w:t>, includi</w:t>
      </w:r>
      <w:r>
        <w:rPr>
          <w:rFonts w:ascii="Times New Roman" w:hAnsi="Times New Roman" w:cs="Times New Roman"/>
          <w:noProof/>
          <w:sz w:val="24"/>
          <w:szCs w:val="24"/>
        </w:rPr>
        <w:t>ng helping its efforts to host around 4 million refugees</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The Facility for Refugees in Turkey continues to respond to essential needs of millions of refugees, and continued and sustained EU funding in some form will be essential</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Migration is an integra</w:t>
      </w:r>
      <w:r>
        <w:rPr>
          <w:rFonts w:ascii="Times New Roman" w:hAnsi="Times New Roman" w:cs="Times New Roman"/>
          <w:noProof/>
          <w:sz w:val="24"/>
          <w:szCs w:val="24"/>
        </w:rPr>
        <w:t xml:space="preserve">l part of the approach under the Joint Communication towards a Comprehensive </w:t>
      </w:r>
      <w:r>
        <w:rPr>
          <w:rFonts w:ascii="Times New Roman" w:hAnsi="Times New Roman" w:cs="Times New Roman"/>
          <w:b/>
          <w:noProof/>
          <w:sz w:val="24"/>
          <w:szCs w:val="24"/>
        </w:rPr>
        <w:t>Strategy with Africa</w:t>
      </w:r>
      <w:r>
        <w:rPr>
          <w:rFonts w:ascii="Times New Roman" w:hAnsi="Times New Roman" w:cs="Times New Roman"/>
          <w:noProof/>
          <w:sz w:val="24"/>
          <w:szCs w:val="24"/>
        </w:rPr>
        <w:t xml:space="preserve"> to deepen economic and political ties in a mature and wide-ranging relationship</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 xml:space="preserve"> and give practical support. The reality of multiple migration routes</w:t>
      </w:r>
      <w:r>
        <w:rPr>
          <w:rFonts w:ascii="Times New Roman" w:hAnsi="Times New Roman"/>
          <w:noProof/>
          <w:sz w:val="24"/>
        </w:rPr>
        <w:t xml:space="preserve"> also und</w:t>
      </w:r>
      <w:r>
        <w:rPr>
          <w:rFonts w:ascii="Times New Roman" w:hAnsi="Times New Roman"/>
          <w:noProof/>
          <w:sz w:val="24"/>
        </w:rPr>
        <w:t>erlines the need to work with partner countries in</w:t>
      </w:r>
      <w:r>
        <w:rPr>
          <w:rFonts w:ascii="Times New Roman" w:hAnsi="Times New Roman" w:cs="Times New Roman"/>
          <w:b/>
          <w:noProof/>
          <w:sz w:val="24"/>
          <w:szCs w:val="24"/>
        </w:rPr>
        <w:t xml:space="preserve"> Asia</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and </w:t>
      </w:r>
      <w:r>
        <w:rPr>
          <w:rFonts w:ascii="Times New Roman" w:hAnsi="Times New Roman" w:cs="Times New Roman"/>
          <w:b/>
          <w:noProof/>
          <w:sz w:val="24"/>
          <w:szCs w:val="24"/>
        </w:rPr>
        <w:t>Latin America</w:t>
      </w:r>
      <w:r>
        <w:rPr>
          <w:rFonts w:ascii="Times New Roman" w:hAnsi="Times New Roman" w:cs="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all these partners, we need to recognise that the COVID-19 pandemic is already causing massive disruption. This must be a key part of a vision of cooperation based on mutual</w:t>
      </w:r>
      <w:r>
        <w:rPr>
          <w:rFonts w:ascii="Times New Roman" w:hAnsi="Times New Roman" w:cs="Times New Roman"/>
          <w:noProof/>
          <w:sz w:val="24"/>
          <w:szCs w:val="24"/>
        </w:rPr>
        <w:t xml:space="preserve"> interests, helping to build strengthened, resilient economies delivering growth and jobs for local people and at the same time reducing the pressure for irregular migration.</w:t>
      </w: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 funding</w:t>
      </w:r>
      <w:r>
        <w:rPr>
          <w:rFonts w:ascii="Times New Roman" w:hAnsi="Times New Roman" w:cs="Times New Roman"/>
          <w:noProof/>
          <w:sz w:val="24"/>
          <w:szCs w:val="24"/>
        </w:rPr>
        <w:t xml:space="preserve"> for refugees and migration issues outside the EU, amounting to over </w:t>
      </w:r>
      <w:r>
        <w:rPr>
          <w:rFonts w:ascii="Times New Roman" w:hAnsi="Times New Roman"/>
          <w:noProof/>
          <w:sz w:val="24"/>
        </w:rPr>
        <w:t>€</w:t>
      </w:r>
      <w:r>
        <w:rPr>
          <w:rFonts w:ascii="Times New Roman" w:hAnsi="Times New Roman" w:cs="Times New Roman"/>
          <w:noProof/>
          <w:sz w:val="24"/>
          <w:szCs w:val="24"/>
        </w:rPr>
        <w:t>9</w:t>
      </w:r>
      <w:r>
        <w:rPr>
          <w:rFonts w:ascii="Times New Roman" w:hAnsi="Times New Roman" w:cs="Times New Roman"/>
          <w:noProof/>
          <w:sz w:val="24"/>
          <w:szCs w:val="24"/>
        </w:rPr>
        <w:t> billion since 2015, has proven to be indispensable to the delivery of the EU’s migration objectives. In July 2020 the European Council underlined that this must be developed further and in a more coordinated manner in programmes across the relevant headin</w:t>
      </w:r>
      <w:r>
        <w:rPr>
          <w:rFonts w:ascii="Times New Roman" w:hAnsi="Times New Roman" w:cs="Times New Roman"/>
          <w:noProof/>
          <w:sz w:val="24"/>
          <w:szCs w:val="24"/>
        </w:rPr>
        <w:t>gs of the EU budget</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Strategic, policy-driven programming of the EU’s external funding will be essential to implement this new comprehensive approach to migration. The 10% target for migration-related actions proposed in the Neighbourhood, Development and</w:t>
      </w:r>
      <w:r>
        <w:rPr>
          <w:rFonts w:ascii="Times New Roman" w:hAnsi="Times New Roman" w:cs="Times New Roman"/>
          <w:noProof/>
          <w:sz w:val="24"/>
          <w:szCs w:val="24"/>
        </w:rPr>
        <w:t xml:space="preserve"> International Cooperation Instrument recognises that resources need to match the needs of the EU’s increased international engagement, as well as being sufficiently flexible to adjust to circumstances. The proposed architecture of the EU’s external financ</w:t>
      </w:r>
      <w:r>
        <w:rPr>
          <w:rFonts w:ascii="Times New Roman" w:hAnsi="Times New Roman" w:cs="Times New Roman"/>
          <w:noProof/>
          <w:sz w:val="24"/>
          <w:szCs w:val="24"/>
        </w:rPr>
        <w:t xml:space="preserve">ial instruments also provides for additional flexibilities to respond to unforeseen circumstances or crises. </w:t>
      </w:r>
    </w:p>
    <w:p w:rsidR="00964254" w:rsidRDefault="00964254">
      <w:pPr>
        <w:spacing w:after="0" w:line="240" w:lineRule="auto"/>
        <w:jc w:val="both"/>
        <w:rPr>
          <w:rFonts w:ascii="Times New Roman" w:hAnsi="Times New Roman" w:cs="Times New Roman"/>
          <w:b/>
          <w:noProof/>
          <w:sz w:val="24"/>
          <w:szCs w:val="24"/>
        </w:rPr>
      </w:pPr>
    </w:p>
    <w:p w:rsidR="00964254" w:rsidRDefault="005263BB">
      <w:pPr>
        <w:spacing w:after="120" w:line="240" w:lineRule="auto"/>
        <w:rPr>
          <w:rFonts w:ascii="Times New Roman" w:hAnsi="Times New Roman" w:cs="Times New Roman"/>
          <w:b/>
          <w:bCs/>
          <w:noProof/>
          <w:sz w:val="24"/>
          <w:szCs w:val="24"/>
        </w:rPr>
      </w:pPr>
      <w:r>
        <w:rPr>
          <w:rFonts w:ascii="Times New Roman" w:hAnsi="Times New Roman" w:cs="Times New Roman"/>
          <w:b/>
          <w:bCs/>
          <w:noProof/>
          <w:sz w:val="24"/>
          <w:szCs w:val="24"/>
        </w:rPr>
        <w:t>6.2</w:t>
      </w:r>
      <w:r>
        <w:rPr>
          <w:rFonts w:ascii="Times New Roman" w:hAnsi="Times New Roman" w:cs="Times New Roman"/>
          <w:b/>
          <w:noProof/>
          <w:sz w:val="24"/>
          <w:szCs w:val="24"/>
        </w:rPr>
        <w:tab/>
      </w:r>
      <w:r>
        <w:rPr>
          <w:rFonts w:ascii="Times New Roman" w:hAnsi="Times New Roman" w:cs="Times New Roman"/>
          <w:b/>
          <w:bCs/>
          <w:noProof/>
          <w:sz w:val="24"/>
          <w:szCs w:val="24"/>
        </w:rPr>
        <w:t>Protecting those in need and supporting host countries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EU’s work to address emergency and humanitarian needs is based on principles of </w:t>
      </w:r>
      <w:r>
        <w:rPr>
          <w:rFonts w:ascii="Times New Roman" w:hAnsi="Times New Roman" w:cs="Times New Roman"/>
          <w:noProof/>
          <w:sz w:val="24"/>
          <w:szCs w:val="24"/>
        </w:rPr>
        <w:t>humanity, impartiality, neutrality and independence. Over 70 million people, men, women and children are estimated to have been forcibly displaced worldwide, with almost 30 million refugees and asylum seekers</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The vast majority of these are hosted in deve</w:t>
      </w:r>
      <w:r>
        <w:rPr>
          <w:rFonts w:ascii="Times New Roman" w:hAnsi="Times New Roman" w:cs="Times New Roman"/>
          <w:noProof/>
          <w:sz w:val="24"/>
          <w:szCs w:val="24"/>
        </w:rPr>
        <w:t xml:space="preserve">loping countries and the EU will maintain its commitment to help.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can build on a track record of cooperation with a wide range of partners in delivering this support. The humanitarian evacuation of people from Libya to Emergency Transit Mechanisms </w:t>
      </w:r>
      <w:r>
        <w:rPr>
          <w:rFonts w:ascii="Times New Roman" w:hAnsi="Times New Roman" w:cs="Times New Roman"/>
          <w:noProof/>
          <w:sz w:val="24"/>
          <w:szCs w:val="24"/>
        </w:rPr>
        <w:t>in Niger and Rwanda for onward resettlement helped the most vulnerable to escape from desperate circumstances. Assisting refugees affected by the Syrian crisis and their hosting countries will continue to be essential. Millions of refugees and their host c</w:t>
      </w:r>
      <w:r>
        <w:rPr>
          <w:rFonts w:ascii="Times New Roman" w:hAnsi="Times New Roman" w:cs="Times New Roman"/>
          <w:noProof/>
          <w:sz w:val="24"/>
          <w:szCs w:val="24"/>
        </w:rPr>
        <w:t>ommunities in Turkey, Lebanon, Jordan or Iraq are benefitting from daily support, through dedicated instruments such as the EU’s Facility for Refugees in Turkey and the EU Regional Trust Fund in Response to the Syrian crisis.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reiterated in December 2019</w:t>
      </w:r>
      <w:r>
        <w:rPr>
          <w:rFonts w:ascii="Times New Roman" w:hAnsi="Times New Roman" w:cs="Times New Roman"/>
          <w:noProof/>
          <w:sz w:val="24"/>
          <w:szCs w:val="24"/>
        </w:rPr>
        <w:t xml:space="preserve"> at the Global Refugee Forum, the EU is determined to maintain its strong commitment to providing life-saving </w:t>
      </w:r>
      <w:r>
        <w:rPr>
          <w:rFonts w:ascii="Times New Roman" w:hAnsi="Times New Roman" w:cs="Times New Roman"/>
          <w:b/>
          <w:noProof/>
          <w:sz w:val="24"/>
          <w:szCs w:val="24"/>
        </w:rPr>
        <w:t>support to millions of refugees and displaced people</w:t>
      </w:r>
      <w:r>
        <w:rPr>
          <w:rFonts w:ascii="Times New Roman" w:hAnsi="Times New Roman" w:cs="Times New Roman"/>
          <w:noProof/>
          <w:sz w:val="24"/>
          <w:szCs w:val="24"/>
        </w:rPr>
        <w:t>, as well as fostering sustainable development-oriented solutions</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xml:space="preserve">. </w:t>
      </w:r>
    </w:p>
    <w:p w:rsidR="00964254" w:rsidRDefault="005263BB">
      <w:pPr>
        <w:spacing w:before="240" w:after="120" w:line="240" w:lineRule="auto"/>
        <w:ind w:left="567" w:hanging="567"/>
        <w:jc w:val="both"/>
        <w:rPr>
          <w:rFonts w:ascii="Times New Roman" w:hAnsi="Times New Roman" w:cs="Times New Roman"/>
          <w:noProof/>
          <w:sz w:val="24"/>
          <w:szCs w:val="24"/>
        </w:rPr>
      </w:pPr>
      <w:r>
        <w:rPr>
          <w:rFonts w:ascii="Times New Roman" w:hAnsi="Times New Roman" w:cs="Times New Roman"/>
          <w:b/>
          <w:bCs/>
          <w:noProof/>
          <w:sz w:val="24"/>
          <w:szCs w:val="24"/>
        </w:rPr>
        <w:t xml:space="preserve">6.3 </w:t>
      </w:r>
      <w:r>
        <w:rPr>
          <w:rFonts w:ascii="Times New Roman" w:hAnsi="Times New Roman" w:cs="Times New Roman"/>
          <w:b/>
          <w:noProof/>
          <w:sz w:val="24"/>
          <w:szCs w:val="24"/>
        </w:rPr>
        <w:tab/>
        <w:t>Building economic op</w:t>
      </w:r>
      <w:r>
        <w:rPr>
          <w:rFonts w:ascii="Times New Roman" w:hAnsi="Times New Roman" w:cs="Times New Roman"/>
          <w:b/>
          <w:noProof/>
          <w:sz w:val="24"/>
          <w:szCs w:val="24"/>
        </w:rPr>
        <w:t xml:space="preserve">portunity and </w:t>
      </w:r>
      <w:r>
        <w:rPr>
          <w:rFonts w:ascii="Times New Roman" w:hAnsi="Times New Roman" w:cs="Times New Roman"/>
          <w:b/>
          <w:bCs/>
          <w:noProof/>
          <w:sz w:val="24"/>
          <w:szCs w:val="24"/>
        </w:rPr>
        <w:t xml:space="preserve">addressing root causes </w:t>
      </w:r>
      <w:r>
        <w:rPr>
          <w:rFonts w:ascii="Times New Roman" w:hAnsi="Times New Roman" w:cs="Times New Roman"/>
          <w:b/>
          <w:noProof/>
          <w:sz w:val="24"/>
          <w:szCs w:val="24"/>
        </w:rPr>
        <w:t>of irregular migration</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root causes</w:t>
      </w:r>
      <w:r>
        <w:rPr>
          <w:rFonts w:ascii="Times New Roman" w:hAnsi="Times New Roman" w:cs="Times New Roman"/>
          <w:noProof/>
          <w:sz w:val="24"/>
          <w:szCs w:val="24"/>
        </w:rPr>
        <w:t xml:space="preserve"> of irregular migration and forced displacement, as well as the immediate factors leading people to migrate, are complex</w:t>
      </w:r>
      <w:r>
        <w:rPr>
          <w:rFonts w:ascii="Times New Roman" w:hAnsi="Times New Roman"/>
          <w:noProof/>
          <w:sz w:val="24"/>
          <w:vertAlign w:val="superscript"/>
        </w:rPr>
        <w:footnoteReference w:id="44"/>
      </w:r>
      <w:r>
        <w:rPr>
          <w:rFonts w:ascii="Times New Roman" w:hAnsi="Times New Roman" w:cs="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the world’s largest provider of </w:t>
      </w:r>
      <w:r>
        <w:rPr>
          <w:rFonts w:ascii="Times New Roman" w:hAnsi="Times New Roman" w:cs="Times New Roman"/>
          <w:b/>
          <w:bCs/>
          <w:noProof/>
          <w:sz w:val="24"/>
          <w:szCs w:val="24"/>
        </w:rPr>
        <w:t>development ass</w:t>
      </w:r>
      <w:r>
        <w:rPr>
          <w:rFonts w:ascii="Times New Roman" w:hAnsi="Times New Roman" w:cs="Times New Roman"/>
          <w:b/>
          <w:bCs/>
          <w:noProof/>
          <w:sz w:val="24"/>
          <w:szCs w:val="24"/>
        </w:rPr>
        <w:t>istance</w:t>
      </w:r>
      <w:r>
        <w:rPr>
          <w:rFonts w:ascii="Times New Roman" w:hAnsi="Times New Roman" w:cs="Times New Roman"/>
          <w:noProof/>
          <w:sz w:val="24"/>
          <w:szCs w:val="24"/>
        </w:rPr>
        <w:t>. This will continue to be a key feature in EU engagement with countries, including on migration issues. Work to build stable and cohesive societies, to reduce poverty and inequality and promote human development, jobs and economic opportunity, to p</w:t>
      </w:r>
      <w:r>
        <w:rPr>
          <w:rFonts w:ascii="Times New Roman" w:hAnsi="Times New Roman" w:cs="Times New Roman"/>
          <w:noProof/>
          <w:sz w:val="24"/>
          <w:szCs w:val="24"/>
        </w:rPr>
        <w:t>romote democracy, good governance, peace and security, and to address the challenges of climate change can all help people feel that their future lies at home. In the Commission proposals for the next generation of external policy instruments, migration is</w:t>
      </w:r>
      <w:r>
        <w:rPr>
          <w:rFonts w:ascii="Times New Roman" w:hAnsi="Times New Roman" w:cs="Times New Roman"/>
          <w:noProof/>
          <w:sz w:val="24"/>
          <w:szCs w:val="24"/>
        </w:rPr>
        <w:t xml:space="preserve"> systematically factored in as a priority in the programming. Assistance will be targeted as needed to those countries with a significant migration dimension. Flexibility has been built into the proposals for the instruments since experience of recent year</w:t>
      </w:r>
      <w:r>
        <w:rPr>
          <w:rFonts w:ascii="Times New Roman" w:hAnsi="Times New Roman" w:cs="Times New Roman"/>
          <w:noProof/>
          <w:sz w:val="24"/>
          <w:szCs w:val="24"/>
        </w:rPr>
        <w:t xml:space="preserve">s has shown that the flexibility of instruments such as Trust Funds is key to rapid delivery when required, compared to funding predetermined for specific countries or programmes. </w:t>
      </w:r>
    </w:p>
    <w:p w:rsidR="00964254" w:rsidRDefault="005263BB">
      <w:pPr>
        <w:spacing w:after="0" w:line="240" w:lineRule="auto"/>
        <w:jc w:val="both"/>
        <w:rPr>
          <w:rFonts w:ascii="Times New Roman" w:hAnsi="Times New Roman"/>
          <w:b/>
          <w:noProof/>
          <w:sz w:val="24"/>
        </w:rPr>
      </w:pPr>
      <w:r>
        <w:rPr>
          <w:rFonts w:ascii="Times New Roman" w:hAnsi="Times New Roman" w:cs="Times New Roman"/>
          <w:noProof/>
          <w:sz w:val="24"/>
          <w:szCs w:val="24"/>
        </w:rPr>
        <w:t>Many other policies can be harnessed to help build stability and prosperity</w:t>
      </w:r>
      <w:r>
        <w:rPr>
          <w:rFonts w:ascii="Times New Roman" w:hAnsi="Times New Roman" w:cs="Times New Roman"/>
          <w:noProof/>
          <w:sz w:val="24"/>
          <w:szCs w:val="24"/>
        </w:rPr>
        <w:t xml:space="preserve"> in partner countries</w:t>
      </w:r>
      <w:r>
        <w:rPr>
          <w:rFonts w:ascii="Times New Roman" w:hAnsi="Times New Roman"/>
          <w:noProof/>
          <w:sz w:val="24"/>
          <w:vertAlign w:val="superscript"/>
        </w:rPr>
        <w:footnoteReference w:id="45"/>
      </w:r>
      <w:r>
        <w:rPr>
          <w:rFonts w:ascii="Times New Roman" w:hAnsi="Times New Roman" w:cs="Times New Roman"/>
          <w:noProof/>
          <w:sz w:val="24"/>
          <w:szCs w:val="24"/>
        </w:rPr>
        <w:t xml:space="preserve">. Conflict prevention and resolution, as well as peace, security and governance, are often the cornerstone of these efforts. Trade and investment policies already contribute to addressing root causes by creating jobs and perspectives </w:t>
      </w:r>
      <w:r>
        <w:rPr>
          <w:rFonts w:ascii="Times New Roman" w:hAnsi="Times New Roman" w:cs="Times New Roman"/>
          <w:noProof/>
          <w:sz w:val="24"/>
          <w:szCs w:val="24"/>
        </w:rPr>
        <w:t xml:space="preserve">for millions of workers and farmers worldwide. Boosting investment through vehicles such as the External Investment Plan can make a significant contribution to economic development, growth and employment. Better exploiting the potential of remittances can </w:t>
      </w:r>
      <w:r>
        <w:rPr>
          <w:rFonts w:ascii="Times New Roman" w:hAnsi="Times New Roman" w:cs="Times New Roman"/>
          <w:noProof/>
          <w:sz w:val="24"/>
          <w:szCs w:val="24"/>
        </w:rPr>
        <w:t>also help economic development. Cooperation in education, skills and research, as well as in policies such as digital, energy or transport, also helps to deepen economic development. The EU will use these policies wherever relevant in the engagement with p</w:t>
      </w:r>
      <w:r>
        <w:rPr>
          <w:rFonts w:ascii="Times New Roman" w:hAnsi="Times New Roman" w:cs="Times New Roman"/>
          <w:noProof/>
          <w:sz w:val="24"/>
          <w:szCs w:val="24"/>
        </w:rPr>
        <w:t xml:space="preserve">artner countries under the New Pact. </w:t>
      </w:r>
    </w:p>
    <w:p w:rsidR="00964254" w:rsidRDefault="005263BB">
      <w:pPr>
        <w:spacing w:before="240" w:after="120" w:line="240" w:lineRule="auto"/>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6.4</w:t>
      </w:r>
      <w:r>
        <w:rPr>
          <w:rFonts w:ascii="Times New Roman" w:hAnsi="Times New Roman" w:cs="Times New Roman"/>
          <w:b/>
          <w:noProof/>
          <w:sz w:val="24"/>
          <w:szCs w:val="24"/>
        </w:rPr>
        <w:tab/>
      </w:r>
      <w:r>
        <w:rPr>
          <w:rFonts w:ascii="Times New Roman" w:hAnsi="Times New Roman" w:cs="Times New Roman"/>
          <w:b/>
          <w:bCs/>
          <w:noProof/>
          <w:sz w:val="24"/>
          <w:szCs w:val="24"/>
        </w:rPr>
        <w:t xml:space="preserve">Partnerships to strengthen migration governance and management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Supporting the EU’s partners in developing effective </w:t>
      </w:r>
      <w:r>
        <w:rPr>
          <w:rFonts w:ascii="Times New Roman" w:hAnsi="Times New Roman" w:cs="Times New Roman"/>
          <w:b/>
          <w:bCs/>
          <w:noProof/>
          <w:sz w:val="24"/>
          <w:szCs w:val="24"/>
        </w:rPr>
        <w:t xml:space="preserve">migration governance and management </w:t>
      </w:r>
      <w:r>
        <w:rPr>
          <w:rFonts w:ascii="Times New Roman" w:hAnsi="Times New Roman" w:cs="Times New Roman"/>
          <w:bCs/>
          <w:noProof/>
          <w:sz w:val="24"/>
          <w:szCs w:val="24"/>
        </w:rPr>
        <w:t>capacity</w:t>
      </w:r>
      <w:r>
        <w:rPr>
          <w:rFonts w:ascii="Times New Roman" w:hAnsi="Times New Roman" w:cs="Times New Roman"/>
          <w:noProof/>
          <w:sz w:val="24"/>
          <w:szCs w:val="24"/>
        </w:rPr>
        <w:t xml:space="preserve"> will be a key element in the mutually beneficial par</w:t>
      </w:r>
      <w:r>
        <w:rPr>
          <w:rFonts w:ascii="Times New Roman" w:hAnsi="Times New Roman" w:cs="Times New Roman"/>
          <w:noProof/>
          <w:sz w:val="24"/>
          <w:szCs w:val="24"/>
        </w:rPr>
        <w:t>tnerships the EU seeks to develop. The EU can support capacity building in line with partners’ needs. This will help partner countries manage irregular migration, forced displacement and combat migrant smuggling networks</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Tools such as strategic </w:t>
      </w:r>
      <w:r>
        <w:rPr>
          <w:rFonts w:ascii="Times New Roman" w:hAnsi="Times New Roman" w:cs="Times New Roman"/>
          <w:noProof/>
          <w:sz w:val="24"/>
          <w:szCs w:val="24"/>
        </w:rPr>
        <w:t>communication will be further deployed, providing information on legal migration opportunities and explaining the risks of irregular migration, as well as countering disinformation. In addition, depending on the contexts and situations, the EU can assist p</w:t>
      </w:r>
      <w:r>
        <w:rPr>
          <w:rFonts w:ascii="Times New Roman" w:hAnsi="Times New Roman" w:cs="Times New Roman"/>
          <w:noProof/>
          <w:sz w:val="24"/>
          <w:szCs w:val="24"/>
        </w:rPr>
        <w:t>artner countries in strengthening capacities for border management, including by reinforcing their search and rescue capacities at sea or on land, through well-functioning asylum and reception systems, or by facilitating voluntary returns to third countrie</w:t>
      </w:r>
      <w:r>
        <w:rPr>
          <w:rFonts w:ascii="Times New Roman" w:hAnsi="Times New Roman" w:cs="Times New Roman"/>
          <w:noProof/>
          <w:sz w:val="24"/>
          <w:szCs w:val="24"/>
        </w:rPr>
        <w:t>s or the integration of migrants</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cooperation with partner countries in the area of migration governance will continue to ensure the protection of the rights of migrants and refugees, combat discrimination and labour exploitation, and ensure that thei</w:t>
      </w:r>
      <w:r>
        <w:rPr>
          <w:rFonts w:ascii="Times New Roman" w:hAnsi="Times New Roman" w:cs="Times New Roman"/>
          <w:noProof/>
          <w:sz w:val="24"/>
          <w:szCs w:val="24"/>
        </w:rPr>
        <w:t>r basic needs are met through the provision of key services. Support may also be targeted at maximising the positive impact of migration and reducing the negative consequences for partner countries, for example by reducing the transfer costs of remittances</w:t>
      </w:r>
      <w:r>
        <w:rPr>
          <w:rFonts w:ascii="Times New Roman" w:hAnsi="Times New Roman" w:cs="Times New Roman"/>
          <w:noProof/>
          <w:sz w:val="24"/>
          <w:szCs w:val="24"/>
        </w:rPr>
        <w:t xml:space="preserve">, reducing “brain drain”, or facilitating circular migration.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Member States</w:t>
      </w:r>
      <w:r>
        <w:rPr>
          <w:rFonts w:ascii="Times New Roman" w:hAnsi="Times New Roman" w:cs="Times New Roman"/>
          <w:noProof/>
          <w:sz w:val="24"/>
          <w:szCs w:val="24"/>
        </w:rPr>
        <w:t xml:space="preserve"> have a key role to play in providing such practical support, as demonstrated by the fruitful cooperation in the fight against migrant smuggling, where joint investigation teams be</w:t>
      </w:r>
      <w:r>
        <w:rPr>
          <w:rFonts w:ascii="Times New Roman" w:hAnsi="Times New Roman" w:cs="Times New Roman"/>
          <w:noProof/>
          <w:sz w:val="24"/>
          <w:szCs w:val="24"/>
        </w:rPr>
        <w:t xml:space="preserve">nefit from the hands-on expertise of national administrations. </w:t>
      </w:r>
    </w:p>
    <w:p w:rsidR="00964254" w:rsidRDefault="005263BB">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use all the tools at its disposal to bring operational support to the new partnerships, including through a much deeper involvement of </w:t>
      </w:r>
      <w:r>
        <w:rPr>
          <w:rFonts w:ascii="Times New Roman" w:hAnsi="Times New Roman" w:cs="Times New Roman"/>
          <w:b/>
          <w:bCs/>
          <w:noProof/>
          <w:sz w:val="24"/>
          <w:szCs w:val="24"/>
        </w:rPr>
        <w:t>EU agencies</w:t>
      </w:r>
      <w:r>
        <w:rPr>
          <w:rFonts w:ascii="Times New Roman" w:hAnsi="Times New Roman" w:cs="Times New Roman"/>
          <w:noProof/>
          <w:sz w:val="24"/>
          <w:szCs w:val="24"/>
        </w:rPr>
        <w:t>. Frontex’s enhanced scope of ac</w:t>
      </w:r>
      <w:r>
        <w:rPr>
          <w:rFonts w:ascii="Times New Roman" w:hAnsi="Times New Roman" w:cs="Times New Roman"/>
          <w:noProof/>
          <w:sz w:val="24"/>
          <w:szCs w:val="24"/>
        </w:rPr>
        <w:t xml:space="preserve">tion should now be used to make cooperation with partners operational. Cooperation with the Western Balkans, including through EU status agreements with the Western Balkan partners, will </w:t>
      </w:r>
      <w:r>
        <w:rPr>
          <w:rFonts w:ascii="Times New Roman" w:hAnsi="Times New Roman"/>
          <w:noProof/>
          <w:sz w:val="24"/>
          <w:szCs w:val="24"/>
        </w:rPr>
        <w:t>enable Frontex border guards to work together with national border gu</w:t>
      </w:r>
      <w:r>
        <w:rPr>
          <w:rFonts w:ascii="Times New Roman" w:hAnsi="Times New Roman"/>
          <w:noProof/>
          <w:sz w:val="24"/>
          <w:szCs w:val="24"/>
        </w:rPr>
        <w:t>ards on the territory of a partner country. Frontex can also now provide practical support to develop partners’ border management capacity and to cooperate with partners to optimise voluntary return. The Commission will continue encouraging agreements with</w:t>
      </w:r>
      <w:r>
        <w:rPr>
          <w:rFonts w:ascii="Times New Roman" w:hAnsi="Times New Roman"/>
          <w:noProof/>
          <w:sz w:val="24"/>
          <w:szCs w:val="24"/>
        </w:rPr>
        <w:t xml:space="preserve"> its neighbours</w:t>
      </w:r>
      <w:r>
        <w:rPr>
          <w:rFonts w:ascii="Times New Roman" w:hAnsi="Times New Roman"/>
          <w:noProof/>
          <w:sz w:val="24"/>
          <w:szCs w:val="24"/>
          <w:vertAlign w:val="superscript"/>
        </w:rPr>
        <w:footnoteReference w:id="48"/>
      </w:r>
      <w:r>
        <w:rPr>
          <w:rFonts w:ascii="Times New Roman" w:hAnsi="Times New Roman"/>
          <w:noProof/>
          <w:sz w:val="24"/>
          <w:szCs w:val="24"/>
        </w:rPr>
        <w:t>.</w:t>
      </w:r>
      <w:r>
        <w:rPr>
          <w:rFonts w:ascii="Times New Roman" w:hAnsi="Times New Roman" w:cs="Times New Roman"/>
          <w:noProof/>
          <w:sz w:val="24"/>
          <w:szCs w:val="24"/>
        </w:rPr>
        <w:t xml:space="preserve"> As for asylum, the possibilities today to work with third countries are limited, but well-functioning migration management on key routes is essential both to protection and to asylum and return procedures. The new EU Asylum Agency would b</w:t>
      </w:r>
      <w:r>
        <w:rPr>
          <w:rFonts w:ascii="Times New Roman" w:hAnsi="Times New Roman" w:cs="Times New Roman"/>
          <w:noProof/>
          <w:sz w:val="24"/>
          <w:szCs w:val="24"/>
        </w:rPr>
        <w:t>e able to work on capacity building and operational support to third countries, and support EU and Member State resettlement schemes, building on the existing cooperation with UN agencies such as the UN Refugee Agency UNHCR and the International Organisati</w:t>
      </w:r>
      <w:r>
        <w:rPr>
          <w:rFonts w:ascii="Times New Roman" w:hAnsi="Times New Roman" w:cs="Times New Roman"/>
          <w:noProof/>
          <w:sz w:val="24"/>
          <w:szCs w:val="24"/>
        </w:rPr>
        <w:t>on for Migration.</w:t>
      </w:r>
    </w:p>
    <w:p w:rsidR="00964254" w:rsidRDefault="00964254">
      <w:pPr>
        <w:spacing w:after="0" w:line="240" w:lineRule="auto"/>
        <w:jc w:val="both"/>
        <w:rPr>
          <w:rFonts w:ascii="Times New Roman" w:hAnsi="Times New Roman" w:cs="Times New Roman"/>
          <w:noProof/>
          <w:sz w:val="24"/>
          <w:szCs w:val="24"/>
        </w:rPr>
      </w:pPr>
    </w:p>
    <w:p w:rsidR="00964254" w:rsidRDefault="005263BB">
      <w:pPr>
        <w:spacing w:after="120" w:line="240" w:lineRule="auto"/>
        <w:rPr>
          <w:rFonts w:ascii="Times New Roman" w:hAnsi="Times New Roman" w:cs="Times New Roman"/>
          <w:b/>
          <w:bCs/>
          <w:noProof/>
          <w:sz w:val="24"/>
          <w:szCs w:val="24"/>
        </w:rPr>
      </w:pPr>
      <w:r>
        <w:rPr>
          <w:rFonts w:ascii="Times New Roman" w:hAnsi="Times New Roman" w:cs="Times New Roman"/>
          <w:b/>
          <w:bCs/>
          <w:noProof/>
          <w:sz w:val="24"/>
          <w:szCs w:val="24"/>
        </w:rPr>
        <w:t>6.5</w:t>
      </w:r>
      <w:r>
        <w:rPr>
          <w:rFonts w:ascii="Times New Roman" w:hAnsi="Times New Roman" w:cs="Times New Roman"/>
          <w:b/>
          <w:noProof/>
          <w:sz w:val="24"/>
          <w:szCs w:val="24"/>
        </w:rPr>
        <w:tab/>
      </w:r>
      <w:r>
        <w:rPr>
          <w:rFonts w:ascii="Times New Roman" w:hAnsi="Times New Roman" w:cs="Times New Roman"/>
          <w:b/>
          <w:bCs/>
          <w:noProof/>
          <w:sz w:val="24"/>
          <w:szCs w:val="24"/>
        </w:rPr>
        <w:t>Fostering cooperation on readmission and reintegration</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Strands of work such as creating economic opportunity, increasing stability or tackling migrant smuggling can reduce the number of irregular arrivals to the EU and the numbers of</w:t>
      </w:r>
      <w:r>
        <w:rPr>
          <w:rFonts w:ascii="Times New Roman" w:hAnsi="Times New Roman" w:cs="Times New Roman"/>
          <w:noProof/>
          <w:sz w:val="24"/>
          <w:szCs w:val="24"/>
        </w:rPr>
        <w:t xml:space="preserve"> those in the EU with no right to stay. Nevertheless, for those with no right to stay, an effective system of returns needs to be in place. Some of them may take up voluntary return options, and this should be proactively supported. Currently, one of the k</w:t>
      </w:r>
      <w:r>
        <w:rPr>
          <w:rFonts w:ascii="Times New Roman" w:hAnsi="Times New Roman" w:cs="Times New Roman"/>
          <w:noProof/>
          <w:sz w:val="24"/>
          <w:szCs w:val="24"/>
        </w:rPr>
        <w:t>ey gaps in European migration management is the difficulty to effectively return those who do not take up this option. Working closely with countries of origin and transit is a prerequisite for a well-functioning system of returns, readmission and reintegr</w:t>
      </w:r>
      <w:r>
        <w:rPr>
          <w:rFonts w:ascii="Times New Roman" w:hAnsi="Times New Roman" w:cs="Times New Roman"/>
          <w:noProof/>
          <w:sz w:val="24"/>
          <w:szCs w:val="24"/>
        </w:rPr>
        <w:t>ation.</w:t>
      </w:r>
    </w:p>
    <w:p w:rsidR="00964254" w:rsidRDefault="005263BB">
      <w:pPr>
        <w:spacing w:after="120" w:line="240" w:lineRule="auto"/>
        <w:jc w:val="both"/>
        <w:rPr>
          <w:rFonts w:ascii="Times New Roman" w:hAnsi="Times New Roman"/>
          <w:noProof/>
          <w:sz w:val="24"/>
          <w:szCs w:val="24"/>
        </w:rPr>
      </w:pPr>
      <w:r>
        <w:rPr>
          <w:rFonts w:ascii="Times New Roman" w:hAnsi="Times New Roman" w:cs="Times New Roman"/>
          <w:noProof/>
          <w:sz w:val="24"/>
          <w:szCs w:val="24"/>
          <w:lang w:val="en-IE"/>
        </w:rPr>
        <w:t>A</w:t>
      </w:r>
      <w:r>
        <w:rPr>
          <w:rFonts w:ascii="Times New Roman" w:hAnsi="Times New Roman" w:cs="Times New Roman"/>
          <w:noProof/>
          <w:sz w:val="24"/>
          <w:szCs w:val="24"/>
        </w:rPr>
        <w:t>ction taken by Member States</w:t>
      </w:r>
      <w:r>
        <w:rPr>
          <w:rFonts w:ascii="Times New Roman" w:hAnsi="Times New Roman" w:cs="Times New Roman"/>
          <w:noProof/>
          <w:sz w:val="24"/>
          <w:szCs w:val="24"/>
          <w:vertAlign w:val="superscript"/>
          <w:lang w:val="en-IE"/>
        </w:rPr>
        <w:footnoteReference w:id="49"/>
      </w:r>
      <w:r>
        <w:rPr>
          <w:rFonts w:ascii="Times New Roman" w:hAnsi="Times New Roman" w:cs="Times New Roman"/>
          <w:noProof/>
          <w:sz w:val="24"/>
          <w:szCs w:val="24"/>
          <w:lang w:val="en-IE"/>
        </w:rPr>
        <w:t xml:space="preserve"> in the field of returns needs to go hand in hand with a new drive to i</w:t>
      </w:r>
      <w:r>
        <w:rPr>
          <w:rFonts w:ascii="Times New Roman" w:hAnsi="Times New Roman" w:cs="Times New Roman"/>
          <w:noProof/>
          <w:sz w:val="24"/>
          <w:szCs w:val="24"/>
        </w:rPr>
        <w:t>mprove cooperation on readmission with third countries, complemented by cooperation on reintegration, to ensure the sustainability of returns.</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This</w:t>
      </w:r>
      <w:r>
        <w:rPr>
          <w:rFonts w:ascii="Times New Roman" w:hAnsi="Times New Roman" w:cs="Times New Roman"/>
          <w:bCs/>
          <w:noProof/>
          <w:sz w:val="24"/>
          <w:szCs w:val="24"/>
        </w:rPr>
        <w:t xml:space="preserve"> first and foremost requires the full and effective implementation of the twenty-four existing</w:t>
      </w:r>
      <w:r>
        <w:rPr>
          <w:rFonts w:ascii="Times New Roman" w:hAnsi="Times New Roman" w:cs="Times New Roman"/>
          <w:b/>
          <w:bCs/>
          <w:noProof/>
          <w:sz w:val="24"/>
          <w:szCs w:val="24"/>
        </w:rPr>
        <w:t xml:space="preserve"> EU agreements and arrangements</w:t>
      </w:r>
      <w:r>
        <w:rPr>
          <w:rFonts w:ascii="Times New Roman" w:hAnsi="Times New Roman" w:cs="Times New Roman"/>
          <w:bCs/>
          <w:noProof/>
          <w:sz w:val="24"/>
          <w:szCs w:val="24"/>
        </w:rPr>
        <w:t xml:space="preserve"> on readmission with third countries, the completion of ongoing readmission negotiations and as appropriate the launch of new negot</w:t>
      </w:r>
      <w:r>
        <w:rPr>
          <w:rFonts w:ascii="Times New Roman" w:hAnsi="Times New Roman" w:cs="Times New Roman"/>
          <w:bCs/>
          <w:noProof/>
          <w:sz w:val="24"/>
          <w:szCs w:val="24"/>
        </w:rPr>
        <w:t>iations, as well as practical cooperative solutions to increase the number of effective returns.</w:t>
      </w:r>
      <w:r>
        <w:rPr>
          <w:rFonts w:ascii="Times New Roman" w:hAnsi="Times New Roman"/>
          <w:noProof/>
          <w:sz w:val="24"/>
          <w:szCs w:val="24"/>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discussions should be seen in the context of the full range of the EU’s and Member States’ policies, tools and instruments, which can be pulled together</w:t>
      </w:r>
      <w:r>
        <w:rPr>
          <w:rFonts w:ascii="Times New Roman" w:hAnsi="Times New Roman" w:cs="Times New Roman"/>
          <w:noProof/>
          <w:sz w:val="24"/>
          <w:szCs w:val="24"/>
        </w:rPr>
        <w:t xml:space="preserve"> in a strategic way. A first step was made by introducing a link between cooperation on readmission and visa issuance in the Visa Code</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Based on information provided by Member States, the Commission will assess at least once a year</w:t>
      </w:r>
      <w:r>
        <w:rPr>
          <w:rFonts w:ascii="Times New Roman" w:hAnsi="Times New Roman" w:cs="Times New Roman"/>
          <w:b/>
          <w:noProof/>
          <w:sz w:val="24"/>
          <w:szCs w:val="24"/>
        </w:rPr>
        <w:t xml:space="preserve"> the level of cooperatio</w:t>
      </w:r>
      <w:r>
        <w:rPr>
          <w:rFonts w:ascii="Times New Roman" w:hAnsi="Times New Roman" w:cs="Times New Roman"/>
          <w:b/>
          <w:noProof/>
          <w:sz w:val="24"/>
          <w:szCs w:val="24"/>
        </w:rPr>
        <w:t xml:space="preserve">n of third countries on readmission, </w:t>
      </w:r>
      <w:r>
        <w:rPr>
          <w:rFonts w:ascii="Times New Roman" w:hAnsi="Times New Roman" w:cs="Times New Roman"/>
          <w:noProof/>
          <w:sz w:val="24"/>
          <w:szCs w:val="24"/>
        </w:rPr>
        <w:t xml:space="preserve">and report to the Council. Any Member State can also notify the Commission if it is confronted with substantial and persistent practical problems in the cooperation with a third country on readmission, triggering an </w:t>
      </w:r>
      <w:r>
        <w:rPr>
          <w:rFonts w:ascii="Times New Roman" w:hAnsi="Times New Roman" w:cs="Times New Roman"/>
          <w:i/>
          <w:noProof/>
          <w:sz w:val="24"/>
          <w:szCs w:val="24"/>
        </w:rPr>
        <w:t xml:space="preserve">ad </w:t>
      </w:r>
      <w:r>
        <w:rPr>
          <w:rFonts w:ascii="Times New Roman" w:hAnsi="Times New Roman" w:cs="Times New Roman"/>
          <w:i/>
          <w:noProof/>
          <w:sz w:val="24"/>
          <w:szCs w:val="24"/>
        </w:rPr>
        <w:t>hoc</w:t>
      </w:r>
      <w:r>
        <w:rPr>
          <w:rFonts w:ascii="Times New Roman" w:hAnsi="Times New Roman" w:cs="Times New Roman"/>
          <w:noProof/>
          <w:sz w:val="24"/>
          <w:szCs w:val="24"/>
        </w:rPr>
        <w:t xml:space="preserve"> assessment. Following an assessment, the Commission can propose to apply restrictive visa measures, or in case of good cooperation, propose favourable visa measures.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Visa policy can also be used to curb </w:t>
      </w:r>
      <w:r>
        <w:rPr>
          <w:rFonts w:ascii="Times New Roman" w:hAnsi="Times New Roman" w:cs="Times New Roman"/>
          <w:b/>
          <w:noProof/>
          <w:sz w:val="24"/>
          <w:szCs w:val="24"/>
        </w:rPr>
        <w:t>unfounded asylum applications</w:t>
      </w:r>
      <w:r>
        <w:rPr>
          <w:rFonts w:ascii="Times New Roman" w:hAnsi="Times New Roman" w:cs="Times New Roman"/>
          <w:noProof/>
          <w:sz w:val="24"/>
          <w:szCs w:val="24"/>
        </w:rPr>
        <w:t xml:space="preserve"> from visa-free cou</w:t>
      </w:r>
      <w:r>
        <w:rPr>
          <w:rFonts w:ascii="Times New Roman" w:hAnsi="Times New Roman" w:cs="Times New Roman"/>
          <w:noProof/>
          <w:sz w:val="24"/>
          <w:szCs w:val="24"/>
        </w:rPr>
        <w:t>ntries, keeping in mind that almost a quarter of asylum applications received by Member States were lodged by applicants who can enter the Schengen+ area visa-free. More cooperation and exchange of information would help to detect visa abuse. The</w:t>
      </w:r>
      <w:r>
        <w:rPr>
          <w:rFonts w:ascii="Times New Roman" w:hAnsi="Times New Roman" w:cs="Times New Roman"/>
          <w:b/>
          <w:noProof/>
          <w:sz w:val="24"/>
          <w:szCs w:val="24"/>
        </w:rPr>
        <w:t xml:space="preserve"> Visa Susp</w:t>
      </w:r>
      <w:r>
        <w:rPr>
          <w:rFonts w:ascii="Times New Roman" w:hAnsi="Times New Roman" w:cs="Times New Roman"/>
          <w:b/>
          <w:noProof/>
          <w:sz w:val="24"/>
          <w:szCs w:val="24"/>
        </w:rPr>
        <w:t>ension Mechanism</w:t>
      </w:r>
      <w:r>
        <w:rPr>
          <w:rFonts w:ascii="Times New Roman" w:hAnsi="Times New Roman" w:cs="Times New Roman"/>
          <w:noProof/>
          <w:sz w:val="24"/>
          <w:szCs w:val="24"/>
        </w:rPr>
        <w:t xml:space="preserve"> provides for the systematic assessment of visa-free countries against criteria including irregular migration risks and abusive asylum applications. This can ultimately result in the removal of third countries from the visa-free list.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d</w:t>
      </w:r>
      <w:r>
        <w:rPr>
          <w:rFonts w:ascii="Times New Roman" w:hAnsi="Times New Roman" w:cs="Times New Roman"/>
          <w:noProof/>
          <w:sz w:val="24"/>
          <w:szCs w:val="24"/>
        </w:rPr>
        <w:t>eliver on the goal set out by the European Council</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xml:space="preserve"> to </w:t>
      </w:r>
      <w:r>
        <w:rPr>
          <w:rFonts w:ascii="Times New Roman" w:hAnsi="Times New Roman" w:cs="Times New Roman"/>
          <w:b/>
          <w:bCs/>
          <w:noProof/>
          <w:sz w:val="24"/>
          <w:szCs w:val="24"/>
        </w:rPr>
        <w:t>mobilise relevant policies and tools</w:t>
      </w:r>
      <w:r>
        <w:rPr>
          <w:rFonts w:ascii="Times New Roman" w:hAnsi="Times New Roman" w:cs="Times New Roman"/>
          <w:noProof/>
          <w:sz w:val="24"/>
          <w:szCs w:val="24"/>
        </w:rPr>
        <w:t xml:space="preserve">, joint efforts need to be taken a step further. </w:t>
      </w:r>
      <w:r>
        <w:rPr>
          <w:rFonts w:ascii="Times New Roman" w:hAnsi="Times New Roman"/>
          <w:noProof/>
          <w:sz w:val="24"/>
        </w:rPr>
        <w:t xml:space="preserve">This is why the </w:t>
      </w:r>
      <w:r>
        <w:rPr>
          <w:rFonts w:ascii="Times New Roman" w:hAnsi="Times New Roman" w:cs="Times New Roman"/>
          <w:noProof/>
          <w:sz w:val="24"/>
          <w:szCs w:val="24"/>
        </w:rPr>
        <w:t>proposed</w:t>
      </w:r>
      <w:r>
        <w:rPr>
          <w:rFonts w:ascii="Times New Roman" w:hAnsi="Times New Roman"/>
          <w:noProof/>
          <w:sz w:val="24"/>
        </w:rPr>
        <w:t xml:space="preserve"> Asylum and Migration Management Regulation</w:t>
      </w:r>
      <w:r>
        <w:rPr>
          <w:rFonts w:ascii="Times New Roman" w:hAnsi="Times New Roman" w:cs="Times New Roman"/>
          <w:noProof/>
          <w:sz w:val="24"/>
          <w:szCs w:val="24"/>
        </w:rPr>
        <w:t xml:space="preserve"> includes</w:t>
      </w:r>
      <w:r>
        <w:rPr>
          <w:rFonts w:ascii="Times New Roman" w:hAnsi="Times New Roman"/>
          <w:noProof/>
          <w:sz w:val="24"/>
        </w:rPr>
        <w:t xml:space="preserve"> the possibility that the Commission, wh</w:t>
      </w:r>
      <w:r>
        <w:rPr>
          <w:rFonts w:ascii="Times New Roman" w:hAnsi="Times New Roman"/>
          <w:noProof/>
          <w:sz w:val="24"/>
        </w:rPr>
        <w:t>en reporting to the Council on the state of play of the cooperation on readmission, could identify further effective measures to incentivise and improve cooperation to facilitate return and readmission, including in other policy areas of interest to the th</w:t>
      </w:r>
      <w:r>
        <w:rPr>
          <w:rFonts w:ascii="Times New Roman" w:hAnsi="Times New Roman"/>
          <w:noProof/>
          <w:sz w:val="24"/>
        </w:rPr>
        <w:t>ird countries</w:t>
      </w:r>
      <w:r>
        <w:rPr>
          <w:rFonts w:ascii="Times New Roman" w:hAnsi="Times New Roman"/>
          <w:noProof/>
          <w:sz w:val="24"/>
          <w:vertAlign w:val="superscript"/>
        </w:rPr>
        <w:footnoteReference w:id="52"/>
      </w:r>
      <w:r>
        <w:rPr>
          <w:rFonts w:ascii="Times New Roman" w:hAnsi="Times New Roman"/>
          <w:noProof/>
          <w:sz w:val="24"/>
        </w:rPr>
        <w:t>, while taking into account the Union’s overall interests and relations with the third country.</w:t>
      </w:r>
      <w:r>
        <w:rPr>
          <w:rFonts w:ascii="Times New Roman" w:hAnsi="Times New Roman" w:cs="Times New Roman"/>
          <w:noProof/>
          <w:sz w:val="24"/>
          <w:szCs w:val="24"/>
        </w:rPr>
        <w:t xml:space="preserve"> In this respect, close cooperation with the High Representative will be important. The Commission, the High Representative and the Member States s</w:t>
      </w:r>
      <w:r>
        <w:rPr>
          <w:rFonts w:ascii="Times New Roman" w:hAnsi="Times New Roman" w:cs="Times New Roman"/>
          <w:noProof/>
          <w:sz w:val="24"/>
          <w:szCs w:val="24"/>
        </w:rPr>
        <w:t>hould ensure that progress on readmission accompanies progress in other areas under the partnerships. This would require more coordination, and flexibility in legislative, policy and funding instruments, bringing together action at both EU and Member State</w:t>
      </w:r>
      <w:r>
        <w:rPr>
          <w:rFonts w:ascii="Times New Roman" w:hAnsi="Times New Roman" w:cs="Times New Roman"/>
          <w:noProof/>
          <w:sz w:val="24"/>
          <w:szCs w:val="24"/>
        </w:rPr>
        <w:t xml:space="preserve"> level. </w:t>
      </w: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important component of the future</w:t>
      </w:r>
      <w:r>
        <w:rPr>
          <w:rFonts w:ascii="Times New Roman" w:hAnsi="Times New Roman"/>
          <w:noProof/>
          <w:sz w:val="24"/>
          <w:szCs w:val="20"/>
        </w:rPr>
        <w:t xml:space="preserve"> </w:t>
      </w:r>
      <w:r>
        <w:rPr>
          <w:rFonts w:ascii="Times New Roman" w:hAnsi="Times New Roman" w:cs="Times New Roman"/>
          <w:b/>
          <w:noProof/>
          <w:sz w:val="24"/>
          <w:szCs w:val="24"/>
        </w:rPr>
        <w:t>Voluntary Return and Reintegration Strategy</w:t>
      </w:r>
      <w:r>
        <w:rPr>
          <w:rFonts w:ascii="Times New Roman" w:hAnsi="Times New Roman" w:cs="Times New Roman"/>
          <w:noProof/>
          <w:sz w:val="24"/>
          <w:szCs w:val="24"/>
        </w:rPr>
        <w:t xml:space="preserve"> will consist in setting out new approaches in third countries and include better linkages with other development initiatives and national strategies, to build third countries’ capacity and ownership. The effective implementation of the Strategy will requi</w:t>
      </w:r>
      <w:r>
        <w:rPr>
          <w:rFonts w:ascii="Times New Roman" w:hAnsi="Times New Roman" w:cs="Times New Roman"/>
          <w:noProof/>
          <w:sz w:val="24"/>
          <w:szCs w:val="24"/>
        </w:rPr>
        <w:t>re close cooperation with Frontex under its reinforced mandate on return and as part of the common EU system for returns.</w:t>
      </w:r>
    </w:p>
    <w:p w:rsidR="00964254" w:rsidRDefault="00964254">
      <w:pPr>
        <w:spacing w:after="0" w:line="240" w:lineRule="auto"/>
        <w:jc w:val="both"/>
        <w:rPr>
          <w:rFonts w:ascii="Times New Roman" w:hAnsi="Times New Roman" w:cs="Times New Roman"/>
          <w:noProof/>
          <w:sz w:val="24"/>
          <w:szCs w:val="24"/>
        </w:rPr>
      </w:pPr>
    </w:p>
    <w:p w:rsidR="00964254" w:rsidRDefault="005263BB">
      <w:p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6.6</w:t>
      </w:r>
      <w:r>
        <w:rPr>
          <w:rFonts w:ascii="Times New Roman" w:hAnsi="Times New Roman" w:cs="Times New Roman"/>
          <w:b/>
          <w:noProof/>
          <w:sz w:val="24"/>
          <w:szCs w:val="24"/>
        </w:rPr>
        <w:tab/>
      </w:r>
      <w:r>
        <w:rPr>
          <w:rFonts w:ascii="Times New Roman" w:hAnsi="Times New Roman" w:cs="Times New Roman"/>
          <w:b/>
          <w:bCs/>
          <w:noProof/>
          <w:sz w:val="24"/>
          <w:szCs w:val="24"/>
        </w:rPr>
        <w:t>Developing legal pathways to Europe</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Safe channels to offer protection to those in need remove the incentive to embark on dangerou</w:t>
      </w:r>
      <w:r>
        <w:rPr>
          <w:rFonts w:ascii="Times New Roman" w:hAnsi="Times New Roman" w:cs="Times New Roman"/>
          <w:noProof/>
          <w:sz w:val="24"/>
          <w:szCs w:val="24"/>
        </w:rPr>
        <w:t xml:space="preserve">s journeys to reach Europe, as well as </w:t>
      </w:r>
      <w:r>
        <w:rPr>
          <w:rFonts w:ascii="Times New Roman" w:hAnsi="Times New Roman"/>
          <w:noProof/>
          <w:sz w:val="24"/>
        </w:rPr>
        <w:t xml:space="preserve">demonstrating solidarity with third countries hosting refugees. Legal migration can bring benefit to our society and the economy. </w:t>
      </w:r>
      <w:r>
        <w:rPr>
          <w:rFonts w:ascii="Times New Roman" w:hAnsi="Times New Roman" w:cs="Times New Roman"/>
          <w:noProof/>
          <w:sz w:val="24"/>
          <w:szCs w:val="24"/>
          <w:lang w:val="en-IE"/>
        </w:rPr>
        <w:t>While Member States retain the right to determine volumes of admission for people comin</w:t>
      </w:r>
      <w:r>
        <w:rPr>
          <w:rFonts w:ascii="Times New Roman" w:hAnsi="Times New Roman" w:cs="Times New Roman"/>
          <w:noProof/>
          <w:sz w:val="24"/>
          <w:szCs w:val="24"/>
          <w:lang w:val="en-IE"/>
        </w:rPr>
        <w:t>g from third countries to seek work, the EU’s common migration policy needs to reflect the integration of the EU economy and the interdependence of Member States’ labour markets. This is why EU policies need to foster a level playing field between national</w:t>
      </w:r>
      <w:r>
        <w:rPr>
          <w:rFonts w:ascii="Times New Roman" w:hAnsi="Times New Roman" w:cs="Times New Roman"/>
          <w:noProof/>
          <w:sz w:val="24"/>
          <w:szCs w:val="24"/>
          <w:lang w:val="en-IE"/>
        </w:rPr>
        <w:t xml:space="preserve"> labour markets as migration destinations. They should also help Member States use their membership of the EU as an asset in attracting talent.</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Resettlement </w:t>
      </w:r>
      <w:r>
        <w:rPr>
          <w:rFonts w:ascii="Times New Roman" w:hAnsi="Times New Roman" w:cs="Times New Roman"/>
          <w:noProof/>
          <w:sz w:val="24"/>
          <w:szCs w:val="24"/>
        </w:rPr>
        <w:t xml:space="preserve">is a tried and tested way to provide protection to the most vulnerable refugees. Recent years have </w:t>
      </w:r>
      <w:r>
        <w:rPr>
          <w:rFonts w:ascii="Times New Roman" w:hAnsi="Times New Roman" w:cs="Times New Roman"/>
          <w:noProof/>
          <w:sz w:val="24"/>
          <w:szCs w:val="24"/>
        </w:rPr>
        <w:t xml:space="preserve">already seen a major increase in resettlement to the EU, and this work should be further scaled up. The Commission is recommending to formalise the </w:t>
      </w:r>
      <w:r>
        <w:rPr>
          <w:rFonts w:ascii="Times New Roman" w:hAnsi="Times New Roman" w:cs="Times New Roman"/>
          <w:i/>
          <w:iCs/>
          <w:noProof/>
          <w:sz w:val="24"/>
          <w:szCs w:val="24"/>
        </w:rPr>
        <w:t>ad hoc</w:t>
      </w:r>
      <w:r>
        <w:rPr>
          <w:rFonts w:ascii="Times New Roman" w:hAnsi="Times New Roman" w:cs="Times New Roman"/>
          <w:noProof/>
          <w:sz w:val="24"/>
          <w:szCs w:val="24"/>
        </w:rPr>
        <w:t xml:space="preserve"> scheme of approximately 29 500 resettlement places already being implemented by Member States, and to</w:t>
      </w:r>
      <w:r>
        <w:rPr>
          <w:rFonts w:ascii="Times New Roman" w:hAnsi="Times New Roman" w:cs="Times New Roman"/>
          <w:noProof/>
          <w:sz w:val="24"/>
          <w:szCs w:val="24"/>
        </w:rPr>
        <w:t xml:space="preserve"> cover a two-year period, 2020-2021</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xml:space="preserve"> (due to the COVID-19 pandemic, it will not be possible to fulfil all resettlement pledges during 2020). </w:t>
      </w:r>
      <w:r>
        <w:rPr>
          <w:rFonts w:ascii="Times New Roman" w:hAnsi="Times New Roman" w:cs="Times New Roman"/>
          <w:noProof/>
          <w:sz w:val="24"/>
          <w:szCs w:val="24"/>
          <w:lang w:val="en-IE"/>
        </w:rPr>
        <w:t>To ensure a seamless continuation of EU resettlement efforts beyond 2021 and to confirm the EU’s global lead on res</w:t>
      </w:r>
      <w:r>
        <w:rPr>
          <w:rFonts w:ascii="Times New Roman" w:hAnsi="Times New Roman" w:cs="Times New Roman"/>
          <w:noProof/>
          <w:sz w:val="24"/>
          <w:szCs w:val="24"/>
          <w:lang w:val="en-IE"/>
        </w:rPr>
        <w:t xml:space="preserve">ettlement, the Commission </w:t>
      </w:r>
      <w:r>
        <w:rPr>
          <w:rFonts w:ascii="Times New Roman" w:hAnsi="Times New Roman"/>
          <w:noProof/>
          <w:sz w:val="24"/>
          <w:lang w:val="en-IE"/>
        </w:rPr>
        <w:t>will invite</w:t>
      </w:r>
      <w:r>
        <w:rPr>
          <w:rFonts w:ascii="Times New Roman" w:hAnsi="Times New Roman" w:cs="Times New Roman"/>
          <w:noProof/>
          <w:sz w:val="24"/>
          <w:szCs w:val="24"/>
          <w:lang w:val="en-IE"/>
        </w:rPr>
        <w:t xml:space="preserve"> Member States to make pledges from 2022 onwards. This will be supported by the EU budget and</w:t>
      </w:r>
      <w:r>
        <w:rPr>
          <w:rFonts w:ascii="Times New Roman" w:hAnsi="Times New Roman" w:cs="Times New Roman"/>
          <w:noProof/>
          <w:sz w:val="24"/>
          <w:szCs w:val="24"/>
        </w:rPr>
        <w:t xml:space="preserve"> include complementary pathways to protection, </w:t>
      </w:r>
      <w:r>
        <w:rPr>
          <w:rFonts w:ascii="Times New Roman" w:eastAsia="Times New Roman" w:hAnsi="Times New Roman" w:cs="Times New Roman"/>
          <w:noProof/>
          <w:color w:val="201F1E"/>
          <w:sz w:val="24"/>
          <w:szCs w:val="24"/>
          <w:bdr w:val="none" w:sz="0" w:space="0" w:color="auto" w:frame="1"/>
          <w:shd w:val="clear" w:color="auto" w:fill="FFFFFF"/>
        </w:rPr>
        <w:t xml:space="preserve">such as humanitarian admission </w:t>
      </w:r>
      <w:r>
        <w:rPr>
          <w:rFonts w:ascii="Times New Roman" w:eastAsia="Times New Roman" w:hAnsi="Times New Roman" w:cs="Times New Roman"/>
          <w:noProof/>
          <w:sz w:val="24"/>
          <w:szCs w:val="24"/>
          <w:bdr w:val="none" w:sz="0" w:space="0" w:color="auto" w:frame="1"/>
          <w:shd w:val="clear" w:color="auto" w:fill="FFFFFF"/>
        </w:rPr>
        <w:t>schemes and measures such as study or work-relat</w:t>
      </w:r>
      <w:r>
        <w:rPr>
          <w:rFonts w:ascii="Times New Roman" w:eastAsia="Times New Roman" w:hAnsi="Times New Roman" w:cs="Times New Roman"/>
          <w:noProof/>
          <w:sz w:val="24"/>
          <w:szCs w:val="24"/>
          <w:bdr w:val="none" w:sz="0" w:space="0" w:color="auto" w:frame="1"/>
          <w:shd w:val="clear" w:color="auto" w:fill="FFFFFF"/>
        </w:rPr>
        <w:t>ed schemes.</w:t>
      </w:r>
      <w:r>
        <w:rPr>
          <w:rFonts w:ascii="Times New Roman" w:eastAsia="Times New Roman" w:hAnsi="Times New Roman" w:cs="Times New Roman"/>
          <w:noProof/>
          <w:sz w:val="24"/>
          <w:szCs w:val="24"/>
          <w:bdr w:val="none" w:sz="0" w:space="0" w:color="auto" w:frame="1"/>
          <w:shd w:val="clear" w:color="auto" w:fill="FFFFFF"/>
          <w:lang w:val="en-IE"/>
        </w:rPr>
        <w:t xml:space="preserve"> </w:t>
      </w:r>
      <w:r>
        <w:rPr>
          <w:rFonts w:ascii="Times New Roman" w:hAnsi="Times New Roman" w:cs="Times New Roman"/>
          <w:noProof/>
          <w:sz w:val="24"/>
          <w:szCs w:val="24"/>
          <w:bdr w:val="none" w:sz="0" w:space="0" w:color="auto" w:frame="1"/>
          <w:shd w:val="clear" w:color="auto" w:fill="FFFFFF"/>
          <w:lang w:val="en-IE"/>
        </w:rPr>
        <w:t xml:space="preserve">The EU will also support </w:t>
      </w:r>
      <w:r>
        <w:rPr>
          <w:rFonts w:ascii="Times New Roman" w:eastAsia="Times New Roman" w:hAnsi="Times New Roman" w:cs="Times New Roman"/>
          <w:noProof/>
          <w:sz w:val="24"/>
          <w:szCs w:val="24"/>
          <w:bdr w:val="none" w:sz="0" w:space="0" w:color="auto" w:frame="1"/>
          <w:shd w:val="clear" w:color="auto" w:fill="FFFFFF"/>
          <w:lang w:val="en-IE"/>
        </w:rPr>
        <w:t xml:space="preserve">Member States wishing to establish </w:t>
      </w:r>
      <w:r>
        <w:rPr>
          <w:rFonts w:ascii="Times New Roman" w:eastAsia="Times New Roman" w:hAnsi="Times New Roman" w:cs="Times New Roman"/>
          <w:b/>
          <w:bCs/>
          <w:noProof/>
          <w:sz w:val="24"/>
          <w:szCs w:val="24"/>
          <w:bdr w:val="none" w:sz="0" w:space="0" w:color="auto" w:frame="1"/>
          <w:shd w:val="clear" w:color="auto" w:fill="FFFFFF"/>
          <w:lang w:val="en-IE"/>
        </w:rPr>
        <w:t>community or private sponsorship</w:t>
      </w:r>
      <w:r>
        <w:rPr>
          <w:rFonts w:ascii="Times New Roman" w:eastAsia="Times New Roman" w:hAnsi="Times New Roman" w:cs="Times New Roman"/>
          <w:noProof/>
          <w:sz w:val="24"/>
          <w:szCs w:val="24"/>
          <w:bdr w:val="none" w:sz="0" w:space="0" w:color="auto" w:frame="1"/>
          <w:shd w:val="clear" w:color="auto" w:fill="FFFFFF"/>
          <w:lang w:val="en-IE"/>
        </w:rPr>
        <w:t xml:space="preserve"> schemes </w:t>
      </w:r>
      <w:r>
        <w:rPr>
          <w:rFonts w:ascii="Times New Roman" w:hAnsi="Times New Roman" w:cs="Times New Roman"/>
          <w:noProof/>
          <w:sz w:val="24"/>
          <w:szCs w:val="24"/>
          <w:bdr w:val="none" w:sz="0" w:space="0" w:color="auto" w:frame="1"/>
          <w:shd w:val="clear" w:color="auto" w:fill="FFFFFF"/>
          <w:lang w:val="en-IE"/>
        </w:rPr>
        <w:t xml:space="preserve">through funding, capacity building and knowledge-sharing, in </w:t>
      </w:r>
      <w:r>
        <w:rPr>
          <w:rFonts w:ascii="Times New Roman" w:hAnsi="Times New Roman" w:cs="Times New Roman"/>
          <w:noProof/>
          <w:color w:val="201F1E"/>
          <w:sz w:val="24"/>
          <w:szCs w:val="24"/>
          <w:bdr w:val="none" w:sz="0" w:space="0" w:color="auto" w:frame="1"/>
          <w:shd w:val="clear" w:color="auto" w:fill="FFFFFF"/>
          <w:lang w:val="en-IE"/>
        </w:rPr>
        <w:t xml:space="preserve">cooperation with civil society, with the aim of developing a European model of </w:t>
      </w:r>
      <w:r>
        <w:rPr>
          <w:rFonts w:ascii="Times New Roman" w:hAnsi="Times New Roman" w:cs="Times New Roman"/>
          <w:noProof/>
          <w:color w:val="201F1E"/>
          <w:sz w:val="24"/>
          <w:szCs w:val="24"/>
          <w:bdr w:val="none" w:sz="0" w:space="0" w:color="auto" w:frame="1"/>
          <w:shd w:val="clear" w:color="auto" w:fill="FFFFFF"/>
          <w:lang w:val="en-IE"/>
        </w:rPr>
        <w:t>community sponsorship, which</w:t>
      </w:r>
      <w:r>
        <w:rPr>
          <w:rFonts w:ascii="Times New Roman" w:eastAsia="Times New Roman" w:hAnsi="Times New Roman" w:cs="Times New Roman"/>
          <w:noProof/>
          <w:color w:val="201F1E"/>
          <w:sz w:val="24"/>
          <w:szCs w:val="24"/>
          <w:bdr w:val="none" w:sz="0" w:space="0" w:color="auto" w:frame="1"/>
          <w:shd w:val="clear" w:color="auto" w:fill="FFFFFF"/>
          <w:lang w:val="en-IE"/>
        </w:rPr>
        <w:t xml:space="preserve"> can lead to better integration outcomes in the longer term.</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also works with its partner countries on legal pathways to Europe as part of migration partnerships, opening the way for cooperation on schemes to match people,</w:t>
      </w:r>
      <w:r>
        <w:rPr>
          <w:rFonts w:ascii="Times New Roman" w:hAnsi="Times New Roman" w:cs="Times New Roman"/>
          <w:noProof/>
          <w:sz w:val="24"/>
          <w:szCs w:val="24"/>
        </w:rPr>
        <w:t xml:space="preserve"> skills and labour market needs through legal migration. At the same time, developing legal pathways should contribute to the reduction of irregular migration, which often leads to undeclared work and labour exploitation in the EU. The Commission will rein</w:t>
      </w:r>
      <w:r>
        <w:rPr>
          <w:rFonts w:ascii="Times New Roman" w:hAnsi="Times New Roman" w:cs="Times New Roman"/>
          <w:noProof/>
          <w:sz w:val="24"/>
          <w:szCs w:val="24"/>
        </w:rPr>
        <w:t xml:space="preserve">force support to Member States to scale up legal migration together with </w:t>
      </w:r>
      <w:r>
        <w:rPr>
          <w:rFonts w:ascii="Times New Roman" w:hAnsi="Times New Roman"/>
          <w:noProof/>
          <w:sz w:val="24"/>
        </w:rPr>
        <w:t>partner countries</w:t>
      </w:r>
      <w:r>
        <w:rPr>
          <w:rFonts w:ascii="Times New Roman" w:hAnsi="Times New Roman" w:cs="Times New Roman"/>
          <w:noProof/>
          <w:spacing w:val="-4"/>
          <w:sz w:val="24"/>
          <w:szCs w:val="24"/>
        </w:rPr>
        <w:t xml:space="preserve"> as a positive incentive</w:t>
      </w:r>
      <w:r>
        <w:rPr>
          <w:rFonts w:ascii="Times New Roman" w:hAnsi="Times New Roman"/>
          <w:noProof/>
          <w:sz w:val="24"/>
        </w:rPr>
        <w:t xml:space="preserve"> and in line with the EU’s skills and labour market needs, while fully respecting Member States’ competencies.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a strong track </w:t>
      </w:r>
      <w:r>
        <w:rPr>
          <w:rFonts w:ascii="Times New Roman" w:hAnsi="Times New Roman" w:cs="Times New Roman"/>
          <w:noProof/>
          <w:sz w:val="24"/>
          <w:szCs w:val="24"/>
        </w:rPr>
        <w:t>record in labour mobility schemes. Legal migration pilot projects</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have shown that by providing targeted support, the EU can help Member States implement schemes that meet the needs of employers. The EU has also opened Erasmus+ and vocational training to t</w:t>
      </w:r>
      <w:r>
        <w:rPr>
          <w:rFonts w:ascii="Times New Roman" w:hAnsi="Times New Roman" w:cs="Times New Roman"/>
          <w:noProof/>
          <w:sz w:val="24"/>
          <w:szCs w:val="24"/>
        </w:rPr>
        <w:t xml:space="preserve">hird country nationals and offered support grants for the mobilisation of the diaspora. However, the scope and ambition of existing schemes remains limited.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reinforced and more comprehensive approach</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would offer cooperation with partner countries and </w:t>
      </w:r>
      <w:r>
        <w:rPr>
          <w:rFonts w:ascii="Times New Roman" w:hAnsi="Times New Roman" w:cs="Times New Roman"/>
          <w:noProof/>
          <w:sz w:val="24"/>
          <w:szCs w:val="24"/>
        </w:rPr>
        <w:t xml:space="preserve">help boost mutually-beneficial international mobility. The Commission will therefore launch </w:t>
      </w:r>
      <w:r>
        <w:rPr>
          <w:rFonts w:ascii="Times New Roman" w:hAnsi="Times New Roman" w:cs="Times New Roman"/>
          <w:b/>
          <w:noProof/>
          <w:sz w:val="24"/>
          <w:szCs w:val="24"/>
        </w:rPr>
        <w:t>Talent Partnerships</w:t>
      </w:r>
      <w:r>
        <w:rPr>
          <w:rFonts w:ascii="Times New Roman" w:hAnsi="Times New Roman" w:cs="Times New Roman"/>
          <w:noProof/>
          <w:sz w:val="24"/>
          <w:szCs w:val="24"/>
        </w:rPr>
        <w:t xml:space="preserve"> in the form of an enhanced commitment to support legal migration and mobility with key partners. They should be launched first in the EU’s Neigh</w:t>
      </w:r>
      <w:r>
        <w:rPr>
          <w:rFonts w:ascii="Times New Roman" w:hAnsi="Times New Roman" w:cs="Times New Roman"/>
          <w:noProof/>
          <w:sz w:val="24"/>
          <w:szCs w:val="24"/>
        </w:rPr>
        <w:t xml:space="preserve">bourhood, the Western Balkans, and in Africa, with a view to expanding to other regions. These will provide a comprehensive EU policy framework as well as funding support for cooperation with third countries, to better match labour and skills needs in the </w:t>
      </w:r>
      <w:r>
        <w:rPr>
          <w:rFonts w:ascii="Times New Roman" w:hAnsi="Times New Roman" w:cs="Times New Roman"/>
          <w:noProof/>
          <w:sz w:val="24"/>
          <w:szCs w:val="24"/>
        </w:rPr>
        <w:t>EU, as well as being part of the EU’s toolbox for engaging partner countries strategically on migration. Strong engagement of Member States will be essential, as will involvement of the private sector and the social partners, and ownership from partner cou</w:t>
      </w:r>
      <w:r>
        <w:rPr>
          <w:rFonts w:ascii="Times New Roman" w:hAnsi="Times New Roman" w:cs="Times New Roman"/>
          <w:noProof/>
          <w:sz w:val="24"/>
          <w:szCs w:val="24"/>
        </w:rPr>
        <w:t>ntries. The Commission will organise a high-level conference with Member States and key EU stakeholders to launch the Talent Partnerships.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Talent Partnerships should be inclusive, building strong cooperation between concerned institutions (such as Mini</w:t>
      </w:r>
      <w:r>
        <w:rPr>
          <w:rFonts w:ascii="Times New Roman" w:hAnsi="Times New Roman" w:cs="Times New Roman"/>
          <w:noProof/>
          <w:sz w:val="24"/>
          <w:szCs w:val="24"/>
        </w:rPr>
        <w:t xml:space="preserve">stries of Labour and Education, employers and social partners, education and training providers, and diaspora associations). The Commission will stimulate this cooperation through dedicated outreach and build a network of involved enterprises.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Talent </w:t>
      </w:r>
      <w:r>
        <w:rPr>
          <w:rFonts w:ascii="Times New Roman" w:hAnsi="Times New Roman" w:cs="Times New Roman"/>
          <w:noProof/>
          <w:sz w:val="24"/>
          <w:szCs w:val="24"/>
        </w:rPr>
        <w:t>Partnerships will provide a single framework to mobilise EU and Member States’ tools. EU funding streams in the area of external relations, home affairs, research, and education (Erasmus+) could all contribute. The Partnerships would combine direct support</w:t>
      </w:r>
      <w:r>
        <w:rPr>
          <w:rFonts w:ascii="Times New Roman" w:hAnsi="Times New Roman" w:cs="Times New Roman"/>
          <w:noProof/>
          <w:sz w:val="24"/>
          <w:szCs w:val="24"/>
        </w:rPr>
        <w:t xml:space="preserve"> for mobility schemes for work or training with capacity building in areas such as labour market or skills intelligence, vocational education and training, integration of returning migrants, and diaspora mobilisation. Greater focus on education would help </w:t>
      </w:r>
      <w:r>
        <w:rPr>
          <w:rFonts w:ascii="Times New Roman" w:hAnsi="Times New Roman" w:cs="Times New Roman"/>
          <w:noProof/>
          <w:sz w:val="24"/>
          <w:szCs w:val="24"/>
        </w:rPr>
        <w:t xml:space="preserve">to support and reinforce investment in local skills.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comprehensive approach to migration and mobility, visa measures can act as a positive incentive in the engagement with third countries. Full implementation of the</w:t>
      </w:r>
      <w:r>
        <w:rPr>
          <w:rFonts w:ascii="Times New Roman" w:hAnsi="Times New Roman" w:cs="Times New Roman"/>
          <w:b/>
          <w:bCs/>
          <w:noProof/>
          <w:sz w:val="24"/>
          <w:szCs w:val="24"/>
        </w:rPr>
        <w:t xml:space="preserve"> </w:t>
      </w:r>
      <w:r>
        <w:rPr>
          <w:rFonts w:ascii="Times New Roman" w:hAnsi="Times New Roman" w:cs="Times New Roman"/>
          <w:noProof/>
          <w:sz w:val="24"/>
          <w:szCs w:val="24"/>
        </w:rPr>
        <w:t>recently revised</w:t>
      </w:r>
      <w:r>
        <w:rPr>
          <w:rFonts w:ascii="Times New Roman" w:hAnsi="Times New Roman" w:cs="Times New Roman"/>
          <w:b/>
          <w:bCs/>
          <w:noProof/>
          <w:sz w:val="24"/>
          <w:szCs w:val="24"/>
        </w:rPr>
        <w:t xml:space="preserve"> Visa C</w:t>
      </w:r>
      <w:r>
        <w:rPr>
          <w:rFonts w:ascii="Times New Roman" w:hAnsi="Times New Roman" w:cs="Times New Roman"/>
          <w:b/>
          <w:bCs/>
          <w:noProof/>
          <w:sz w:val="24"/>
          <w:szCs w:val="24"/>
        </w:rPr>
        <w:t>ode</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and additional efforts on visa facilitation with third countries will bring more consistency and should encourage </w:t>
      </w:r>
      <w:r>
        <w:rPr>
          <w:rFonts w:ascii="Times New Roman" w:hAnsi="Times New Roman" w:cs="Times New Roman"/>
          <w:i/>
          <w:noProof/>
          <w:sz w:val="24"/>
          <w:szCs w:val="24"/>
        </w:rPr>
        <w:t>b</w:t>
      </w:r>
      <w:r>
        <w:rPr>
          <w:rFonts w:ascii="Times New Roman" w:hAnsi="Times New Roman" w:cs="Times New Roman"/>
          <w:i/>
          <w:iCs/>
          <w:noProof/>
          <w:sz w:val="24"/>
          <w:szCs w:val="24"/>
        </w:rPr>
        <w:t xml:space="preserve">ona fide </w:t>
      </w:r>
      <w:r>
        <w:rPr>
          <w:rFonts w:ascii="Times New Roman" w:hAnsi="Times New Roman" w:cs="Times New Roman"/>
          <w:noProof/>
          <w:sz w:val="24"/>
          <w:szCs w:val="24"/>
        </w:rPr>
        <w:t>short-term mobility, including student exchanges. Short-term mobility could complement other legal pathways to improve upstream</w:t>
      </w:r>
      <w:r>
        <w:rPr>
          <w:rFonts w:ascii="Times New Roman" w:hAnsi="Times New Roman" w:cs="Times New Roman"/>
          <w:noProof/>
          <w:sz w:val="24"/>
          <w:szCs w:val="24"/>
        </w:rPr>
        <w:t xml:space="preserve"> cooperation with third countries (for example, in stemming irregular migratory flows).  </w:t>
      </w:r>
    </w:p>
    <w:p w:rsidR="00964254" w:rsidRDefault="00964254">
      <w:pPr>
        <w:spacing w:after="120" w:line="240" w:lineRule="auto"/>
        <w:jc w:val="both"/>
        <w:rPr>
          <w:rFonts w:ascii="Times New Roman" w:hAnsi="Times New Roman" w:cs="Times New Roman"/>
          <w:noProof/>
          <w:sz w:val="24"/>
          <w:szCs w:val="24"/>
          <w:lang w:val="en-IE"/>
        </w:rPr>
      </w:pPr>
    </w:p>
    <w:p w:rsidR="00964254" w:rsidRDefault="005263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rsidR="00964254" w:rsidRDefault="005263B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 where relevant in close cooperation with the High Representative and Member States, will:</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Launch work immediately to develop and deepen tailor-made comprehensive and balanced migration dialogues and partnerships with countries of origin and transit, complemented by engagement at the regional and global level; </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Scale up support to help those in </w:t>
      </w:r>
      <w:r>
        <w:rPr>
          <w:rFonts w:ascii="Times New Roman" w:hAnsi="Times New Roman" w:cs="Times New Roman"/>
          <w:noProof/>
          <w:sz w:val="24"/>
          <w:szCs w:val="24"/>
        </w:rPr>
        <w:t>need and their host communities;</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Increase support for economic opportunity and addressing the root causes of irregular migration;</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rPr>
      </w:pPr>
      <w:r>
        <w:rPr>
          <w:rFonts w:ascii="Times New Roman" w:hAnsi="Times New Roman" w:cs="Times New Roman"/>
          <w:noProof/>
          <w:sz w:val="24"/>
          <w:szCs w:val="24"/>
        </w:rPr>
        <w:t>Step up the place of migration in the programming of the new instruments in the next Multiannual Financial Framework;</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Ensure f</w:t>
      </w:r>
      <w:r>
        <w:rPr>
          <w:rFonts w:ascii="Times New Roman" w:hAnsi="Times New Roman" w:cs="Times New Roman"/>
          <w:noProof/>
          <w:sz w:val="24"/>
          <w:szCs w:val="24"/>
        </w:rPr>
        <w:t xml:space="preserve">ull and effective implementation of existing EU readmission agreements and arrangements and examine options for new ones; </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Make use of the Visa Code to incentivise and improve cooperation to facilitate return and readmission, as well as working through the</w:t>
      </w:r>
      <w:r>
        <w:rPr>
          <w:rFonts w:ascii="Times New Roman" w:hAnsi="Times New Roman" w:cs="Times New Roman"/>
          <w:noProof/>
          <w:sz w:val="24"/>
          <w:szCs w:val="24"/>
        </w:rPr>
        <w:t xml:space="preserve"> Asylum and Migration management Regulation when in place;</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Take forward the recommendation on legal pathways to protection in the EU, including resettlement; and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Develop EU Talent Partnerships with key partner countries to facilitate legal migration and mo</w:t>
      </w:r>
      <w:r>
        <w:rPr>
          <w:rFonts w:ascii="Times New Roman" w:hAnsi="Times New Roman" w:cs="Times New Roman"/>
          <w:noProof/>
          <w:sz w:val="24"/>
          <w:szCs w:val="24"/>
        </w:rPr>
        <w:t>bility.</w:t>
      </w:r>
    </w:p>
    <w:p w:rsidR="00964254" w:rsidRDefault="005263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w:t>
      </w:r>
      <w:r>
        <w:rPr>
          <w:rFonts w:ascii="Times New Roman" w:hAnsi="Times New Roman" w:cs="Times New Roman"/>
          <w:noProof/>
          <w:sz w:val="24"/>
          <w:szCs w:val="24"/>
        </w:rPr>
        <w:t>European Parliament and the Council should: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rPr>
      </w:pPr>
      <w:r>
        <w:rPr>
          <w:rFonts w:ascii="Times New Roman" w:hAnsi="Times New Roman" w:cs="Times New Roman"/>
          <w:noProof/>
          <w:sz w:val="24"/>
          <w:szCs w:val="24"/>
        </w:rPr>
        <w:t>Conclude swiftly negotiations on the Framework Regulation on Resettlement and Humanitarian Admission.</w:t>
      </w:r>
    </w:p>
    <w:p w:rsidR="00964254" w:rsidRDefault="005263BB">
      <w:pPr>
        <w:keepNext/>
        <w:keepLines/>
        <w:numPr>
          <w:ilvl w:val="0"/>
          <w:numId w:val="2"/>
        </w:numPr>
        <w:spacing w:before="360" w:after="0" w:line="240" w:lineRule="auto"/>
        <w:ind w:left="357" w:hanging="357"/>
        <w:jc w:val="both"/>
        <w:rPr>
          <w:rFonts w:ascii="Times New Roman" w:hAnsi="Times New Roman" w:cs="Times New Roman"/>
          <w:b/>
          <w:bCs/>
          <w:noProof/>
          <w:sz w:val="24"/>
          <w:szCs w:val="24"/>
          <w:lang w:val="en-IE"/>
        </w:rPr>
      </w:pPr>
      <w:r>
        <w:rPr>
          <w:rFonts w:ascii="Times New Roman" w:eastAsia="Calibri" w:hAnsi="Times New Roman" w:cs="Times New Roman"/>
          <w:b/>
          <w:bCs/>
          <w:noProof/>
          <w:sz w:val="24"/>
          <w:szCs w:val="24"/>
        </w:rPr>
        <w:t>ATTRACTING SKILLS AND TALENT TO THE EU</w:t>
      </w:r>
    </w:p>
    <w:p w:rsidR="00964254" w:rsidRDefault="00964254">
      <w:pPr>
        <w:spacing w:after="0" w:line="240" w:lineRule="auto"/>
        <w:jc w:val="both"/>
        <w:rPr>
          <w:rFonts w:ascii="Times New Roman" w:hAnsi="Times New Roman" w:cs="Times New Roman"/>
          <w:b/>
          <w:noProof/>
          <w:sz w:val="24"/>
          <w:szCs w:val="24"/>
          <w:lang w:val="en-IE"/>
        </w:rPr>
      </w:pP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Working with third countries on legal pathways is fully in</w:t>
      </w:r>
      <w:r>
        <w:rPr>
          <w:rFonts w:ascii="Times New Roman" w:hAnsi="Times New Roman" w:cs="Times New Roman"/>
          <w:noProof/>
          <w:sz w:val="24"/>
          <w:szCs w:val="24"/>
        </w:rPr>
        <w:t xml:space="preserve"> line with the EU’s interests. Europe has an ageing and shrinking population</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The structural pressure this is expected to create on the labour market is complemented by specific skills shortages in different localities and sectors such as health, medical care, and agriculture. The contribution of legally staying migrants to reduci</w:t>
      </w:r>
      <w:r>
        <w:rPr>
          <w:rFonts w:ascii="Times New Roman" w:hAnsi="Times New Roman" w:cs="Times New Roman"/>
          <w:noProof/>
          <w:sz w:val="24"/>
          <w:szCs w:val="24"/>
        </w:rPr>
        <w:t xml:space="preserve">ng skills gaps and increasing the dynamism of the EU labour market was recognised in the recently updated </w:t>
      </w:r>
      <w:r>
        <w:rPr>
          <w:rFonts w:ascii="Times New Roman" w:hAnsi="Times New Roman" w:cs="Times New Roman"/>
          <w:b/>
          <w:bCs/>
          <w:noProof/>
          <w:sz w:val="24"/>
          <w:szCs w:val="24"/>
        </w:rPr>
        <w:t>Skills Agenda for Europe</w:t>
      </w:r>
      <w:r>
        <w:rPr>
          <w:rStyle w:val="FootnoteReference"/>
          <w:rFonts w:ascii="Times New Roman" w:hAnsi="Times New Roman" w:cs="Times New Roman"/>
          <w:noProof/>
          <w:sz w:val="24"/>
          <w:szCs w:val="24"/>
        </w:rPr>
        <w:footnoteReference w:id="58"/>
      </w:r>
      <w:r>
        <w:rPr>
          <w:rFonts w:ascii="Times New Roman" w:hAnsi="Times New Roman" w:cs="Times New Roman"/>
          <w:bCs/>
          <w:noProof/>
          <w:sz w:val="24"/>
          <w:szCs w:val="24"/>
        </w:rPr>
        <w:t>.</w:t>
      </w:r>
      <w:r>
        <w:rPr>
          <w:noProof/>
          <w:sz w:val="20"/>
          <w:szCs w:val="20"/>
        </w:rPr>
        <w:t xml:space="preserv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Activating and upskilling the domestic workforce is necessary but not sufficient to address all existing and forecasted la</w:t>
      </w:r>
      <w:r>
        <w:rPr>
          <w:rFonts w:ascii="Times New Roman" w:hAnsi="Times New Roman" w:cs="Times New Roman"/>
          <w:noProof/>
          <w:sz w:val="24"/>
          <w:szCs w:val="24"/>
        </w:rPr>
        <w:t>bour and skills shortages.</w:t>
      </w:r>
      <w:r>
        <w:rPr>
          <w:noProof/>
          <w:sz w:val="20"/>
          <w:szCs w:val="20"/>
        </w:rPr>
        <w:t xml:space="preserve"> </w:t>
      </w:r>
      <w:r>
        <w:rPr>
          <w:rFonts w:ascii="Times New Roman" w:hAnsi="Times New Roman" w:cs="Times New Roman"/>
          <w:noProof/>
          <w:sz w:val="24"/>
          <w:szCs w:val="24"/>
        </w:rPr>
        <w:t>This is already happening: in 2018, Member States issued over 775,000 first residence permits to third country nationals for employment purposes</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 xml:space="preserve">. Workers from third countries are filling key shortages in a number of occupations </w:t>
      </w:r>
      <w:r>
        <w:rPr>
          <w:rFonts w:ascii="Times New Roman" w:hAnsi="Times New Roman" w:cs="Times New Roman"/>
          <w:noProof/>
          <w:sz w:val="24"/>
          <w:szCs w:val="24"/>
        </w:rPr>
        <w:t>across Member States</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including in occupations that were key to the COVID-19 response</w:t>
      </w:r>
      <w:r>
        <w:rPr>
          <w:rFonts w:ascii="Times New Roman" w:hAnsi="Times New Roman" w:cs="Times New Roman"/>
          <w:noProof/>
          <w:sz w:val="24"/>
          <w:szCs w:val="24"/>
          <w:vertAlign w:val="superscript"/>
        </w:rPr>
        <w:footnoteReference w:id="61"/>
      </w:r>
      <w:r>
        <w:rPr>
          <w:rFonts w:ascii="Times New Roman" w:hAnsi="Times New Roman" w:cs="Times New Roman"/>
          <w:noProof/>
          <w:sz w:val="24"/>
          <w:szCs w:val="24"/>
        </w:rPr>
        <w:t>.</w:t>
      </w:r>
      <w:r>
        <w:rPr>
          <w:rFonts w:ascii="Calibri" w:hAnsi="Calibri"/>
          <w:noProof/>
        </w:rPr>
        <w:t xml:space="preserve"> </w:t>
      </w:r>
      <w:r>
        <w:rPr>
          <w:rFonts w:ascii="Times New Roman" w:hAnsi="Times New Roman" w:cs="Times New Roman"/>
          <w:noProof/>
          <w:sz w:val="24"/>
          <w:szCs w:val="24"/>
        </w:rPr>
        <w:t>In a joint statement with the Commission, the European Social and Economic Partners have highlighted the potential of migrant workers to contribute to the green and di</w:t>
      </w:r>
      <w:r>
        <w:rPr>
          <w:rFonts w:ascii="Times New Roman" w:hAnsi="Times New Roman" w:cs="Times New Roman"/>
          <w:noProof/>
          <w:sz w:val="24"/>
          <w:szCs w:val="24"/>
        </w:rPr>
        <w:t>gital transitions by providing the European labour market with the skills it needs</w:t>
      </w:r>
      <w:r>
        <w:rPr>
          <w:rFonts w:ascii="Times New Roman" w:hAnsi="Times New Roman" w:cs="Times New Roman"/>
          <w:noProof/>
          <w:sz w:val="24"/>
          <w:szCs w:val="24"/>
          <w:vertAlign w:val="superscript"/>
        </w:rPr>
        <w:footnoteReference w:id="62"/>
      </w:r>
      <w:r>
        <w:rPr>
          <w:rFonts w:ascii="Times New Roman" w:hAnsi="Times New Roman" w:cs="Times New Roman"/>
          <w:noProof/>
          <w:sz w:val="24"/>
          <w:szCs w:val="24"/>
        </w:rPr>
        <w:t>. Nevertheless, the EU is currently losing the global race for talent</w:t>
      </w:r>
      <w:r>
        <w:rPr>
          <w:rFonts w:ascii="Times New Roman" w:hAnsi="Times New Roman" w:cs="Times New Roman"/>
          <w:noProof/>
          <w:sz w:val="24"/>
          <w:szCs w:val="24"/>
          <w:vertAlign w:val="superscript"/>
        </w:rPr>
        <w:footnoteReference w:id="63"/>
      </w:r>
      <w:r>
        <w:rPr>
          <w:rFonts w:ascii="Times New Roman" w:hAnsi="Times New Roman" w:cs="Times New Roman"/>
          <w:noProof/>
          <w:sz w:val="24"/>
          <w:szCs w:val="24"/>
        </w:rPr>
        <w:t>. While Member States are responsible for deciding on the number of persons they admit for labour purpo</w:t>
      </w:r>
      <w:r>
        <w:rPr>
          <w:rFonts w:ascii="Times New Roman" w:hAnsi="Times New Roman" w:cs="Times New Roman"/>
          <w:noProof/>
          <w:sz w:val="24"/>
          <w:szCs w:val="24"/>
        </w:rPr>
        <w:t xml:space="preserve">ses, an improved framework at EU level would put Member States and businesses in the best possible position to attract the talents they need.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launching Talent Partnerships, it is important to complete the unfinished work of</w:t>
      </w:r>
      <w:r>
        <w:rPr>
          <w:rFonts w:ascii="Times New Roman" w:hAnsi="Times New Roman" w:cs="Times New Roman"/>
          <w:b/>
          <w:bCs/>
          <w:noProof/>
          <w:sz w:val="24"/>
          <w:szCs w:val="24"/>
        </w:rPr>
        <w:t xml:space="preserve"> </w:t>
      </w:r>
      <w:r>
        <w:rPr>
          <w:rFonts w:ascii="Times New Roman" w:hAnsi="Times New Roman" w:cs="Times New Roman"/>
          <w:noProof/>
          <w:sz w:val="24"/>
          <w:szCs w:val="24"/>
        </w:rPr>
        <w:t>reforming the</w:t>
      </w:r>
      <w:r>
        <w:rPr>
          <w:rFonts w:ascii="Times New Roman" w:hAnsi="Times New Roman" w:cs="Times New Roman"/>
          <w:b/>
          <w:bCs/>
          <w:noProof/>
          <w:sz w:val="24"/>
          <w:szCs w:val="24"/>
        </w:rPr>
        <w:t xml:space="preserve"> E</w:t>
      </w:r>
      <w:r>
        <w:rPr>
          <w:rFonts w:ascii="Times New Roman" w:hAnsi="Times New Roman" w:cs="Times New Roman"/>
          <w:b/>
          <w:bCs/>
          <w:noProof/>
          <w:sz w:val="24"/>
          <w:szCs w:val="24"/>
        </w:rPr>
        <w:t>U Blue Card Directive,</w:t>
      </w:r>
      <w:r>
        <w:rPr>
          <w:rFonts w:ascii="Times New Roman" w:hAnsi="Times New Roman" w:cs="Times New Roman"/>
          <w:noProof/>
          <w:sz w:val="24"/>
          <w:szCs w:val="24"/>
        </w:rPr>
        <w:t xml:space="preserve"> to attract highly skilled talent</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The Commission acknowledges the diversity of labour market situations across Member States and their wish for flexibility through retaining national schemes tailored to specific labour market needs.</w:t>
      </w:r>
      <w:r>
        <w:rPr>
          <w:rFonts w:ascii="Times New Roman" w:hAnsi="Times New Roman" w:cs="Times New Roman"/>
          <w:noProof/>
          <w:sz w:val="24"/>
          <w:szCs w:val="24"/>
        </w:rPr>
        <w:t xml:space="preserve"> At the same time, the reform must </w:t>
      </w:r>
      <w:r>
        <w:rPr>
          <w:rFonts w:ascii="Times New Roman" w:hAnsi="Times New Roman"/>
          <w:noProof/>
          <w:sz w:val="24"/>
        </w:rPr>
        <w:t>bring real EU added value</w:t>
      </w:r>
      <w:r>
        <w:rPr>
          <w:rFonts w:ascii="Times New Roman" w:hAnsi="Times New Roman" w:cs="Times New Roman"/>
          <w:noProof/>
          <w:sz w:val="24"/>
          <w:szCs w:val="24"/>
        </w:rPr>
        <w:t xml:space="preserve"> in attracting skills through an effective and flexible EU-wide instrument. This requires more inclusive admission conditions, improved rights, swift and flexible procedures, improved possibilitie</w:t>
      </w:r>
      <w:r>
        <w:rPr>
          <w:rFonts w:ascii="Times New Roman" w:hAnsi="Times New Roman" w:cs="Times New Roman"/>
          <w:noProof/>
          <w:sz w:val="24"/>
          <w:szCs w:val="24"/>
        </w:rPr>
        <w:t xml:space="preserve">s to move and work in different Member States, and a level playing field between national and EU systems. </w:t>
      </w:r>
      <w:r>
        <w:rPr>
          <w:rFonts w:ascii="Times New Roman" w:hAnsi="Times New Roman"/>
          <w:noProof/>
          <w:sz w:val="24"/>
          <w:szCs w:val="24"/>
        </w:rPr>
        <w:t>The new EU-wide scheme should be open to recognising high-level professional skills and relevant experience. It should also be inclusive, covering cat</w:t>
      </w:r>
      <w:r>
        <w:rPr>
          <w:rFonts w:ascii="Times New Roman" w:hAnsi="Times New Roman"/>
          <w:noProof/>
          <w:sz w:val="24"/>
          <w:szCs w:val="24"/>
        </w:rPr>
        <w:t xml:space="preserve">egories such as highly skilled beneficiaries of international protection, to benefit from their skills and foster their integration into EU societies. </w:t>
      </w:r>
      <w:r>
        <w:rPr>
          <w:rFonts w:ascii="Times New Roman" w:hAnsi="Times New Roman" w:cs="Times New Roman"/>
          <w:noProof/>
          <w:sz w:val="24"/>
          <w:szCs w:val="24"/>
        </w:rPr>
        <w:t xml:space="preserve">The Commission calls on the European Parliament and the Council to finalise negotiations swiftly, and is </w:t>
      </w:r>
      <w:r>
        <w:rPr>
          <w:rFonts w:ascii="Times New Roman" w:hAnsi="Times New Roman" w:cs="Times New Roman"/>
          <w:noProof/>
          <w:sz w:val="24"/>
          <w:szCs w:val="24"/>
        </w:rPr>
        <w:t>ready to work towards a compromise along these lines.</w:t>
      </w:r>
    </w:p>
    <w:p w:rsidR="00964254" w:rsidRDefault="005263BB">
      <w:pPr>
        <w:spacing w:after="120" w:line="240" w:lineRule="auto"/>
        <w:jc w:val="both"/>
        <w:rPr>
          <w:b/>
          <w:bCs/>
          <w:noProof/>
          <w:sz w:val="20"/>
          <w:szCs w:val="20"/>
        </w:rPr>
      </w:pPr>
      <w:r>
        <w:rPr>
          <w:rFonts w:ascii="Times New Roman" w:hAnsi="Times New Roman" w:cs="Times New Roman"/>
          <w:noProof/>
          <w:sz w:val="24"/>
          <w:szCs w:val="24"/>
        </w:rPr>
        <w:t>The international mobility of students and researchers can increase the pool of expertise available to European universities and research institutions, boosting our efforts to manage the transition towa</w:t>
      </w:r>
      <w:r>
        <w:rPr>
          <w:rFonts w:ascii="Times New Roman" w:hAnsi="Times New Roman" w:cs="Times New Roman"/>
          <w:noProof/>
          <w:sz w:val="24"/>
          <w:szCs w:val="24"/>
        </w:rPr>
        <w:t xml:space="preserve">rds a green and digital economy. Full implementation of the recently revised </w:t>
      </w:r>
      <w:r>
        <w:rPr>
          <w:rFonts w:ascii="Times New Roman" w:hAnsi="Times New Roman" w:cs="Times New Roman"/>
          <w:b/>
          <w:noProof/>
          <w:sz w:val="24"/>
          <w:szCs w:val="24"/>
        </w:rPr>
        <w:t>Directive on Students and Researchers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is essential to make it easier and more attractive to come to the EU, and to promote the circulation of knowledge by moving between Member S</w:t>
      </w:r>
      <w:r>
        <w:rPr>
          <w:rFonts w:ascii="Times New Roman" w:hAnsi="Times New Roman" w:cs="Times New Roman"/>
          <w:noProof/>
          <w:sz w:val="24"/>
          <w:szCs w:val="24"/>
        </w:rPr>
        <w:t>tates. Talent Partnerships may also directly support schemes facilitating the mobility of students and researchers.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could be done to increase the impact of the EU legal migration framework on Europe’s demographic and migration challenges</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There are a number of inherent shortcomings in the EU legal migration system (such as fragmentation, limited coverage of EU rules, inconsistencies between different Directives, and complex procedures) that could be addressed through measures ranging from</w:t>
      </w:r>
      <w:r>
        <w:rPr>
          <w:rFonts w:ascii="Times New Roman" w:hAnsi="Times New Roman" w:cs="Times New Roman"/>
          <w:noProof/>
          <w:sz w:val="24"/>
          <w:szCs w:val="24"/>
        </w:rPr>
        <w:t xml:space="preserve"> better enforcement to new legislation. The Commission will first ensure that the current framework is implemented fully and effectively, by intensifying cooperation and dialogue with Member States.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address the main shortcomings i</w:t>
      </w:r>
      <w:r>
        <w:rPr>
          <w:rFonts w:ascii="Times New Roman" w:hAnsi="Times New Roman" w:cs="Times New Roman"/>
          <w:noProof/>
          <w:sz w:val="24"/>
          <w:szCs w:val="24"/>
        </w:rPr>
        <w:t>n three new sets of measures, responding to the overall objective of attracting the talent the EU needs. Admission of workers of different skills levels to the EU, and intra-EU mobility of third-country workers already in the EU, would both be facilitated.</w:t>
      </w:r>
    </w:p>
    <w:p w:rsidR="00964254" w:rsidRDefault="005263BB">
      <w:pPr>
        <w:numPr>
          <w:ilvl w:val="0"/>
          <w:numId w:val="6"/>
        </w:numPr>
        <w:spacing w:after="120" w:line="240" w:lineRule="auto"/>
        <w:ind w:left="357" w:hanging="357"/>
        <w:jc w:val="both"/>
        <w:rPr>
          <w:noProof/>
          <w:sz w:val="24"/>
          <w:szCs w:val="24"/>
          <w:lang w:val="en-IE"/>
        </w:rPr>
      </w:pPr>
      <w:r>
        <w:rPr>
          <w:rFonts w:ascii="Times New Roman" w:hAnsi="Times New Roman" w:cs="Times New Roman"/>
          <w:noProof/>
          <w:sz w:val="24"/>
          <w:szCs w:val="24"/>
          <w:lang w:val="en-IE"/>
        </w:rPr>
        <w:t xml:space="preserve">A </w:t>
      </w:r>
      <w:r>
        <w:rPr>
          <w:rFonts w:ascii="Times New Roman" w:hAnsi="Times New Roman"/>
          <w:noProof/>
          <w:sz w:val="24"/>
          <w:lang w:val="en-IE"/>
        </w:rPr>
        <w:t>revision of the</w:t>
      </w:r>
      <w:r>
        <w:rPr>
          <w:rFonts w:ascii="Times New Roman" w:hAnsi="Times New Roman" w:cs="Times New Roman"/>
          <w:b/>
          <w:noProof/>
          <w:sz w:val="24"/>
          <w:szCs w:val="24"/>
          <w:lang w:val="en-IE"/>
        </w:rPr>
        <w:t xml:space="preserve"> Directive on long-term residents</w:t>
      </w:r>
      <w:r>
        <w:rPr>
          <w:rFonts w:ascii="Times New Roman" w:hAnsi="Times New Roman" w:cs="Times New Roman"/>
          <w:noProof/>
          <w:sz w:val="24"/>
          <w:szCs w:val="24"/>
          <w:vertAlign w:val="superscript"/>
          <w:lang w:val="en-IE"/>
        </w:rPr>
        <w:footnoteReference w:id="67"/>
      </w:r>
      <w:r>
        <w:rPr>
          <w:rFonts w:ascii="Times New Roman" w:hAnsi="Times New Roman" w:cs="Times New Roman"/>
          <w:noProof/>
          <w:sz w:val="24"/>
          <w:szCs w:val="24"/>
          <w:lang w:val="en-IE"/>
        </w:rPr>
        <w:t>, which is currently under-used and does not provide an effective right to intra-EU mobility. The objective would be to create a true EU long-term residence status</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in particular by strengthening the </w:t>
      </w:r>
      <w:r>
        <w:rPr>
          <w:rFonts w:ascii="Times New Roman" w:hAnsi="Times New Roman" w:cs="Times New Roman"/>
          <w:noProof/>
          <w:sz w:val="24"/>
          <w:szCs w:val="24"/>
          <w:lang w:val="en-IE"/>
        </w:rPr>
        <w:t>right of long-term residents to move and work in other Member States.</w:t>
      </w:r>
    </w:p>
    <w:p w:rsidR="00964254" w:rsidRDefault="005263BB">
      <w:pPr>
        <w:numPr>
          <w:ilvl w:val="0"/>
          <w:numId w:val="6"/>
        </w:numPr>
        <w:spacing w:after="120" w:line="240" w:lineRule="auto"/>
        <w:ind w:left="357" w:hanging="35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review of the </w:t>
      </w:r>
      <w:r>
        <w:rPr>
          <w:rFonts w:ascii="Times New Roman" w:hAnsi="Times New Roman" w:cs="Times New Roman"/>
          <w:b/>
          <w:noProof/>
          <w:sz w:val="24"/>
          <w:szCs w:val="24"/>
          <w:lang w:val="en-IE"/>
        </w:rPr>
        <w:t>Single Permit Directive</w:t>
      </w:r>
      <w:r>
        <w:rPr>
          <w:rFonts w:ascii="Times New Roman" w:hAnsi="Times New Roman" w:cs="Times New Roman"/>
          <w:noProof/>
          <w:sz w:val="24"/>
          <w:szCs w:val="24"/>
          <w:vertAlign w:val="superscript"/>
          <w:lang w:val="en-IE"/>
        </w:rPr>
        <w:footnoteReference w:id="68"/>
      </w:r>
      <w:r>
        <w:rPr>
          <w:rFonts w:ascii="Times New Roman" w:hAnsi="Times New Roman" w:cs="Times New Roman"/>
          <w:noProof/>
          <w:sz w:val="24"/>
          <w:szCs w:val="24"/>
          <w:lang w:val="en-IE"/>
        </w:rPr>
        <w:t>, which has not fully achieved its objective to simplify the admission procedures for all third-country workers. This would look at ways to simpli</w:t>
      </w:r>
      <w:r>
        <w:rPr>
          <w:rFonts w:ascii="Times New Roman" w:hAnsi="Times New Roman" w:cs="Times New Roman"/>
          <w:noProof/>
          <w:sz w:val="24"/>
          <w:szCs w:val="24"/>
          <w:lang w:val="en-IE"/>
        </w:rPr>
        <w:t xml:space="preserve">fy and clarify the scope of the legislation, including </w:t>
      </w:r>
      <w:r>
        <w:rPr>
          <w:rFonts w:ascii="Times New Roman" w:hAnsi="Times New Roman"/>
          <w:noProof/>
          <w:sz w:val="24"/>
          <w:lang w:val="en-IE"/>
        </w:rPr>
        <w:t>admission and residence conditions for low and medium skilled workers</w:t>
      </w:r>
      <w:r>
        <w:rPr>
          <w:rFonts w:ascii="Times New Roman" w:hAnsi="Times New Roman" w:cs="Times New Roman"/>
          <w:noProof/>
          <w:sz w:val="24"/>
          <w:szCs w:val="24"/>
          <w:lang w:val="en-IE"/>
        </w:rPr>
        <w:t>.</w:t>
      </w:r>
    </w:p>
    <w:p w:rsidR="00964254" w:rsidRDefault="005263BB">
      <w:pPr>
        <w:numPr>
          <w:ilvl w:val="0"/>
          <w:numId w:val="6"/>
        </w:numPr>
        <w:spacing w:after="120" w:line="240" w:lineRule="auto"/>
        <w:ind w:left="357" w:hanging="35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Further explore an </w:t>
      </w:r>
      <w:r>
        <w:rPr>
          <w:rFonts w:ascii="Times New Roman" w:hAnsi="Times New Roman" w:cs="Times New Roman"/>
          <w:b/>
          <w:noProof/>
          <w:sz w:val="24"/>
          <w:szCs w:val="24"/>
          <w:lang w:val="en-IE"/>
        </w:rPr>
        <w:t>EU Talent Pool</w:t>
      </w:r>
      <w:r>
        <w:rPr>
          <w:rFonts w:ascii="Times New Roman" w:hAnsi="Times New Roman" w:cs="Times New Roman"/>
          <w:noProof/>
          <w:sz w:val="24"/>
          <w:szCs w:val="24"/>
          <w:lang w:val="en-IE"/>
        </w:rPr>
        <w:t xml:space="preserve"> for third-country skilled workers which could operate as an EU-wide platform for international r</w:t>
      </w:r>
      <w:r>
        <w:rPr>
          <w:rFonts w:ascii="Times New Roman" w:hAnsi="Times New Roman" w:cs="Times New Roman"/>
          <w:noProof/>
          <w:sz w:val="24"/>
          <w:szCs w:val="24"/>
          <w:lang w:val="en-IE"/>
        </w:rPr>
        <w:t>ecruitment, through which skilled third-country nationals could express their interest in migrating to the EU, and could be identified by EU migration authorities and employers based on their needs</w:t>
      </w:r>
      <w:r>
        <w:rPr>
          <w:rFonts w:ascii="Times New Roman" w:hAnsi="Times New Roman" w:cs="Times New Roman"/>
          <w:noProof/>
          <w:sz w:val="24"/>
          <w:szCs w:val="24"/>
          <w:vertAlign w:val="superscript"/>
          <w:lang w:val="en-IE"/>
        </w:rPr>
        <w:footnoteReference w:id="69"/>
      </w:r>
      <w:r>
        <w:rPr>
          <w:rFonts w:ascii="Times New Roman" w:hAnsi="Times New Roman" w:cs="Times New Roman"/>
          <w:noProof/>
          <w:sz w:val="24"/>
          <w:szCs w:val="24"/>
          <w:lang w:val="en-IE"/>
        </w:rPr>
        <w:t xml:space="preserve">. </w:t>
      </w: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launched a </w:t>
      </w:r>
      <w:r>
        <w:rPr>
          <w:rFonts w:ascii="Times New Roman" w:hAnsi="Times New Roman" w:cs="Times New Roman"/>
          <w:b/>
          <w:bCs/>
          <w:noProof/>
          <w:sz w:val="24"/>
          <w:szCs w:val="24"/>
        </w:rPr>
        <w:t xml:space="preserve">public consultation </w:t>
      </w:r>
      <w:r>
        <w:rPr>
          <w:rFonts w:ascii="Times New Roman" w:hAnsi="Times New Roman" w:cs="Times New Roman"/>
          <w:b/>
          <w:bCs/>
          <w:noProof/>
          <w:sz w:val="24"/>
          <w:szCs w:val="24"/>
        </w:rPr>
        <w:t>on attracting skills and talent</w:t>
      </w:r>
      <w:r>
        <w:rPr>
          <w:rFonts w:ascii="Times New Roman" w:hAnsi="Times New Roman" w:cs="Times New Roman"/>
          <w:noProof/>
          <w:sz w:val="24"/>
          <w:szCs w:val="24"/>
        </w:rPr>
        <w:t>. This aims to identify additional areas where the EU framework could be improved, including through possible new legislation. It also invites new ideas to boost the EU’s attractiveness, facilitate skills matching, and better</w:t>
      </w:r>
      <w:r>
        <w:rPr>
          <w:rFonts w:ascii="Times New Roman" w:hAnsi="Times New Roman" w:cs="Times New Roman"/>
          <w:noProof/>
          <w:sz w:val="24"/>
          <w:szCs w:val="24"/>
        </w:rPr>
        <w:t xml:space="preserve"> protect labour migrants from exploitation. As part of the consultation, t</w:t>
      </w:r>
      <w:r>
        <w:rPr>
          <w:rFonts w:ascii="Times New Roman" w:hAnsi="Times New Roman" w:cs="Times New Roman"/>
          <w:noProof/>
          <w:sz w:val="24"/>
          <w:szCs w:val="24"/>
          <w:lang w:val="en-IE"/>
        </w:rPr>
        <w:t xml:space="preserve">he Commission will pursue its dialogue with social and economic partners on all these initiatives. </w:t>
      </w:r>
      <w:r>
        <w:rPr>
          <w:rFonts w:ascii="Times New Roman" w:hAnsi="Times New Roman" w:cs="Times New Roman"/>
          <w:noProof/>
          <w:sz w:val="24"/>
          <w:szCs w:val="24"/>
        </w:rPr>
        <w:t>The results will inform the development of an EU Talent Pool and help the Commissio</w:t>
      </w:r>
      <w:r>
        <w:rPr>
          <w:rFonts w:ascii="Times New Roman" w:hAnsi="Times New Roman" w:cs="Times New Roman"/>
          <w:noProof/>
          <w:sz w:val="24"/>
          <w:szCs w:val="24"/>
        </w:rPr>
        <w:t>n to decide what other initiatives are needed to address the long-term challenges in this area.</w:t>
      </w:r>
    </w:p>
    <w:p w:rsidR="00964254" w:rsidRDefault="00964254">
      <w:pPr>
        <w:spacing w:after="0" w:line="240" w:lineRule="auto"/>
        <w:jc w:val="both"/>
        <w:rPr>
          <w:rFonts w:ascii="Times New Roman" w:hAnsi="Times New Roman" w:cs="Times New Roman"/>
          <w:noProof/>
          <w:sz w:val="24"/>
          <w:szCs w:val="24"/>
        </w:rPr>
      </w:pPr>
    </w:p>
    <w:p w:rsidR="00964254" w:rsidRDefault="005263B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rsidR="00964254" w:rsidRDefault="005263B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Launch a debate on the next steps on legal migration, with a public consultation; and </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noProof/>
        </w:rPr>
      </w:pPr>
      <w:r>
        <w:rPr>
          <w:rFonts w:ascii="Times New Roman" w:hAnsi="Times New Roman" w:cs="Times New Roman"/>
          <w:noProof/>
          <w:sz w:val="24"/>
          <w:szCs w:val="24"/>
        </w:rPr>
        <w:t xml:space="preserve">Propose a Skills and Talent package </w:t>
      </w:r>
      <w:r>
        <w:rPr>
          <w:rFonts w:ascii="Times New Roman" w:hAnsi="Times New Roman" w:cs="Times New Roman"/>
          <w:noProof/>
          <w:sz w:val="24"/>
          <w:szCs w:val="24"/>
        </w:rPr>
        <w:t>including a revision of the Long-term Residents Directive and a review of the Single Permit Directive, as well as setting out the options for developing an EU Talent Pool.</w:t>
      </w:r>
    </w:p>
    <w:p w:rsidR="00964254" w:rsidRDefault="005263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and the Council should: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Conclude negotiations on the EU Blue</w:t>
      </w:r>
      <w:r>
        <w:rPr>
          <w:rFonts w:ascii="Times New Roman" w:hAnsi="Times New Roman" w:cs="Times New Roman"/>
          <w:noProof/>
          <w:sz w:val="24"/>
          <w:szCs w:val="24"/>
        </w:rPr>
        <w:t xml:space="preserve"> Card Directive.</w:t>
      </w:r>
    </w:p>
    <w:p w:rsidR="00964254" w:rsidRDefault="005263BB">
      <w:pPr>
        <w:numPr>
          <w:ilvl w:val="0"/>
          <w:numId w:val="2"/>
        </w:numPr>
        <w:spacing w:before="480" w:after="240" w:line="240" w:lineRule="auto"/>
        <w:ind w:left="357" w:hanging="357"/>
        <w:jc w:val="both"/>
        <w:rPr>
          <w:rFonts w:ascii="Times New Roman" w:hAnsi="Times New Roman" w:cs="Times New Roman"/>
          <w:b/>
          <w:bCs/>
          <w:noProof/>
          <w:sz w:val="24"/>
          <w:szCs w:val="24"/>
          <w:lang w:val="en-IE"/>
        </w:rPr>
      </w:pPr>
      <w:r>
        <w:rPr>
          <w:rFonts w:ascii="Times New Roman" w:eastAsia="Calibri" w:hAnsi="Times New Roman" w:cs="Times New Roman"/>
          <w:b/>
          <w:bCs/>
          <w:noProof/>
          <w:sz w:val="24"/>
          <w:szCs w:val="24"/>
        </w:rPr>
        <w:t>SUPPORTING INTEGRATION FOR MORE INCLUSIVE SOCIETIES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Part of a healthy and fair system of migration management is to ensure that everyone who is legally in the EU can participate in and contribute to the well-being, prosperity and cohesion </w:t>
      </w:r>
      <w:r>
        <w:rPr>
          <w:rFonts w:ascii="Times New Roman" w:hAnsi="Times New Roman" w:cs="Times New Roman"/>
          <w:noProof/>
          <w:sz w:val="24"/>
          <w:szCs w:val="24"/>
        </w:rPr>
        <w:t>of European societies. In 2019, almost 21 million non-EU nationals were legally resident in the EU</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 Successful integration benefits both the individuals concerned, and the local communities into which they integrate. It fosters social cohesion and economi</w:t>
      </w:r>
      <w:r>
        <w:rPr>
          <w:rFonts w:ascii="Times New Roman" w:hAnsi="Times New Roman" w:cs="Times New Roman"/>
          <w:noProof/>
          <w:sz w:val="24"/>
          <w:szCs w:val="24"/>
        </w:rPr>
        <w:t>c dynamism. It sets positive examples for how Europe can manage the impacts of migration and diversity by building open and resilient societies. But despite numerous success stories, too many migrants and households with migrant backgrounds still face chal</w:t>
      </w:r>
      <w:r>
        <w:rPr>
          <w:rFonts w:ascii="Times New Roman" w:hAnsi="Times New Roman" w:cs="Times New Roman"/>
          <w:noProof/>
          <w:sz w:val="24"/>
          <w:szCs w:val="24"/>
        </w:rPr>
        <w:t>lenges in terms of unemployment, lack of educational or training opportunities and limited social interaction. For example, in 2019, there was still a significant shortfall in the employment prospects of non-EU nationals – at around 60% of 20-64 year olds,</w:t>
      </w:r>
      <w:r>
        <w:rPr>
          <w:rFonts w:ascii="Times New Roman" w:hAnsi="Times New Roman" w:cs="Times New Roman"/>
          <w:noProof/>
          <w:sz w:val="24"/>
          <w:szCs w:val="24"/>
        </w:rPr>
        <w:t xml:space="preserve"> compared to around 74% for host-country nationals. This creates concern amongst citizens on the pace and depth of integration – and a legitimate public policy reason to make this work.</w:t>
      </w:r>
    </w:p>
    <w:p w:rsidR="00964254" w:rsidRDefault="005263BB">
      <w:pPr>
        <w:spacing w:after="12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The integration of migrants and their families is therefore a key part</w:t>
      </w:r>
      <w:r>
        <w:rPr>
          <w:rFonts w:ascii="Times New Roman" w:hAnsi="Times New Roman" w:cs="Times New Roman"/>
          <w:noProof/>
          <w:sz w:val="24"/>
          <w:szCs w:val="24"/>
        </w:rPr>
        <w:t xml:space="preserve"> of the broader EU agenda to promote social inclusion. While integration policy is primarily a Member State responsibility, the EU has stepped up its support to Member States and other relevant stakeholders since the adoption of the 2016 Action Plan</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xml:space="preserve">. The </w:t>
      </w:r>
      <w:r>
        <w:rPr>
          <w:rFonts w:ascii="Times New Roman" w:hAnsi="Times New Roman" w:cs="Times New Roman"/>
          <w:noProof/>
          <w:sz w:val="24"/>
          <w:szCs w:val="24"/>
        </w:rPr>
        <w:t>European Integration Network works to boost cooperation and mutual learning between the national authorities responsible for integration. The EU has also strengthened cooperation with local and regional authorities and civil society and has created new par</w:t>
      </w:r>
      <w:r>
        <w:rPr>
          <w:rFonts w:ascii="Times New Roman" w:hAnsi="Times New Roman" w:cs="Times New Roman"/>
          <w:noProof/>
          <w:sz w:val="24"/>
          <w:szCs w:val="24"/>
        </w:rPr>
        <w:t>tnerships with employers and social and economic partners</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The Commission has recently renewed the European Partnership for Integration with social and economic partners to offer opportunities for refugees to integrate into the European labour market</w:t>
      </w:r>
      <w:r>
        <w:rPr>
          <w:rFonts w:ascii="Times New Roman" w:hAnsi="Times New Roman" w:cs="Times New Roman"/>
          <w:noProof/>
          <w:sz w:val="24"/>
          <w:szCs w:val="24"/>
          <w:vertAlign w:val="superscript"/>
        </w:rPr>
        <w:footnoteReference w:id="73"/>
      </w:r>
      <w:r>
        <w:rPr>
          <w:rFonts w:ascii="Times New Roman" w:hAnsi="Times New Roman" w:cs="Times New Roman"/>
          <w:noProof/>
          <w:sz w:val="24"/>
          <w:szCs w:val="24"/>
        </w:rPr>
        <w:t>. Th</w:t>
      </w:r>
      <w:r>
        <w:rPr>
          <w:rFonts w:ascii="Times New Roman" w:hAnsi="Times New Roman" w:cs="Times New Roman"/>
          <w:noProof/>
          <w:sz w:val="24"/>
          <w:szCs w:val="24"/>
        </w:rPr>
        <w:t>is should lead to further dialogue and future cooperation to attract the skills our economy needs.</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work now needs to be deepened, to ensure that meaningful opportunities are provided for all to participate to our economy and society. As part of the pr</w:t>
      </w:r>
      <w:r>
        <w:rPr>
          <w:rFonts w:ascii="Times New Roman" w:hAnsi="Times New Roman" w:cs="Times New Roman"/>
          <w:noProof/>
          <w:sz w:val="24"/>
          <w:szCs w:val="24"/>
        </w:rPr>
        <w:t>iority on promoting our European way of life, the Commission will adopt an</w:t>
      </w:r>
      <w:r>
        <w:rPr>
          <w:rFonts w:ascii="Times New Roman" w:hAnsi="Times New Roman" w:cs="Times New Roman"/>
          <w:b/>
          <w:bCs/>
          <w:noProof/>
          <w:sz w:val="24"/>
          <w:szCs w:val="24"/>
        </w:rPr>
        <w:t xml:space="preserve"> Action Plan on integration and inclusion for 2021-2024.</w:t>
      </w:r>
      <w:r>
        <w:rPr>
          <w:rFonts w:ascii="Times New Roman" w:hAnsi="Times New Roman" w:cs="Times New Roman"/>
          <w:noProof/>
          <w:sz w:val="24"/>
          <w:szCs w:val="24"/>
        </w:rPr>
        <w:t xml:space="preserve"> The integration of migrants and their families will be a key aspect of this. This work will provide strategic guidance and se</w:t>
      </w:r>
      <w:r>
        <w:rPr>
          <w:rFonts w:ascii="Times New Roman" w:hAnsi="Times New Roman" w:cs="Times New Roman"/>
          <w:noProof/>
          <w:sz w:val="24"/>
          <w:szCs w:val="24"/>
        </w:rPr>
        <w:t>t out concrete actions to foster inclusion of migrants and broader social cohesion, bringing together relevant stakeholders and recognising that regional and local actors have a key part to play. It will draw on all relevant policies and tools in key areas</w:t>
      </w:r>
      <w:r>
        <w:rPr>
          <w:rFonts w:ascii="Times New Roman" w:hAnsi="Times New Roman" w:cs="Times New Roman"/>
          <w:noProof/>
          <w:sz w:val="24"/>
          <w:szCs w:val="24"/>
        </w:rPr>
        <w:t xml:space="preserve"> such as social inclusion, employment, education, health, equality, culture and sport, setting out how migrant integration should be part of efforts to achieve the EU’s goals on each. Ensuring migrants fully benefit from the European Pillar of Social Right</w:t>
      </w:r>
      <w:r>
        <w:rPr>
          <w:rFonts w:ascii="Times New Roman" w:hAnsi="Times New Roman" w:cs="Times New Roman"/>
          <w:noProof/>
          <w:sz w:val="24"/>
          <w:szCs w:val="24"/>
        </w:rPr>
        <w:t>s will be a key objective. It will recognise that people with a migrant background (e.g. foreign born or second generation migrants) often face similar integration challenges to third-country nationals. The actions will include direct support to those acti</w:t>
      </w:r>
      <w:r>
        <w:rPr>
          <w:rFonts w:ascii="Times New Roman" w:hAnsi="Times New Roman" w:cs="Times New Roman"/>
          <w:noProof/>
          <w:sz w:val="24"/>
          <w:szCs w:val="24"/>
        </w:rPr>
        <w:t>ve ‘on the ground’ and cover the full range of measures needed to accompany migrants and their families along the path to successful integration and social inclusion. The Commission is now consulting to seek the views of stakeholders, citizens and migrants</w:t>
      </w:r>
      <w:r>
        <w:rPr>
          <w:rFonts w:ascii="Times New Roman" w:hAnsi="Times New Roman" w:cs="Times New Roman"/>
          <w:noProof/>
          <w:sz w:val="24"/>
          <w:szCs w:val="24"/>
        </w:rPr>
        <w:t xml:space="preserve"> on possible actions to promote the integration and social inclusion of migrants and EU citizens with a migrant background. </w:t>
      </w: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ensure that migrants are actively involved in the development of EU migration policies, the Commission is creating an informal </w:t>
      </w:r>
      <w:r>
        <w:rPr>
          <w:rFonts w:ascii="Times New Roman" w:hAnsi="Times New Roman" w:cs="Times New Roman"/>
          <w:noProof/>
          <w:sz w:val="24"/>
          <w:szCs w:val="24"/>
        </w:rPr>
        <w:t>expert group on the views of migrants. One of its first tasks will be to provide input to the preparation of the Action Plan on integration and inclusion, but it will also be able to provide advice and expertise to the Commission on the design and implemen</w:t>
      </w:r>
      <w:r>
        <w:rPr>
          <w:rFonts w:ascii="Times New Roman" w:hAnsi="Times New Roman" w:cs="Times New Roman"/>
          <w:noProof/>
          <w:sz w:val="24"/>
          <w:szCs w:val="24"/>
        </w:rPr>
        <w:t>tation of initiatives in any area of migration and asylum.</w:t>
      </w:r>
    </w:p>
    <w:p w:rsidR="00964254" w:rsidRDefault="00964254">
      <w:pPr>
        <w:spacing w:after="0" w:line="240" w:lineRule="auto"/>
        <w:jc w:val="both"/>
        <w:rPr>
          <w:rFonts w:ascii="Times New Roman" w:hAnsi="Times New Roman" w:cs="Times New Roman"/>
          <w:noProof/>
          <w:sz w:val="24"/>
          <w:szCs w:val="24"/>
        </w:rPr>
      </w:pPr>
    </w:p>
    <w:p w:rsidR="00964254" w:rsidRDefault="005263B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rsidR="00964254" w:rsidRDefault="005263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szCs w:val="24"/>
        </w:rPr>
        <w:t>The Commission will:</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rPr>
      </w:pPr>
      <w:r>
        <w:rPr>
          <w:rFonts w:ascii="Times New Roman" w:hAnsi="Times New Roman" w:cs="Times New Roman"/>
          <w:noProof/>
          <w:sz w:val="24"/>
          <w:szCs w:val="24"/>
        </w:rPr>
        <w:t xml:space="preserve">Adopt a </w:t>
      </w:r>
      <w:r>
        <w:rPr>
          <w:rFonts w:ascii="Times New Roman" w:hAnsi="Times New Roman"/>
          <w:noProof/>
          <w:sz w:val="24"/>
          <w:szCs w:val="24"/>
        </w:rPr>
        <w:t xml:space="preserve">comprehensive Action Plan on integration and inclusion for </w:t>
      </w:r>
      <w:r>
        <w:rPr>
          <w:rFonts w:ascii="Times New Roman" w:hAnsi="Times New Roman" w:cs="Times New Roman"/>
          <w:noProof/>
          <w:sz w:val="24"/>
          <w:szCs w:val="24"/>
        </w:rPr>
        <w:t>2021</w:t>
      </w:r>
      <w:r>
        <w:rPr>
          <w:rFonts w:ascii="Times New Roman" w:hAnsi="Times New Roman"/>
          <w:noProof/>
          <w:sz w:val="24"/>
          <w:szCs w:val="24"/>
        </w:rPr>
        <w:t>-2024; and</w:t>
      </w:r>
    </w:p>
    <w:p w:rsidR="00964254" w:rsidRDefault="005263BB">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Implement the renewed European Partnership for Integration with social and </w:t>
      </w:r>
      <w:r>
        <w:rPr>
          <w:rFonts w:ascii="Times New Roman" w:hAnsi="Times New Roman"/>
          <w:noProof/>
          <w:sz w:val="24"/>
          <w:szCs w:val="24"/>
        </w:rPr>
        <w:t>economic partners and look into expanding the future cooperation to the area of labour migration.</w:t>
      </w:r>
    </w:p>
    <w:p w:rsidR="00964254" w:rsidRDefault="00964254">
      <w:pPr>
        <w:spacing w:after="0" w:line="240" w:lineRule="auto"/>
        <w:jc w:val="both"/>
        <w:rPr>
          <w:rFonts w:ascii="Times New Roman" w:hAnsi="Times New Roman" w:cs="Times New Roman"/>
          <w:b/>
          <w:noProof/>
        </w:rPr>
      </w:pPr>
    </w:p>
    <w:p w:rsidR="00964254" w:rsidRDefault="00964254">
      <w:pPr>
        <w:spacing w:after="0" w:line="240" w:lineRule="auto"/>
        <w:jc w:val="both"/>
        <w:rPr>
          <w:rFonts w:ascii="Times New Roman" w:hAnsi="Times New Roman" w:cs="Times New Roman"/>
          <w:b/>
          <w:noProof/>
        </w:rPr>
      </w:pPr>
    </w:p>
    <w:p w:rsidR="00964254" w:rsidRDefault="005263BB">
      <w:pPr>
        <w:numPr>
          <w:ilvl w:val="0"/>
          <w:numId w:val="2"/>
        </w:numPr>
        <w:spacing w:after="0" w:line="240" w:lineRule="auto"/>
        <w:jc w:val="both"/>
        <w:rPr>
          <w:rFonts w:ascii="Times New Roman" w:hAnsi="Times New Roman"/>
          <w:b/>
          <w:noProof/>
          <w:sz w:val="24"/>
          <w:szCs w:val="20"/>
        </w:rPr>
      </w:pPr>
      <w:r>
        <w:rPr>
          <w:rFonts w:ascii="Times New Roman" w:hAnsi="Times New Roman" w:cs="Times New Roman"/>
          <w:b/>
          <w:bCs/>
          <w:noProof/>
          <w:sz w:val="24"/>
          <w:szCs w:val="24"/>
        </w:rPr>
        <w:t>NEXT STEPS</w:t>
      </w:r>
    </w:p>
    <w:p w:rsidR="00964254" w:rsidRDefault="00964254">
      <w:pPr>
        <w:spacing w:after="0" w:line="240" w:lineRule="auto"/>
        <w:jc w:val="both"/>
        <w:rPr>
          <w:rFonts w:ascii="Times New Roman" w:hAnsi="Times New Roman"/>
          <w:b/>
          <w:noProof/>
          <w:sz w:val="24"/>
          <w:szCs w:val="20"/>
        </w:rPr>
      </w:pP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New Pact on Migration and Asylum sets out the end-to-end approach needed to make migration management in Europe fair, efficient and sustainable. The EU will now have to show the will to make the New Pact a reality. This is the only way to prevent the </w:t>
      </w:r>
      <w:r>
        <w:rPr>
          <w:rFonts w:ascii="Times New Roman" w:hAnsi="Times New Roman" w:cs="Times New Roman"/>
          <w:noProof/>
          <w:sz w:val="24"/>
          <w:szCs w:val="24"/>
        </w:rPr>
        <w:t>recurrence of events such as those seen in Moria this month: by putting in place a system to match the scale of the challenge. A common European framework for migration management is the only way to have the impact required. Bringing policies together in t</w:t>
      </w:r>
      <w:r>
        <w:rPr>
          <w:rFonts w:ascii="Times New Roman" w:hAnsi="Times New Roman" w:cs="Times New Roman"/>
          <w:noProof/>
          <w:sz w:val="24"/>
          <w:szCs w:val="24"/>
        </w:rPr>
        <w:t xml:space="preserve">his way is essential to provide the clarity and results needed for citizens to trust that the EU will deliver results that are both robust and humane. </w:t>
      </w:r>
    </w:p>
    <w:p w:rsidR="00964254" w:rsidRDefault="005263B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a system can only function if it has the tools needed to deliver. This means a strong legal framewo</w:t>
      </w:r>
      <w:r>
        <w:rPr>
          <w:rFonts w:ascii="Times New Roman" w:hAnsi="Times New Roman" w:cs="Times New Roman"/>
          <w:noProof/>
          <w:sz w:val="24"/>
          <w:szCs w:val="24"/>
        </w:rPr>
        <w:t>rk able to give the clarity and focus needed for mutual confidence, with robust and fair rules for those in need of international protection and those who do not have the right to stay. It requires migration to be at the heart of mutually beneficial partne</w:t>
      </w:r>
      <w:r>
        <w:rPr>
          <w:rFonts w:ascii="Times New Roman" w:hAnsi="Times New Roman" w:cs="Times New Roman"/>
          <w:noProof/>
          <w:sz w:val="24"/>
          <w:szCs w:val="24"/>
        </w:rPr>
        <w:t xml:space="preserve">rships with third countries to effectively improve migration management. It calls for an intelligent approach to legal migration to support the economic need for talent and the social need for integration. It also requires sufficient budget to reflect the </w:t>
      </w:r>
      <w:r>
        <w:rPr>
          <w:rFonts w:ascii="Times New Roman" w:hAnsi="Times New Roman" w:cs="Times New Roman"/>
          <w:noProof/>
          <w:sz w:val="24"/>
          <w:szCs w:val="24"/>
        </w:rPr>
        <w:t>common responsibilities and the common benefits of EU migration policies, inside and outside the EU.</w:t>
      </w:r>
    </w:p>
    <w:p w:rsidR="00964254" w:rsidRDefault="005263B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it needs the engagement and commitment of all. That is why the New Pact has been built on careful consultations: with the European Parliament and </w:t>
      </w:r>
      <w:r>
        <w:rPr>
          <w:rFonts w:ascii="Times New Roman" w:hAnsi="Times New Roman" w:cs="Times New Roman"/>
          <w:noProof/>
          <w:sz w:val="24"/>
          <w:szCs w:val="24"/>
        </w:rPr>
        <w:t>the Council, the Member States, and with stakeholders. It is grounded in our values but will also provide the results needed. The Commission considers that the result is a balance of interests and needs which deserves the support of all. The Commission now</w:t>
      </w:r>
      <w:r>
        <w:rPr>
          <w:rFonts w:ascii="Times New Roman" w:hAnsi="Times New Roman" w:cs="Times New Roman"/>
          <w:noProof/>
          <w:sz w:val="24"/>
          <w:szCs w:val="24"/>
        </w:rPr>
        <w:t xml:space="preserve"> calls on the European Parliament and the Council to bring a new impetus. A first step should be to r</w:t>
      </w:r>
      <w:r>
        <w:rPr>
          <w:rFonts w:ascii="Times New Roman" w:hAnsi="Times New Roman"/>
          <w:noProof/>
          <w:sz w:val="24"/>
          <w:szCs w:val="24"/>
        </w:rPr>
        <w:t>each a common understanding on the new solidarity mechanism as well as the responsibility elements in the form of the new screening and border procedure by</w:t>
      </w:r>
      <w:r>
        <w:rPr>
          <w:rFonts w:ascii="Times New Roman" w:hAnsi="Times New Roman"/>
          <w:noProof/>
          <w:sz w:val="24"/>
          <w:szCs w:val="24"/>
        </w:rPr>
        <w:t xml:space="preserve"> the end of this year, followed swiftly by </w:t>
      </w:r>
      <w:r>
        <w:rPr>
          <w:rFonts w:ascii="Times New Roman" w:hAnsi="Times New Roman" w:cs="Times New Roman"/>
          <w:noProof/>
          <w:sz w:val="24"/>
          <w:szCs w:val="24"/>
        </w:rPr>
        <w:t>adopting the full package of legislation required. By working together, the EU can and must ensure that a truly common migration and asylum policy is quickly made a reality.</w:t>
      </w:r>
    </w:p>
    <w:p w:rsidR="00964254" w:rsidRDefault="00964254">
      <w:pPr>
        <w:spacing w:after="120" w:line="240" w:lineRule="auto"/>
        <w:jc w:val="both"/>
        <w:rPr>
          <w:rFonts w:ascii="Times New Roman" w:hAnsi="Times New Roman" w:cs="Times New Roman"/>
          <w:noProof/>
          <w:sz w:val="24"/>
          <w:szCs w:val="24"/>
          <w:lang w:val="en-US"/>
        </w:rPr>
      </w:pPr>
    </w:p>
    <w:p w:rsidR="00964254" w:rsidRDefault="00964254">
      <w:pPr>
        <w:spacing w:after="120" w:line="240" w:lineRule="auto"/>
        <w:jc w:val="both"/>
        <w:rPr>
          <w:rFonts w:ascii="Times New Roman" w:hAnsi="Times New Roman" w:cs="Times New Roman"/>
          <w:noProof/>
          <w:sz w:val="24"/>
          <w:szCs w:val="24"/>
          <w:lang w:val="en-US"/>
        </w:rPr>
      </w:pPr>
    </w:p>
    <w:p w:rsidR="00964254" w:rsidRDefault="00964254">
      <w:pPr>
        <w:tabs>
          <w:tab w:val="left" w:pos="5685"/>
        </w:tabs>
        <w:rPr>
          <w:noProof/>
          <w:lang w:val="en-US"/>
        </w:rPr>
      </w:pPr>
    </w:p>
    <w:sectPr w:rsidR="00964254">
      <w:headerReference w:type="even" r:id="rId18"/>
      <w:headerReference w:type="default" r:id="rId19"/>
      <w:footerReference w:type="even" r:id="rId20"/>
      <w:footerReference w:type="default" r:id="rId21"/>
      <w:headerReference w:type="first" r:id="rId22"/>
      <w:footerReference w:type="first" r:id="rId23"/>
      <w:pgSz w:w="11906" w:h="16838"/>
      <w:pgMar w:top="1276" w:right="141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54" w:rsidRDefault="005263BB">
      <w:pPr>
        <w:spacing w:after="0" w:line="240" w:lineRule="auto"/>
      </w:pPr>
      <w:r>
        <w:separator/>
      </w:r>
    </w:p>
  </w:endnote>
  <w:endnote w:type="continuationSeparator" w:id="0">
    <w:p w:rsidR="00964254" w:rsidRDefault="005263BB">
      <w:pPr>
        <w:spacing w:after="0" w:line="240" w:lineRule="auto"/>
      </w:pPr>
      <w:r>
        <w:continuationSeparator/>
      </w:r>
    </w:p>
  </w:endnote>
  <w:endnote w:type="continuationNotice" w:id="1">
    <w:p w:rsidR="00964254" w:rsidRDefault="00964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B" w:rsidRPr="005263BB" w:rsidRDefault="005263BB" w:rsidP="0052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B" w:rsidRPr="005263BB" w:rsidRDefault="005263BB" w:rsidP="005263BB">
    <w:pPr>
      <w:pStyle w:val="FooterCoverPage"/>
      <w:rPr>
        <w:rFonts w:ascii="Arial" w:hAnsi="Arial" w:cs="Arial"/>
        <w:b/>
        <w:sz w:val="48"/>
      </w:rPr>
    </w:pPr>
    <w:r w:rsidRPr="005263BB">
      <w:rPr>
        <w:rFonts w:ascii="Arial" w:hAnsi="Arial" w:cs="Arial"/>
        <w:b/>
        <w:sz w:val="48"/>
      </w:rPr>
      <w:t>EN</w:t>
    </w:r>
    <w:r w:rsidRPr="005263BB">
      <w:rPr>
        <w:rFonts w:ascii="Arial" w:hAnsi="Arial" w:cs="Arial"/>
        <w:b/>
        <w:sz w:val="48"/>
      </w:rPr>
      <w:tab/>
    </w:r>
    <w:r w:rsidRPr="005263BB">
      <w:rPr>
        <w:rFonts w:ascii="Arial" w:hAnsi="Arial" w:cs="Arial"/>
        <w:b/>
        <w:sz w:val="48"/>
      </w:rPr>
      <w:tab/>
    </w:r>
    <w:r w:rsidRPr="005263BB">
      <w:tab/>
    </w:r>
    <w:r w:rsidRPr="005263B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B" w:rsidRPr="005263BB" w:rsidRDefault="005263BB" w:rsidP="005263B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54" w:rsidRDefault="009642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40897134"/>
      <w:docPartObj>
        <w:docPartGallery w:val="Page Numbers (Bottom of Page)"/>
        <w:docPartUnique/>
      </w:docPartObj>
    </w:sdtPr>
    <w:sdtEndPr/>
    <w:sdtContent>
      <w:p w:rsidR="00964254" w:rsidRDefault="005263B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26</w:t>
        </w:r>
        <w:r>
          <w:rPr>
            <w:rFonts w:ascii="Times New Roman" w:hAnsi="Times New Roman" w:cs="Times New Roman"/>
          </w:rPr>
          <w:fldChar w:fldCharType="end"/>
        </w:r>
      </w:p>
    </w:sdtContent>
  </w:sdt>
  <w:p w:rsidR="00964254" w:rsidRDefault="009642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54" w:rsidRDefault="0096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54" w:rsidRDefault="005263BB">
      <w:pPr>
        <w:spacing w:after="0" w:line="240" w:lineRule="auto"/>
      </w:pPr>
      <w:r>
        <w:separator/>
      </w:r>
    </w:p>
  </w:footnote>
  <w:footnote w:type="continuationSeparator" w:id="0">
    <w:p w:rsidR="00964254" w:rsidRDefault="005263BB">
      <w:pPr>
        <w:spacing w:after="0" w:line="240" w:lineRule="auto"/>
      </w:pPr>
      <w:r>
        <w:continuationSeparator/>
      </w:r>
    </w:p>
  </w:footnote>
  <w:footnote w:type="continuationNotice" w:id="1">
    <w:p w:rsidR="00964254" w:rsidRDefault="00964254">
      <w:pPr>
        <w:spacing w:after="0" w:line="240" w:lineRule="auto"/>
      </w:pPr>
    </w:p>
  </w:footnote>
  <w:footnote w:id="2">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2.5.</w:t>
      </w:r>
    </w:p>
  </w:footnote>
  <w:footnote w:id="3">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pacing w:val="-4"/>
        </w:rPr>
        <w:tab/>
      </w:r>
      <w:r>
        <w:rPr>
          <w:rFonts w:ascii="Times New Roman" w:hAnsi="Times New Roman" w:cs="Times New Roman"/>
        </w:rPr>
        <w:t>Proposal for a Regulation introducing a screening of third country nationals at the external borders, COM(2020) 612 of 23 September 2020.</w:t>
      </w:r>
    </w:p>
  </w:footnote>
  <w:footnote w:id="4">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Amended proposal for a Regulation establishing a common procedure for internationa</w:t>
      </w:r>
      <w:r>
        <w:rPr>
          <w:rFonts w:ascii="Times New Roman" w:hAnsi="Times New Roman" w:cs="Times New Roman"/>
        </w:rPr>
        <w:t>l protection in the Union and repealing Directive 2013/32/EU, COM(2020) 611 of 23 September 2020.</w:t>
      </w:r>
    </w:p>
  </w:footnote>
  <w:footnote w:id="5">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on asylum and migration management, COM(2020) 610 of 23 September 2020.</w:t>
      </w:r>
    </w:p>
  </w:footnote>
  <w:footnote w:id="6">
    <w:p w:rsidR="00964254" w:rsidRDefault="005263BB">
      <w:pPr>
        <w:pStyle w:val="FootnoteText"/>
        <w:tabs>
          <w:tab w:val="left" w:pos="284"/>
        </w:tabs>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lang w:val="en-US"/>
        </w:rPr>
        <w:tab/>
        <w:t>Judgment in Joined Cases C-715/17, C-718/17 and C-71</w:t>
      </w:r>
      <w:r>
        <w:rPr>
          <w:rFonts w:ascii="Times New Roman" w:hAnsi="Times New Roman" w:cs="Times New Roman"/>
          <w:lang w:val="en-US"/>
        </w:rPr>
        <w:t>9/17 Commission v Poland, Hungary and the Czech Republic.</w:t>
      </w:r>
    </w:p>
  </w:footnote>
  <w:footnote w:id="7">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on the protection of children in migration, COM(2017) 211 of 12 April 2017, </w:t>
      </w:r>
      <w:r>
        <w:rPr>
          <w:rFonts w:ascii="Times New Roman" w:hAnsi="Times New Roman" w:cs="Times New Roman"/>
          <w:lang w:val="en-IE"/>
        </w:rPr>
        <w:t xml:space="preserve">recommending a comprehensive set of measures to strengthen their protection at every step of the </w:t>
      </w:r>
      <w:r>
        <w:rPr>
          <w:rFonts w:ascii="Times New Roman" w:hAnsi="Times New Roman" w:cs="Times New Roman"/>
          <w:lang w:val="en-IE"/>
        </w:rPr>
        <w:t>migratory process.</w:t>
      </w:r>
    </w:p>
  </w:footnote>
  <w:footnote w:id="8">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Child Guarantee will also take into account the special needs of children in migration, as well as the Action Plan on integration and inclusion (see section 8 below).</w:t>
      </w:r>
    </w:p>
  </w:footnote>
  <w:footnote w:id="9">
    <w:p w:rsidR="00964254" w:rsidRDefault="005263BB">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Network was announced in the 2017 Communication (see </w:t>
      </w:r>
      <w:r>
        <w:rPr>
          <w:rFonts w:ascii="Times New Roman" w:hAnsi="Times New Roman" w:cs="Times New Roman"/>
          <w:sz w:val="20"/>
          <w:szCs w:val="20"/>
        </w:rPr>
        <w:t xml:space="preserve">footnote 6). It brings together guardianship authorities and agencies, (local) authorities and international and non-governmental organisations in order to promote good guardianship services for unaccompanied and separated children in the EU. </w:t>
      </w:r>
    </w:p>
  </w:footnote>
  <w:footnote w:id="10">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heme="minorHAnsi" w:hAnsi="Times New Roman" w:cs="Times New Roman"/>
        </w:rPr>
        <w:t xml:space="preserve">Europol </w:t>
      </w:r>
      <w:r>
        <w:rPr>
          <w:rFonts w:ascii="Times New Roman" w:eastAsiaTheme="minorHAnsi" w:hAnsi="Times New Roman" w:cs="Times New Roman"/>
        </w:rPr>
        <w:t>2020, European Migrant Smuggling Centre 4th Annual report – 2019.</w:t>
      </w:r>
    </w:p>
  </w:footnote>
  <w:footnote w:id="11">
    <w:p w:rsidR="00964254" w:rsidRDefault="005263BB">
      <w:pPr>
        <w:pStyle w:val="FootnoteText"/>
        <w:tabs>
          <w:tab w:val="left" w:pos="284"/>
        </w:tabs>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Security Union Strategy, COM(2020) 605 of 24 July 2020.</w:t>
      </w:r>
    </w:p>
  </w:footnote>
  <w:footnote w:id="12">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Return policy needs to be fully integrated with the readmission policy set out in section 6.5.</w:t>
      </w:r>
    </w:p>
  </w:footnote>
  <w:footnote w:id="13">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The EBCG Regulation require</w:t>
      </w:r>
      <w:r>
        <w:rPr>
          <w:rFonts w:ascii="Times New Roman" w:hAnsi="Times New Roman" w:cs="Times New Roman"/>
          <w:lang w:val="en-IE"/>
        </w:rPr>
        <w:t xml:space="preserve">s that one of the three deputy executive directors should be assigned a specific role and responsibilities in overseeing the Agency’s tasks regarding returns. </w:t>
      </w:r>
    </w:p>
  </w:footnote>
  <w:footnote w:id="14">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6.5.</w:t>
      </w:r>
    </w:p>
  </w:footnote>
  <w:footnote w:id="15">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Amended proposal for a Regulation on the establishment of ‘Eurodac’, COM</w:t>
      </w:r>
      <w:r>
        <w:rPr>
          <w:rFonts w:ascii="Times New Roman" w:hAnsi="Times New Roman" w:cs="Times New Roman"/>
        </w:rPr>
        <w:t>(2020) 614 of 23 September 2020.</w:t>
      </w:r>
    </w:p>
  </w:footnote>
  <w:footnote w:id="16">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work stream will be supported through the Knowledge Centre on Migration and Demography in the Commission’s Joint Research Centre.</w:t>
      </w:r>
    </w:p>
  </w:footnote>
  <w:footnote w:id="17">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Recommendation on an EU mechanism for Preparedness and Management of C</w:t>
      </w:r>
      <w:r>
        <w:rPr>
          <w:rFonts w:ascii="Times New Roman" w:hAnsi="Times New Roman" w:cs="Times New Roman"/>
        </w:rPr>
        <w:t>rises related to Migration (Migration Preparedness and Crisis Blueprint), C(2020) 6469 of 23 September 2020.</w:t>
      </w:r>
    </w:p>
  </w:footnote>
  <w:footnote w:id="18">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addressing situations of crisis and force majeure in the field of migration and asylum, COM(2020) 613 of 23 September</w:t>
      </w:r>
      <w:r>
        <w:rPr>
          <w:rFonts w:ascii="Times New Roman" w:hAnsi="Times New Roman" w:cs="Times New Roman"/>
        </w:rPr>
        <w:t xml:space="preserve"> 2020.</w:t>
      </w:r>
    </w:p>
  </w:footnote>
  <w:footnote w:id="19">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Advancing the obligation to relocate an irregular migrant to the territory of the sponsoring Member State.</w:t>
      </w:r>
    </w:p>
  </w:footnote>
  <w:footnote w:id="20">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international human rights law, the principle of non-refoulement guarantees that no one should be re- turned to a country where th</w:t>
      </w:r>
      <w:r>
        <w:rPr>
          <w:rFonts w:ascii="Times New Roman" w:hAnsi="Times New Roman" w:cs="Times New Roman"/>
        </w:rPr>
        <w:t>ey would face torture, cruel, inhuman or degrading treatment or punishment and other irreparable harm.</w:t>
      </w:r>
    </w:p>
  </w:footnote>
  <w:footnote w:id="21">
    <w:p w:rsidR="00964254" w:rsidRDefault="005263BB">
      <w:pPr>
        <w:pStyle w:val="NormalWeb"/>
        <w:shd w:val="clear" w:color="auto" w:fill="FFFFFF"/>
        <w:tabs>
          <w:tab w:val="left" w:pos="284"/>
        </w:tabs>
        <w:spacing w:before="0" w:beforeAutospacing="0" w:after="0" w:afterAutospacing="0"/>
        <w:ind w:left="284" w:hanging="284"/>
        <w:jc w:val="both"/>
        <w:rPr>
          <w:sz w:val="20"/>
        </w:rPr>
      </w:pPr>
      <w:r>
        <w:rPr>
          <w:rStyle w:val="FootnoteReference"/>
          <w:sz w:val="20"/>
          <w:szCs w:val="20"/>
        </w:rPr>
        <w:footnoteRef/>
      </w:r>
      <w:r>
        <w:rPr>
          <w:sz w:val="20"/>
          <w:szCs w:val="20"/>
        </w:rPr>
        <w:t xml:space="preserve"> </w:t>
      </w:r>
      <w:r>
        <w:rPr>
          <w:sz w:val="20"/>
          <w:szCs w:val="20"/>
        </w:rPr>
        <w:tab/>
        <w:t>C</w:t>
      </w:r>
      <w:r>
        <w:rPr>
          <w:sz w:val="20"/>
          <w:szCs w:val="20"/>
          <w:lang w:val="en-IE" w:eastAsia="en-IE"/>
        </w:rPr>
        <w:t>ouncil Directive 2001/55/EC of 20 July 2001 on minimum standards for giving temporary protection in the event of a mass influx of displaced persons a</w:t>
      </w:r>
      <w:r>
        <w:rPr>
          <w:sz w:val="20"/>
          <w:szCs w:val="20"/>
          <w:lang w:val="en-IE" w:eastAsia="en-IE"/>
        </w:rPr>
        <w:t>nd on measures promoting a balance of efforts between Member States</w:t>
      </w:r>
      <w:r>
        <w:rPr>
          <w:i/>
          <w:sz w:val="20"/>
          <w:szCs w:val="20"/>
          <w:lang w:val="en-IE" w:eastAsia="en-IE"/>
        </w:rPr>
        <w:t>.</w:t>
      </w:r>
    </w:p>
  </w:footnote>
  <w:footnote w:id="22">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systems participating in interoperability are: the Entry/Exit System, the European Travel Information and Authorisation System, the Visa Information System, the European Criminal R</w:t>
      </w:r>
      <w:r>
        <w:rPr>
          <w:rFonts w:ascii="Times New Roman" w:hAnsi="Times New Roman" w:cs="Times New Roman"/>
        </w:rPr>
        <w:t>ecords Information System for third-country nationals, Eurodac, and the Schengen Information System.</w:t>
      </w:r>
    </w:p>
  </w:footnote>
  <w:footnote w:id="23">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656/2014 sets out a specific set of rules for external sea borders surveillance in the context of the operational cooperation coordinate</w:t>
      </w:r>
      <w:r>
        <w:rPr>
          <w:rFonts w:ascii="Times New Roman" w:hAnsi="Times New Roman" w:cs="Times New Roman"/>
        </w:rPr>
        <w:t>d by Frontex, which covers search and rescue incidents arising during Frontex joint operations.</w:t>
      </w:r>
    </w:p>
  </w:footnote>
  <w:footnote w:id="24">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Recommendation on cooperation among Member States concerning operations carried out by vessels owned or operated by private entities for the purp</w:t>
      </w:r>
      <w:r>
        <w:rPr>
          <w:rFonts w:ascii="Times New Roman" w:hAnsi="Times New Roman" w:cs="Times New Roman"/>
        </w:rPr>
        <w:t>ose of search and rescue activities, C(2020) 6468 of 23 September 2020.</w:t>
      </w:r>
    </w:p>
  </w:footnote>
  <w:footnote w:id="25">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Guidance on the implementation of EU rules on definition and prevention of the facilitation of unauthorised entry, transit and residence, C(2020) 6470 of 23 September 20</w:t>
      </w:r>
      <w:r>
        <w:rPr>
          <w:rFonts w:ascii="Times New Roman" w:hAnsi="Times New Roman" w:cs="Times New Roman"/>
        </w:rPr>
        <w:t>20.</w:t>
      </w:r>
    </w:p>
  </w:footnote>
  <w:footnote w:id="26">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5.</w:t>
      </w:r>
    </w:p>
  </w:footnote>
  <w:footnote w:id="27">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5.</w:t>
      </w:r>
    </w:p>
  </w:footnote>
  <w:footnote w:id="28">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C(2017) 3349 final of 12 May 2017 and C(2017) 6560 final of 27 September 2017.</w:t>
      </w:r>
    </w:p>
  </w:footnote>
  <w:footnote w:id="29">
    <w:p w:rsidR="00964254" w:rsidRDefault="005263BB">
      <w:pPr>
        <w:tabs>
          <w:tab w:val="left" w:pos="284"/>
        </w:tabs>
        <w:spacing w:after="0" w:line="240" w:lineRule="auto"/>
        <w:ind w:left="284" w:hanging="284"/>
        <w:jc w:val="both"/>
        <w:rPr>
          <w:rFonts w:ascii="Times New Roman" w:hAnsi="Times New Roman"/>
          <w:sz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The use, in particular by organised criminal groups, of modern information and communication technology to facilitate migrant smuggling, including advertising, organising, collecting payments, etc. </w:t>
      </w:r>
    </w:p>
  </w:footnote>
  <w:footnote w:id="30">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heme="minorHAnsi" w:hAnsi="Times New Roman" w:cs="Times New Roman"/>
        </w:rPr>
        <w:t>The ‘Facilitators’ Package’ of Directive 2002/90/EC an</w:t>
      </w:r>
      <w:r>
        <w:rPr>
          <w:rFonts w:ascii="Times New Roman" w:eastAsiaTheme="minorHAnsi" w:hAnsi="Times New Roman" w:cs="Times New Roman"/>
        </w:rPr>
        <w:t>d the Accompanying Council Framework Decision on facilitation of unauthorised entry, transit and residence Directive.</w:t>
      </w:r>
    </w:p>
  </w:footnote>
  <w:footnote w:id="31">
    <w:p w:rsidR="00964254" w:rsidRDefault="005263BB">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Directive 2002/90/EC and Council Framework Decision 2002/946/JHA.</w:t>
      </w:r>
    </w:p>
  </w:footnote>
  <w:footnote w:id="32">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Ministerial Conference took place on 13 July 2020 and brought </w:t>
      </w:r>
      <w:r>
        <w:rPr>
          <w:rFonts w:ascii="Times New Roman" w:hAnsi="Times New Roman" w:cs="Times New Roman"/>
        </w:rPr>
        <w:t>together Ministers of the Interior of Algeria, Libya, Mauritania, Morocco and Tunisia with their counterparts from Italy (chair), France, Germany (participating as the Council Presidency), Malta and Spain, as well as the Commission.</w:t>
      </w:r>
    </w:p>
  </w:footnote>
  <w:footnote w:id="33">
    <w:p w:rsidR="00964254" w:rsidRDefault="005263BB">
      <w:p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ab/>
        <w:t>Regulation 2019/1240.</w:t>
      </w:r>
    </w:p>
  </w:footnote>
  <w:footnote w:id="34">
    <w:p w:rsidR="00964254" w:rsidRDefault="005263BB">
      <w:p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ab/>
        <w:t>World Migration Report 2020, International Organisation for Migration, 2019, p.2.</w:t>
      </w:r>
    </w:p>
  </w:footnote>
  <w:footnote w:id="35">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the Valletta process between the EU and African countries. Other key regional processes include the Budapest, Prague, Rabat and Khartoum processes.</w:t>
      </w:r>
    </w:p>
  </w:footnote>
  <w:footnote w:id="36">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Progre</w:t>
      </w:r>
      <w:r>
        <w:rPr>
          <w:rFonts w:ascii="Times New Roman" w:hAnsi="Times New Roman" w:cs="Times New Roman"/>
        </w:rPr>
        <w:t>ss report on the Implementation of the European Agenda on Migration, COM(2019) 481, 16 October 2019.</w:t>
      </w:r>
    </w:p>
  </w:footnote>
  <w:footnote w:id="37">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Facility for Refugees in Turkey has mobilised €6 billion.</w:t>
      </w:r>
    </w:p>
  </w:footnote>
  <w:footnote w:id="38">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in July 2020 the EU agreed a €485 million extension to humanitarian suppor</w:t>
      </w:r>
      <w:r>
        <w:rPr>
          <w:rFonts w:ascii="Times New Roman" w:hAnsi="Times New Roman" w:cs="Times New Roman"/>
        </w:rPr>
        <w:t>t under the Facility, to allow the extension to the end of 2021 of programmes helping over 1.7 million refugees to meet their basic needs and over 600,000 children to attend school.</w:t>
      </w:r>
    </w:p>
  </w:footnote>
  <w:footnote w:id="39">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Joint Communication “Towards a comprehensive Strategy with Africa”, </w:t>
      </w:r>
      <w:r>
        <w:rPr>
          <w:rFonts w:ascii="Times New Roman" w:hAnsi="Times New Roman" w:cs="Times New Roman"/>
        </w:rPr>
        <w:t>JOIN(2020) 4 final of 9 March 2020.</w:t>
      </w:r>
    </w:p>
  </w:footnote>
  <w:footnote w:id="40">
    <w:p w:rsidR="00964254" w:rsidRDefault="005263BB">
      <w:pPr>
        <w:pStyle w:val="FootnoteText"/>
        <w:tabs>
          <w:tab w:val="left" w:pos="284"/>
        </w:tabs>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Notably with the Silk Road countries: Afghanistan, Bangladesh, Iran, Iraq, and Pakistan.</w:t>
      </w:r>
    </w:p>
  </w:footnote>
  <w:footnote w:id="41">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Council conclusions of 21 July 2020, paragraphs 19, 103, 105, 111 and 117.</w:t>
      </w:r>
    </w:p>
  </w:footnote>
  <w:footnote w:id="42">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United Nations High Commissioner f</w:t>
      </w:r>
      <w:r>
        <w:rPr>
          <w:rFonts w:ascii="Times New Roman" w:hAnsi="Times New Roman" w:cs="Times New Roman"/>
        </w:rPr>
        <w:t>or Refugees reports that in 2018 almost 71 million persons were forcibly displaced persons, including almost 26 million refugees and 3.5 million asylum seekers (UNHCR Global Trends – Forced Displacement in 2018, https://www.unhcr.org/5d08d7ee7.pdf).</w:t>
      </w:r>
    </w:p>
  </w:footnote>
  <w:footnote w:id="43">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w:t>
      </w:r>
      <w:r>
        <w:rPr>
          <w:rFonts w:ascii="Times New Roman" w:hAnsi="Times New Roman" w:cs="Times New Roman"/>
        </w:rPr>
        <w:t xml:space="preserve">n recent years most of the EU humanitarian budget (80% of €1.2 billion in 2018 and of €1.6 billion in 2019) went to projects helping the immediate needs of the forcibly displaced and their host communities to meet their immediate, basic needs in conflict, </w:t>
      </w:r>
      <w:r>
        <w:rPr>
          <w:rFonts w:ascii="Times New Roman" w:hAnsi="Times New Roman" w:cs="Times New Roman"/>
        </w:rPr>
        <w:t>crisis and protracted displacement.</w:t>
      </w:r>
    </w:p>
  </w:footnote>
  <w:footnote w:id="44">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work produced and supported by the Joint Research Centre Knowledge Centre on Migration and Demography on International Migration Drivers (2018) and the Atlas of Migration (2019).</w:t>
      </w:r>
    </w:p>
  </w:footnote>
  <w:footnote w:id="45">
    <w:p w:rsidR="00964254" w:rsidRDefault="005263BB">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eastAsiaTheme="minorHAnsi" w:hAnsi="Times New Roman" w:cs="Times New Roman"/>
        </w:rPr>
        <w:tab/>
        <w:t>This broad-based approach i</w:t>
      </w:r>
      <w:r>
        <w:rPr>
          <w:rFonts w:ascii="Times New Roman" w:eastAsiaTheme="minorHAnsi" w:hAnsi="Times New Roman" w:cs="Times New Roman"/>
        </w:rPr>
        <w:t xml:space="preserve">s fully acknowledged in the EU-Africa Alliance (A new Africa–Europe Alliance for Sustainable Investment and Jobs, </w:t>
      </w:r>
      <w:r>
        <w:rPr>
          <w:rFonts w:ascii="Times New Roman" w:hAnsi="Times New Roman" w:cs="Times New Roman"/>
        </w:rPr>
        <w:t>COM(2018) 643 of 12 September 2018).</w:t>
      </w:r>
    </w:p>
  </w:footnote>
  <w:footnote w:id="46">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5.</w:t>
      </w:r>
    </w:p>
  </w:footnote>
  <w:footnote w:id="47">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through the posting of European Migration Liaison Officers, currently stat</w:t>
      </w:r>
      <w:r>
        <w:rPr>
          <w:rFonts w:ascii="Times New Roman" w:hAnsi="Times New Roman" w:cs="Times New Roman"/>
        </w:rPr>
        <w:t>ioned in 10 third countries, with another four ready to be posted as soon as the COVID-19 situation allows.</w:t>
      </w:r>
    </w:p>
  </w:footnote>
  <w:footnote w:id="48">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Status agreements were successfully negotiated with all Western Balkans countries (not including Kosovo). The status agreements with Albania, Mont</w:t>
      </w:r>
      <w:r>
        <w:rPr>
          <w:rFonts w:ascii="Times New Roman" w:hAnsi="Times New Roman" w:cs="Times New Roman"/>
        </w:rPr>
        <w:t xml:space="preserve">enegro and Serbia have already been signed and have entered into force, whereas signature of agreements with North Macedonia and Bosnia and Herzegovina is still pending. </w:t>
      </w:r>
    </w:p>
  </w:footnote>
  <w:footnote w:id="49">
    <w:p w:rsidR="00964254" w:rsidRDefault="005263BB">
      <w:pPr>
        <w:pStyle w:val="FootnoteText"/>
        <w:tabs>
          <w:tab w:val="left" w:pos="284"/>
        </w:tabs>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See section 2.5 above.</w:t>
      </w:r>
    </w:p>
  </w:footnote>
  <w:footnote w:id="50">
    <w:p w:rsidR="00964254" w:rsidRDefault="005263BB">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Regulation (EC) No 810/2009 as amended.</w:t>
      </w:r>
    </w:p>
  </w:footnote>
  <w:footnote w:id="51">
    <w:p w:rsidR="00964254" w:rsidRDefault="005263BB">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European Coun</w:t>
      </w:r>
      <w:r>
        <w:rPr>
          <w:rFonts w:ascii="Times New Roman" w:hAnsi="Times New Roman" w:cs="Times New Roman"/>
        </w:rPr>
        <w:t>cil conclusions of 18 October 2018.</w:t>
      </w:r>
    </w:p>
  </w:footnote>
  <w:footnote w:id="52">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EU’s humanitarian assistance is provided in line with the principles of humanity, impartiality, neutrality, and independence.</w:t>
      </w:r>
    </w:p>
  </w:footnote>
  <w:footnote w:id="53">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Recommendation on legal pathways to protection in the EU: promoting </w:t>
      </w:r>
      <w:r>
        <w:rPr>
          <w:rFonts w:ascii="Times New Roman" w:hAnsi="Times New Roman" w:cs="Times New Roman"/>
        </w:rPr>
        <w:t>resettlement, humanitarian admission and other complementary pathways, C(2020) 6467 of 23 September 2020.</w:t>
      </w:r>
    </w:p>
  </w:footnote>
  <w:footnote w:id="54">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Eight Member States are currently involved in six such projects with Egypt, Morocco, Tunisia, Nigeria and Senegal. Key themes include mobility for </w:t>
      </w:r>
      <w:r>
        <w:rPr>
          <w:rFonts w:ascii="Times New Roman" w:hAnsi="Times New Roman" w:cs="Times New Roman"/>
        </w:rPr>
        <w:t>ICT experts, opportunities for study and traineeships in Europe, and boosting the capacity of third countries to manage migration and support reintegration.</w:t>
      </w:r>
    </w:p>
  </w:footnote>
  <w:footnote w:id="55">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would be in line with the Global Skills Partnerships, bilateral agreements through which a </w:t>
      </w:r>
      <w:r>
        <w:rPr>
          <w:rFonts w:ascii="Times New Roman" w:hAnsi="Times New Roman" w:cs="Times New Roman"/>
        </w:rPr>
        <w:t>country of destination gets directly involved in creating human capital among potential migrants in the country of origin prior to migration.</w:t>
      </w:r>
    </w:p>
  </w:footnote>
  <w:footnote w:id="56">
    <w:p w:rsidR="00964254" w:rsidRDefault="005263BB">
      <w:pPr>
        <w:pStyle w:val="FootnoteText"/>
        <w:tabs>
          <w:tab w:val="left" w:pos="284"/>
        </w:tabs>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810/2009 as amended.</w:t>
      </w:r>
    </w:p>
  </w:footnote>
  <w:footnote w:id="57">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on the Impact of Demographic Change, COM(2020) 241 of 17 Jun</w:t>
      </w:r>
      <w:r>
        <w:rPr>
          <w:rFonts w:ascii="Times New Roman" w:hAnsi="Times New Roman" w:cs="Times New Roman"/>
        </w:rPr>
        <w:t>e 2020.</w:t>
      </w:r>
    </w:p>
  </w:footnote>
  <w:footnote w:id="58">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Skills Agenda for sustainable competitiveness, social fairness and resilience, COM(2020) 274 of 1 July 2020.</w:t>
      </w:r>
    </w:p>
  </w:footnote>
  <w:footnote w:id="59">
    <w:p w:rsidR="00964254" w:rsidRDefault="005263BB">
      <w:pPr>
        <w:pStyle w:val="FootnoteText"/>
        <w:tabs>
          <w:tab w:val="left" w:pos="284"/>
        </w:tabs>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Eurostat (online data code: </w:t>
      </w:r>
      <w:hyperlink r:id="rId1" w:history="1">
        <w:r>
          <w:rPr>
            <w:rStyle w:val="Hyperlink"/>
            <w:rFonts w:ascii="Times New Roman" w:hAnsi="Times New Roman"/>
            <w:lang w:val="fr-BE"/>
          </w:rPr>
          <w:t>migr_pop1ctz</w:t>
        </w:r>
      </w:hyperlink>
      <w:r>
        <w:rPr>
          <w:rFonts w:ascii="Times New Roman" w:hAnsi="Times New Roman" w:cs="Times New Roman"/>
          <w:lang w:val="fr-BE"/>
        </w:rPr>
        <w:t xml:space="preserve">). </w:t>
      </w:r>
      <w:r>
        <w:rPr>
          <w:rFonts w:ascii="Times New Roman" w:hAnsi="Times New Roman" w:cs="Times New Roman"/>
        </w:rPr>
        <w:t>This figure does not include UK data.</w:t>
      </w:r>
    </w:p>
  </w:footnote>
  <w:footnote w:id="60">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(2018), “The contribution of mi</w:t>
      </w:r>
      <w:r>
        <w:rPr>
          <w:rFonts w:ascii="Times New Roman" w:hAnsi="Times New Roman" w:cs="Times New Roman"/>
        </w:rPr>
        <w:t>gration to the dynamics of the labour force in OECD countries: 2005-2015”, OECD Social, Employment and Migration Working Papers, No. 203, OECD Publishing, Paris.</w:t>
      </w:r>
      <w:hyperlink w:history="1"/>
      <w:r>
        <w:rPr>
          <w:rFonts w:ascii="Times New Roman" w:hAnsi="Times New Roman" w:cs="Times New Roman"/>
        </w:rPr>
        <w:t xml:space="preserve"> </w:t>
      </w:r>
    </w:p>
  </w:footnote>
  <w:footnote w:id="61">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non-EU immigrants represented in 2018 around 6% of health prof</w:t>
      </w:r>
      <w:r>
        <w:rPr>
          <w:rFonts w:ascii="Times New Roman" w:hAnsi="Times New Roman" w:cs="Times New Roman"/>
        </w:rPr>
        <w:t xml:space="preserve">essionals in the EU, 14% of personal care workers, 10% of refuse workers, 16% of agricultural labourers (without counting in seasonal workers), 25% of cleaners and helpers and 27% of food preparation assistants. </w:t>
      </w:r>
    </w:p>
  </w:footnote>
  <w:footnote w:id="62">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hyperlink r:id="rId2" w:history="1">
        <w:r>
          <w:rPr>
            <w:rStyle w:val="Hyperlink"/>
            <w:rFonts w:ascii="Times New Roman" w:hAnsi="Times New Roman" w:cs="Times New Roman"/>
          </w:rPr>
          <w:t>https://ec.europa.eu/home-affairs/sites/homeaffairs/files/what-we-do/policies/lega</w:t>
        </w:r>
        <w:r>
          <w:rPr>
            <w:rStyle w:val="Hyperlink"/>
            <w:rFonts w:ascii="Times New Roman" w:hAnsi="Times New Roman" w:cs="Times New Roman"/>
          </w:rPr>
          <w:t>l-migration-policy/joint-statement-commission-economic-social-partners-renewal-european-partnership-integration.pdf</w:t>
        </w:r>
      </w:hyperlink>
      <w:r>
        <w:rPr>
          <w:rFonts w:ascii="Times New Roman" w:hAnsi="Times New Roman" w:cs="Times New Roman"/>
        </w:rPr>
        <w:t xml:space="preserve"> </w:t>
      </w:r>
    </w:p>
  </w:footnote>
  <w:footnote w:id="63">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example: Recruiting immigrant workers: Europe, OECD and EU (2016), OECD Publishing, Paris. </w:t>
      </w:r>
    </w:p>
  </w:footnote>
  <w:footnote w:id="64">
    <w:p w:rsidR="00964254" w:rsidRDefault="005263BB">
      <w:pPr>
        <w:pStyle w:val="Default"/>
        <w:tabs>
          <w:tab w:val="left" w:pos="284"/>
        </w:tabs>
        <w:ind w:left="284" w:hanging="284"/>
        <w:jc w:val="both"/>
        <w:rPr>
          <w:rFonts w:eastAsiaTheme="minorEastAsia"/>
          <w:sz w:val="20"/>
          <w:szCs w:val="20"/>
          <w:lang w:val="pt-PT"/>
        </w:rPr>
      </w:pPr>
      <w:r>
        <w:rPr>
          <w:rStyle w:val="FootnoteReference"/>
          <w:sz w:val="20"/>
          <w:szCs w:val="20"/>
        </w:rPr>
        <w:footnoteRef/>
      </w:r>
      <w:r>
        <w:rPr>
          <w:sz w:val="20"/>
          <w:szCs w:val="20"/>
          <w:lang w:val="pt-PT"/>
        </w:rPr>
        <w:t xml:space="preserve"> </w:t>
      </w:r>
      <w:r>
        <w:rPr>
          <w:sz w:val="20"/>
          <w:szCs w:val="20"/>
          <w:lang w:val="pt-PT"/>
        </w:rPr>
        <w:tab/>
        <w:t xml:space="preserve">COM(2016) 378 of </w:t>
      </w:r>
      <w:r>
        <w:rPr>
          <w:rFonts w:eastAsiaTheme="minorEastAsia"/>
          <w:sz w:val="20"/>
          <w:szCs w:val="20"/>
          <w:lang w:val="pt-PT"/>
        </w:rPr>
        <w:t>7 June 2016.</w:t>
      </w:r>
    </w:p>
  </w:footnote>
  <w:footnote w:id="65">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spacing w:val="-2"/>
        </w:rPr>
        <w:t>D</w:t>
      </w:r>
      <w:r>
        <w:rPr>
          <w:rFonts w:ascii="Times New Roman" w:hAnsi="Times New Roman" w:cs="Times New Roman"/>
          <w:spacing w:val="-2"/>
        </w:rPr>
        <w:t>irective (EU) 2016/801.</w:t>
      </w:r>
    </w:p>
  </w:footnote>
  <w:footnote w:id="66">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Fitness check on EU legal migration legislation (SWD(2019) 1055 of 29 March 2019). On demographic issues, see also: Demographic Scenarios for the EU – Migration, Population and Education (Commission, 2019). </w:t>
      </w:r>
    </w:p>
  </w:footnote>
  <w:footnote w:id="67">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Directive 2003</w:t>
      </w:r>
      <w:r>
        <w:rPr>
          <w:rFonts w:ascii="Times New Roman" w:hAnsi="Times New Roman" w:cs="Times New Roman"/>
          <w:lang w:val="en-IE"/>
        </w:rPr>
        <w:t>/109/EC.</w:t>
      </w:r>
    </w:p>
  </w:footnote>
  <w:footnote w:id="68">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Directive 2011/98/EU.</w:t>
      </w:r>
    </w:p>
  </w:footnote>
  <w:footnote w:id="69">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See the work carried out by the OECD: Building an EU Talent Pool - A New Approach to Migration Management‎ for Europe, 2019.</w:t>
      </w:r>
    </w:p>
  </w:footnote>
  <w:footnote w:id="70">
    <w:p w:rsidR="00964254" w:rsidRDefault="005263BB">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Source of statistics in this paragraph: Eurostat. </w:t>
      </w:r>
      <w:r>
        <w:rPr>
          <w:rFonts w:ascii="Times New Roman" w:hAnsi="Times New Roman" w:cs="Times New Roman"/>
        </w:rPr>
        <w:t>UK figures not included.</w:t>
      </w:r>
    </w:p>
  </w:footnote>
  <w:footnote w:id="71">
    <w:p w:rsidR="00964254" w:rsidRDefault="005263BB">
      <w:pPr>
        <w:pStyle w:val="Default"/>
        <w:tabs>
          <w:tab w:val="left" w:pos="284"/>
        </w:tabs>
        <w:ind w:left="284" w:hanging="284"/>
        <w:jc w:val="both"/>
        <w:rPr>
          <w:sz w:val="20"/>
          <w:szCs w:val="20"/>
        </w:rPr>
      </w:pPr>
      <w:r>
        <w:rPr>
          <w:rStyle w:val="FootnoteReference"/>
          <w:sz w:val="20"/>
          <w:szCs w:val="20"/>
        </w:rPr>
        <w:footnoteRef/>
      </w:r>
      <w:r>
        <w:rPr>
          <w:sz w:val="20"/>
          <w:szCs w:val="20"/>
        </w:rPr>
        <w:t xml:space="preserve"> </w:t>
      </w:r>
      <w:r>
        <w:rPr>
          <w:sz w:val="20"/>
          <w:szCs w:val="20"/>
        </w:rPr>
        <w:tab/>
        <w:t>COM(2016) 377</w:t>
      </w:r>
      <w:r>
        <w:rPr>
          <w:sz w:val="20"/>
          <w:szCs w:val="20"/>
        </w:rPr>
        <w:t xml:space="preserve"> final of 7 June 2016.</w:t>
      </w:r>
    </w:p>
  </w:footnote>
  <w:footnote w:id="72">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Initiatives </w:t>
      </w:r>
      <w:hyperlink r:id="rId3" w:history="1">
        <w:r>
          <w:rPr>
            <w:rStyle w:val="Hyperlink"/>
            <w:rFonts w:ascii="Times New Roman" w:hAnsi="Times New Roman" w:cs="Times New Roman"/>
            <w:lang w:val="en-IE"/>
          </w:rPr>
          <w:t>European Partnership on Integration</w:t>
        </w:r>
      </w:hyperlink>
      <w:r>
        <w:rPr>
          <w:rFonts w:ascii="Times New Roman" w:hAnsi="Times New Roman" w:cs="Times New Roman"/>
          <w:lang w:val="en-IE"/>
        </w:rPr>
        <w:t xml:space="preserve"> and </w:t>
      </w:r>
      <w:hyperlink r:id="rId4" w:history="1">
        <w:r>
          <w:rPr>
            <w:rStyle w:val="Hyperlink"/>
            <w:rFonts w:ascii="Times New Roman" w:hAnsi="Times New Roman" w:cs="Times New Roman"/>
            <w:lang w:val="en-IE"/>
          </w:rPr>
          <w:t>Employers together for integration</w:t>
        </w:r>
      </w:hyperlink>
      <w:r>
        <w:rPr>
          <w:rFonts w:ascii="Times New Roman" w:hAnsi="Times New Roman" w:cs="Times New Roman"/>
          <w:lang w:val="en-IE"/>
        </w:rPr>
        <w:t xml:space="preserve">; support to the Committee of Regions initiative </w:t>
      </w:r>
      <w:hyperlink r:id="rId5" w:history="1">
        <w:r>
          <w:rPr>
            <w:rStyle w:val="Hyperlink"/>
            <w:rFonts w:ascii="Times New Roman" w:hAnsi="Times New Roman" w:cs="Times New Roman"/>
            <w:lang w:val="en-IE"/>
          </w:rPr>
          <w:t>Cities and Regions for integration</w:t>
        </w:r>
      </w:hyperlink>
      <w:r>
        <w:rPr>
          <w:rStyle w:val="Hyperlink"/>
          <w:rFonts w:ascii="Times New Roman" w:hAnsi="Times New Roman" w:cs="Times New Roman"/>
          <w:lang w:val="en-IE"/>
        </w:rPr>
        <w:t>.</w:t>
      </w:r>
    </w:p>
  </w:footnote>
  <w:footnote w:id="73">
    <w:p w:rsidR="00964254" w:rsidRDefault="005263BB">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https://ec.europa.eu/commission/presscorner/detail/en/IP_20_1561</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B" w:rsidRPr="005263BB" w:rsidRDefault="005263BB" w:rsidP="00526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B" w:rsidRPr="005263BB" w:rsidRDefault="005263BB" w:rsidP="005263B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B" w:rsidRPr="005263BB" w:rsidRDefault="005263BB" w:rsidP="005263B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54" w:rsidRDefault="009642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54" w:rsidRDefault="005263BB">
    <w:pPr>
      <w:pStyle w:val="Header"/>
      <w:tabs>
        <w:tab w:val="right" w:pos="9072"/>
      </w:tabs>
      <w:rPr>
        <w:rFonts w:ascii="Times New Roman" w:hAnsi="Times New Roman" w:cs="Times New Roman"/>
        <w:lang w:val="sv-SE"/>
      </w:rPr>
    </w:pPr>
    <w:r>
      <w:rPr>
        <w:color w:val="FF0000"/>
        <w:lang w:val="sv-SE"/>
      </w:rPr>
      <w:tab/>
    </w:r>
    <w:r>
      <w:rPr>
        <w:rFonts w:ascii="Times New Roman" w:hAnsi="Times New Roman" w:cs="Times New Roman"/>
        <w:color w:val="FF0000"/>
        <w:lang w:val="sv-SE"/>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54" w:rsidRDefault="0096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328"/>
    <w:multiLevelType w:val="hybridMultilevel"/>
    <w:tmpl w:val="B44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4D5"/>
    <w:multiLevelType w:val="hybridMultilevel"/>
    <w:tmpl w:val="E38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8063E"/>
    <w:multiLevelType w:val="hybridMultilevel"/>
    <w:tmpl w:val="33104066"/>
    <w:lvl w:ilvl="0" w:tplc="04090001">
      <w:start w:val="1"/>
      <w:numFmt w:val="bullet"/>
      <w:lvlText w:val=""/>
      <w:lvlJc w:val="left"/>
      <w:pPr>
        <w:ind w:left="360" w:hanging="360"/>
      </w:pPr>
      <w:rPr>
        <w:rFonts w:ascii="Symbol" w:hAnsi="Symbol" w:hint="default"/>
      </w:rPr>
    </w:lvl>
    <w:lvl w:ilvl="1" w:tplc="BEEA88A0">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727A5"/>
    <w:multiLevelType w:val="hybridMultilevel"/>
    <w:tmpl w:val="35209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7DD0"/>
    <w:multiLevelType w:val="hybridMultilevel"/>
    <w:tmpl w:val="62E0AFA6"/>
    <w:lvl w:ilvl="0" w:tplc="7E4E12F2">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BA02C0"/>
    <w:multiLevelType w:val="hybridMultilevel"/>
    <w:tmpl w:val="2EA25F92"/>
    <w:lvl w:ilvl="0" w:tplc="FD400F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54CE"/>
    <w:multiLevelType w:val="hybridMultilevel"/>
    <w:tmpl w:val="49A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82C97"/>
    <w:multiLevelType w:val="hybridMultilevel"/>
    <w:tmpl w:val="F9E2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C2647"/>
    <w:multiLevelType w:val="hybridMultilevel"/>
    <w:tmpl w:val="5ECC17BA"/>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02B72"/>
    <w:multiLevelType w:val="hybridMultilevel"/>
    <w:tmpl w:val="CE7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9399A"/>
    <w:multiLevelType w:val="multilevel"/>
    <w:tmpl w:val="7ABE30E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C315796"/>
    <w:multiLevelType w:val="hybridMultilevel"/>
    <w:tmpl w:val="B254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C1215"/>
    <w:multiLevelType w:val="hybridMultilevel"/>
    <w:tmpl w:val="BA4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06CA9"/>
    <w:multiLevelType w:val="hybridMultilevel"/>
    <w:tmpl w:val="CC64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E4FAC"/>
    <w:multiLevelType w:val="hybridMultilevel"/>
    <w:tmpl w:val="774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C675CB"/>
    <w:multiLevelType w:val="hybridMultilevel"/>
    <w:tmpl w:val="689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059CA"/>
    <w:multiLevelType w:val="hybridMultilevel"/>
    <w:tmpl w:val="EEC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19" w15:restartNumberingAfterBreak="0">
    <w:nsid w:val="7E624E20"/>
    <w:multiLevelType w:val="hybridMultilevel"/>
    <w:tmpl w:val="C4DEF5CA"/>
    <w:lvl w:ilvl="0" w:tplc="04090001">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0"/>
  </w:num>
  <w:num w:numId="3">
    <w:abstractNumId w:val="15"/>
  </w:num>
  <w:num w:numId="4">
    <w:abstractNumId w:val="7"/>
  </w:num>
  <w:num w:numId="5">
    <w:abstractNumId w:val="8"/>
  </w:num>
  <w:num w:numId="6">
    <w:abstractNumId w:val="19"/>
  </w:num>
  <w:num w:numId="7">
    <w:abstractNumId w:val="18"/>
  </w:num>
  <w:num w:numId="8">
    <w:abstractNumId w:val="4"/>
  </w:num>
  <w:num w:numId="9">
    <w:abstractNumId w:val="11"/>
  </w:num>
  <w:num w:numId="10">
    <w:abstractNumId w:val="6"/>
  </w:num>
  <w:num w:numId="11">
    <w:abstractNumId w:val="1"/>
  </w:num>
  <w:num w:numId="12">
    <w:abstractNumId w:val="0"/>
  </w:num>
  <w:num w:numId="13">
    <w:abstractNumId w:val="13"/>
  </w:num>
  <w:num w:numId="14">
    <w:abstractNumId w:val="9"/>
  </w:num>
  <w:num w:numId="15">
    <w:abstractNumId w:val="16"/>
  </w:num>
  <w:num w:numId="16">
    <w:abstractNumId w:val="5"/>
  </w:num>
  <w:num w:numId="17">
    <w:abstractNumId w:val="12"/>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A41197-9662-4581-9825-5838C900E2B4"/>
    <w:docVar w:name="LW_COVERPAGE_TYPE" w:val="1"/>
    <w:docVar w:name="LW_CROSSREFERENCE" w:val="&lt;UNUSED&gt;"/>
    <w:docVar w:name="LW_DocType" w:val="NORMAL"/>
    <w:docVar w:name="LW_EMISSION" w:val="23.9.2020"/>
    <w:docVar w:name="LW_EMISSION_ISODATE" w:val="2020-09-23"/>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 New Pact on Migration and Asylum"/>
    <w:docVar w:name="LW_TYPE.DOC.CP" w:val="COMMUNICATION FROM THE COMMISSION"/>
    <w:docVar w:name="LW_TYPE.DOC.CP.USERTEXT" w:val="TO THE EUROPEAN PARLIAMENT, THE COUNCIL, THE EUROPEAN ECONOMIC AND SOCIAL COMMITTEE AND THE COMMITTEE OF THE REGIONS"/>
  </w:docVars>
  <w:rsids>
    <w:rsidRoot w:val="00964254"/>
    <w:rsid w:val="005263BB"/>
    <w:rsid w:val="0096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3"/>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3"/>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3"/>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3"/>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Footnote Text Char1 Char,Footnote Text Char Char Char,Fußnote,Schriftart: 9 pt,Schriftart: 8 pt,Fußnotentext Char,Fußnote Char,Schriftart: 9 pt Char,Schriftart: 10 pt Char,Schriftart: 8 pt Char,Schriftart: 10 pt,Char Ch"/>
    <w:basedOn w:val="Normal"/>
    <w:link w:val="FootnoteTextChar"/>
    <w:uiPriority w:val="99"/>
    <w:unhideWhenUsed/>
    <w:qFormat/>
    <w:pPr>
      <w:spacing w:after="0" w:line="240" w:lineRule="auto"/>
    </w:pPr>
    <w:rPr>
      <w:rFonts w:eastAsiaTheme="minorEastAsia"/>
      <w:sz w:val="20"/>
      <w:szCs w:val="20"/>
    </w:rPr>
  </w:style>
  <w:style w:type="character" w:customStyle="1" w:styleId="FootnoteTextChar">
    <w:name w:val="Footnote Text Char"/>
    <w:aliases w:val="Footnote Text Char1 Char1,Footnote Text Char1 Char Char,Footnote Text Char Char Char Char,Fußnote Char1,Schriftart: 9 pt Char1,Schriftart: 8 pt Char1,Fußnotentext Char Char,Fußnote Char Char,Schriftart: 9 pt Char Char,Char Ch Char"/>
    <w:basedOn w:val="DefaultParagraphFont"/>
    <w:link w:val="FootnoteText"/>
    <w:uiPriority w:val="99"/>
    <w:rPr>
      <w:rFonts w:eastAsiaTheme="minorEastAsia"/>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BVIfn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Strong">
    <w:name w:val="Strong"/>
    <w:basedOn w:val="DefaultParagraphFont"/>
    <w:uiPriority w:val="22"/>
    <w:qFormat/>
    <w:rPr>
      <w:b/>
      <w:bCs/>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p1">
    <w:name w:val="p1"/>
    <w:basedOn w:val="Normal"/>
    <w:uiPriority w:val="99"/>
    <w:semiHidden/>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IntenseEmphasis">
    <w:name w:val="Intense Emphasis"/>
    <w:basedOn w:val="DefaultParagraphFont"/>
    <w:uiPriority w:val="21"/>
    <w:qFormat/>
    <w:rPr>
      <w:i/>
      <w:iCs/>
      <w:color w:val="4F81BD" w:themeColor="accent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scxw251327502">
    <w:name w:val="scxw251327502"/>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s9">
    <w:name w:val="s9"/>
    <w:basedOn w:val="Normal"/>
    <w:pPr>
      <w:spacing w:before="100" w:beforeAutospacing="1" w:after="100" w:afterAutospacing="1" w:line="240" w:lineRule="auto"/>
    </w:pPr>
    <w:rPr>
      <w:rFonts w:ascii="Times New Roman" w:hAnsi="Times New Roman" w:cs="Times New Roman"/>
      <w:sz w:val="24"/>
      <w:szCs w:val="24"/>
      <w:lang w:val="en-US"/>
    </w:rPr>
  </w:style>
  <w:style w:type="character" w:customStyle="1" w:styleId="s10">
    <w:name w:val="s10"/>
    <w:basedOn w:val="DefaultParagraphFont"/>
  </w:style>
  <w:style w:type="character" w:customStyle="1" w:styleId="s12">
    <w:name w:val="s12"/>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5925">
      <w:bodyDiv w:val="1"/>
      <w:marLeft w:val="0"/>
      <w:marRight w:val="0"/>
      <w:marTop w:val="0"/>
      <w:marBottom w:val="0"/>
      <w:divBdr>
        <w:top w:val="none" w:sz="0" w:space="0" w:color="auto"/>
        <w:left w:val="none" w:sz="0" w:space="0" w:color="auto"/>
        <w:bottom w:val="none" w:sz="0" w:space="0" w:color="auto"/>
        <w:right w:val="none" w:sz="0" w:space="0" w:color="auto"/>
      </w:divBdr>
    </w:div>
    <w:div w:id="220604078">
      <w:bodyDiv w:val="1"/>
      <w:marLeft w:val="0"/>
      <w:marRight w:val="0"/>
      <w:marTop w:val="0"/>
      <w:marBottom w:val="0"/>
      <w:divBdr>
        <w:top w:val="none" w:sz="0" w:space="0" w:color="auto"/>
        <w:left w:val="none" w:sz="0" w:space="0" w:color="auto"/>
        <w:bottom w:val="none" w:sz="0" w:space="0" w:color="auto"/>
        <w:right w:val="none" w:sz="0" w:space="0" w:color="auto"/>
      </w:divBdr>
    </w:div>
    <w:div w:id="343092533">
      <w:bodyDiv w:val="1"/>
      <w:marLeft w:val="0"/>
      <w:marRight w:val="0"/>
      <w:marTop w:val="0"/>
      <w:marBottom w:val="0"/>
      <w:divBdr>
        <w:top w:val="none" w:sz="0" w:space="0" w:color="auto"/>
        <w:left w:val="none" w:sz="0" w:space="0" w:color="auto"/>
        <w:bottom w:val="none" w:sz="0" w:space="0" w:color="auto"/>
        <w:right w:val="none" w:sz="0" w:space="0" w:color="auto"/>
      </w:divBdr>
    </w:div>
    <w:div w:id="526874725">
      <w:bodyDiv w:val="1"/>
      <w:marLeft w:val="0"/>
      <w:marRight w:val="0"/>
      <w:marTop w:val="0"/>
      <w:marBottom w:val="0"/>
      <w:divBdr>
        <w:top w:val="none" w:sz="0" w:space="0" w:color="auto"/>
        <w:left w:val="none" w:sz="0" w:space="0" w:color="auto"/>
        <w:bottom w:val="none" w:sz="0" w:space="0" w:color="auto"/>
        <w:right w:val="none" w:sz="0" w:space="0" w:color="auto"/>
      </w:divBdr>
    </w:div>
    <w:div w:id="877274864">
      <w:bodyDiv w:val="1"/>
      <w:marLeft w:val="0"/>
      <w:marRight w:val="0"/>
      <w:marTop w:val="0"/>
      <w:marBottom w:val="0"/>
      <w:divBdr>
        <w:top w:val="none" w:sz="0" w:space="0" w:color="auto"/>
        <w:left w:val="none" w:sz="0" w:space="0" w:color="auto"/>
        <w:bottom w:val="none" w:sz="0" w:space="0" w:color="auto"/>
        <w:right w:val="none" w:sz="0" w:space="0" w:color="auto"/>
      </w:divBdr>
    </w:div>
    <w:div w:id="8907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integration/news/europe-ec-signes-a-multi-stakeholder-partnership-for-integration" TargetMode="External"/><Relationship Id="rId2" Type="http://schemas.openxmlformats.org/officeDocument/2006/relationships/hyperlink" Target="https://ec.europa.eu/home-affairs/sites/homeaffairs/files/what-we-do/policies/legal-migration-policy/joint-statement-commission-economic-social-partners-renewal-european-partnership-integration.pdf" TargetMode="External"/><Relationship Id="rId1" Type="http://schemas.openxmlformats.org/officeDocument/2006/relationships/hyperlink" Target="https://appsso.eurostat.ec.europa.eu/nui/show.do?query=BOOKMARK_DS-075924_QID_7B9DD045_UID_-3F171EB0&amp;layout=TIME,C,X,0;GEO,L,Y,0;CITIZEN,L,Z,0;AGE,L,Z,1;SEX,L,Z,2;UNIT,L,Z,3;INDICATORS,C,Z,4;&amp;zSelection=DS-075924UNIT,NR;DS-075924CITIZEN,NEU28_FOR;DS-075924SEX,T;DS-075924INDICATORS,OBS_FLAG;DS-075924AGE,TOTAL;&amp;rankName1=UNIT_1_2_-1_2&amp;rankName2=AGE_1_2_-1_2&amp;rankName3=CITIZEN_1_2_-1_2&amp;rankName4=INDICATORS_1_2_-1_2&amp;rankName5=SEX_1_2_-1_2&amp;rankName6=TIME_1_0_0_0&amp;rankName7=GEO_1_2_0_1&amp;sortC=ASC_-1_FIRST&amp;rStp=&amp;cStp=&amp;rDCh=&amp;cDCh=&amp;rDM=true&amp;cDM=true&amp;footnes=false&amp;empty=false&amp;wai=false&amp;time_mode=NONE&amp;time_most_recent=false&amp;lang=EN&amp;cfo=%23%23%23%2C%23%23%23.%23%23%23" TargetMode="External"/><Relationship Id="rId6" Type="http://schemas.openxmlformats.org/officeDocument/2006/relationships/hyperlink" Target="https://ec.europa.eu/commission/presscorner/detail/en/IP_20_1561" TargetMode="External"/><Relationship Id="rId5" Type="http://schemas.openxmlformats.org/officeDocument/2006/relationships/hyperlink" Target="https://cor.europa.eu/en/our-work/Pages/cities-and-regions-for-integration.aspx" TargetMode="External"/><Relationship Id="rId4" Type="http://schemas.openxmlformats.org/officeDocument/2006/relationships/hyperlink" Target="https://ec.europa.eu/home-affairs/what-we-do/policies/legal-migration/european-dialogue-skills-and-migration/integration-pac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0f9ec030-458b-48fb-9d3d-311e1e2f387e">
      <Url xsi:nil="true"/>
      <Description xsi:nil="true"/>
    </EC_ARES_NUMBER>
    <EC_Collab_Status xmlns="c830cbf8-5b7c-41e1-a58a-86832c684933">Not Started</EC_Collab_Status>
    <EC_Collab_DocumentLanguage xmlns="c830cbf8-5b7c-41e1-a58a-86832c684933">EN</EC_Collab_DocumentLanguage>
    <EC_Collab_Reference xmlns="c830cbf8-5b7c-41e1-a58a-86832c684933" xsi:nil="true"/>
    <EC_ARES_DATE_TRANSFERRED xmlns="0f9ec030-458b-48fb-9d3d-311e1e2f387e" xsi:nil="true"/>
    <EC_ARES_TRANSFERRED_BY xmlns="0f9ec030-458b-48fb-9d3d-311e1e2f38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4" ma:contentTypeDescription="Create a new document in this library." ma:contentTypeScope="" ma:versionID="f39903a56b9362b94a3ff4499678bace">
  <xsd:schema xmlns:xsd="http://www.w3.org/2001/XMLSchema" xmlns:xs="http://www.w3.org/2001/XMLSchema" xmlns:p="http://schemas.microsoft.com/office/2006/metadata/properties" xmlns:ns3="c830cbf8-5b7c-41e1-a58a-86832c684933" xmlns:ns4="0f9ec030-458b-48fb-9d3d-311e1e2f387e" targetNamespace="http://schemas.microsoft.com/office/2006/metadata/properties" ma:root="true" ma:fieldsID="ef4d2964889d3b39ef81a0594d96bfa7" ns3:_="" ns4:_="">
    <xsd:import namespace="c830cbf8-5b7c-41e1-a58a-86832c684933"/>
    <xsd:import namespace="0f9ec030-458b-48fb-9d3d-311e1e2f387e"/>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f9ec030-458b-48fb-9d3d-311e1e2f387e"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F2A4-7D9E-428F-B7BE-6C280064B1B9}">
  <ds:schemaRefs>
    <ds:schemaRef ds:uri="http://purl.org/dc/elements/1.1/"/>
    <ds:schemaRef ds:uri="http://schemas.microsoft.com/office/2006/metadata/properties"/>
    <ds:schemaRef ds:uri="http://schemas.openxmlformats.org/package/2006/metadata/core-properties"/>
    <ds:schemaRef ds:uri="0f9ec030-458b-48fb-9d3d-311e1e2f387e"/>
    <ds:schemaRef ds:uri="http://purl.org/dc/terms/"/>
    <ds:schemaRef ds:uri="c830cbf8-5b7c-41e1-a58a-86832c68493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34BCEE-855A-4731-AF12-6D31401F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0f9ec030-458b-48fb-9d3d-311e1e2f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2BD4D-E833-45DB-B762-3266CD60BFFC}">
  <ds:schemaRefs>
    <ds:schemaRef ds:uri="http://schemas.microsoft.com/sharepoint/v3/contenttype/forms"/>
  </ds:schemaRefs>
</ds:datastoreItem>
</file>

<file path=customXml/itemProps4.xml><?xml version="1.0" encoding="utf-8"?>
<ds:datastoreItem xmlns:ds="http://schemas.openxmlformats.org/officeDocument/2006/customXml" ds:itemID="{501BAF72-F927-4E81-B1E2-8D3F4F65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14050</Words>
  <Characters>78402</Characters>
  <Application>Microsoft Office Word</Application>
  <DocSecurity>0</DocSecurity>
  <Lines>1187</Lines>
  <Paragraphs>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2020-09-22T17:28:00Z</dcterms:created>
  <dcterms:modified xsi:type="dcterms:W3CDTF">2020-09-22T19:42:00Z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y fmtid="{D5CDD505-2E9C-101B-9397-08002B2CF9AE}" pid="8" name="_LW_INVALIDATED__LW_INVALIDATED_ContentTypeId">
    <vt:lpwstr>0x010100258AA79CEB83498886A3A0868112325000C7FFC48235D507439CDCF0FF51969530</vt:lpwstr>
  </property>
</Properties>
</file>