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16BD5B8D-0633-44CE-9795-2D407D7F1FDE"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ab/>
      </w:r>
    </w:p>
    <w:p>
      <w:pPr>
        <w:rPr>
          <w:noProof/>
        </w:rPr>
      </w:pPr>
      <w:r>
        <w:rPr>
          <w:noProof/>
        </w:rPr>
        <w:t>Council Regulation (EU)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 xml:space="preserve">On 6 August 2020, Hungary requested Union financial assistance under the SURE Regulation. In accordance with Article 6(2) of the SURE Regulation, the Commission has consulted the Hungarian authorities to verify the sudden and severe increase in actual and planned expenditure directly related to Hungary’s labour market and health-related measures caused by the COVID-19 pandemic. In particular, these measures pertain to: </w:t>
      </w:r>
    </w:p>
    <w:p>
      <w:pPr>
        <w:pStyle w:val="Point0"/>
        <w:rPr>
          <w:noProof/>
        </w:rPr>
      </w:pPr>
      <w:r>
        <w:t>(a)</w:t>
      </w:r>
      <w:r>
        <w:tab/>
      </w:r>
      <w:r>
        <w:rPr>
          <w:noProof/>
        </w:rPr>
        <w:t>a temporary support for upgrading accommodation (conversion, expansion, renovation of premises, acquisition of equipment) in tourist destinations in order to retain the existing workforce. Only the part of expenditure related to the support of self-employed and one-person companies has been requested.</w:t>
      </w:r>
    </w:p>
    <w:p>
      <w:pPr>
        <w:pStyle w:val="Point0"/>
        <w:rPr>
          <w:noProof/>
        </w:rPr>
      </w:pPr>
      <w:r>
        <w:t>(b)</w:t>
      </w:r>
      <w:r>
        <w:tab/>
      </w:r>
      <w:r>
        <w:rPr>
          <w:noProof/>
        </w:rPr>
        <w:t xml:space="preserve">a one-off grant support for food-processing companies, horticultural companies in the sectors of growing non-perennial crops and of plant propagation, and fish farming companies respectively. The support is conditional on the entity maintaining their employees until December 2020. </w:t>
      </w:r>
    </w:p>
    <w:p>
      <w:pPr>
        <w:pStyle w:val="Point0"/>
        <w:rPr>
          <w:noProof/>
        </w:rPr>
      </w:pPr>
      <w:r>
        <w:t>(c)</w:t>
      </w:r>
      <w:r>
        <w:tab/>
      </w:r>
      <w:r>
        <w:rPr>
          <w:noProof/>
        </w:rPr>
        <w:t xml:space="preserve">child care benefits to employees and the self-employed, which would have expired due to age restrictions between 11 March 2020 and 30 June 2020, the period of the state of danger. </w:t>
      </w:r>
    </w:p>
    <w:p>
      <w:pPr>
        <w:pStyle w:val="Point0"/>
        <w:rPr>
          <w:noProof/>
        </w:rPr>
      </w:pPr>
      <w:r>
        <w:t>(d)</w:t>
      </w:r>
      <w:r>
        <w:tab/>
      </w:r>
      <w:r>
        <w:rPr>
          <w:noProof/>
        </w:rPr>
        <w:t>an exemption from the employers’ social security contributions and training levy for the period from March to December 2020 as well as a reduction in the employers’ rehabilitation contribution tax for the period from March to June 2020 for the sectors most hit by the pandemic. The part of the total expenditure related to companies that reduce or suspend working time or when the employees were continuously in employment up to the latest available outturn data has been requested.</w:t>
      </w:r>
    </w:p>
    <w:p>
      <w:pPr>
        <w:pStyle w:val="Point0"/>
        <w:rPr>
          <w:noProof/>
        </w:rPr>
      </w:pPr>
      <w:r>
        <w:t>(e)</w:t>
      </w:r>
      <w:r>
        <w:tab/>
      </w:r>
      <w:r>
        <w:rPr>
          <w:noProof/>
        </w:rPr>
        <w:t>an exemption from the lump sum tax ("KATA") regime, for the period from March to June 2020 for small tax-payers in 26 activities. Only the part of expenditure related to the support of self-employed and one-person companies has been requested.</w:t>
      </w:r>
    </w:p>
    <w:p>
      <w:pPr>
        <w:pStyle w:val="Point0"/>
        <w:rPr>
          <w:noProof/>
        </w:rPr>
      </w:pPr>
      <w:r>
        <w:t>(f)</w:t>
      </w:r>
      <w:r>
        <w:tab/>
      </w:r>
      <w:r>
        <w:rPr>
          <w:noProof/>
        </w:rPr>
        <w:t>an exclusion of personnel costs from the tax base of the small enterprise tax ("KIVA"), for the period from March to June 2020 in the sectors most hit by the pandemic. The part of the total expenditure related to companies that reduce or suspend working time or when the employees were continuously in employment up to the latest available outturn data has been requested.</w:t>
      </w:r>
    </w:p>
    <w:p>
      <w:pPr>
        <w:pStyle w:val="Point0"/>
        <w:rPr>
          <w:noProof/>
        </w:rPr>
      </w:pPr>
      <w:r>
        <w:t>(g)</w:t>
      </w:r>
      <w:r>
        <w:tab/>
      </w:r>
      <w:r>
        <w:rPr>
          <w:noProof/>
        </w:rPr>
        <w:t>a one-off lump sum benefit of HUF 500,000 per person for healthcare workers as an acknowledgment of their extra work during the pandemic.</w:t>
      </w:r>
    </w:p>
    <w:p>
      <w:pPr>
        <w:pStyle w:val="Point0"/>
        <w:rPr>
          <w:noProof/>
        </w:rPr>
      </w:pPr>
      <w:r>
        <w:lastRenderedPageBreak/>
        <w:t>(h)</w:t>
      </w:r>
      <w:r>
        <w:tab/>
      </w:r>
      <w:r>
        <w:rPr>
          <w:noProof/>
        </w:rPr>
        <w:t xml:space="preserve">borne by the state costs of state-owned companies,  linked to special measures  to control the pandemic. Such health-related measures include cleaning and the provision of protective equipment. </w:t>
      </w:r>
    </w:p>
    <w:p>
      <w:pPr>
        <w:pStyle w:val="Point0"/>
        <w:rPr>
          <w:noProof/>
        </w:rPr>
      </w:pPr>
      <w:r>
        <w:t>(i)</w:t>
      </w:r>
      <w:r>
        <w:tab/>
      </w:r>
      <w:r>
        <w:rPr>
          <w:noProof/>
        </w:rPr>
        <w:t>increase in costs for special measures to control the pandemic (such as daily disinfection services,as well as multiple cleaning of ventilation systems and elevators) and to protect the personal health of state officials with disinfectants and protection tools. Such measures have been introduced by the Directorate General for Public Procurement and Supply (KEF) to ensure the continuous functioning of state budgetary bodies.</w:t>
      </w:r>
    </w:p>
    <w:p>
      <w:pPr>
        <w:pStyle w:val="Point0"/>
        <w:rPr>
          <w:noProof/>
        </w:rPr>
      </w:pPr>
      <w:r>
        <w:t>(j)</w:t>
      </w:r>
      <w:r>
        <w:tab/>
      </w:r>
      <w:r>
        <w:rPr>
          <w:noProof/>
        </w:rPr>
        <w:t xml:space="preserve">measures related to infrastructures and investments in hospitals in order to allow for a high level of protection of healthcare workers and patients. The measures include dedicated medical examination rooms and isolated COVID wards. Additionally, direct costs of personal protection tools and equipment (single use facemasks, medical cloaks, plastic shields, gloves, disinfectants, etc.) in hospitals and other healthcare institutions have increased in order to allow for a high level of protection of healthcare workers. </w:t>
      </w:r>
    </w:p>
    <w:p>
      <w:pPr>
        <w:rPr>
          <w:noProof/>
        </w:rPr>
      </w:pPr>
      <w:r>
        <w:rPr>
          <w:noProof/>
        </w:rPr>
        <w:t xml:space="preserve">Hungary provided the Commission with the relevant information. </w:t>
      </w:r>
    </w:p>
    <w:p>
      <w:pPr>
        <w:rPr>
          <w:noProof/>
        </w:rPr>
      </w:pPr>
      <w:r>
        <w:rPr>
          <w:noProof/>
        </w:rPr>
        <w:t>Taking into account the available evidence, the Commission proposes to the Council to adopt an Implementing Decision to grant financial assistance to Hungary under the SURE Regulation in support of the measures above.</w:t>
      </w:r>
    </w:p>
    <w:p>
      <w:pPr>
        <w:rPr>
          <w:noProof/>
        </w:rPr>
      </w:pPr>
      <w:r>
        <w:rPr>
          <w:noProof/>
        </w:rPr>
        <w:t xml:space="preserve">Health-related measures, as requested by Hungary, amount to EUR 268 550 000. This represents more than half of the total requested amount of financial support. Given the need to ensure the ancillary nature of this category of measures, the amount of the financial assistance in support of health-related measures will be limited to EUR 247 124 000, so that the amount represents less than half of total financial assistance. </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existing policy provisions in the policy area</w:t>
      </w:r>
    </w:p>
    <w:p>
      <w:pPr>
        <w:spacing w:before="0" w:after="240"/>
        <w:rPr>
          <w:noProof/>
          <w:color w:val="000000" w:themeColor="text1"/>
        </w:rPr>
      </w:pPr>
      <w:r>
        <w:rPr>
          <w:noProof/>
          <w:color w:val="000000" w:themeColor="text1"/>
        </w:rPr>
        <w:t xml:space="preserve">The present proposal is fully consistent with </w:t>
      </w:r>
      <w:r>
        <w:rPr>
          <w:noProof/>
        </w:rPr>
        <w:t>Council Regulation (EU) 2020/672, under which the proposal is made.</w:t>
      </w:r>
    </w:p>
    <w:p>
      <w:pP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other Union policies</w:t>
      </w:r>
    </w:p>
    <w:p>
      <w:pP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lastRenderedPageBreak/>
        <w:t>2.</w:t>
      </w:r>
      <w:r>
        <w:rPr>
          <w:noProof/>
          <w:color w:val="000000" w:themeColor="text1"/>
        </w:rPr>
        <w:tab/>
        <w:t>LEGAL BASIS, SUBSIDIARITY AND PROPORTIONALITY</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Legal basis</w:t>
      </w:r>
    </w:p>
    <w:p>
      <w:pPr>
        <w:spacing w:before="0" w:after="240"/>
        <w:rPr>
          <w:rFonts w:eastAsia="Arial Unicode MS"/>
          <w:noProof/>
          <w:color w:val="000000" w:themeColor="text1"/>
        </w:rPr>
      </w:pPr>
      <w:r>
        <w:rPr>
          <w:noProof/>
        </w:rPr>
        <w:t xml:space="preserve">The legal basis for this instrument is Council Regulation 2020/672.  </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 xml:space="preserve">Subsidiarity (for non-exclusive competence) </w:t>
      </w:r>
    </w:p>
    <w:p>
      <w:pP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spacing w:before="0" w:after="240"/>
        <w:rPr>
          <w:rFonts w:eastAsia="Arial Unicode MS"/>
          <w:noProof/>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Proportionality</w:t>
      </w:r>
    </w:p>
    <w:p>
      <w:pP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Stakeholder consultations</w:t>
      </w:r>
    </w:p>
    <w:p>
      <w:pP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Impact assessment</w:t>
      </w:r>
    </w:p>
    <w:p>
      <w:pP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5"/>
        </w:numPr>
        <w:rPr>
          <w:noProof/>
          <w:color w:val="000000" w:themeColor="text1"/>
        </w:rPr>
      </w:pPr>
      <w:r>
        <w:rPr>
          <w:noProof/>
          <w:color w:val="000000" w:themeColor="text1"/>
        </w:rPr>
        <w:t>A rigorous and conservative approach to financial management;</w:t>
      </w:r>
    </w:p>
    <w:p>
      <w:pPr>
        <w:pStyle w:val="Bullet1"/>
        <w:numPr>
          <w:ilvl w:val="0"/>
          <w:numId w:val="5"/>
        </w:numPr>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numPr>
          <w:ilvl w:val="0"/>
          <w:numId w:val="5"/>
        </w:numPr>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2020/0291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granting temporary support under Regulation (EU) 2020/672 to Hungary to mitigate unemployment risks in the emergency following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6 August 2020, Hungary requested financial assistance from the Union with a view to complementing its national efforts to address the impact of the COVID-19 outbreak and respond to the socio-economic consequences of the outbreak for workers and the self</w:t>
      </w:r>
      <w:r>
        <w:rPr>
          <w:noProof/>
        </w:rPr>
        <w:noBreakHyphen/>
        <w:t xml:space="preserve">employed. </w:t>
      </w:r>
    </w:p>
    <w:p>
      <w:pPr>
        <w:pStyle w:val="ManualConsidrant"/>
        <w:rPr>
          <w:noProof/>
        </w:rPr>
      </w:pPr>
      <w:r>
        <w:t>(2)</w:t>
      </w:r>
      <w:r>
        <w:tab/>
      </w:r>
      <w:r>
        <w:rPr>
          <w:noProof/>
        </w:rPr>
        <w:t xml:space="preserve">The COVID-19 outbreak and the extraordinary measures implemented by Hungary to contain the outbreak and its socio-economic and health-related impact are expected to have a dramatic impact on public finances. According to the Commission’s 2020 Spring forecast, Hungary was expected to have a general government deficit and debt of 5,2% and 75,0% of gross domestic product (GDP) respectively by the end of 2020. According to the Commission’s 2020 Summer interim forecast, Hungary’s GDP is projected to decrease by 7.0% in 2020. </w:t>
      </w:r>
    </w:p>
    <w:p>
      <w:pPr>
        <w:pStyle w:val="ManualConsidrant"/>
        <w:rPr>
          <w:noProof/>
        </w:rPr>
      </w:pPr>
      <w:r>
        <w:t>(3)</w:t>
      </w:r>
      <w:r>
        <w:tab/>
      </w:r>
      <w:r>
        <w:rPr>
          <w:noProof/>
        </w:rPr>
        <w:t>The COVID-19 outbreak has immobilised a substantial part of the labour force in Hungary. This has led to a sudden and severe increase in public expenditure in Hungary in respect of similar measures to short-time work schemes and health-related measures, as set out in recitals (4) to (14).</w:t>
      </w:r>
    </w:p>
    <w:p>
      <w:pPr>
        <w:pStyle w:val="ManualConsidrant"/>
        <w:rPr>
          <w:noProof/>
        </w:rPr>
      </w:pPr>
      <w:r>
        <w:t>(4)</w:t>
      </w:r>
      <w:r>
        <w:tab/>
      </w:r>
      <w:r>
        <w:rPr>
          <w:noProof/>
        </w:rPr>
        <w:t xml:space="preserve">“Government Resolution 2080/2020 on the national development of accommodation”, as it is referred to in Hungary’s request of 6 August 2020, introduced temporary support for upgrading accommodation (conversion, expansion, renovation of premises, acquisition of equipment) in tourist destinations in order to retain the existing workforce. Only the part of expenditure related to the support of self-employed and one-person companies has been requested. The measure can be considered a similar measure to short-time work schemes, as referred to in Regulation (EU) 2020/672, as it aims at protecting the self-employed or similar categories of workers from reduction or loss of income. </w:t>
      </w:r>
    </w:p>
    <w:p>
      <w:pPr>
        <w:pStyle w:val="ManualConsidrant"/>
        <w:rPr>
          <w:noProof/>
        </w:rPr>
      </w:pPr>
      <w:r>
        <w:t>(5)</w:t>
      </w:r>
      <w:r>
        <w:tab/>
      </w:r>
      <w:r>
        <w:rPr>
          <w:noProof/>
        </w:rPr>
        <w:t>The “Decree of Minister of Agriculture No. 25/2020”</w:t>
      </w:r>
      <w:r>
        <w:rPr>
          <w:rStyle w:val="FootnoteReference"/>
          <w:noProof/>
        </w:rPr>
        <w:footnoteReference w:id="2"/>
      </w:r>
      <w:r>
        <w:rPr>
          <w:noProof/>
        </w:rPr>
        <w:t>, “Decree of Minister of Agriculture No. 26/2020”</w:t>
      </w:r>
      <w:r>
        <w:rPr>
          <w:rStyle w:val="FootnoteReference"/>
          <w:noProof/>
        </w:rPr>
        <w:footnoteReference w:id="3"/>
      </w:r>
      <w:r>
        <w:rPr>
          <w:noProof/>
        </w:rPr>
        <w:t xml:space="preserve"> and “Decree of Minister of Agriculture No. 30/2020”</w:t>
      </w:r>
      <w:r>
        <w:rPr>
          <w:rStyle w:val="FootnoteReference"/>
          <w:noProof/>
        </w:rPr>
        <w:footnoteReference w:id="4"/>
      </w:r>
      <w:r>
        <w:rPr>
          <w:noProof/>
        </w:rPr>
        <w:t xml:space="preserve">, as </w:t>
      </w:r>
      <w:r>
        <w:rPr>
          <w:noProof/>
        </w:rPr>
        <w:lastRenderedPageBreak/>
        <w:t>they are referred to in Hungary’s request of 6 August 2020, introduced a one-off grant support for food-processing companies, horticultural companies in the sectors of growing non-perennial crops and of plant propagation, and fish farming companies respectively. The support is conditional on the entity maintaining their employees until December 2020. As regards the part of the expenditure related to support for the self-employed and one-person companies, the measure can be considered a similar measure to short-time work schemes, as referred to in Regulation (EU) 2020/672, as it aims at protecting the self-employed or similar categories of workers from reduction or loss of income.</w:t>
      </w:r>
    </w:p>
    <w:p>
      <w:pPr>
        <w:pStyle w:val="ManualConsidrant"/>
        <w:rPr>
          <w:noProof/>
        </w:rPr>
      </w:pPr>
      <w:r>
        <w:t>(6)</w:t>
      </w:r>
      <w:r>
        <w:tab/>
      </w:r>
      <w:r>
        <w:rPr>
          <w:noProof/>
        </w:rPr>
        <w:t xml:space="preserve">“Government Decree No. 59/2020. (III. 23.)” and “Act LVIII of 2020”, as they are referred to in Hungary’s request of 6 August 2020, extended child care benefits to employees and the self-employed, which would have expired due to age restrictions between 11 March 2020 and 30 June 2020, the period of the state of danger. Those child care benefits can be considered a similar measure to short-time work schemes, as referred to in Regulation (EU) 2020/672, as they provide income support to employees and the self-employed, which will help to cover the costs of childcare during school closures and therefore help parents to continue working, preventing putting the employment relation at risk. </w:t>
      </w:r>
    </w:p>
    <w:p>
      <w:pPr>
        <w:pStyle w:val="ManualConsidrant"/>
        <w:rPr>
          <w:noProof/>
        </w:rPr>
      </w:pPr>
      <w:r>
        <w:t>(7)</w:t>
      </w:r>
      <w:r>
        <w:tab/>
      </w:r>
      <w:r>
        <w:rPr>
          <w:noProof/>
        </w:rPr>
        <w:t>On the basis of “Government Decree No. 47/2020”</w:t>
      </w:r>
      <w:r>
        <w:rPr>
          <w:rStyle w:val="FootnoteReference"/>
          <w:noProof/>
        </w:rPr>
        <w:footnoteReference w:id="5"/>
      </w:r>
      <w:r>
        <w:rPr>
          <w:noProof/>
        </w:rPr>
        <w:t xml:space="preserve"> (as amended), as it is referred to in Hungary’s request of 6 August 2020, the authorities have introduced a number of tax related measures. Since those measures consist of forgone revenue for the government, they can be considered</w:t>
      </w:r>
      <w:r>
        <w:rPr>
          <w:noProof/>
          <w:lang w:val="en-IE"/>
        </w:rPr>
        <w:t xml:space="preserve"> equivalent to public expenditure</w:t>
      </w:r>
      <w:r>
        <w:rPr>
          <w:noProof/>
        </w:rPr>
        <w:t>.</w:t>
      </w:r>
    </w:p>
    <w:p>
      <w:pPr>
        <w:pStyle w:val="ManualConsidrant"/>
        <w:rPr>
          <w:noProof/>
        </w:rPr>
      </w:pPr>
      <w:r>
        <w:t>(8)</w:t>
      </w:r>
      <w:r>
        <w:tab/>
      </w:r>
      <w:r>
        <w:rPr>
          <w:noProof/>
        </w:rPr>
        <w:t>For the sectors most hit by the pandemic, the authorities introduced an exemption from the employers’ social security contributions and training levy for the period from March to December 2020 as well as a reduction in the employers’ rehabilitation contribution tax for the period from March to June 2020. The part of the total expenditure related to companies that reduce or suspend working time or when the employees were continuously in employment up to the latest available outturn data has been requested.</w:t>
      </w:r>
    </w:p>
    <w:p>
      <w:pPr>
        <w:pStyle w:val="ManualConsidrant"/>
        <w:rPr>
          <w:noProof/>
        </w:rPr>
      </w:pPr>
      <w:r>
        <w:t>(9)</w:t>
      </w:r>
      <w:r>
        <w:tab/>
      </w:r>
      <w:r>
        <w:rPr>
          <w:noProof/>
        </w:rPr>
        <w:t xml:space="preserve">For small tax-payers in 26 activities, an exemption from the lump sum tax ("KATA") regime, was introduced for the period from March to June 2020. Only the part of expenditure related to the support of self-employed and one-person companies has been requested. The measure can be considered a similar measure to short-time work schemes, as referred to in Regulation (EU) 2020/672, as it aims at protecting the self-employed or similar categories of workers from reduction or loss of income. </w:t>
      </w:r>
    </w:p>
    <w:p>
      <w:pPr>
        <w:pStyle w:val="ManualConsidrant"/>
        <w:rPr>
          <w:noProof/>
        </w:rPr>
      </w:pPr>
      <w:r>
        <w:t>(10)</w:t>
      </w:r>
      <w:r>
        <w:tab/>
      </w:r>
      <w:r>
        <w:rPr>
          <w:noProof/>
        </w:rPr>
        <w:t>Finally in relation to tax related measures, in the sectors most hit by the pandemic, the authorities have excluded personnel costs from the tax base of the small enterprise tax ("KIVA"), for the period from March to June 2020. The part of the total expenditure related to companies that reduce or suspend working time or when the employees were continuously in employment up to the latest available outturn data has been requested.</w:t>
      </w:r>
    </w:p>
    <w:p>
      <w:pPr>
        <w:pStyle w:val="ManualConsidrant"/>
        <w:rPr>
          <w:noProof/>
        </w:rPr>
      </w:pPr>
      <w:r>
        <w:t>(11)</w:t>
      </w:r>
      <w:r>
        <w:tab/>
      </w:r>
      <w:r>
        <w:rPr>
          <w:noProof/>
        </w:rPr>
        <w:t>Hungary has also introduced a series of health-related measures to address the COVID-19 outbreak. “Government Decree No. 275/2020”</w:t>
      </w:r>
      <w:r>
        <w:rPr>
          <w:rStyle w:val="FootnoteReference"/>
          <w:noProof/>
        </w:rPr>
        <w:footnoteReference w:id="6"/>
      </w:r>
      <w:r>
        <w:rPr>
          <w:noProof/>
        </w:rPr>
        <w:t xml:space="preserve">, as it is referred to in Hungary’s request of 6 August 2020, introduced a one-off lump sum benefit of HUF </w:t>
      </w:r>
      <w:r>
        <w:rPr>
          <w:noProof/>
        </w:rPr>
        <w:lastRenderedPageBreak/>
        <w:t>500,000 per person for healthcare workers as an acknowledgment of their extra work during the pandemic.</w:t>
      </w:r>
    </w:p>
    <w:p>
      <w:pPr>
        <w:pStyle w:val="ManualConsidrant"/>
        <w:rPr>
          <w:noProof/>
        </w:rPr>
      </w:pPr>
      <w:r>
        <w:t>(12)</w:t>
      </w:r>
      <w:r>
        <w:tab/>
      </w:r>
      <w:r>
        <w:rPr>
          <w:noProof/>
        </w:rPr>
        <w:t xml:space="preserve">State-owned companies, whose costs are borne by the State, have introduced special measures with corresponding costs to control the pandemic. Such health-related measures include cleaning and the provision of protective equipment. </w:t>
      </w:r>
    </w:p>
    <w:p>
      <w:pPr>
        <w:pStyle w:val="ManualConsidrant"/>
        <w:rPr>
          <w:noProof/>
        </w:rPr>
      </w:pPr>
      <w:r>
        <w:t>(13)</w:t>
      </w:r>
      <w:r>
        <w:tab/>
      </w:r>
      <w:r>
        <w:rPr>
          <w:noProof/>
        </w:rPr>
        <w:t>On the basis of “Government Decree No. 250/2014 (X. 2.) on Directorate-General for Public Procurement and Supply (KEF)”</w:t>
      </w:r>
      <w:r>
        <w:rPr>
          <w:rStyle w:val="FootnoteReference"/>
          <w:noProof/>
        </w:rPr>
        <w:footnoteReference w:id="7"/>
      </w:r>
      <w:r>
        <w:rPr>
          <w:noProof/>
        </w:rPr>
        <w:t xml:space="preserve"> as it is referred to in Hungary’s request of 6 August 2020, special measures to control the pandemic (such as daily disinfection services, as well as multiple cleaning of ventilation systems and elevators) and protect the personal health of state officials with disinfectants and protection tools have resulted in an increase in costs. Such measures have been introduced by the Directorate General for Public Procurement and Supply (KEF) to ensure the continuous functioning of state budgetary bodies.</w:t>
      </w:r>
    </w:p>
    <w:p>
      <w:pPr>
        <w:pStyle w:val="ManualConsidrant"/>
        <w:rPr>
          <w:noProof/>
        </w:rPr>
      </w:pPr>
      <w:r>
        <w:t>(14)</w:t>
      </w:r>
      <w:r>
        <w:tab/>
      </w:r>
      <w:r>
        <w:rPr>
          <w:noProof/>
        </w:rPr>
        <w:t>Finally, “Government Resolution 1012/2020 on Operative Staff Management”</w:t>
      </w:r>
      <w:r>
        <w:rPr>
          <w:rStyle w:val="FootnoteReference"/>
          <w:noProof/>
        </w:rPr>
        <w:footnoteReference w:id="8"/>
      </w:r>
      <w:r>
        <w:rPr>
          <w:noProof/>
        </w:rPr>
        <w:t xml:space="preserve"> as it is referred to in Hungary’s request of 6 August 2020, has introduced measures related to infrastructures and investments in hospitals in order to allow for a high level of protection of healthcare workers and patients. The measures include  dedicated medical examination rooms and isolated COVID wards. Additionally, direct costs of personal protection tools and equipment (single use facemasks, medical cloaks, plastic shields, gloves, disinfectants, etc.) in hospitals and other healthcare institutions have increased in order to allow for a high level of protection of healthcare workers. </w:t>
      </w:r>
    </w:p>
    <w:p>
      <w:pPr>
        <w:pStyle w:val="ManualConsidrant"/>
        <w:rPr>
          <w:noProof/>
        </w:rPr>
      </w:pPr>
      <w:r>
        <w:t>(15)</w:t>
      </w:r>
      <w:r>
        <w:tab/>
      </w:r>
      <w:r>
        <w:rPr>
          <w:noProof/>
        </w:rPr>
        <w:t>Hungary fulfils the conditions for requesting financial assistance set out in Article 3 of Regulation (EU) 2020/672. Hungary has provided the Commission with appropriate evidence that the actual and planned public expenditure has increased by EUR 639 500 000 as of 1 February 2020 due to the national measures taken to address the socio-economic effects of the COVID-19 outbreak. The increased amount directly related to the measures above that are similar to short-time work schemes constitutes a sudden and severe increase because it relates to both new measures and an extension of existing measures, which cover a significant proportion of undertakings and of the labour force in Hungary. Hungary intends to finance EUR 113 740 000 of the increased amount of expenditure through Union funds.</w:t>
      </w:r>
    </w:p>
    <w:p>
      <w:pPr>
        <w:pStyle w:val="ManualConsidrant"/>
        <w:rPr>
          <w:noProof/>
        </w:rPr>
      </w:pPr>
      <w:r>
        <w:t>(16)</w:t>
      </w:r>
      <w:r>
        <w:tab/>
      </w:r>
      <w:r>
        <w:rPr>
          <w:noProof/>
        </w:rPr>
        <w:t xml:space="preserve">The Commission has consulted Hungary and verified the sudden and severe increase in the actual and planned public expenditure directly related to short-time work schemes and similar measures, as well as the recourse to relevant health-related measures related to the COVID-19 outbreak, referred to in the request of 6 August 2020, in accordance with Article 6 of Regulation (EU) 2020/672. </w:t>
      </w:r>
    </w:p>
    <w:p>
      <w:pPr>
        <w:pStyle w:val="ManualConsidrant"/>
        <w:rPr>
          <w:noProof/>
        </w:rPr>
      </w:pPr>
      <w:r>
        <w:t>(17)</w:t>
      </w:r>
      <w:r>
        <w:tab/>
      </w:r>
      <w:r>
        <w:rPr>
          <w:noProof/>
        </w:rPr>
        <w:t xml:space="preserve">Health-related measures, as requested by Hungary and referred to in Recitals (11) to (14), amount to EUR 268 550 000. This amount represents more than half of the total requested amount of financial support. Given the need to ensure the ancillary nature of this category of measures, the amount of the financial assistance in support of health-related measures should be limited to EUR 247 124 000, so that  the amount represents less than half of total financial assistance. </w:t>
      </w:r>
    </w:p>
    <w:p>
      <w:pPr>
        <w:pStyle w:val="ManualConsidrant"/>
        <w:rPr>
          <w:noProof/>
        </w:rPr>
      </w:pPr>
      <w:r>
        <w:t>(18)</w:t>
      </w:r>
      <w:r>
        <w:tab/>
      </w:r>
      <w:r>
        <w:rPr>
          <w:noProof/>
        </w:rPr>
        <w:t xml:space="preserve">Financial assistance should therefore be provided with a view to helping Hungary to address the socio-economic effects of the severe economic disturbance caused by the COVID-19 outbreak. The Commission should take the decisions concerning </w:t>
      </w:r>
      <w:r>
        <w:rPr>
          <w:noProof/>
        </w:rPr>
        <w:lastRenderedPageBreak/>
        <w:t>maturities, size and release of instalments and tranches in close cooperation with national authorities.</w:t>
      </w:r>
    </w:p>
    <w:p>
      <w:pPr>
        <w:pStyle w:val="ManualConsidrant"/>
        <w:rPr>
          <w:noProof/>
        </w:rPr>
      </w:pPr>
      <w:r>
        <w:t>(19)</w:t>
      </w:r>
      <w:r>
        <w:tab/>
      </w:r>
      <w:r>
        <w:rPr>
          <w:noProof/>
        </w:rPr>
        <w:t>This Decision should be without prejudice to the outcome of any procedures relating to distortions of the operation of the internal market that may be undertaken, in particular under Articles 107 and 108 of the Treaty. It does not override the requirement for Member States to notify instances of potential State aid to the Commission under Article 108 of the Treaty.</w:t>
      </w:r>
    </w:p>
    <w:p>
      <w:pPr>
        <w:pStyle w:val="ManualConsidrant"/>
        <w:rPr>
          <w:noProof/>
        </w:rPr>
      </w:pPr>
      <w:r>
        <w:t>(20)</w:t>
      </w:r>
      <w:r>
        <w:tab/>
      </w:r>
      <w:r>
        <w:rPr>
          <w:noProof/>
        </w:rPr>
        <w:t>Hungary should inform the Commission on a regular basis of the implementation of the planned public expenditure, in order to enable the Commission to assess the extent to which Hungary has implemented that expenditure.</w:t>
      </w:r>
    </w:p>
    <w:p>
      <w:pPr>
        <w:pStyle w:val="ManualConsidrant"/>
        <w:rPr>
          <w:noProof/>
        </w:rPr>
      </w:pPr>
      <w:r>
        <w:t>(21)</w:t>
      </w:r>
      <w:r>
        <w:tab/>
      </w:r>
      <w:r>
        <w:rPr>
          <w:noProof/>
        </w:rPr>
        <w:t>The decision to provide financial assistance has been reached taking into account existing and expected needs of Hungary, as well as requests for financial assistance pursuant to Regulation (EU) 2020/672 already submitted or planned to be submitted by other Member States, while applying the principles of equal treatment, solidarity, proportionality and transparency</w:t>
      </w:r>
    </w:p>
    <w:p>
      <w:pPr>
        <w:pStyle w:val="Formuledadoption"/>
        <w:rPr>
          <w:noProof/>
        </w:rPr>
      </w:pPr>
      <w:r>
        <w:rPr>
          <w:noProof/>
        </w:rPr>
        <w:t xml:space="preserve">HAS ADOPTED THIS DECISION: </w:t>
      </w:r>
    </w:p>
    <w:p>
      <w:pPr>
        <w:pStyle w:val="Titrearticle"/>
        <w:rPr>
          <w:noProof/>
        </w:rPr>
      </w:pPr>
      <w:r>
        <w:rPr>
          <w:noProof/>
        </w:rPr>
        <w:t>Article 1</w:t>
      </w:r>
    </w:p>
    <w:p>
      <w:pPr>
        <w:rPr>
          <w:i/>
          <w:noProof/>
        </w:rPr>
      </w:pPr>
      <w:r>
        <w:rPr>
          <w:noProof/>
        </w:rPr>
        <w:t xml:space="preserve">Hungary fulfils the conditions set out in Article 3 of Regulation (EU) 2020/672.  </w:t>
      </w:r>
    </w:p>
    <w:p>
      <w:pPr>
        <w:pStyle w:val="Titrearticle"/>
        <w:rPr>
          <w:noProof/>
        </w:rPr>
      </w:pPr>
      <w:r>
        <w:rPr>
          <w:noProof/>
        </w:rPr>
        <w:t>Article 2</w:t>
      </w:r>
    </w:p>
    <w:p>
      <w:pPr>
        <w:pStyle w:val="ManualNumPar1"/>
        <w:rPr>
          <w:noProof/>
        </w:rPr>
      </w:pPr>
      <w:r>
        <w:t>1.</w:t>
      </w:r>
      <w:r>
        <w:tab/>
      </w:r>
      <w:r>
        <w:rPr>
          <w:noProof/>
        </w:rPr>
        <w:t>The Union shall make available to Hungary a loan amounting to a maximum of EUR 504 330 000. The loan shall have a maximum average maturity of 15 years.</w:t>
      </w:r>
    </w:p>
    <w:p>
      <w:pPr>
        <w:pStyle w:val="ManualNumPar1"/>
        <w:rPr>
          <w:noProof/>
        </w:rPr>
      </w:pPr>
      <w:r>
        <w:t>2.</w:t>
      </w:r>
      <w:r>
        <w:tab/>
      </w:r>
      <w:r>
        <w:rPr>
          <w:noProof/>
        </w:rPr>
        <w:t xml:space="preserve">The availability period for financial assistance granted by this Decision shall be 18 months starting from the first day after this Decision has taken effect. </w:t>
      </w:r>
    </w:p>
    <w:p>
      <w:pPr>
        <w:pStyle w:val="ManualNumPar1"/>
        <w:rPr>
          <w:noProof/>
        </w:rPr>
      </w:pPr>
      <w:r>
        <w:t>3.</w:t>
      </w:r>
      <w:r>
        <w:tab/>
      </w:r>
      <w:r>
        <w:rPr>
          <w:noProof/>
        </w:rPr>
        <w:t xml:space="preserve">The Union financial assistance shall be made available by the Commission to Hungary in a maximum of eight instalments. An instalment may be disbursed in one or several tranches. The maturities of the tranches under the first instalment may be longer than the maximum average maturity referred to in paragraph 1. In such cases, the maturities of further tranches shall be set so that the maximum average maturity referred to in paragraph 1 is respected once all instalments have been disbursed. </w:t>
      </w:r>
    </w:p>
    <w:p>
      <w:pPr>
        <w:pStyle w:val="ManualNumPar1"/>
        <w:rPr>
          <w:noProof/>
        </w:rPr>
      </w:pPr>
      <w:r>
        <w:t>4.</w:t>
      </w:r>
      <w:r>
        <w:tab/>
      </w:r>
      <w:r>
        <w:rPr>
          <w:noProof/>
        </w:rPr>
        <w:t xml:space="preserve">The first instalment shall be released subject to the entry into force of the loan agreement provided for in Article 8(2) of Regulation (EU) 2020/672. </w:t>
      </w:r>
    </w:p>
    <w:p>
      <w:pPr>
        <w:pStyle w:val="ManualNumPar1"/>
        <w:rPr>
          <w:noProof/>
        </w:rPr>
      </w:pPr>
      <w:r>
        <w:t>5.</w:t>
      </w:r>
      <w:r>
        <w:tab/>
      </w:r>
      <w:r>
        <w:rPr>
          <w:noProof/>
        </w:rPr>
        <w:t xml:space="preserve">Hungary shall pay the cost of the funding of the Union referred to in Article 4 of Regulation (EU) 2020/672 for each instalment plus any fees, costs and expenses of the Union resulting from any funding related to the loan granted under paragraph 1 of this Article. </w:t>
      </w:r>
    </w:p>
    <w:p>
      <w:pPr>
        <w:pStyle w:val="ManualNumPar1"/>
        <w:rPr>
          <w:noProof/>
        </w:rPr>
      </w:pPr>
      <w:r>
        <w:t>6.</w:t>
      </w:r>
      <w:r>
        <w:tab/>
      </w:r>
      <w:r>
        <w:rPr>
          <w:noProof/>
        </w:rPr>
        <w:t xml:space="preserve">The Commission shall decide on the size and release of instalments, as well as on the size of the tranches. </w:t>
      </w:r>
    </w:p>
    <w:p>
      <w:pPr>
        <w:pStyle w:val="Titrearticle"/>
        <w:rPr>
          <w:noProof/>
        </w:rPr>
      </w:pPr>
      <w:r>
        <w:rPr>
          <w:noProof/>
        </w:rPr>
        <w:t xml:space="preserve">Article 3 </w:t>
      </w:r>
    </w:p>
    <w:p>
      <w:pPr>
        <w:rPr>
          <w:noProof/>
        </w:rPr>
      </w:pPr>
      <w:r>
        <w:rPr>
          <w:noProof/>
        </w:rPr>
        <w:t>1. Hungary may finance the following measures:</w:t>
      </w:r>
    </w:p>
    <w:p>
      <w:pPr>
        <w:pStyle w:val="Point0"/>
        <w:rPr>
          <w:noProof/>
        </w:rPr>
      </w:pPr>
      <w:r>
        <w:t>(a)</w:t>
      </w:r>
      <w:r>
        <w:tab/>
      </w:r>
      <w:r>
        <w:rPr>
          <w:noProof/>
        </w:rPr>
        <w:t xml:space="preserve">temporary support for upgrading accommodation in tourist destinations in order to retain the existing workforce as provided for by Government Resolution 2080/2020 </w:t>
      </w:r>
      <w:r>
        <w:rPr>
          <w:noProof/>
        </w:rPr>
        <w:lastRenderedPageBreak/>
        <w:t>on the national development of accommodation, for the part of expenditure related to the support of self-employed and one-person companies;</w:t>
      </w:r>
    </w:p>
    <w:p>
      <w:pPr>
        <w:pStyle w:val="Point0"/>
        <w:rPr>
          <w:noProof/>
        </w:rPr>
      </w:pPr>
      <w:r>
        <w:t>(b)</w:t>
      </w:r>
      <w:r>
        <w:tab/>
      </w:r>
      <w:r>
        <w:rPr>
          <w:noProof/>
        </w:rPr>
        <w:t>temporary support for food-processing companies as provided for by the Decree of Minister of Agriculture No. 25/2020, for the part of expenditure related to the support of self-employed and one-person companies;</w:t>
      </w:r>
    </w:p>
    <w:p>
      <w:pPr>
        <w:pStyle w:val="Point0"/>
        <w:rPr>
          <w:noProof/>
        </w:rPr>
      </w:pPr>
      <w:r>
        <w:t>(c)</w:t>
      </w:r>
      <w:r>
        <w:tab/>
      </w:r>
      <w:r>
        <w:rPr>
          <w:noProof/>
        </w:rPr>
        <w:t>temporary support for horticultural companies in the sectors of growing non-perennial crops and of plant propagation as provided for by the Decree of Minister of Agriculture No. 26/2020, for the part of expenditure related to the support of self-employed and one-person companies;</w:t>
      </w:r>
    </w:p>
    <w:p>
      <w:pPr>
        <w:pStyle w:val="Point0"/>
        <w:rPr>
          <w:noProof/>
        </w:rPr>
      </w:pPr>
      <w:r>
        <w:t>(d)</w:t>
      </w:r>
      <w:r>
        <w:tab/>
      </w:r>
      <w:r>
        <w:rPr>
          <w:noProof/>
        </w:rPr>
        <w:t>temporary support for fish farming companies, as provided for by the Decree of Minister of Agriculture No. 30/2020, for the part of expenditure related to the support of self-employed and one-person companies;</w:t>
      </w:r>
    </w:p>
    <w:p>
      <w:pPr>
        <w:pStyle w:val="Point0"/>
        <w:rPr>
          <w:noProof/>
        </w:rPr>
      </w:pPr>
      <w:r>
        <w:t>(e)</w:t>
      </w:r>
      <w:r>
        <w:tab/>
      </w:r>
      <w:r>
        <w:rPr>
          <w:noProof/>
        </w:rPr>
        <w:t>the extension, until 30 June 2020, of those child care benefits which expired during the period of the state of danger, as provided for by Government Decree No. 59/2020. (III. 23.) and Act LVIII of 2020 Article 71;</w:t>
      </w:r>
    </w:p>
    <w:p>
      <w:pPr>
        <w:pStyle w:val="Point0"/>
        <w:rPr>
          <w:noProof/>
        </w:rPr>
      </w:pPr>
      <w:r>
        <w:t>(f)</w:t>
      </w:r>
      <w:r>
        <w:tab/>
      </w:r>
      <w:r>
        <w:rPr>
          <w:noProof/>
        </w:rPr>
        <w:t>the suspension of the employers’ social contribution tax in certain sectors for the period from March to December 2020, as provided for by Article 4 a) of Government Decree No. 47/2020 (as amended), for the part of expenditure related to companies that reduce or suspend working time or when the employees were continuously in employment;</w:t>
      </w:r>
    </w:p>
    <w:p>
      <w:pPr>
        <w:pStyle w:val="Point0"/>
        <w:rPr>
          <w:noProof/>
        </w:rPr>
      </w:pPr>
      <w:r>
        <w:t>(g)</w:t>
      </w:r>
      <w:r>
        <w:tab/>
      </w:r>
      <w:r>
        <w:rPr>
          <w:noProof/>
        </w:rPr>
        <w:t>exemptions from the employers’ training levy in certain sectors for the period from March to December 2020, as provided for by Article 4 a) of Government Decree No. 47/2020 (as amended), for the part of expenditure related to companies that reduce or suspend working time or when the employees were continuously in employment;</w:t>
      </w:r>
    </w:p>
    <w:p>
      <w:pPr>
        <w:pStyle w:val="Point0"/>
        <w:rPr>
          <w:noProof/>
        </w:rPr>
      </w:pPr>
      <w:r>
        <w:t>(h)</w:t>
      </w:r>
      <w:r>
        <w:tab/>
      </w:r>
      <w:r>
        <w:rPr>
          <w:noProof/>
        </w:rPr>
        <w:t>the reduction of the rehabilitation contribution tax of employers in certain sectors for the period from March to June 2020, as provided for by Article 4 a) of Government Decree No. 47/2020 (as amended), for the part of expenditure related to companies that reduce or suspend working time or when the employees were continuously in employment;</w:t>
      </w:r>
    </w:p>
    <w:p>
      <w:pPr>
        <w:pStyle w:val="Point0"/>
        <w:rPr>
          <w:noProof/>
        </w:rPr>
      </w:pPr>
      <w:r>
        <w:t>(i)</w:t>
      </w:r>
      <w:r>
        <w:tab/>
      </w:r>
      <w:r>
        <w:rPr>
          <w:noProof/>
        </w:rPr>
        <w:t>a tax exemption for small tax-payers from the lump sum tax ("KATA") regime in 26 activities, for the period from March to June 2020, as provided for by Article 5 of Government Decree No. 47/2020 (as amended), for the part of expenditure related to the support of self-employed and one-person companies;</w:t>
      </w:r>
    </w:p>
    <w:p>
      <w:pPr>
        <w:pStyle w:val="Point0"/>
        <w:rPr>
          <w:noProof/>
        </w:rPr>
      </w:pPr>
      <w:r>
        <w:t>(j)</w:t>
      </w:r>
      <w:r>
        <w:tab/>
      </w:r>
      <w:r>
        <w:rPr>
          <w:noProof/>
        </w:rPr>
        <w:t>the exclusion of personnel costs from the tax base of the small enterprise tax ("KIVA") in certain sectors, for the period from March to June 2020, as provided for by Government Decree No. 47/2020 (as amended), for the part of expenditure related to companies that reduce or suspend working time or when the employees were continuously in employment;</w:t>
      </w:r>
    </w:p>
    <w:p>
      <w:pPr>
        <w:pStyle w:val="Point0"/>
        <w:rPr>
          <w:noProof/>
        </w:rPr>
      </w:pPr>
      <w:r>
        <w:t>(k)</w:t>
      </w:r>
      <w:r>
        <w:tab/>
      </w:r>
      <w:r>
        <w:rPr>
          <w:noProof/>
        </w:rPr>
        <w:t>a lump sum benefit for healthcare workers as an acknowledgment of their extra work during the pandemic, as provided for by Government Decree No. 275/2020;</w:t>
      </w:r>
    </w:p>
    <w:p>
      <w:pPr>
        <w:pStyle w:val="Point0"/>
        <w:rPr>
          <w:noProof/>
        </w:rPr>
      </w:pPr>
      <w:r>
        <w:t>(l)</w:t>
      </w:r>
      <w:r>
        <w:tab/>
      </w:r>
      <w:r>
        <w:rPr>
          <w:noProof/>
        </w:rPr>
        <w:t>costs related to special measures to control the pandemic introduced in state-owned companies;</w:t>
      </w:r>
    </w:p>
    <w:p>
      <w:pPr>
        <w:pStyle w:val="Point0"/>
        <w:rPr>
          <w:noProof/>
        </w:rPr>
      </w:pPr>
      <w:r>
        <w:t>(m)</w:t>
      </w:r>
      <w:r>
        <w:tab/>
      </w:r>
      <w:r>
        <w:rPr>
          <w:noProof/>
        </w:rPr>
        <w:t>costs related to special measures to control the pandemic and protect the personal health of state officials, as provided for by Government Decree No. 250/2014 (X. 2.) on Directorate-General for Public Procurement and Supply (KEF);</w:t>
      </w:r>
    </w:p>
    <w:p>
      <w:pPr>
        <w:pStyle w:val="Point0"/>
        <w:rPr>
          <w:noProof/>
        </w:rPr>
      </w:pPr>
      <w:r>
        <w:lastRenderedPageBreak/>
        <w:t>(n)</w:t>
      </w:r>
      <w:r>
        <w:tab/>
      </w:r>
      <w:r>
        <w:rPr>
          <w:noProof/>
        </w:rPr>
        <w:t>costs related to infrastructure and investments in hospitals for high level protection of healthcare workers and patients, as provided for by Government Resolution 1012/2020 on Operative Staff Management;</w:t>
      </w:r>
    </w:p>
    <w:p>
      <w:pPr>
        <w:pStyle w:val="Point0"/>
        <w:rPr>
          <w:noProof/>
        </w:rPr>
      </w:pPr>
      <w:r>
        <w:t>(o)</w:t>
      </w:r>
      <w:r>
        <w:tab/>
      </w:r>
      <w:r>
        <w:rPr>
          <w:noProof/>
        </w:rPr>
        <w:t xml:space="preserve">direct costs of personal protection tools and equipment in hospitals and other health care institutions for high level protection of healthcare workers, as provided for by Government Resolution 1012/2020 on Operative Staff Management. </w:t>
      </w:r>
    </w:p>
    <w:p>
      <w:pPr>
        <w:pStyle w:val="Titrearticle"/>
        <w:rPr>
          <w:noProof/>
        </w:rPr>
      </w:pPr>
      <w:r>
        <w:rPr>
          <w:noProof/>
        </w:rPr>
        <w:t>Article 4</w:t>
      </w:r>
    </w:p>
    <w:p>
      <w:pPr>
        <w:rPr>
          <w:noProof/>
        </w:rPr>
      </w:pPr>
      <w:r>
        <w:rPr>
          <w:noProof/>
        </w:rPr>
        <w:t>Hungary shall inform the Commission by … [</w:t>
      </w:r>
      <w:r>
        <w:rPr>
          <w:i/>
          <w:noProof/>
        </w:rPr>
        <w:t>six months after the date of publication of this Decision</w:t>
      </w:r>
      <w:r>
        <w:rPr>
          <w:noProof/>
        </w:rPr>
        <w:t>], and every six months thereafter of the implementation of the planned public expenditure until that planned public expenditure has been fully implemented.</w:t>
      </w:r>
    </w:p>
    <w:p>
      <w:pPr>
        <w:pStyle w:val="Titrearticle"/>
        <w:rPr>
          <w:noProof/>
        </w:rPr>
      </w:pPr>
      <w:r>
        <w:rPr>
          <w:noProof/>
        </w:rPr>
        <w:t>Article 5</w:t>
      </w:r>
    </w:p>
    <w:p>
      <w:pPr>
        <w:keepNext/>
        <w:keepLines/>
        <w:rPr>
          <w:noProof/>
        </w:rPr>
      </w:pPr>
      <w:r>
        <w:rPr>
          <w:noProof/>
        </w:rPr>
        <w:t>This Decision is addressed to Hungary.</w:t>
      </w:r>
    </w:p>
    <w:p>
      <w:pPr>
        <w:keepNext/>
        <w:keepLines/>
        <w:rPr>
          <w:noProof/>
        </w:rPr>
      </w:pPr>
      <w:r>
        <w:rPr>
          <w:noProof/>
        </w:rPr>
        <w:t>This Decision shall take effect on the date of its notification to the addressee.</w:t>
      </w:r>
    </w:p>
    <w:p>
      <w:pPr>
        <w:pStyle w:val="Titrearticle"/>
        <w:rPr>
          <w:noProof/>
        </w:rPr>
      </w:pPr>
      <w:r>
        <w:rPr>
          <w:noProof/>
        </w:rPr>
        <w:t>Article 6</w:t>
      </w:r>
    </w:p>
    <w:p>
      <w:pPr>
        <w:rPr>
          <w:noProof/>
        </w:rPr>
      </w:pPr>
      <w:r>
        <w:rPr>
          <w:noProof/>
        </w:rPr>
        <w:t xml:space="preserve">This Decision shall be published in the </w:t>
      </w:r>
      <w:r>
        <w:rPr>
          <w:i/>
          <w:noProof/>
        </w:rPr>
        <w:t>Official Journal of the European Union</w:t>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159, 20.5.2020, p.1</w:t>
      </w:r>
    </w:p>
  </w:footnote>
  <w:footnote w:id="2">
    <w:p>
      <w:pPr>
        <w:pStyle w:val="FootnoteText"/>
        <w:rPr>
          <w:lang w:val="en-IE"/>
        </w:rPr>
      </w:pPr>
      <w:r>
        <w:rPr>
          <w:rStyle w:val="FootnoteReference"/>
        </w:rPr>
        <w:footnoteRef/>
      </w:r>
      <w:r>
        <w:tab/>
        <w:t>(VI. 22.), promulgated in the Hungarian Official Gazette on June 22, 2020 (Nr. 148)</w:t>
      </w:r>
    </w:p>
  </w:footnote>
  <w:footnote w:id="3">
    <w:p>
      <w:pPr>
        <w:pStyle w:val="FootnoteText"/>
      </w:pPr>
      <w:r>
        <w:rPr>
          <w:rStyle w:val="FootnoteReference"/>
        </w:rPr>
        <w:footnoteRef/>
      </w:r>
      <w:r>
        <w:tab/>
        <w:t>(VI. 22.), promulgated in the Hungarian Official Gazette on June 22, 2020 (Nr. 148)</w:t>
      </w:r>
    </w:p>
  </w:footnote>
  <w:footnote w:id="4">
    <w:p>
      <w:pPr>
        <w:pStyle w:val="FootnoteText"/>
      </w:pPr>
      <w:r>
        <w:rPr>
          <w:rStyle w:val="FootnoteReference"/>
        </w:rPr>
        <w:footnoteRef/>
      </w:r>
      <w:r>
        <w:tab/>
        <w:t>(VI. 22.), promulgated in the Hungarian Official Gazette on June 22, 2020 (Nr. 148)</w:t>
      </w:r>
    </w:p>
  </w:footnote>
  <w:footnote w:id="5">
    <w:p>
      <w:pPr>
        <w:pStyle w:val="FootnoteText"/>
      </w:pPr>
      <w:r>
        <w:rPr>
          <w:rStyle w:val="FootnoteReference"/>
        </w:rPr>
        <w:footnoteRef/>
      </w:r>
      <w:r>
        <w:tab/>
        <w:t>Promulgated in the Hungarian Official Gazette on Wednesday, March 18, 2020 (Nr. 47.)</w:t>
      </w:r>
    </w:p>
  </w:footnote>
  <w:footnote w:id="6">
    <w:p>
      <w:pPr>
        <w:pStyle w:val="FootnoteText"/>
        <w:rPr>
          <w:lang w:val="en-IE"/>
        </w:rPr>
      </w:pPr>
      <w:r>
        <w:rPr>
          <w:rStyle w:val="FootnoteReference"/>
        </w:rPr>
        <w:footnoteRef/>
      </w:r>
      <w:r>
        <w:tab/>
        <w:t>(VI. 12.), promulgated in the Hungarian Official Gazette on June 12, 2020 (Nr. 141)</w:t>
      </w:r>
    </w:p>
  </w:footnote>
  <w:footnote w:id="7">
    <w:p>
      <w:pPr>
        <w:pStyle w:val="FootnoteText"/>
      </w:pPr>
      <w:r>
        <w:rPr>
          <w:rStyle w:val="FootnoteReference"/>
        </w:rPr>
        <w:footnoteRef/>
      </w:r>
      <w:r>
        <w:tab/>
        <w:t>Promulgated in the Hungarian Official Gazette on October 2, 2014 (Nr.136)</w:t>
      </w:r>
    </w:p>
  </w:footnote>
  <w:footnote w:id="8">
    <w:p>
      <w:pPr>
        <w:pStyle w:val="FootnoteText"/>
        <w:rPr>
          <w:lang w:val="en-IE"/>
        </w:rPr>
      </w:pPr>
      <w:r>
        <w:rPr>
          <w:rStyle w:val="FootnoteReference"/>
        </w:rPr>
        <w:footnoteRef/>
      </w:r>
      <w:r>
        <w:tab/>
        <w:t>Promulgated in the Hungarian Official Gazette on January 31, 2020 (Nr.16)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OVICEK Klara (ECFIN)">
    <w15:presenceInfo w15:providerId="AD" w15:userId="S-1-5-21-1606980848-2025429265-839522115-438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5 10:42: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6BD5B8D-0633-44CE-9795-2D407D7F1FDE"/>
    <w:docVar w:name="LW_COVERPAGE_TYPE" w:val="1"/>
    <w:docVar w:name="LW_CROSSREFERENCE" w:val="&lt;UNUSED&gt;"/>
    <w:docVar w:name="LW_DocType" w:val="COM"/>
    <w:docVar w:name="LW_EMISSION" w:val="7.10.2020"/>
    <w:docVar w:name="LW_EMISSION_ISODATE" w:val="2020-10-07"/>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91"/>
    <w:docVar w:name="LW_REF.II.NEW.CP_YEAR" w:val="2020"/>
    <w:docVar w:name="LW_REF.INST.NEW" w:val="COM"/>
    <w:docVar w:name="LW_REF.INST.NEW_ADOPTED" w:val="final"/>
    <w:docVar w:name="LW_REF.INST.NEW_TEXT" w:val="(2020) 6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granting temporary support under Regulation (EU) 2020/672 to Hungary to mitigate unemployment risks in the emergency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4A68023-63EE-4502-A1B4-F3121C14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3884</Words>
  <Characters>21169</Characters>
  <Application>Microsoft Office Word</Application>
  <DocSecurity>0</DocSecurity>
  <Lines>358</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2020-10-05T08:41:00Z</dcterms:created>
  <dcterms:modified xsi:type="dcterms:W3CDTF">2020-10-06T11:28:00Z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