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rStyle w:val="Heading1Char"/>
          <w:rFonts w:eastAsiaTheme="minorHAnsi"/>
          <w:noProof/>
        </w:rPr>
      </w:pPr>
      <w:bookmarkStart w:id="0" w:name="_Toc50651755"/>
      <w:bookmarkStart w:id="1" w:name="LW_BM_COVERPAGE"/>
      <w:r>
        <w:rPr>
          <w:rStyle w:val="Heading1Char"/>
          <w:rFonts w:eastAsiaTheme="min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6F270CDA-7DF7-47BD-B7E3-53996ED0A138" style="width:450.75pt;height:392.65pt">
            <v:imagedata r:id="rId12" o:title=""/>
          </v:shape>
        </w:pict>
      </w:r>
    </w:p>
    <w:bookmarkEnd w:id="1"/>
    <w:p>
      <w:pPr>
        <w:rPr>
          <w:rStyle w:val="Heading1Char"/>
          <w:noProof/>
        </w:rPr>
        <w:sectPr>
          <w:headerReference w:type="even" r:id="rId13"/>
          <w:headerReference w:type="default" r:id="rId14"/>
          <w:footerReference w:type="even" r:id="rId15"/>
          <w:footerReference w:type="default" r:id="rId16"/>
          <w:headerReference w:type="first" r:id="rId17"/>
          <w:footerReference w:type="first" r:id="rId18"/>
          <w:footnotePr>
            <w:numRestart w:val="eachPage"/>
          </w:footnotePr>
          <w:pgSz w:w="11906" w:h="16838"/>
          <w:pgMar w:top="1134" w:right="1417" w:bottom="1134" w:left="1417" w:header="709" w:footer="709" w:gutter="0"/>
          <w:pgNumType w:start="313"/>
          <w:cols w:space="720"/>
          <w:docGrid w:linePitch="360"/>
        </w:sectPr>
      </w:pPr>
    </w:p>
    <w:p>
      <w:pPr>
        <w:pBdr>
          <w:bottom w:val="single" w:sz="4" w:space="2" w:color="auto"/>
        </w:pBdr>
        <w:rPr>
          <w:b/>
          <w:noProof/>
          <w:sz w:val="72"/>
          <w:szCs w:val="72"/>
        </w:rPr>
      </w:pPr>
      <w:bookmarkStart w:id="2" w:name="_GoBack"/>
      <w:bookmarkEnd w:id="2"/>
      <w:r>
        <w:rPr>
          <w:rStyle w:val="Heading1Char"/>
          <w:noProof/>
        </w:rPr>
        <w:lastRenderedPageBreak/>
        <w:t>Italy</w:t>
      </w:r>
      <w:bookmarkEnd w:id="0"/>
      <w:r>
        <w:rPr>
          <w:rStyle w:val="Heading1Char"/>
          <w:noProof/>
        </w:rPr>
        <w:t xml:space="preserve">  </w:t>
      </w:r>
      <w:r>
        <w:rPr>
          <w:b/>
          <w:noProof/>
          <w:sz w:val="72"/>
          <w:szCs w:val="72"/>
        </w:rPr>
        <w:t xml:space="preserve">                               </w:t>
      </w:r>
      <w:r>
        <w:rPr>
          <w:noProof/>
        </w:rPr>
        <w:drawing>
          <wp:inline distT="0" distB="0" distL="0" distR="0">
            <wp:extent cx="1068938" cy="638674"/>
            <wp:effectExtent l="19050" t="19050" r="17145" b="2857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88875" cy="650586"/>
                    </a:xfrm>
                    <a:prstGeom prst="rect">
                      <a:avLst/>
                    </a:prstGeom>
                    <a:ln>
                      <a:solidFill>
                        <a:schemeClr val="tx1"/>
                      </a:solidFill>
                    </a:ln>
                  </pic:spPr>
                </pic:pic>
              </a:graphicData>
            </a:graphic>
          </wp:inline>
        </w:drawing>
      </w:r>
      <w:r>
        <w:rPr>
          <w:b/>
          <w:noProof/>
          <w:sz w:val="72"/>
          <w:szCs w:val="72"/>
        </w:rPr>
        <w:t xml:space="preserve">        </w:t>
      </w:r>
    </w:p>
    <w:p>
      <w:pPr>
        <w:pStyle w:val="Heading2"/>
        <w:rPr>
          <w:noProof/>
          <w:color w:val="auto"/>
        </w:rPr>
      </w:pPr>
      <w:bookmarkStart w:id="3" w:name="_Toc50651756"/>
      <w:r>
        <w:rPr>
          <w:noProof/>
          <w:color w:val="auto"/>
        </w:rPr>
        <w:t>Prices (2019 and recent evolution)</w:t>
      </w:r>
      <w:bookmarkEnd w:id="3"/>
    </w:p>
    <w:p>
      <w:pPr>
        <w:tabs>
          <w:tab w:val="left" w:pos="1410"/>
        </w:tabs>
        <w:rPr>
          <w:noProof/>
        </w:rPr>
      </w:pPr>
    </w:p>
    <w:p>
      <w:pPr>
        <w:tabs>
          <w:tab w:val="left" w:pos="1410"/>
        </w:tabs>
        <w:jc w:val="right"/>
        <w:rPr>
          <w:noProof/>
        </w:rPr>
      </w:pPr>
      <w:r>
        <w:rPr>
          <w:noProof/>
          <w:sz w:val="16"/>
        </w:rPr>
        <w:drawing>
          <wp:inline distT="0" distB="0" distL="0" distR="0">
            <wp:extent cx="5760720" cy="145542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T - Electricity prices for Households (DC).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1455420"/>
                    </a:xfrm>
                    <a:prstGeom prst="rect">
                      <a:avLst/>
                    </a:prstGeom>
                  </pic:spPr>
                </pic:pic>
              </a:graphicData>
            </a:graphic>
          </wp:inline>
        </w:drawing>
      </w:r>
      <w:r>
        <w:rPr>
          <w:noProof/>
          <w:sz w:val="16"/>
        </w:rPr>
        <w:t>see footnote</w:t>
      </w:r>
      <w:r>
        <w:rPr>
          <w:rStyle w:val="FootnoteReference"/>
          <w:noProof/>
        </w:rPr>
        <w:footnoteReference w:id="1"/>
      </w:r>
    </w:p>
    <w:p>
      <w:pPr>
        <w:tabs>
          <w:tab w:val="left" w:pos="1410"/>
        </w:tabs>
        <w:jc w:val="center"/>
        <w:rPr>
          <w:noProof/>
        </w:rPr>
      </w:pPr>
      <w:r>
        <w:rPr>
          <w:noProof/>
        </w:rPr>
        <w:drawing>
          <wp:inline distT="0" distB="0" distL="0" distR="0">
            <wp:extent cx="5760720" cy="145351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T - Gas prices for Households (D2).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1453515"/>
                    </a:xfrm>
                    <a:prstGeom prst="rect">
                      <a:avLst/>
                    </a:prstGeom>
                  </pic:spPr>
                </pic:pic>
              </a:graphicData>
            </a:graphic>
          </wp:inline>
        </w:drawing>
      </w:r>
    </w:p>
    <w:p>
      <w:pPr>
        <w:tabs>
          <w:tab w:val="left" w:pos="1410"/>
        </w:tabs>
        <w:jc w:val="center"/>
        <w:rPr>
          <w:noProof/>
        </w:rPr>
      </w:pPr>
    </w:p>
    <w:p>
      <w:pPr>
        <w:tabs>
          <w:tab w:val="left" w:pos="1410"/>
        </w:tabs>
        <w:jc w:val="center"/>
        <w:rPr>
          <w:noProof/>
        </w:rPr>
      </w:pPr>
      <w:r>
        <w:rPr>
          <w:noProof/>
        </w:rPr>
        <w:drawing>
          <wp:inline distT="0" distB="0" distL="0" distR="0">
            <wp:extent cx="5760720" cy="145351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T - Electricity prices for Industry (ID).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1453515"/>
                    </a:xfrm>
                    <a:prstGeom prst="rect">
                      <a:avLst/>
                    </a:prstGeom>
                  </pic:spPr>
                </pic:pic>
              </a:graphicData>
            </a:graphic>
          </wp:inline>
        </w:drawing>
      </w:r>
    </w:p>
    <w:p>
      <w:pPr>
        <w:tabs>
          <w:tab w:val="left" w:pos="1410"/>
        </w:tabs>
        <w:rPr>
          <w:noProof/>
        </w:rPr>
      </w:pPr>
    </w:p>
    <w:p>
      <w:pPr>
        <w:tabs>
          <w:tab w:val="left" w:pos="1410"/>
        </w:tabs>
        <w:rPr>
          <w:noProof/>
        </w:rPr>
      </w:pPr>
      <w:r>
        <w:rPr>
          <w:noProof/>
        </w:rPr>
        <w:drawing>
          <wp:inline distT="0" distB="0" distL="0" distR="0">
            <wp:extent cx="5760720" cy="1459865"/>
            <wp:effectExtent l="0" t="0" r="0" b="698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T - Gas prices for Industry (I3).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ind w:left="2160"/>
        <w:jc w:val="right"/>
        <w:rPr>
          <w:noProof/>
          <w:sz w:val="16"/>
        </w:rPr>
      </w:pPr>
    </w:p>
    <w:p>
      <w:pPr>
        <w:ind w:left="2160"/>
        <w:jc w:val="right"/>
        <w:rPr>
          <w:noProof/>
        </w:rPr>
      </w:pPr>
      <w:r>
        <w:rPr>
          <w:noProof/>
        </w:rPr>
        <w:drawing>
          <wp:anchor distT="0" distB="0" distL="114300" distR="114300" simplePos="0" relativeHeight="251686912" behindDoc="0" locked="0" layoutInCell="1" allowOverlap="1">
            <wp:simplePos x="0" y="0"/>
            <wp:positionH relativeFrom="column">
              <wp:posOffset>3233420</wp:posOffset>
            </wp:positionH>
            <wp:positionV relativeFrom="page">
              <wp:posOffset>8694420</wp:posOffset>
            </wp:positionV>
            <wp:extent cx="1429385" cy="231140"/>
            <wp:effectExtent l="0" t="0" r="0" b="0"/>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682816" behindDoc="0" locked="0" layoutInCell="1" allowOverlap="1">
            <wp:simplePos x="0" y="0"/>
            <wp:positionH relativeFrom="column">
              <wp:posOffset>1082040</wp:posOffset>
            </wp:positionH>
            <wp:positionV relativeFrom="page">
              <wp:posOffset>8693150</wp:posOffset>
            </wp:positionV>
            <wp:extent cx="1847850" cy="231775"/>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sz w:val="16"/>
        </w:rPr>
        <w:t xml:space="preserve">See footnote </w:t>
      </w:r>
      <w:r>
        <w:rPr>
          <w:rStyle w:val="FootnoteReference"/>
          <w:noProof/>
        </w:rPr>
        <w:footnoteReference w:id="2"/>
      </w:r>
    </w:p>
    <w:p>
      <w:pPr>
        <w:tabs>
          <w:tab w:val="left" w:pos="1410"/>
        </w:tabs>
        <w:jc w:val="center"/>
        <w:rPr>
          <w:noProof/>
        </w:rPr>
      </w:pPr>
    </w:p>
    <w:p>
      <w:pPr>
        <w:tabs>
          <w:tab w:val="left" w:pos="1410"/>
        </w:tabs>
        <w:rPr>
          <w:noProof/>
        </w:rPr>
      </w:pPr>
      <w:r>
        <w:rPr>
          <w:noProof/>
        </w:rPr>
        <w:drawing>
          <wp:anchor distT="0" distB="0" distL="114300" distR="114300" simplePos="0" relativeHeight="251700224" behindDoc="0" locked="0" layoutInCell="1" allowOverlap="1">
            <wp:simplePos x="0" y="0"/>
            <wp:positionH relativeFrom="column">
              <wp:posOffset>3014980</wp:posOffset>
            </wp:positionH>
            <wp:positionV relativeFrom="paragraph">
              <wp:posOffset>5080</wp:posOffset>
            </wp:positionV>
            <wp:extent cx="2743583" cy="2343477"/>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T - Retail gas prices.png"/>
                    <pic:cNvPicPr/>
                  </pic:nvPicPr>
                  <pic:blipFill>
                    <a:blip r:embed="rId26">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anchor>
        </w:drawing>
      </w:r>
      <w:r>
        <w:rPr>
          <w:noProof/>
        </w:rPr>
        <w:drawing>
          <wp:inline distT="0" distB="0" distL="0" distR="0">
            <wp:extent cx="2743583" cy="234347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T - Retail electricity prices.png"/>
                    <pic:cNvPicPr/>
                  </pic:nvPicPr>
                  <pic:blipFill>
                    <a:blip r:embed="rId27">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tabs>
          <w:tab w:val="left" w:pos="1410"/>
        </w:tabs>
        <w:rPr>
          <w:noProof/>
        </w:rPr>
      </w:pPr>
    </w:p>
    <w:p>
      <w:pPr>
        <w:jc w:val="center"/>
        <w:rPr>
          <w:noProof/>
        </w:rPr>
      </w:pPr>
      <w:r>
        <w:rPr>
          <w:noProof/>
        </w:rPr>
        <w:drawing>
          <wp:inline distT="0" distB="0" distL="0" distR="0">
            <wp:extent cx="3524742" cy="2991267"/>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T - 2019 retail electricity prices - components.png"/>
                    <pic:cNvPicPr/>
                  </pic:nvPicPr>
                  <pic:blipFill>
                    <a:blip r:embed="rId28">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jc w:val="center"/>
        <w:rPr>
          <w:noProof/>
        </w:rPr>
      </w:pPr>
    </w:p>
    <w:p>
      <w:pPr>
        <w:jc w:val="center"/>
        <w:rPr>
          <w:noProof/>
        </w:rPr>
      </w:pPr>
      <w:r>
        <w:rPr>
          <w:noProof/>
        </w:rPr>
        <w:drawing>
          <wp:inline distT="0" distB="0" distL="0" distR="0">
            <wp:extent cx="3524742" cy="297221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T - 2019 retail gas prices - components.png"/>
                    <pic:cNvPicPr/>
                  </pic:nvPicPr>
                  <pic:blipFill>
                    <a:blip r:embed="rId29">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p>
    <w:p>
      <w:pPr>
        <w:jc w:val="center"/>
        <w:rPr>
          <w:b/>
          <w:noProof/>
          <w:sz w:val="32"/>
        </w:rPr>
      </w:pPr>
      <w:r>
        <w:rPr>
          <w:b/>
          <w:noProof/>
          <w:sz w:val="32"/>
        </w:rPr>
        <w:t>Oil products prices</w:t>
      </w:r>
    </w:p>
    <w:p>
      <w:pPr>
        <w:jc w:val="center"/>
        <w:rPr>
          <w:b/>
          <w:noProof/>
          <w:sz w:val="32"/>
        </w:rPr>
      </w:pPr>
    </w:p>
    <w:p>
      <w:pPr>
        <w:jc w:val="center"/>
        <w:rPr>
          <w:b/>
          <w:noProof/>
        </w:rPr>
      </w:pPr>
      <w:r>
        <w:rPr>
          <w:b/>
          <w:noProof/>
        </w:rPr>
        <w:drawing>
          <wp:inline distT="0" distB="0" distL="0" distR="0">
            <wp:extent cx="5760720" cy="4393565"/>
            <wp:effectExtent l="0" t="0" r="0" b="698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T - Oil prices.png"/>
                    <pic:cNvPicPr/>
                  </pic:nvPicPr>
                  <pic:blipFill>
                    <a:blip r:embed="rId30">
                      <a:extLst>
                        <a:ext uri="{28A0092B-C50C-407E-A947-70E740481C1C}">
                          <a14:useLocalDpi xmlns:a14="http://schemas.microsoft.com/office/drawing/2010/main" val="0"/>
                        </a:ext>
                      </a:extLst>
                    </a:blip>
                    <a:stretch>
                      <a:fillRect/>
                    </a:stretch>
                  </pic:blipFill>
                  <pic:spPr>
                    <a:xfrm>
                      <a:off x="0" y="0"/>
                      <a:ext cx="5760720" cy="4393565"/>
                    </a:xfrm>
                    <a:prstGeom prst="rect">
                      <a:avLst/>
                    </a:prstGeom>
                  </pic:spPr>
                </pic:pic>
              </a:graphicData>
            </a:graphic>
          </wp:inline>
        </w:drawing>
      </w:r>
    </w:p>
    <w:p>
      <w:pPr>
        <w:rPr>
          <w:b/>
          <w:noProof/>
        </w:rPr>
      </w:pPr>
      <w:r>
        <w:rPr>
          <w:b/>
          <w:noProof/>
        </w:rPr>
        <w:br w:type="page"/>
      </w:r>
    </w:p>
    <w:p>
      <w:pPr>
        <w:pStyle w:val="Heading2"/>
        <w:rPr>
          <w:noProof/>
        </w:rPr>
      </w:pPr>
      <w:bookmarkStart w:id="4" w:name="_Toc50651757"/>
      <w:r>
        <w:rPr>
          <w:noProof/>
        </w:rPr>
        <w:t>Energy costs for households, industry and services</w:t>
      </w:r>
      <w:bookmarkEnd w:id="4"/>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jc w:val="center"/>
        <w:rPr>
          <w:b/>
          <w:noProof/>
          <w:sz w:val="32"/>
          <w:szCs w:val="32"/>
        </w:rPr>
      </w:pPr>
      <w:r>
        <w:rPr>
          <w:b/>
          <w:noProof/>
          <w:sz w:val="32"/>
          <w:szCs w:val="32"/>
        </w:rPr>
        <w:drawing>
          <wp:inline distT="0" distB="0" distL="0" distR="0">
            <wp:extent cx="5760720" cy="301752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T - Share of energy products in household expenditure in different deciles.png"/>
                    <pic:cNvPicPr/>
                  </pic:nvPicPr>
                  <pic:blipFill>
                    <a:blip r:embed="rId31">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Notes: In 2014 in Italy (grey line) the poorest households (Decile 1) had to spend 6.0% of their total expenditures on energy products. In 2018 (blue line) the share of energy increased to 6.6%.</w:t>
      </w:r>
      <w:r>
        <w:rPr>
          <w:b/>
          <w:noProof/>
          <w:sz w:val="20"/>
          <w:szCs w:val="20"/>
        </w:rPr>
        <w:t xml:space="preserve"> </w:t>
      </w:r>
      <w:r>
        <w:rPr>
          <w:noProof/>
          <w:sz w:val="20"/>
          <w:szCs w:val="20"/>
        </w:rPr>
        <w:t xml:space="preserve">In the case of middle income households (Decile 5), in 2014 they spent 4.8 % of their total expenditure on energy, while in 2018 this value decreased to 4.5%. </w:t>
      </w:r>
      <w:r>
        <w:rPr>
          <w:noProof/>
          <w:sz w:val="16"/>
        </w:rPr>
        <w:t xml:space="preserve">See footnote </w:t>
      </w:r>
      <w:r>
        <w:rPr>
          <w:rStyle w:val="FootnoteReference"/>
          <w:noProof/>
        </w:rPr>
        <w:footnoteReference w:id="3"/>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20645"/>
            <wp:effectExtent l="0" t="0" r="0" b="825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T_shareEnIndServfinal.png"/>
                    <pic:cNvPicPr/>
                  </pic:nvPicPr>
                  <pic:blipFill>
                    <a:blip r:embed="rId32">
                      <a:extLst>
                        <a:ext uri="{28A0092B-C50C-407E-A947-70E740481C1C}">
                          <a14:useLocalDpi xmlns:a14="http://schemas.microsoft.com/office/drawing/2010/main" val="0"/>
                        </a:ext>
                      </a:extLst>
                    </a:blip>
                    <a:stretch>
                      <a:fillRect/>
                    </a:stretch>
                  </pic:blipFill>
                  <pic:spPr>
                    <a:xfrm>
                      <a:off x="0" y="0"/>
                      <a:ext cx="5760720" cy="2620645"/>
                    </a:xfrm>
                    <a:prstGeom prst="rect">
                      <a:avLst/>
                    </a:prstGeom>
                  </pic:spPr>
                </pic:pic>
              </a:graphicData>
            </a:graphic>
          </wp:inline>
        </w:drawing>
      </w:r>
    </w:p>
    <w:p>
      <w:pPr>
        <w:jc w:val="both"/>
        <w:rPr>
          <w:noProof/>
          <w:sz w:val="20"/>
        </w:rPr>
      </w:pPr>
    </w:p>
    <w:p>
      <w:pPr>
        <w:rPr>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rPr>
          <w:noProof/>
        </w:rPr>
      </w:pPr>
      <w:r>
        <w:rPr>
          <w:noProof/>
        </w:rPr>
        <w:br w:type="page"/>
      </w:r>
    </w:p>
    <w:p>
      <w:pPr>
        <w:pBdr>
          <w:bottom w:val="single" w:sz="4" w:space="2" w:color="auto"/>
        </w:pBdr>
        <w:rPr>
          <w:b/>
          <w:noProof/>
          <w:sz w:val="72"/>
          <w:szCs w:val="72"/>
        </w:rPr>
      </w:pPr>
      <w:bookmarkStart w:id="5" w:name="_Toc50651758"/>
      <w:r>
        <w:rPr>
          <w:rStyle w:val="Heading1Char"/>
          <w:noProof/>
        </w:rPr>
        <w:t>Latvia</w:t>
      </w:r>
      <w:bookmarkEnd w:id="5"/>
      <w:r>
        <w:rPr>
          <w:rStyle w:val="TitleChar"/>
          <w:noProof/>
        </w:rPr>
        <w:t xml:space="preserve"> </w:t>
      </w:r>
      <w:r>
        <w:rPr>
          <w:b/>
          <w:noProof/>
          <w:sz w:val="72"/>
          <w:szCs w:val="72"/>
        </w:rPr>
        <w:t xml:space="preserve">                              </w:t>
      </w:r>
      <w:r>
        <w:rPr>
          <w:noProof/>
        </w:rPr>
        <w:drawing>
          <wp:inline distT="0" distB="0" distL="0" distR="0">
            <wp:extent cx="1042670" cy="523379"/>
            <wp:effectExtent l="19050" t="19050" r="24130" b="1016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048236" cy="526173"/>
                    </a:xfrm>
                    <a:prstGeom prst="rect">
                      <a:avLst/>
                    </a:prstGeom>
                    <a:ln>
                      <a:solidFill>
                        <a:schemeClr val="tx1"/>
                      </a:solidFill>
                    </a:ln>
                  </pic:spPr>
                </pic:pic>
              </a:graphicData>
            </a:graphic>
          </wp:inline>
        </w:drawing>
      </w:r>
      <w:r>
        <w:rPr>
          <w:b/>
          <w:noProof/>
          <w:sz w:val="72"/>
          <w:szCs w:val="72"/>
        </w:rPr>
        <w:t xml:space="preserve"> </w:t>
      </w:r>
    </w:p>
    <w:p>
      <w:pPr>
        <w:pStyle w:val="Heading2"/>
        <w:rPr>
          <w:noProof/>
          <w:color w:val="auto"/>
        </w:rPr>
      </w:pPr>
      <w:bookmarkStart w:id="6" w:name="_Toc50651759"/>
      <w:r>
        <w:rPr>
          <w:noProof/>
          <w:color w:val="auto"/>
        </w:rPr>
        <w:t>Prices (2019 and recent evolution)</w:t>
      </w:r>
      <w:bookmarkEnd w:id="6"/>
    </w:p>
    <w:p>
      <w:pPr>
        <w:rPr>
          <w:noProof/>
        </w:rPr>
      </w:pPr>
    </w:p>
    <w:p>
      <w:pPr>
        <w:tabs>
          <w:tab w:val="left" w:pos="1410"/>
        </w:tabs>
        <w:jc w:val="right"/>
        <w:rPr>
          <w:b/>
          <w:noProof/>
        </w:rPr>
      </w:pPr>
      <w:r>
        <w:rPr>
          <w:b/>
          <w:noProof/>
        </w:rPr>
        <w:drawing>
          <wp:inline distT="0" distB="0" distL="0" distR="0">
            <wp:extent cx="5760720" cy="1461770"/>
            <wp:effectExtent l="0" t="0" r="0" b="508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LV - Electricity prices for Households (DC).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1461770"/>
                    </a:xfrm>
                    <a:prstGeom prst="rect">
                      <a:avLst/>
                    </a:prstGeom>
                  </pic:spPr>
                </pic:pic>
              </a:graphicData>
            </a:graphic>
          </wp:inline>
        </w:drawing>
      </w:r>
      <w:r>
        <w:rPr>
          <w:b/>
          <w:noProof/>
        </w:rPr>
        <mc:AlternateContent>
          <mc:Choice Requires="wps">
            <w:drawing>
              <wp:anchor distT="0" distB="0" distL="114300" distR="114300" simplePos="0" relativeHeight="251669504" behindDoc="0" locked="0" layoutInCell="1" allowOverlap="1">
                <wp:simplePos x="0" y="0"/>
                <wp:positionH relativeFrom="column">
                  <wp:posOffset>2345294</wp:posOffset>
                </wp:positionH>
                <wp:positionV relativeFrom="paragraph">
                  <wp:posOffset>3548343</wp:posOffset>
                </wp:positionV>
                <wp:extent cx="2140648" cy="232564"/>
                <wp:effectExtent l="0" t="0" r="0" b="0"/>
                <wp:wrapNone/>
                <wp:docPr id="1466" name="Text Box 1466"/>
                <wp:cNvGraphicFramePr/>
                <a:graphic xmlns:a="http://schemas.openxmlformats.org/drawingml/2006/main">
                  <a:graphicData uri="http://schemas.microsoft.com/office/word/2010/wordprocessingShape">
                    <wps:wsp>
                      <wps:cNvSpPr txBox="1"/>
                      <wps:spPr>
                        <a:xfrm>
                          <a:off x="0" y="0"/>
                          <a:ext cx="2140648" cy="232564"/>
                        </a:xfrm>
                        <a:prstGeom prst="rect">
                          <a:avLst/>
                        </a:prstGeom>
                        <a:solidFill>
                          <a:sysClr val="window" lastClr="FFFFFF"/>
                        </a:solidFill>
                        <a:ln w="25400" cap="flat" cmpd="sng" algn="ctr">
                          <a:noFill/>
                          <a:prstDash val="solid"/>
                        </a:ln>
                        <a:effectLst/>
                      </wps:spPr>
                      <wps:txbx>
                        <w:txbxContent>
                          <w:p>
                            <w:pPr>
                              <w:rPr>
                                <w:b/>
                                <w:color w:val="000000" w:themeColor="text1"/>
                                <w:sz w:val="16"/>
                              </w:rPr>
                            </w:pPr>
                            <w:r>
                              <w:rPr>
                                <w:b/>
                                <w:color w:val="000000" w:themeColor="text1"/>
                                <w:sz w:val="16"/>
                              </w:rPr>
                              <w:t>Gas prices for Industry (I3) – LV vs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66" o:spid="_x0000_s1026" type="#_x0000_t202" style="position:absolute;left:0;text-align:left;margin-left:184.65pt;margin-top:279.4pt;width:168.55pt;height:1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" fillcolor="window" stroked="f" strokeweight="2pt">
                <v:textbox>
                  <w:txbxContent>
                    <w:p>
                      <w:pPr>
                        <w:rPr>
                          <w:b/>
                          <w:color w:val="000000" w:themeColor="text1"/>
                          <w:sz w:val="16"/>
                        </w:rPr>
                      </w:pPr>
                      <w:r>
                        <w:rPr>
                          <w:b/>
                          <w:color w:val="000000" w:themeColor="text1"/>
                          <w:sz w:val="16"/>
                        </w:rPr>
                        <w:t>Gas prices for Industry (I3) – LV vs EU</w:t>
                      </w:r>
                    </w:p>
                  </w:txbxContent>
                </v:textbox>
              </v:shape>
            </w:pict>
          </mc:Fallback>
        </mc:AlternateContent>
      </w:r>
      <w:r>
        <w:rPr>
          <w:noProof/>
          <w:sz w:val="16"/>
        </w:rPr>
        <w:t>See footnote</w:t>
      </w:r>
      <w:r>
        <w:rPr>
          <w:rStyle w:val="FootnoteReference"/>
          <w:noProof/>
        </w:rPr>
        <w:footnoteReference w:id="4"/>
      </w:r>
    </w:p>
    <w:p>
      <w:pPr>
        <w:tabs>
          <w:tab w:val="left" w:pos="1410"/>
        </w:tabs>
        <w:jc w:val="center"/>
        <w:rPr>
          <w:b/>
          <w:noProof/>
        </w:rPr>
      </w:pPr>
      <w:r>
        <w:rPr>
          <w:b/>
          <w:noProof/>
        </w:rPr>
        <w:drawing>
          <wp:inline distT="0" distB="0" distL="0" distR="0">
            <wp:extent cx="5760720" cy="1459865"/>
            <wp:effectExtent l="0" t="0" r="0" b="698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LV - Gas prices for Households (D2).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tabs>
          <w:tab w:val="left" w:pos="1410"/>
        </w:tabs>
        <w:jc w:val="center"/>
        <w:rPr>
          <w:b/>
          <w:noProof/>
        </w:rPr>
      </w:pPr>
    </w:p>
    <w:p>
      <w:pPr>
        <w:tabs>
          <w:tab w:val="left" w:pos="1410"/>
        </w:tabs>
        <w:jc w:val="center"/>
        <w:rPr>
          <w:b/>
          <w:noProof/>
        </w:rPr>
      </w:pPr>
      <w:r>
        <w:rPr>
          <w:b/>
          <w:noProof/>
        </w:rPr>
        <w:drawing>
          <wp:inline distT="0" distB="0" distL="0" distR="0">
            <wp:extent cx="5760720" cy="1459865"/>
            <wp:effectExtent l="0" t="0" r="0" b="698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LV - Electricity prices for Industry (ID).png"/>
                    <pic:cNvPicPr/>
                  </pic:nvPicPr>
                  <pic:blipFill>
                    <a:blip r:embed="rId36">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tabs>
          <w:tab w:val="left" w:pos="1410"/>
        </w:tabs>
        <w:rPr>
          <w:b/>
          <w:noProof/>
        </w:rPr>
      </w:pPr>
    </w:p>
    <w:p>
      <w:pPr>
        <w:tabs>
          <w:tab w:val="left" w:pos="1410"/>
        </w:tabs>
        <w:rPr>
          <w:b/>
          <w:noProof/>
        </w:rPr>
      </w:pPr>
      <w:r>
        <w:rPr>
          <w:b/>
          <w:noProof/>
        </w:rPr>
        <w:drawing>
          <wp:inline distT="0" distB="0" distL="0" distR="0">
            <wp:extent cx="5760720" cy="145161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LV - Gas prices for Industry (I3).png"/>
                    <pic:cNvPicPr/>
                  </pic:nvPicPr>
                  <pic:blipFill>
                    <a:blip r:embed="rId37">
                      <a:extLst>
                        <a:ext uri="{28A0092B-C50C-407E-A947-70E740481C1C}">
                          <a14:useLocalDpi xmlns:a14="http://schemas.microsoft.com/office/drawing/2010/main" val="0"/>
                        </a:ext>
                      </a:extLst>
                    </a:blip>
                    <a:stretch>
                      <a:fillRect/>
                    </a:stretch>
                  </pic:blipFill>
                  <pic:spPr>
                    <a:xfrm>
                      <a:off x="0" y="0"/>
                      <a:ext cx="5760720" cy="1451610"/>
                    </a:xfrm>
                    <a:prstGeom prst="rect">
                      <a:avLst/>
                    </a:prstGeom>
                  </pic:spPr>
                </pic:pic>
              </a:graphicData>
            </a:graphic>
          </wp:inline>
        </w:drawing>
      </w:r>
    </w:p>
    <w:p>
      <w:pPr>
        <w:ind w:left="2160"/>
        <w:jc w:val="right"/>
        <w:rPr>
          <w:noProof/>
          <w:sz w:val="16"/>
        </w:rPr>
      </w:pPr>
    </w:p>
    <w:p>
      <w:pPr>
        <w:ind w:left="2160"/>
        <w:jc w:val="right"/>
        <w:rPr>
          <w:noProof/>
          <w:sz w:val="16"/>
        </w:rPr>
      </w:pPr>
      <w:r>
        <w:rPr>
          <w:noProof/>
        </w:rPr>
        <w:drawing>
          <wp:anchor distT="0" distB="0" distL="114300" distR="114300" simplePos="0" relativeHeight="251660288" behindDoc="0" locked="0" layoutInCell="1" allowOverlap="1">
            <wp:simplePos x="0" y="0"/>
            <wp:positionH relativeFrom="column">
              <wp:posOffset>3340100</wp:posOffset>
            </wp:positionH>
            <wp:positionV relativeFrom="page">
              <wp:posOffset>8612505</wp:posOffset>
            </wp:positionV>
            <wp:extent cx="1429385" cy="231140"/>
            <wp:effectExtent l="0" t="0" r="0" b="0"/>
            <wp:wrapSquare wrapText="bothSides"/>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1110615</wp:posOffset>
            </wp:positionH>
            <wp:positionV relativeFrom="page">
              <wp:posOffset>8611870</wp:posOffset>
            </wp:positionV>
            <wp:extent cx="1847850" cy="231775"/>
            <wp:effectExtent l="0" t="0" r="0" b="0"/>
            <wp:wrapSquare wrapText="bothSides"/>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p>
    <w:p>
      <w:pPr>
        <w:ind w:left="2160"/>
        <w:jc w:val="right"/>
        <w:rPr>
          <w:noProof/>
        </w:rPr>
      </w:pPr>
      <w:r>
        <w:rPr>
          <w:noProof/>
          <w:sz w:val="16"/>
        </w:rPr>
        <w:t xml:space="preserve">See footnote </w:t>
      </w:r>
      <w:r>
        <w:rPr>
          <w:b/>
          <w:noProof/>
          <w:color w:val="FFFFFF" w:themeColor="background1"/>
        </w:rPr>
        <mc:AlternateContent>
          <mc:Choice Requires="wps">
            <w:drawing>
              <wp:anchor distT="0" distB="0" distL="114300" distR="114300" simplePos="0" relativeHeight="251661312" behindDoc="0" locked="0" layoutInCell="1" allowOverlap="1">
                <wp:simplePos x="0" y="0"/>
                <wp:positionH relativeFrom="column">
                  <wp:posOffset>4119880</wp:posOffset>
                </wp:positionH>
                <wp:positionV relativeFrom="paragraph">
                  <wp:posOffset>1973580</wp:posOffset>
                </wp:positionV>
                <wp:extent cx="361950" cy="194310"/>
                <wp:effectExtent l="0" t="0" r="0" b="0"/>
                <wp:wrapNone/>
                <wp:docPr id="663" name="Text Box 663"/>
                <wp:cNvGraphicFramePr/>
                <a:graphic xmlns:a="http://schemas.openxmlformats.org/drawingml/2006/main">
                  <a:graphicData uri="http://schemas.microsoft.com/office/word/2010/wordprocessingShape">
                    <wps:wsp>
                      <wps:cNvSpPr txBox="1"/>
                      <wps:spPr>
                        <a:xfrm>
                          <a:off x="0" y="0"/>
                          <a:ext cx="361950" cy="1943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pPr>
                              <w:rPr>
                                <w:sz w:val="12"/>
                              </w:rPr>
                            </w:pPr>
                            <w:r>
                              <w:rPr>
                                <w:sz w:val="12"/>
                              </w:rPr>
                              <w:t>(DC)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3" o:spid="_x0000_s1027" type="#_x0000_t202" style="position:absolute;left:0;text-align:left;margin-left:324.4pt;margin-top:155.4pt;width:28.5pt;height:1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" filled="f" stroked="f">
                <v:textbox>
                  <w:txbxContent>
                    <w:p>
                      <w:pPr>
                        <w:rPr>
                          <w:sz w:val="12"/>
                        </w:rPr>
                      </w:pPr>
                      <w:r>
                        <w:rPr>
                          <w:sz w:val="12"/>
                        </w:rPr>
                        <w:t>(DC)</w:t>
                      </w:r>
                    </w:p>
                  </w:txbxContent>
                </v:textbox>
              </v:shape>
            </w:pict>
          </mc:Fallback>
        </mc:AlternateContent>
      </w:r>
      <w:r>
        <w:rPr>
          <w:rStyle w:val="FootnoteReference"/>
          <w:noProof/>
        </w:rPr>
        <w:footnoteReference w:id="5"/>
      </w:r>
    </w:p>
    <w:p>
      <w:pPr>
        <w:tabs>
          <w:tab w:val="left" w:pos="1410"/>
        </w:tabs>
        <w:rPr>
          <w:b/>
          <w:noProof/>
        </w:rPr>
      </w:pPr>
      <w:r>
        <w:rPr>
          <w:noProof/>
        </w:rPr>
        <w:drawing>
          <wp:anchor distT="0" distB="0" distL="114300" distR="114300" simplePos="0" relativeHeight="251701248" behindDoc="0" locked="0" layoutInCell="1" allowOverlap="1">
            <wp:simplePos x="0" y="0"/>
            <wp:positionH relativeFrom="column">
              <wp:posOffset>3014980</wp:posOffset>
            </wp:positionH>
            <wp:positionV relativeFrom="paragraph">
              <wp:posOffset>-4445</wp:posOffset>
            </wp:positionV>
            <wp:extent cx="2743583" cy="2343477"/>
            <wp:effectExtent l="0" t="0" r="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LV - Retail gas prices.png"/>
                    <pic:cNvPicPr/>
                  </pic:nvPicPr>
                  <pic:blipFill>
                    <a:blip r:embed="rId38">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anchor>
        </w:drawing>
      </w:r>
      <w:r>
        <w:rPr>
          <w:noProof/>
        </w:rPr>
        <w:drawing>
          <wp:inline distT="0" distB="0" distL="0" distR="0">
            <wp:extent cx="2743583" cy="2343477"/>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LV - Retail electricity prices.png"/>
                    <pic:cNvPicPr/>
                  </pic:nvPicPr>
                  <pic:blipFill>
                    <a:blip r:embed="rId39">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tabs>
          <w:tab w:val="left" w:pos="1410"/>
        </w:tabs>
        <w:rPr>
          <w:b/>
          <w:noProof/>
        </w:rPr>
      </w:pPr>
    </w:p>
    <w:p>
      <w:pPr>
        <w:tabs>
          <w:tab w:val="left" w:pos="1410"/>
        </w:tabs>
        <w:jc w:val="center"/>
        <w:rPr>
          <w:b/>
          <w:noProof/>
        </w:rPr>
      </w:pPr>
      <w:r>
        <w:rPr>
          <w:b/>
          <w:noProof/>
        </w:rPr>
        <w:drawing>
          <wp:inline distT="0" distB="0" distL="0" distR="0">
            <wp:extent cx="3524742" cy="2991267"/>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LV - 2019 retail electricity prices - components.png"/>
                    <pic:cNvPicPr/>
                  </pic:nvPicPr>
                  <pic:blipFill>
                    <a:blip r:embed="rId40">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tabs>
          <w:tab w:val="left" w:pos="1410"/>
        </w:tabs>
        <w:jc w:val="center"/>
        <w:rPr>
          <w:b/>
          <w:noProof/>
        </w:rPr>
      </w:pPr>
    </w:p>
    <w:p>
      <w:pPr>
        <w:tabs>
          <w:tab w:val="left" w:pos="1410"/>
        </w:tabs>
        <w:jc w:val="center"/>
        <w:rPr>
          <w:b/>
          <w:noProof/>
        </w:rPr>
      </w:pPr>
      <w:r>
        <w:rPr>
          <w:b/>
          <w:noProof/>
        </w:rPr>
        <w:drawing>
          <wp:inline distT="0" distB="0" distL="0" distR="0">
            <wp:extent cx="3524742" cy="297221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LV - 2019 retail gas prices - components.png"/>
                    <pic:cNvPicPr/>
                  </pic:nvPicPr>
                  <pic:blipFill>
                    <a:blip r:embed="rId41">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p>
    <w:p>
      <w:pPr>
        <w:tabs>
          <w:tab w:val="left" w:pos="1410"/>
        </w:tabs>
        <w:rPr>
          <w:b/>
          <w:noProof/>
        </w:rPr>
      </w:pPr>
    </w:p>
    <w:p>
      <w:pPr>
        <w:rPr>
          <w:b/>
          <w:noProof/>
        </w:rPr>
      </w:pPr>
    </w:p>
    <w:p>
      <w:pPr>
        <w:jc w:val="center"/>
        <w:rPr>
          <w:b/>
          <w:noProof/>
          <w:sz w:val="32"/>
        </w:rPr>
      </w:pPr>
      <w:r>
        <w:rPr>
          <w:b/>
          <w:noProof/>
          <w:sz w:val="32"/>
        </w:rPr>
        <w:t>Oil products prices</w:t>
      </w:r>
    </w:p>
    <w:p>
      <w:pPr>
        <w:jc w:val="center"/>
        <w:rPr>
          <w:b/>
          <w:noProof/>
        </w:rPr>
      </w:pPr>
    </w:p>
    <w:p>
      <w:pPr>
        <w:jc w:val="center"/>
        <w:rPr>
          <w:b/>
          <w:noProof/>
        </w:rPr>
      </w:pPr>
      <w:r>
        <w:rPr>
          <w:b/>
          <w:noProof/>
        </w:rPr>
        <w:drawing>
          <wp:inline distT="0" distB="0" distL="0" distR="0">
            <wp:extent cx="5760720" cy="4418965"/>
            <wp:effectExtent l="0" t="0" r="0" b="63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LV - Oil prices.png"/>
                    <pic:cNvPicPr/>
                  </pic:nvPicPr>
                  <pic:blipFill>
                    <a:blip r:embed="rId42">
                      <a:extLst>
                        <a:ext uri="{28A0092B-C50C-407E-A947-70E740481C1C}">
                          <a14:useLocalDpi xmlns:a14="http://schemas.microsoft.com/office/drawing/2010/main" val="0"/>
                        </a:ext>
                      </a:extLst>
                    </a:blip>
                    <a:stretch>
                      <a:fillRect/>
                    </a:stretch>
                  </pic:blipFill>
                  <pic:spPr>
                    <a:xfrm>
                      <a:off x="0" y="0"/>
                      <a:ext cx="5760720" cy="4418965"/>
                    </a:xfrm>
                    <a:prstGeom prst="rect">
                      <a:avLst/>
                    </a:prstGeom>
                  </pic:spPr>
                </pic:pic>
              </a:graphicData>
            </a:graphic>
          </wp:inline>
        </w:drawing>
      </w:r>
    </w:p>
    <w:p>
      <w:pPr>
        <w:rPr>
          <w:b/>
          <w:noProof/>
        </w:rPr>
      </w:pPr>
      <w:r>
        <w:rPr>
          <w:b/>
          <w:noProof/>
        </w:rPr>
        <w:br w:type="page"/>
      </w:r>
    </w:p>
    <w:p>
      <w:pPr>
        <w:pStyle w:val="Heading2"/>
        <w:rPr>
          <w:noProof/>
        </w:rPr>
      </w:pPr>
      <w:bookmarkStart w:id="7" w:name="_Toc50651760"/>
      <w:r>
        <w:rPr>
          <w:noProof/>
        </w:rPr>
        <w:t>Energy costs for households, industry and services</w:t>
      </w:r>
      <w:bookmarkEnd w:id="7"/>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jc w:val="center"/>
        <w:rPr>
          <w:b/>
          <w:noProof/>
          <w:sz w:val="32"/>
          <w:szCs w:val="32"/>
        </w:rPr>
      </w:pPr>
      <w:r>
        <w:rPr>
          <w:b/>
          <w:noProof/>
          <w:sz w:val="32"/>
          <w:szCs w:val="32"/>
        </w:rPr>
        <w:drawing>
          <wp:inline distT="0" distB="0" distL="0" distR="0">
            <wp:extent cx="5760720" cy="301752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LV - Share of energy products in household expenditure in different deciles.png"/>
                    <pic:cNvPicPr/>
                  </pic:nvPicPr>
                  <pic:blipFill>
                    <a:blip r:embed="rId43">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Notes: In 2010 in Latvia (dark blue line) the poorest households (Decile 1) had to spend 16.4% of their total expenditures on energy products. In 2016 (blue line) the share of energy decreased to 12.2%.</w:t>
      </w:r>
      <w:r>
        <w:rPr>
          <w:b/>
          <w:noProof/>
          <w:sz w:val="20"/>
          <w:szCs w:val="20"/>
        </w:rPr>
        <w:t xml:space="preserve"> </w:t>
      </w:r>
      <w:r>
        <w:rPr>
          <w:noProof/>
          <w:sz w:val="20"/>
          <w:szCs w:val="20"/>
        </w:rPr>
        <w:t xml:space="preserve">In the case of middle income households (Decile 5), in 2010 they spent 11.8 % of their total expenditure on energy, while in 2016 this value decreased to 10.4%. </w:t>
      </w:r>
      <w:r>
        <w:rPr>
          <w:noProof/>
          <w:sz w:val="16"/>
        </w:rPr>
        <w:t xml:space="preserve">See footnote </w:t>
      </w:r>
      <w:r>
        <w:rPr>
          <w:rStyle w:val="FootnoteReference"/>
          <w:noProof/>
        </w:rPr>
        <w:footnoteReference w:id="6"/>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21280"/>
            <wp:effectExtent l="0" t="0" r="0" b="762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LV_shareEnIndServfinal.png"/>
                    <pic:cNvPicPr/>
                  </pic:nvPicPr>
                  <pic:blipFill>
                    <a:blip r:embed="rId44">
                      <a:extLst>
                        <a:ext uri="{28A0092B-C50C-407E-A947-70E740481C1C}">
                          <a14:useLocalDpi xmlns:a14="http://schemas.microsoft.com/office/drawing/2010/main" val="0"/>
                        </a:ext>
                      </a:extLst>
                    </a:blip>
                    <a:stretch>
                      <a:fillRect/>
                    </a:stretch>
                  </pic:blipFill>
                  <pic:spPr>
                    <a:xfrm>
                      <a:off x="0" y="0"/>
                      <a:ext cx="5760720" cy="2621280"/>
                    </a:xfrm>
                    <a:prstGeom prst="rect">
                      <a:avLst/>
                    </a:prstGeom>
                  </pic:spPr>
                </pic:pic>
              </a:graphicData>
            </a:graphic>
          </wp:inline>
        </w:drawing>
      </w:r>
    </w:p>
    <w:p>
      <w:pPr>
        <w:jc w:val="both"/>
        <w:rPr>
          <w:noProof/>
          <w:sz w:val="20"/>
        </w:rPr>
      </w:pPr>
    </w:p>
    <w:p>
      <w:pPr>
        <w:rPr>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rPr>
          <w:noProof/>
        </w:rPr>
      </w:pPr>
      <w:r>
        <w:rPr>
          <w:noProof/>
        </w:rPr>
        <w:br w:type="page"/>
      </w:r>
    </w:p>
    <w:p>
      <w:pPr>
        <w:pBdr>
          <w:bottom w:val="single" w:sz="4" w:space="2" w:color="auto"/>
        </w:pBdr>
        <w:rPr>
          <w:b/>
          <w:noProof/>
          <w:sz w:val="72"/>
          <w:szCs w:val="72"/>
        </w:rPr>
      </w:pPr>
      <w:bookmarkStart w:id="8" w:name="_Toc50651761"/>
      <w:r>
        <w:rPr>
          <w:rStyle w:val="Heading1Char"/>
          <w:noProof/>
        </w:rPr>
        <w:t>Lithuania</w:t>
      </w:r>
      <w:bookmarkEnd w:id="8"/>
      <w:r>
        <w:rPr>
          <w:rStyle w:val="TitleChar"/>
          <w:noProof/>
        </w:rPr>
        <w:t xml:space="preserve">  </w:t>
      </w:r>
      <w:r>
        <w:rPr>
          <w:b/>
          <w:noProof/>
          <w:sz w:val="72"/>
          <w:szCs w:val="72"/>
        </w:rPr>
        <w:t xml:space="preserve">                        </w:t>
      </w:r>
      <w:r>
        <w:rPr>
          <w:noProof/>
        </w:rPr>
        <w:drawing>
          <wp:inline distT="0" distB="0" distL="0" distR="0">
            <wp:extent cx="1056218" cy="633730"/>
            <wp:effectExtent l="19050" t="19050" r="10795" b="1397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069829" cy="641896"/>
                    </a:xfrm>
                    <a:prstGeom prst="rect">
                      <a:avLst/>
                    </a:prstGeom>
                    <a:ln>
                      <a:solidFill>
                        <a:schemeClr val="tx1"/>
                      </a:solidFill>
                    </a:ln>
                  </pic:spPr>
                </pic:pic>
              </a:graphicData>
            </a:graphic>
          </wp:inline>
        </w:drawing>
      </w:r>
      <w:r>
        <w:rPr>
          <w:b/>
          <w:noProof/>
          <w:sz w:val="72"/>
          <w:szCs w:val="72"/>
        </w:rPr>
        <w:t xml:space="preserve"> </w:t>
      </w:r>
    </w:p>
    <w:p>
      <w:pPr>
        <w:pStyle w:val="Heading2"/>
        <w:rPr>
          <w:noProof/>
          <w:color w:val="auto"/>
        </w:rPr>
      </w:pPr>
      <w:bookmarkStart w:id="9" w:name="_Toc50651762"/>
      <w:r>
        <w:rPr>
          <w:noProof/>
          <w:color w:val="auto"/>
        </w:rPr>
        <w:t>Prices (2019 and recent evolution)</w:t>
      </w:r>
      <w:bookmarkEnd w:id="9"/>
    </w:p>
    <w:p>
      <w:pPr>
        <w:tabs>
          <w:tab w:val="left" w:pos="1410"/>
        </w:tabs>
        <w:rPr>
          <w:noProof/>
        </w:rPr>
      </w:pPr>
    </w:p>
    <w:p>
      <w:pPr>
        <w:tabs>
          <w:tab w:val="left" w:pos="1410"/>
        </w:tabs>
        <w:jc w:val="right"/>
        <w:rPr>
          <w:noProof/>
        </w:rPr>
      </w:pPr>
      <w:r>
        <w:rPr>
          <w:noProof/>
          <w:sz w:val="16"/>
        </w:rPr>
        <w:drawing>
          <wp:inline distT="0" distB="0" distL="0" distR="0">
            <wp:extent cx="5760720" cy="1461770"/>
            <wp:effectExtent l="0" t="0" r="0" b="508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LT - Electricity prices for Households (DC).png"/>
                    <pic:cNvPicPr/>
                  </pic:nvPicPr>
                  <pic:blipFill>
                    <a:blip r:embed="rId46">
                      <a:extLst>
                        <a:ext uri="{28A0092B-C50C-407E-A947-70E740481C1C}">
                          <a14:useLocalDpi xmlns:a14="http://schemas.microsoft.com/office/drawing/2010/main" val="0"/>
                        </a:ext>
                      </a:extLst>
                    </a:blip>
                    <a:stretch>
                      <a:fillRect/>
                    </a:stretch>
                  </pic:blipFill>
                  <pic:spPr>
                    <a:xfrm>
                      <a:off x="0" y="0"/>
                      <a:ext cx="5760720" cy="1461770"/>
                    </a:xfrm>
                    <a:prstGeom prst="rect">
                      <a:avLst/>
                    </a:prstGeom>
                  </pic:spPr>
                </pic:pic>
              </a:graphicData>
            </a:graphic>
          </wp:inline>
        </w:drawing>
      </w:r>
      <w:r>
        <w:rPr>
          <w:noProof/>
          <w:sz w:val="16"/>
        </w:rPr>
        <w:t>see footnote</w:t>
      </w:r>
      <w:r>
        <w:rPr>
          <w:rStyle w:val="FootnoteReference"/>
          <w:noProof/>
        </w:rPr>
        <w:footnoteReference w:id="7"/>
      </w:r>
    </w:p>
    <w:p>
      <w:pPr>
        <w:tabs>
          <w:tab w:val="left" w:pos="1410"/>
        </w:tabs>
        <w:jc w:val="center"/>
        <w:rPr>
          <w:noProof/>
        </w:rPr>
      </w:pPr>
      <w:r>
        <w:rPr>
          <w:noProof/>
        </w:rPr>
        <w:drawing>
          <wp:inline distT="0" distB="0" distL="0" distR="0">
            <wp:extent cx="5760720" cy="1459865"/>
            <wp:effectExtent l="0" t="0" r="0" b="698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LT - Gas prices for Households (D2).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tabs>
          <w:tab w:val="left" w:pos="1410"/>
        </w:tabs>
        <w:jc w:val="center"/>
        <w:rPr>
          <w:noProof/>
        </w:rPr>
      </w:pPr>
    </w:p>
    <w:p>
      <w:pPr>
        <w:tabs>
          <w:tab w:val="left" w:pos="1410"/>
        </w:tabs>
        <w:jc w:val="center"/>
        <w:rPr>
          <w:noProof/>
        </w:rPr>
      </w:pPr>
      <w:r>
        <w:rPr>
          <w:noProof/>
        </w:rPr>
        <w:drawing>
          <wp:inline distT="0" distB="0" distL="0" distR="0">
            <wp:extent cx="5760720" cy="1459865"/>
            <wp:effectExtent l="0" t="0" r="0" b="698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LT - Electricity prices for Industry (ID).png"/>
                    <pic:cNvPicPr/>
                  </pic:nvPicPr>
                  <pic:blipFill>
                    <a:blip r:embed="rId48">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tabs>
          <w:tab w:val="left" w:pos="1410"/>
        </w:tabs>
        <w:jc w:val="center"/>
        <w:rPr>
          <w:noProof/>
        </w:rPr>
      </w:pPr>
    </w:p>
    <w:p>
      <w:pPr>
        <w:tabs>
          <w:tab w:val="left" w:pos="1410"/>
        </w:tabs>
        <w:jc w:val="center"/>
        <w:rPr>
          <w:noProof/>
        </w:rPr>
      </w:pPr>
      <w:r>
        <w:rPr>
          <w:noProof/>
        </w:rPr>
        <w:drawing>
          <wp:inline distT="0" distB="0" distL="0" distR="0">
            <wp:extent cx="5760720" cy="1461770"/>
            <wp:effectExtent l="0" t="0" r="0" b="508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LT - Gas prices for Industry (I3).png"/>
                    <pic:cNvPicPr/>
                  </pic:nvPicPr>
                  <pic:blipFill>
                    <a:blip r:embed="rId49">
                      <a:extLst>
                        <a:ext uri="{28A0092B-C50C-407E-A947-70E740481C1C}">
                          <a14:useLocalDpi xmlns:a14="http://schemas.microsoft.com/office/drawing/2010/main" val="0"/>
                        </a:ext>
                      </a:extLst>
                    </a:blip>
                    <a:stretch>
                      <a:fillRect/>
                    </a:stretch>
                  </pic:blipFill>
                  <pic:spPr>
                    <a:xfrm>
                      <a:off x="0" y="0"/>
                      <a:ext cx="5760720" cy="1461770"/>
                    </a:xfrm>
                    <a:prstGeom prst="rect">
                      <a:avLst/>
                    </a:prstGeom>
                  </pic:spPr>
                </pic:pic>
              </a:graphicData>
            </a:graphic>
          </wp:inline>
        </w:drawing>
      </w:r>
    </w:p>
    <w:p>
      <w:pPr>
        <w:ind w:left="1440"/>
        <w:jc w:val="center"/>
        <w:rPr>
          <w:noProof/>
        </w:rPr>
      </w:pPr>
      <w:r>
        <w:rPr>
          <w:noProof/>
        </w:rPr>
        <w:drawing>
          <wp:anchor distT="0" distB="0" distL="114300" distR="114300" simplePos="0" relativeHeight="251683840" behindDoc="0" locked="0" layoutInCell="1" allowOverlap="1">
            <wp:simplePos x="0" y="0"/>
            <wp:positionH relativeFrom="column">
              <wp:posOffset>3192780</wp:posOffset>
            </wp:positionH>
            <wp:positionV relativeFrom="page">
              <wp:posOffset>8704580</wp:posOffset>
            </wp:positionV>
            <wp:extent cx="1429385" cy="231140"/>
            <wp:effectExtent l="0" t="0" r="0" b="0"/>
            <wp:wrapSquare wrapText="bothSides"/>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681792" behindDoc="0" locked="0" layoutInCell="1" allowOverlap="1">
            <wp:simplePos x="0" y="0"/>
            <wp:positionH relativeFrom="column">
              <wp:posOffset>1092200</wp:posOffset>
            </wp:positionH>
            <wp:positionV relativeFrom="page">
              <wp:posOffset>8703310</wp:posOffset>
            </wp:positionV>
            <wp:extent cx="1847850" cy="231775"/>
            <wp:effectExtent l="0" t="0" r="0" b="0"/>
            <wp:wrapSquare wrapText="bothSides"/>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p>
    <w:p>
      <w:pPr>
        <w:ind w:left="1440"/>
        <w:jc w:val="right"/>
        <w:rPr>
          <w:noProof/>
        </w:rPr>
      </w:pPr>
      <w:r>
        <w:rPr>
          <w:noProof/>
          <w:sz w:val="16"/>
        </w:rPr>
        <w:t xml:space="preserve">See footnote </w:t>
      </w:r>
      <w:r>
        <w:rPr>
          <w:rStyle w:val="FootnoteReference"/>
          <w:noProof/>
        </w:rPr>
        <w:footnoteReference w:id="8"/>
      </w:r>
    </w:p>
    <w:p>
      <w:pPr>
        <w:tabs>
          <w:tab w:val="left" w:pos="1410"/>
        </w:tabs>
        <w:rPr>
          <w:noProof/>
        </w:rPr>
      </w:pPr>
      <w:r>
        <w:rPr>
          <w:noProof/>
        </w:rPr>
        <w:drawing>
          <wp:anchor distT="0" distB="0" distL="114300" distR="114300" simplePos="0" relativeHeight="251702272" behindDoc="0" locked="0" layoutInCell="1" allowOverlap="1">
            <wp:simplePos x="0" y="0"/>
            <wp:positionH relativeFrom="column">
              <wp:posOffset>3014980</wp:posOffset>
            </wp:positionH>
            <wp:positionV relativeFrom="paragraph">
              <wp:posOffset>5080</wp:posOffset>
            </wp:positionV>
            <wp:extent cx="2743583" cy="2343477"/>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LT - Retail gas prices.png"/>
                    <pic:cNvPicPr/>
                  </pic:nvPicPr>
                  <pic:blipFill>
                    <a:blip r:embed="rId50">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anchor>
        </w:drawing>
      </w:r>
      <w:r>
        <w:rPr>
          <w:noProof/>
        </w:rPr>
        <w:drawing>
          <wp:inline distT="0" distB="0" distL="0" distR="0">
            <wp:extent cx="2743583" cy="234347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T - Retail electricity prices.png"/>
                    <pic:cNvPicPr/>
                  </pic:nvPicPr>
                  <pic:blipFill>
                    <a:blip r:embed="rId51">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tabs>
          <w:tab w:val="left" w:pos="1410"/>
        </w:tabs>
        <w:rPr>
          <w:noProof/>
        </w:rPr>
      </w:pPr>
    </w:p>
    <w:p>
      <w:pPr>
        <w:tabs>
          <w:tab w:val="left" w:pos="1410"/>
        </w:tabs>
        <w:jc w:val="center"/>
        <w:rPr>
          <w:noProof/>
        </w:rPr>
      </w:pPr>
      <w:r>
        <w:rPr>
          <w:noProof/>
        </w:rPr>
        <w:drawing>
          <wp:inline distT="0" distB="0" distL="0" distR="0">
            <wp:extent cx="3524742" cy="2991267"/>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LT - 2019 retail electricity prices - components.png"/>
                    <pic:cNvPicPr/>
                  </pic:nvPicPr>
                  <pic:blipFill>
                    <a:blip r:embed="rId52">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tabs>
          <w:tab w:val="left" w:pos="1410"/>
        </w:tabs>
        <w:rPr>
          <w:noProof/>
        </w:rPr>
      </w:pPr>
    </w:p>
    <w:p>
      <w:pPr>
        <w:tabs>
          <w:tab w:val="left" w:pos="1410"/>
        </w:tabs>
        <w:jc w:val="center"/>
        <w:rPr>
          <w:noProof/>
        </w:rPr>
      </w:pPr>
      <w:r>
        <w:rPr>
          <w:noProof/>
        </w:rPr>
        <w:drawing>
          <wp:inline distT="0" distB="0" distL="0" distR="0">
            <wp:extent cx="3524742" cy="297221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LT - 2019 retail gas prices - components.png"/>
                    <pic:cNvPicPr/>
                  </pic:nvPicPr>
                  <pic:blipFill>
                    <a:blip r:embed="rId53">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p>
    <w:p>
      <w:pPr>
        <w:rPr>
          <w:b/>
          <w:noProof/>
        </w:rPr>
      </w:pPr>
    </w:p>
    <w:p>
      <w:pPr>
        <w:jc w:val="center"/>
        <w:rPr>
          <w:b/>
          <w:noProof/>
          <w:sz w:val="32"/>
        </w:rPr>
      </w:pPr>
      <w:r>
        <w:rPr>
          <w:b/>
          <w:noProof/>
          <w:sz w:val="32"/>
        </w:rPr>
        <w:t>Oil products prices</w:t>
      </w:r>
    </w:p>
    <w:p>
      <w:pPr>
        <w:jc w:val="center"/>
        <w:rPr>
          <w:b/>
          <w:noProof/>
          <w:sz w:val="32"/>
        </w:rPr>
      </w:pPr>
    </w:p>
    <w:p>
      <w:pPr>
        <w:jc w:val="center"/>
        <w:rPr>
          <w:b/>
          <w:noProof/>
        </w:rPr>
      </w:pPr>
      <w:r>
        <w:rPr>
          <w:b/>
          <w:noProof/>
        </w:rPr>
        <w:drawing>
          <wp:inline distT="0" distB="0" distL="0" distR="0">
            <wp:extent cx="5760720" cy="4412615"/>
            <wp:effectExtent l="0" t="0" r="0" b="69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LT - Oil prices.png"/>
                    <pic:cNvPicPr/>
                  </pic:nvPicPr>
                  <pic:blipFill>
                    <a:blip r:embed="rId54">
                      <a:extLst>
                        <a:ext uri="{28A0092B-C50C-407E-A947-70E740481C1C}">
                          <a14:useLocalDpi xmlns:a14="http://schemas.microsoft.com/office/drawing/2010/main" val="0"/>
                        </a:ext>
                      </a:extLst>
                    </a:blip>
                    <a:stretch>
                      <a:fillRect/>
                    </a:stretch>
                  </pic:blipFill>
                  <pic:spPr>
                    <a:xfrm>
                      <a:off x="0" y="0"/>
                      <a:ext cx="5760720" cy="4412615"/>
                    </a:xfrm>
                    <a:prstGeom prst="rect">
                      <a:avLst/>
                    </a:prstGeom>
                  </pic:spPr>
                </pic:pic>
              </a:graphicData>
            </a:graphic>
          </wp:inline>
        </w:drawing>
      </w:r>
    </w:p>
    <w:p>
      <w:pPr>
        <w:rPr>
          <w:b/>
          <w:noProof/>
        </w:rPr>
      </w:pPr>
      <w:r>
        <w:rPr>
          <w:b/>
          <w:noProof/>
        </w:rPr>
        <w:br w:type="page"/>
      </w:r>
    </w:p>
    <w:p>
      <w:pPr>
        <w:pStyle w:val="Heading2"/>
        <w:rPr>
          <w:noProof/>
        </w:rPr>
      </w:pPr>
      <w:bookmarkStart w:id="10" w:name="_Toc50651763"/>
      <w:r>
        <w:rPr>
          <w:noProof/>
        </w:rPr>
        <w:t>Energy costs for households, industry and services</w:t>
      </w:r>
      <w:bookmarkEnd w:id="10"/>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jc w:val="center"/>
        <w:rPr>
          <w:b/>
          <w:noProof/>
          <w:sz w:val="32"/>
          <w:szCs w:val="32"/>
        </w:rPr>
      </w:pPr>
      <w:r>
        <w:rPr>
          <w:b/>
          <w:noProof/>
          <w:sz w:val="32"/>
          <w:szCs w:val="32"/>
        </w:rPr>
        <w:drawing>
          <wp:inline distT="0" distB="0" distL="0" distR="0">
            <wp:extent cx="5760720" cy="301752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LT - Share of energy products in household expenditure in different deciles.png"/>
                    <pic:cNvPicPr/>
                  </pic:nvPicPr>
                  <pic:blipFill>
                    <a:blip r:embed="rId55">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Notes: In 2012 in Lithuania (light blue line) the poorest households (Decile 1) had to spend 17.9% of their total expenditures on energy products. In 2016 (blue line) the share of energy decreased to 11.5%.</w:t>
      </w:r>
      <w:r>
        <w:rPr>
          <w:b/>
          <w:noProof/>
          <w:sz w:val="20"/>
          <w:szCs w:val="20"/>
        </w:rPr>
        <w:t xml:space="preserve"> </w:t>
      </w:r>
      <w:r>
        <w:rPr>
          <w:noProof/>
          <w:sz w:val="20"/>
          <w:szCs w:val="20"/>
        </w:rPr>
        <w:t xml:space="preserve">In the case of middle income households (Decile 5), in 2012 they spent 14.2 % of their total expenditure on energy, while in 2016 this value decreased to 9.4%. </w:t>
      </w:r>
      <w:r>
        <w:rPr>
          <w:noProof/>
          <w:sz w:val="16"/>
        </w:rPr>
        <w:t xml:space="preserve">See footnote </w:t>
      </w:r>
      <w:r>
        <w:rPr>
          <w:rStyle w:val="FootnoteReference"/>
          <w:noProof/>
        </w:rPr>
        <w:footnoteReference w:id="9"/>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20010"/>
            <wp:effectExtent l="0" t="0" r="0" b="889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LT_shareEnIndServfinal.png"/>
                    <pic:cNvPicPr/>
                  </pic:nvPicPr>
                  <pic:blipFill>
                    <a:blip r:embed="rId56">
                      <a:extLst>
                        <a:ext uri="{28A0092B-C50C-407E-A947-70E740481C1C}">
                          <a14:useLocalDpi xmlns:a14="http://schemas.microsoft.com/office/drawing/2010/main" val="0"/>
                        </a:ext>
                      </a:extLst>
                    </a:blip>
                    <a:stretch>
                      <a:fillRect/>
                    </a:stretch>
                  </pic:blipFill>
                  <pic:spPr>
                    <a:xfrm>
                      <a:off x="0" y="0"/>
                      <a:ext cx="5760720" cy="2620010"/>
                    </a:xfrm>
                    <a:prstGeom prst="rect">
                      <a:avLst/>
                    </a:prstGeom>
                  </pic:spPr>
                </pic:pic>
              </a:graphicData>
            </a:graphic>
          </wp:inline>
        </w:drawing>
      </w:r>
    </w:p>
    <w:p>
      <w:pPr>
        <w:jc w:val="both"/>
        <w:rPr>
          <w:noProof/>
          <w:sz w:val="20"/>
        </w:rPr>
      </w:pPr>
    </w:p>
    <w:p>
      <w:pPr>
        <w:rPr>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r>
        <w:rPr>
          <w:noProof/>
        </w:rPr>
        <w:br w:type="page"/>
      </w:r>
    </w:p>
    <w:p>
      <w:pPr>
        <w:pBdr>
          <w:bottom w:val="single" w:sz="4" w:space="2" w:color="auto"/>
        </w:pBdr>
        <w:rPr>
          <w:b/>
          <w:noProof/>
          <w:sz w:val="72"/>
          <w:szCs w:val="72"/>
        </w:rPr>
      </w:pPr>
      <w:bookmarkStart w:id="11" w:name="_Toc50651764"/>
      <w:r>
        <w:rPr>
          <w:rStyle w:val="Heading1Char"/>
          <w:noProof/>
        </w:rPr>
        <w:t>Luxembourg</w:t>
      </w:r>
      <w:bookmarkEnd w:id="11"/>
      <w:r>
        <w:rPr>
          <w:rStyle w:val="TitleChar"/>
          <w:noProof/>
        </w:rPr>
        <w:t xml:space="preserve"> </w:t>
      </w:r>
      <w:r>
        <w:rPr>
          <w:b/>
          <w:noProof/>
          <w:sz w:val="72"/>
          <w:szCs w:val="72"/>
        </w:rPr>
        <w:t xml:space="preserve">                     </w:t>
      </w:r>
      <w:r>
        <w:rPr>
          <w:noProof/>
        </w:rPr>
        <w:drawing>
          <wp:inline distT="0" distB="0" distL="0" distR="0">
            <wp:extent cx="952433" cy="571500"/>
            <wp:effectExtent l="19050" t="19050" r="19685" b="1905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57735" cy="574682"/>
                    </a:xfrm>
                    <a:prstGeom prst="rect">
                      <a:avLst/>
                    </a:prstGeom>
                    <a:ln>
                      <a:solidFill>
                        <a:schemeClr val="tx1"/>
                      </a:solidFill>
                    </a:ln>
                  </pic:spPr>
                </pic:pic>
              </a:graphicData>
            </a:graphic>
          </wp:inline>
        </w:drawing>
      </w:r>
    </w:p>
    <w:p>
      <w:pPr>
        <w:pStyle w:val="Heading2"/>
        <w:rPr>
          <w:noProof/>
          <w:color w:val="auto"/>
        </w:rPr>
      </w:pPr>
      <w:bookmarkStart w:id="12" w:name="_Toc50651765"/>
      <w:r>
        <w:rPr>
          <w:noProof/>
          <w:color w:val="auto"/>
        </w:rPr>
        <w:t>Prices (2019 and recent evolution)</w:t>
      </w:r>
      <w:bookmarkEnd w:id="12"/>
    </w:p>
    <w:p>
      <w:pPr>
        <w:tabs>
          <w:tab w:val="left" w:pos="1410"/>
        </w:tabs>
        <w:rPr>
          <w:noProof/>
          <w:sz w:val="16"/>
        </w:rPr>
      </w:pPr>
    </w:p>
    <w:p>
      <w:pPr>
        <w:tabs>
          <w:tab w:val="left" w:pos="1410"/>
        </w:tabs>
        <w:jc w:val="right"/>
        <w:rPr>
          <w:noProof/>
        </w:rPr>
      </w:pPr>
      <w:r>
        <w:rPr>
          <w:noProof/>
          <w:sz w:val="16"/>
        </w:rPr>
        <w:drawing>
          <wp:inline distT="0" distB="0" distL="0" distR="0">
            <wp:extent cx="5760720" cy="1461770"/>
            <wp:effectExtent l="0" t="0" r="0" b="508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LU - Electricity prices for Households (DC).png"/>
                    <pic:cNvPicPr/>
                  </pic:nvPicPr>
                  <pic:blipFill>
                    <a:blip r:embed="rId58">
                      <a:extLst>
                        <a:ext uri="{28A0092B-C50C-407E-A947-70E740481C1C}">
                          <a14:useLocalDpi xmlns:a14="http://schemas.microsoft.com/office/drawing/2010/main" val="0"/>
                        </a:ext>
                      </a:extLst>
                    </a:blip>
                    <a:stretch>
                      <a:fillRect/>
                    </a:stretch>
                  </pic:blipFill>
                  <pic:spPr>
                    <a:xfrm>
                      <a:off x="0" y="0"/>
                      <a:ext cx="5760720" cy="1461770"/>
                    </a:xfrm>
                    <a:prstGeom prst="rect">
                      <a:avLst/>
                    </a:prstGeom>
                  </pic:spPr>
                </pic:pic>
              </a:graphicData>
            </a:graphic>
          </wp:inline>
        </w:drawing>
      </w:r>
      <w:r>
        <w:rPr>
          <w:noProof/>
          <w:sz w:val="16"/>
        </w:rPr>
        <w:t>see footnote</w:t>
      </w:r>
      <w:r>
        <w:rPr>
          <w:rStyle w:val="FootnoteReference"/>
          <w:noProof/>
        </w:rPr>
        <w:footnoteReference w:id="10"/>
      </w:r>
    </w:p>
    <w:p>
      <w:pPr>
        <w:tabs>
          <w:tab w:val="left" w:pos="1410"/>
        </w:tabs>
        <w:rPr>
          <w:noProof/>
        </w:rPr>
      </w:pPr>
      <w:r>
        <w:rPr>
          <w:noProof/>
        </w:rPr>
        <w:drawing>
          <wp:inline distT="0" distB="0" distL="0" distR="0">
            <wp:extent cx="5760720" cy="1459865"/>
            <wp:effectExtent l="0" t="0" r="0" b="698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LU - Gas prices for Households (D2).png"/>
                    <pic:cNvPicPr/>
                  </pic:nvPicPr>
                  <pic:blipFill>
                    <a:blip r:embed="rId59">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rPr>
          <w:noProof/>
        </w:rPr>
      </w:pPr>
    </w:p>
    <w:p>
      <w:pPr>
        <w:rPr>
          <w:noProof/>
        </w:rPr>
      </w:pPr>
      <w:r>
        <w:rPr>
          <w:noProof/>
        </w:rPr>
        <w:drawing>
          <wp:inline distT="0" distB="0" distL="0" distR="0">
            <wp:extent cx="5760720" cy="1459865"/>
            <wp:effectExtent l="0" t="0" r="0" b="698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LU - Electricity prices for Industry (ID).png"/>
                    <pic:cNvPicPr/>
                  </pic:nvPicPr>
                  <pic:blipFill>
                    <a:blip r:embed="rId60">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rPr>
          <w:noProof/>
        </w:rPr>
      </w:pPr>
    </w:p>
    <w:p>
      <w:pPr>
        <w:rPr>
          <w:noProof/>
        </w:rPr>
      </w:pPr>
      <w:r>
        <w:rPr>
          <w:noProof/>
        </w:rPr>
        <w:drawing>
          <wp:inline distT="0" distB="0" distL="0" distR="0">
            <wp:extent cx="5760720" cy="1459865"/>
            <wp:effectExtent l="0" t="0" r="0" b="698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LU - Gas prices for Industry (I3).png"/>
                    <pic:cNvPicPr/>
                  </pic:nvPicPr>
                  <pic:blipFill>
                    <a:blip r:embed="rId61">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ind w:left="1440"/>
        <w:jc w:val="center"/>
        <w:rPr>
          <w:noProof/>
          <w:sz w:val="16"/>
        </w:rPr>
      </w:pPr>
    </w:p>
    <w:p>
      <w:pPr>
        <w:ind w:left="1440"/>
        <w:jc w:val="right"/>
        <w:rPr>
          <w:noProof/>
        </w:rPr>
      </w:pPr>
      <w:r>
        <w:rPr>
          <w:noProof/>
        </w:rPr>
        <w:drawing>
          <wp:anchor distT="0" distB="0" distL="114300" distR="114300" simplePos="0" relativeHeight="251685888" behindDoc="0" locked="0" layoutInCell="1" allowOverlap="1">
            <wp:simplePos x="0" y="0"/>
            <wp:positionH relativeFrom="column">
              <wp:posOffset>3185491</wp:posOffset>
            </wp:positionH>
            <wp:positionV relativeFrom="page">
              <wp:posOffset>8629374</wp:posOffset>
            </wp:positionV>
            <wp:extent cx="1429385" cy="231140"/>
            <wp:effectExtent l="0" t="0" r="0" b="0"/>
            <wp:wrapSquare wrapText="bothSides"/>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684864" behindDoc="0" locked="0" layoutInCell="1" allowOverlap="1">
            <wp:simplePos x="0" y="0"/>
            <wp:positionH relativeFrom="column">
              <wp:posOffset>1063432</wp:posOffset>
            </wp:positionH>
            <wp:positionV relativeFrom="page">
              <wp:posOffset>8628739</wp:posOffset>
            </wp:positionV>
            <wp:extent cx="1847850" cy="231775"/>
            <wp:effectExtent l="0" t="0" r="0" b="0"/>
            <wp:wrapSquare wrapText="bothSides"/>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sz w:val="16"/>
        </w:rPr>
        <w:t xml:space="preserve">See footnote </w:t>
      </w:r>
      <w:r>
        <w:rPr>
          <w:rStyle w:val="FootnoteReference"/>
          <w:noProof/>
        </w:rPr>
        <w:footnoteReference w:id="11"/>
      </w:r>
    </w:p>
    <w:p>
      <w:pPr>
        <w:rPr>
          <w:noProof/>
        </w:rPr>
      </w:pPr>
      <w:r>
        <w:rPr>
          <w:noProof/>
        </w:rPr>
        <w:drawing>
          <wp:anchor distT="0" distB="0" distL="114300" distR="114300" simplePos="0" relativeHeight="251703296" behindDoc="0" locked="0" layoutInCell="1" allowOverlap="1">
            <wp:simplePos x="0" y="0"/>
            <wp:positionH relativeFrom="column">
              <wp:posOffset>3014980</wp:posOffset>
            </wp:positionH>
            <wp:positionV relativeFrom="paragraph">
              <wp:posOffset>5080</wp:posOffset>
            </wp:positionV>
            <wp:extent cx="2743583" cy="2343477"/>
            <wp:effectExtent l="0" t="0" r="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LU - Retail gas prices.png"/>
                    <pic:cNvPicPr/>
                  </pic:nvPicPr>
                  <pic:blipFill>
                    <a:blip r:embed="rId62">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anchor>
        </w:drawing>
      </w:r>
      <w:r>
        <w:rPr>
          <w:noProof/>
        </w:rPr>
        <w:drawing>
          <wp:inline distT="0" distB="0" distL="0" distR="0">
            <wp:extent cx="2743583" cy="2343477"/>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LU - Retail electricity prices.png"/>
                    <pic:cNvPicPr/>
                  </pic:nvPicPr>
                  <pic:blipFill>
                    <a:blip r:embed="rId63">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rPr>
          <w:noProof/>
        </w:rPr>
      </w:pPr>
    </w:p>
    <w:p>
      <w:pPr>
        <w:jc w:val="center"/>
        <w:rPr>
          <w:noProof/>
        </w:rPr>
      </w:pPr>
      <w:r>
        <w:rPr>
          <w:noProof/>
        </w:rPr>
        <w:drawing>
          <wp:inline distT="0" distB="0" distL="0" distR="0">
            <wp:extent cx="3524742" cy="2991267"/>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LU - 2019 retail electricity prices - components.png"/>
                    <pic:cNvPicPr/>
                  </pic:nvPicPr>
                  <pic:blipFill>
                    <a:blip r:embed="rId64">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r>
        <w:rPr>
          <w:b/>
          <w:noProof/>
          <w:color w:val="FFFFFF" w:themeColor="background1"/>
        </w:rPr>
        <w:t>Prices</w:t>
      </w:r>
    </w:p>
    <w:p>
      <w:pPr>
        <w:jc w:val="center"/>
        <w:rPr>
          <w:b/>
          <w:noProof/>
        </w:rPr>
      </w:pPr>
    </w:p>
    <w:p>
      <w:pPr>
        <w:jc w:val="center"/>
        <w:rPr>
          <w:b/>
          <w:noProof/>
        </w:rPr>
      </w:pPr>
      <w:r>
        <w:rPr>
          <w:b/>
          <w:noProof/>
        </w:rPr>
        <w:drawing>
          <wp:inline distT="0" distB="0" distL="0" distR="0">
            <wp:extent cx="3524742" cy="297221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LU - 2019 retail gas prices - components.png"/>
                    <pic:cNvPicPr/>
                  </pic:nvPicPr>
                  <pic:blipFill>
                    <a:blip r:embed="rId65">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p>
    <w:p>
      <w:pPr>
        <w:rPr>
          <w:b/>
          <w:noProof/>
        </w:rPr>
      </w:pPr>
    </w:p>
    <w:p>
      <w:pPr>
        <w:jc w:val="center"/>
        <w:rPr>
          <w:b/>
          <w:noProof/>
          <w:sz w:val="32"/>
        </w:rPr>
      </w:pPr>
      <w:r>
        <w:rPr>
          <w:b/>
          <w:noProof/>
          <w:sz w:val="32"/>
        </w:rPr>
        <w:t>Oil products prices</w:t>
      </w:r>
    </w:p>
    <w:p>
      <w:pPr>
        <w:jc w:val="center"/>
        <w:rPr>
          <w:b/>
          <w:noProof/>
          <w:sz w:val="32"/>
        </w:rPr>
      </w:pPr>
    </w:p>
    <w:p>
      <w:pPr>
        <w:jc w:val="center"/>
        <w:rPr>
          <w:b/>
          <w:noProof/>
        </w:rPr>
      </w:pPr>
      <w:r>
        <w:rPr>
          <w:b/>
          <w:noProof/>
        </w:rPr>
        <w:drawing>
          <wp:inline distT="0" distB="0" distL="0" distR="0">
            <wp:extent cx="5760720" cy="442531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LU - Oil prices.png"/>
                    <pic:cNvPicPr/>
                  </pic:nvPicPr>
                  <pic:blipFill>
                    <a:blip r:embed="rId66">
                      <a:extLst>
                        <a:ext uri="{28A0092B-C50C-407E-A947-70E740481C1C}">
                          <a14:useLocalDpi xmlns:a14="http://schemas.microsoft.com/office/drawing/2010/main" val="0"/>
                        </a:ext>
                      </a:extLst>
                    </a:blip>
                    <a:stretch>
                      <a:fillRect/>
                    </a:stretch>
                  </pic:blipFill>
                  <pic:spPr>
                    <a:xfrm>
                      <a:off x="0" y="0"/>
                      <a:ext cx="5760720" cy="4425315"/>
                    </a:xfrm>
                    <a:prstGeom prst="rect">
                      <a:avLst/>
                    </a:prstGeom>
                  </pic:spPr>
                </pic:pic>
              </a:graphicData>
            </a:graphic>
          </wp:inline>
        </w:drawing>
      </w:r>
    </w:p>
    <w:p>
      <w:pPr>
        <w:rPr>
          <w:b/>
          <w:noProof/>
        </w:rPr>
      </w:pPr>
      <w:r>
        <w:rPr>
          <w:b/>
          <w:noProof/>
        </w:rPr>
        <w:br w:type="page"/>
      </w:r>
    </w:p>
    <w:p>
      <w:pPr>
        <w:pStyle w:val="Heading2"/>
        <w:rPr>
          <w:noProof/>
        </w:rPr>
      </w:pPr>
      <w:bookmarkStart w:id="13" w:name="_Toc50651766"/>
      <w:r>
        <w:rPr>
          <w:noProof/>
        </w:rPr>
        <w:t>Energy costs for households, industry and services</w:t>
      </w:r>
      <w:bookmarkEnd w:id="13"/>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jc w:val="center"/>
        <w:rPr>
          <w:b/>
          <w:noProof/>
          <w:sz w:val="32"/>
          <w:szCs w:val="32"/>
        </w:rPr>
      </w:pPr>
      <w:r>
        <w:rPr>
          <w:b/>
          <w:noProof/>
          <w:sz w:val="32"/>
          <w:szCs w:val="32"/>
        </w:rPr>
        <w:drawing>
          <wp:inline distT="0" distB="0" distL="0" distR="0">
            <wp:extent cx="5760720" cy="301752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LU - Share of energy products in household expenditure in different deciles.png"/>
                    <pic:cNvPicPr/>
                  </pic:nvPicPr>
                  <pic:blipFill>
                    <a:blip r:embed="rId67">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Notes: In 2015 in Luxembourg (yellow line) the poorest households (Decile 1) had to spend 6.3% of their total expenditures on energy products. In 2018 (blue line) the share of energy decreased to 4.1%.</w:t>
      </w:r>
      <w:r>
        <w:rPr>
          <w:b/>
          <w:noProof/>
          <w:sz w:val="20"/>
          <w:szCs w:val="20"/>
        </w:rPr>
        <w:t xml:space="preserve"> </w:t>
      </w:r>
      <w:r>
        <w:rPr>
          <w:noProof/>
          <w:sz w:val="20"/>
          <w:szCs w:val="20"/>
        </w:rPr>
        <w:t xml:space="preserve">In the case of middle income households (Decile 5), in 2015 they spent 4.8 % of their total expenditure on energy, while in 2018 this value decreased to 3.4%. </w:t>
      </w:r>
      <w:r>
        <w:rPr>
          <w:noProof/>
          <w:sz w:val="16"/>
        </w:rPr>
        <w:t xml:space="preserve">See footnote </w:t>
      </w:r>
      <w:r>
        <w:rPr>
          <w:rStyle w:val="FootnoteReference"/>
          <w:noProof/>
        </w:rPr>
        <w:footnoteReference w:id="12"/>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25090"/>
            <wp:effectExtent l="0" t="0" r="0" b="381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LU_shareEnIndServfinal.png"/>
                    <pic:cNvPicPr/>
                  </pic:nvPicPr>
                  <pic:blipFill>
                    <a:blip r:embed="rId68">
                      <a:extLst>
                        <a:ext uri="{28A0092B-C50C-407E-A947-70E740481C1C}">
                          <a14:useLocalDpi xmlns:a14="http://schemas.microsoft.com/office/drawing/2010/main" val="0"/>
                        </a:ext>
                      </a:extLst>
                    </a:blip>
                    <a:stretch>
                      <a:fillRect/>
                    </a:stretch>
                  </pic:blipFill>
                  <pic:spPr>
                    <a:xfrm>
                      <a:off x="0" y="0"/>
                      <a:ext cx="5760720" cy="2625090"/>
                    </a:xfrm>
                    <a:prstGeom prst="rect">
                      <a:avLst/>
                    </a:prstGeom>
                  </pic:spPr>
                </pic:pic>
              </a:graphicData>
            </a:graphic>
          </wp:inline>
        </w:drawing>
      </w:r>
    </w:p>
    <w:p>
      <w:pPr>
        <w:jc w:val="both"/>
        <w:rPr>
          <w:noProof/>
          <w:sz w:val="20"/>
        </w:rPr>
      </w:pPr>
    </w:p>
    <w:p>
      <w:pPr>
        <w:rPr>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rPr>
          <w:noProof/>
        </w:rPr>
      </w:pPr>
      <w:r>
        <w:rPr>
          <w:noProof/>
        </w:rPr>
        <w:br w:type="page"/>
      </w:r>
    </w:p>
    <w:p>
      <w:pPr>
        <w:pBdr>
          <w:bottom w:val="single" w:sz="4" w:space="2" w:color="auto"/>
        </w:pBdr>
        <w:rPr>
          <w:b/>
          <w:noProof/>
          <w:sz w:val="72"/>
          <w:szCs w:val="72"/>
        </w:rPr>
      </w:pPr>
      <w:bookmarkStart w:id="14" w:name="_Toc50651767"/>
      <w:r>
        <w:rPr>
          <w:rStyle w:val="Heading1Char"/>
          <w:noProof/>
        </w:rPr>
        <w:t>Malta</w:t>
      </w:r>
      <w:bookmarkEnd w:id="14"/>
      <w:r>
        <w:rPr>
          <w:rStyle w:val="TitleChar"/>
          <w:noProof/>
        </w:rPr>
        <w:t xml:space="preserve"> </w:t>
      </w:r>
      <w:r>
        <w:rPr>
          <w:b/>
          <w:noProof/>
          <w:sz w:val="72"/>
          <w:szCs w:val="72"/>
        </w:rPr>
        <w:t xml:space="preserve">                              </w:t>
      </w:r>
      <w:r>
        <w:rPr>
          <w:noProof/>
        </w:rPr>
        <w:drawing>
          <wp:inline distT="0" distB="0" distL="0" distR="0">
            <wp:extent cx="1057275" cy="628984"/>
            <wp:effectExtent l="19050" t="19050" r="9525" b="1905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098919" cy="653758"/>
                    </a:xfrm>
                    <a:prstGeom prst="rect">
                      <a:avLst/>
                    </a:prstGeom>
                    <a:ln>
                      <a:solidFill>
                        <a:schemeClr val="tx1"/>
                      </a:solidFill>
                    </a:ln>
                  </pic:spPr>
                </pic:pic>
              </a:graphicData>
            </a:graphic>
          </wp:inline>
        </w:drawing>
      </w:r>
    </w:p>
    <w:p>
      <w:pPr>
        <w:pStyle w:val="Heading2"/>
        <w:rPr>
          <w:noProof/>
          <w:color w:val="auto"/>
        </w:rPr>
      </w:pPr>
      <w:bookmarkStart w:id="15" w:name="_Toc50651768"/>
      <w:r>
        <w:rPr>
          <w:noProof/>
          <w:color w:val="auto"/>
        </w:rPr>
        <w:t>Prices (2019 and recent evolution)</w:t>
      </w:r>
      <w:bookmarkEnd w:id="15"/>
    </w:p>
    <w:p>
      <w:pPr>
        <w:tabs>
          <w:tab w:val="left" w:pos="1410"/>
        </w:tabs>
        <w:rPr>
          <w:b/>
          <w:noProof/>
        </w:rPr>
      </w:pPr>
    </w:p>
    <w:p>
      <w:pPr>
        <w:tabs>
          <w:tab w:val="left" w:pos="1410"/>
        </w:tabs>
        <w:jc w:val="right"/>
        <w:rPr>
          <w:b/>
          <w:noProof/>
        </w:rPr>
      </w:pPr>
      <w:r>
        <w:rPr>
          <w:noProof/>
          <w:sz w:val="18"/>
        </w:rPr>
        <w:drawing>
          <wp:inline distT="0" distB="0" distL="0" distR="0">
            <wp:extent cx="5760720" cy="1461770"/>
            <wp:effectExtent l="0" t="0" r="0" b="508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MT - Electricity prices for Households (DC).png"/>
                    <pic:cNvPicPr/>
                  </pic:nvPicPr>
                  <pic:blipFill>
                    <a:blip r:embed="rId70">
                      <a:extLst>
                        <a:ext uri="{28A0092B-C50C-407E-A947-70E740481C1C}">
                          <a14:useLocalDpi xmlns:a14="http://schemas.microsoft.com/office/drawing/2010/main" val="0"/>
                        </a:ext>
                      </a:extLst>
                    </a:blip>
                    <a:stretch>
                      <a:fillRect/>
                    </a:stretch>
                  </pic:blipFill>
                  <pic:spPr>
                    <a:xfrm>
                      <a:off x="0" y="0"/>
                      <a:ext cx="5760720" cy="1461770"/>
                    </a:xfrm>
                    <a:prstGeom prst="rect">
                      <a:avLst/>
                    </a:prstGeom>
                  </pic:spPr>
                </pic:pic>
              </a:graphicData>
            </a:graphic>
          </wp:inline>
        </w:drawing>
      </w:r>
      <w:r>
        <w:rPr>
          <w:noProof/>
          <w:sz w:val="18"/>
        </w:rPr>
        <w:t>see footnote</w:t>
      </w:r>
      <w:r>
        <w:rPr>
          <w:rStyle w:val="FootnoteReference"/>
          <w:noProof/>
        </w:rPr>
        <w:footnoteReference w:id="13"/>
      </w:r>
    </w:p>
    <w:p>
      <w:pPr>
        <w:tabs>
          <w:tab w:val="left" w:pos="1410"/>
        </w:tabs>
        <w:rPr>
          <w:b/>
          <w:noProof/>
        </w:rPr>
      </w:pPr>
    </w:p>
    <w:p>
      <w:pPr>
        <w:tabs>
          <w:tab w:val="left" w:pos="1410"/>
        </w:tabs>
        <w:rPr>
          <w:b/>
          <w:noProof/>
        </w:rPr>
      </w:pPr>
      <w:r>
        <w:rPr>
          <w:b/>
          <w:noProof/>
        </w:rPr>
        <w:drawing>
          <wp:inline distT="0" distB="0" distL="0" distR="0">
            <wp:extent cx="5760720" cy="1461770"/>
            <wp:effectExtent l="0" t="0" r="0" b="508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MT - Electricity prices for Industry (ID).png"/>
                    <pic:cNvPicPr/>
                  </pic:nvPicPr>
                  <pic:blipFill>
                    <a:blip r:embed="rId71">
                      <a:extLst>
                        <a:ext uri="{28A0092B-C50C-407E-A947-70E740481C1C}">
                          <a14:useLocalDpi xmlns:a14="http://schemas.microsoft.com/office/drawing/2010/main" val="0"/>
                        </a:ext>
                      </a:extLst>
                    </a:blip>
                    <a:stretch>
                      <a:fillRect/>
                    </a:stretch>
                  </pic:blipFill>
                  <pic:spPr>
                    <a:xfrm>
                      <a:off x="0" y="0"/>
                      <a:ext cx="5760720" cy="1461770"/>
                    </a:xfrm>
                    <a:prstGeom prst="rect">
                      <a:avLst/>
                    </a:prstGeom>
                  </pic:spPr>
                </pic:pic>
              </a:graphicData>
            </a:graphic>
          </wp:inline>
        </w:drawing>
      </w:r>
    </w:p>
    <w:p>
      <w:pPr>
        <w:tabs>
          <w:tab w:val="left" w:pos="1410"/>
        </w:tabs>
        <w:rPr>
          <w:b/>
          <w:noProof/>
        </w:rPr>
      </w:pPr>
    </w:p>
    <w:p>
      <w:pPr>
        <w:tabs>
          <w:tab w:val="left" w:pos="1410"/>
        </w:tabs>
        <w:rPr>
          <w:b/>
          <w:noProof/>
        </w:rPr>
      </w:pPr>
      <w:r>
        <w:rPr>
          <w:noProof/>
        </w:rPr>
        <w:drawing>
          <wp:anchor distT="0" distB="0" distL="114300" distR="114300" simplePos="0" relativeHeight="251687936" behindDoc="0" locked="0" layoutInCell="1" allowOverlap="1">
            <wp:simplePos x="0" y="0"/>
            <wp:positionH relativeFrom="column">
              <wp:posOffset>1303627</wp:posOffset>
            </wp:positionH>
            <wp:positionV relativeFrom="page">
              <wp:posOffset>5692002</wp:posOffset>
            </wp:positionV>
            <wp:extent cx="1847850" cy="231775"/>
            <wp:effectExtent l="0" t="0" r="0" b="0"/>
            <wp:wrapSquare wrapText="bothSides"/>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rPr>
        <w:drawing>
          <wp:anchor distT="0" distB="0" distL="114300" distR="114300" simplePos="0" relativeHeight="251688960" behindDoc="0" locked="0" layoutInCell="1" allowOverlap="1">
            <wp:simplePos x="0" y="0"/>
            <wp:positionH relativeFrom="column">
              <wp:posOffset>3408431</wp:posOffset>
            </wp:positionH>
            <wp:positionV relativeFrom="page">
              <wp:posOffset>5692748</wp:posOffset>
            </wp:positionV>
            <wp:extent cx="1429385" cy="231140"/>
            <wp:effectExtent l="0" t="0" r="0" b="0"/>
            <wp:wrapSquare wrapText="bothSides"/>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p>
    <w:p>
      <w:pPr>
        <w:tabs>
          <w:tab w:val="left" w:pos="1410"/>
        </w:tabs>
        <w:jc w:val="right"/>
        <w:rPr>
          <w:noProof/>
          <w:sz w:val="16"/>
        </w:rPr>
      </w:pPr>
    </w:p>
    <w:p>
      <w:pPr>
        <w:tabs>
          <w:tab w:val="left" w:pos="1410"/>
        </w:tabs>
        <w:jc w:val="right"/>
        <w:rPr>
          <w:b/>
          <w:noProof/>
        </w:rPr>
      </w:pPr>
      <w:r>
        <w:rPr>
          <w:noProof/>
          <w:sz w:val="16"/>
        </w:rPr>
        <w:t xml:space="preserve">See footnote </w:t>
      </w:r>
      <w:r>
        <w:rPr>
          <w:rStyle w:val="FootnoteReference"/>
          <w:noProof/>
        </w:rPr>
        <w:footnoteReference w:id="14"/>
      </w:r>
    </w:p>
    <w:p>
      <w:pPr>
        <w:jc w:val="right"/>
        <w:rPr>
          <w:noProof/>
        </w:rPr>
      </w:pPr>
    </w:p>
    <w:p>
      <w:pPr>
        <w:tabs>
          <w:tab w:val="left" w:pos="1410"/>
        </w:tabs>
        <w:jc w:val="center"/>
        <w:rPr>
          <w:b/>
          <w:noProof/>
        </w:rPr>
      </w:pPr>
      <w:r>
        <w:rPr>
          <w:b/>
          <w:noProof/>
        </w:rPr>
        <w:drawing>
          <wp:inline distT="0" distB="0" distL="0" distR="0">
            <wp:extent cx="2743583" cy="2343477"/>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Mt - Retail electricity prices.png"/>
                    <pic:cNvPicPr/>
                  </pic:nvPicPr>
                  <pic:blipFill>
                    <a:blip r:embed="rId72">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tabs>
          <w:tab w:val="left" w:pos="1410"/>
        </w:tabs>
        <w:rPr>
          <w:b/>
          <w:noProof/>
        </w:rPr>
      </w:pPr>
    </w:p>
    <w:p>
      <w:pPr>
        <w:tabs>
          <w:tab w:val="left" w:pos="1410"/>
        </w:tabs>
        <w:jc w:val="center"/>
        <w:rPr>
          <w:b/>
          <w:noProof/>
        </w:rPr>
      </w:pPr>
      <w:r>
        <w:rPr>
          <w:b/>
          <w:noProof/>
        </w:rPr>
        <w:drawing>
          <wp:inline distT="0" distB="0" distL="0" distR="0">
            <wp:extent cx="3524742" cy="2991267"/>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MT - 2019 retail electricity prices - components.png"/>
                    <pic:cNvPicPr/>
                  </pic:nvPicPr>
                  <pic:blipFill>
                    <a:blip r:embed="rId73">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rPr>
          <w:b/>
          <w:noProof/>
        </w:rPr>
      </w:pPr>
    </w:p>
    <w:p>
      <w:pPr>
        <w:jc w:val="center"/>
        <w:rPr>
          <w:b/>
          <w:noProof/>
          <w:sz w:val="32"/>
        </w:rPr>
      </w:pPr>
      <w:r>
        <w:rPr>
          <w:b/>
          <w:noProof/>
          <w:sz w:val="32"/>
        </w:rPr>
        <w:t>Oil products prices</w:t>
      </w:r>
    </w:p>
    <w:p>
      <w:pPr>
        <w:jc w:val="center"/>
        <w:rPr>
          <w:b/>
          <w:noProof/>
          <w:sz w:val="32"/>
        </w:rPr>
      </w:pPr>
    </w:p>
    <w:p>
      <w:pPr>
        <w:jc w:val="center"/>
        <w:rPr>
          <w:b/>
          <w:noProof/>
        </w:rPr>
      </w:pPr>
      <w:r>
        <w:rPr>
          <w:b/>
          <w:noProof/>
        </w:rPr>
        <w:drawing>
          <wp:inline distT="0" distB="0" distL="0" distR="0">
            <wp:extent cx="5760720" cy="4438015"/>
            <wp:effectExtent l="0" t="0" r="0" b="63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MT - Oil prices.png"/>
                    <pic:cNvPicPr/>
                  </pic:nvPicPr>
                  <pic:blipFill>
                    <a:blip r:embed="rId74">
                      <a:extLst>
                        <a:ext uri="{28A0092B-C50C-407E-A947-70E740481C1C}">
                          <a14:useLocalDpi xmlns:a14="http://schemas.microsoft.com/office/drawing/2010/main" val="0"/>
                        </a:ext>
                      </a:extLst>
                    </a:blip>
                    <a:stretch>
                      <a:fillRect/>
                    </a:stretch>
                  </pic:blipFill>
                  <pic:spPr>
                    <a:xfrm>
                      <a:off x="0" y="0"/>
                      <a:ext cx="5760720" cy="4438015"/>
                    </a:xfrm>
                    <a:prstGeom prst="rect">
                      <a:avLst/>
                    </a:prstGeom>
                  </pic:spPr>
                </pic:pic>
              </a:graphicData>
            </a:graphic>
          </wp:inline>
        </w:drawing>
      </w:r>
    </w:p>
    <w:p>
      <w:pPr>
        <w:rPr>
          <w:b/>
          <w:noProof/>
        </w:rPr>
      </w:pPr>
      <w:r>
        <w:rPr>
          <w:b/>
          <w:noProof/>
        </w:rPr>
        <w:br w:type="page"/>
      </w:r>
    </w:p>
    <w:p>
      <w:pPr>
        <w:pStyle w:val="Heading2"/>
        <w:rPr>
          <w:noProof/>
        </w:rPr>
      </w:pPr>
      <w:bookmarkStart w:id="16" w:name="_Toc50651769"/>
      <w:r>
        <w:rPr>
          <w:noProof/>
        </w:rPr>
        <w:t>Energy costs for households, industry and services</w:t>
      </w:r>
      <w:bookmarkEnd w:id="16"/>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jc w:val="center"/>
        <w:rPr>
          <w:b/>
          <w:noProof/>
          <w:sz w:val="32"/>
          <w:szCs w:val="32"/>
        </w:rPr>
      </w:pPr>
      <w:r>
        <w:rPr>
          <w:b/>
          <w:noProof/>
          <w:sz w:val="32"/>
          <w:szCs w:val="32"/>
        </w:rPr>
        <w:drawing>
          <wp:inline distT="0" distB="0" distL="0" distR="0">
            <wp:extent cx="5760720" cy="301752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MT - Share of energy products in household expenditure in different deciles.png"/>
                    <pic:cNvPicPr/>
                  </pic:nvPicPr>
                  <pic:blipFill>
                    <a:blip r:embed="rId75">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 xml:space="preserve">Notes: In 2015 in Malta (yellow line) the poorest households (Decile 1) had to spend 4.0% of their total expenditures on energy products. In the case of middle income households (Decile 5), in the same year they spent 3.1% of their total expenditure on energy. </w:t>
      </w:r>
      <w:r>
        <w:rPr>
          <w:noProof/>
          <w:sz w:val="16"/>
        </w:rPr>
        <w:t xml:space="preserve">See footnote </w:t>
      </w:r>
      <w:r>
        <w:rPr>
          <w:rStyle w:val="FootnoteReference"/>
          <w:noProof/>
        </w:rPr>
        <w:footnoteReference w:id="15"/>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22550"/>
            <wp:effectExtent l="0" t="0" r="0" b="635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MT_shareEnIndServfinal.png"/>
                    <pic:cNvPicPr/>
                  </pic:nvPicPr>
                  <pic:blipFill>
                    <a:blip r:embed="rId76">
                      <a:extLst>
                        <a:ext uri="{28A0092B-C50C-407E-A947-70E740481C1C}">
                          <a14:useLocalDpi xmlns:a14="http://schemas.microsoft.com/office/drawing/2010/main" val="0"/>
                        </a:ext>
                      </a:extLst>
                    </a:blip>
                    <a:stretch>
                      <a:fillRect/>
                    </a:stretch>
                  </pic:blipFill>
                  <pic:spPr>
                    <a:xfrm>
                      <a:off x="0" y="0"/>
                      <a:ext cx="5760720" cy="2622550"/>
                    </a:xfrm>
                    <a:prstGeom prst="rect">
                      <a:avLst/>
                    </a:prstGeom>
                  </pic:spPr>
                </pic:pic>
              </a:graphicData>
            </a:graphic>
          </wp:inline>
        </w:drawing>
      </w:r>
    </w:p>
    <w:p>
      <w:pPr>
        <w:jc w:val="both"/>
        <w:rPr>
          <w:noProof/>
          <w:sz w:val="20"/>
        </w:rPr>
      </w:pPr>
    </w:p>
    <w:p>
      <w:pPr>
        <w:rPr>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rPr>
          <w:noProof/>
        </w:rPr>
      </w:pPr>
      <w:r>
        <w:rPr>
          <w:noProof/>
        </w:rPr>
        <w:br w:type="page"/>
      </w:r>
    </w:p>
    <w:p>
      <w:pPr>
        <w:pBdr>
          <w:bottom w:val="single" w:sz="4" w:space="2" w:color="auto"/>
        </w:pBdr>
        <w:rPr>
          <w:b/>
          <w:noProof/>
          <w:sz w:val="72"/>
          <w:szCs w:val="72"/>
        </w:rPr>
      </w:pPr>
      <w:bookmarkStart w:id="17" w:name="_Toc50651770"/>
      <w:r>
        <w:rPr>
          <w:rStyle w:val="Heading1Char"/>
          <w:noProof/>
        </w:rPr>
        <w:t>Netherlands</w:t>
      </w:r>
      <w:bookmarkEnd w:id="17"/>
      <w:r>
        <w:rPr>
          <w:rStyle w:val="TitleChar"/>
          <w:noProof/>
        </w:rPr>
        <w:t xml:space="preserve">   </w:t>
      </w:r>
      <w:r>
        <w:rPr>
          <w:b/>
          <w:noProof/>
          <w:sz w:val="72"/>
          <w:szCs w:val="72"/>
        </w:rPr>
        <w:t xml:space="preserve">                   </w:t>
      </w:r>
      <w:r>
        <w:rPr>
          <w:noProof/>
        </w:rPr>
        <w:drawing>
          <wp:inline distT="0" distB="0" distL="0" distR="0">
            <wp:extent cx="1019087" cy="679427"/>
            <wp:effectExtent l="19050" t="19050" r="10160" b="2603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050012" cy="700045"/>
                    </a:xfrm>
                    <a:prstGeom prst="rect">
                      <a:avLst/>
                    </a:prstGeom>
                    <a:ln>
                      <a:solidFill>
                        <a:schemeClr val="tx1"/>
                      </a:solidFill>
                    </a:ln>
                  </pic:spPr>
                </pic:pic>
              </a:graphicData>
            </a:graphic>
          </wp:inline>
        </w:drawing>
      </w:r>
    </w:p>
    <w:p>
      <w:pPr>
        <w:pStyle w:val="Heading2"/>
        <w:rPr>
          <w:noProof/>
          <w:color w:val="auto"/>
        </w:rPr>
      </w:pPr>
      <w:bookmarkStart w:id="18" w:name="_Toc50651771"/>
      <w:r>
        <w:rPr>
          <w:noProof/>
          <w:color w:val="auto"/>
        </w:rPr>
        <w:t>Prices (2019 and recent evolution)</w:t>
      </w:r>
      <w:bookmarkEnd w:id="18"/>
    </w:p>
    <w:p>
      <w:pPr>
        <w:tabs>
          <w:tab w:val="left" w:pos="1410"/>
        </w:tabs>
        <w:rPr>
          <w:b/>
          <w:noProof/>
        </w:rPr>
      </w:pPr>
    </w:p>
    <w:p>
      <w:pPr>
        <w:tabs>
          <w:tab w:val="left" w:pos="1410"/>
        </w:tabs>
        <w:jc w:val="right"/>
        <w:rPr>
          <w:noProof/>
          <w:sz w:val="16"/>
        </w:rPr>
      </w:pPr>
      <w:r>
        <w:rPr>
          <w:noProof/>
          <w:sz w:val="16"/>
        </w:rPr>
        <w:drawing>
          <wp:inline distT="0" distB="0" distL="0" distR="0">
            <wp:extent cx="5760720" cy="14617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L - Electricity prices for Households (DC).png"/>
                    <pic:cNvPicPr/>
                  </pic:nvPicPr>
                  <pic:blipFill>
                    <a:blip r:embed="rId78">
                      <a:extLst>
                        <a:ext uri="{28A0092B-C50C-407E-A947-70E740481C1C}">
                          <a14:useLocalDpi xmlns:a14="http://schemas.microsoft.com/office/drawing/2010/main" val="0"/>
                        </a:ext>
                      </a:extLst>
                    </a:blip>
                    <a:stretch>
                      <a:fillRect/>
                    </a:stretch>
                  </pic:blipFill>
                  <pic:spPr>
                    <a:xfrm>
                      <a:off x="0" y="0"/>
                      <a:ext cx="5760720" cy="1461770"/>
                    </a:xfrm>
                    <a:prstGeom prst="rect">
                      <a:avLst/>
                    </a:prstGeom>
                  </pic:spPr>
                </pic:pic>
              </a:graphicData>
            </a:graphic>
          </wp:inline>
        </w:drawing>
      </w:r>
    </w:p>
    <w:p>
      <w:pPr>
        <w:tabs>
          <w:tab w:val="left" w:pos="1410"/>
        </w:tabs>
        <w:jc w:val="right"/>
        <w:rPr>
          <w:noProof/>
          <w:sz w:val="16"/>
        </w:rPr>
      </w:pPr>
      <w:r>
        <w:rPr>
          <w:noProof/>
          <w:sz w:val="16"/>
        </w:rPr>
        <w:t>see footnote</w:t>
      </w:r>
      <w:r>
        <w:rPr>
          <w:rStyle w:val="FootnoteReference"/>
          <w:noProof/>
        </w:rPr>
        <w:footnoteReference w:id="16"/>
      </w:r>
      <w:r>
        <w:rPr>
          <w:b/>
          <w:noProof/>
        </w:rPr>
        <w:drawing>
          <wp:inline distT="0" distB="0" distL="0" distR="0">
            <wp:extent cx="5760720" cy="14598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L - Gas prices for Households (D2).png"/>
                    <pic:cNvPicPr/>
                  </pic:nvPicPr>
                  <pic:blipFill>
                    <a:blip r:embed="rId79">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tabs>
          <w:tab w:val="left" w:pos="1410"/>
        </w:tabs>
        <w:jc w:val="right"/>
        <w:rPr>
          <w:b/>
          <w:noProof/>
        </w:rPr>
      </w:pPr>
    </w:p>
    <w:p>
      <w:pPr>
        <w:tabs>
          <w:tab w:val="left" w:pos="1410"/>
        </w:tabs>
        <w:jc w:val="center"/>
        <w:rPr>
          <w:b/>
          <w:noProof/>
        </w:rPr>
      </w:pPr>
      <w:r>
        <w:rPr>
          <w:b/>
          <w:noProof/>
        </w:rPr>
        <w:drawing>
          <wp:inline distT="0" distB="0" distL="0" distR="0">
            <wp:extent cx="5760720" cy="14598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L - Electricity prices for Industry (ID).png"/>
                    <pic:cNvPicPr/>
                  </pic:nvPicPr>
                  <pic:blipFill>
                    <a:blip r:embed="rId80">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r>
        <w:rPr>
          <w:b/>
          <w:noProof/>
        </w:rPr>
        <w:drawing>
          <wp:inline distT="0" distB="0" distL="0" distR="0">
            <wp:extent cx="5760720" cy="14516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L - Gas prices for Industry (I3).png"/>
                    <pic:cNvPicPr/>
                  </pic:nvPicPr>
                  <pic:blipFill>
                    <a:blip r:embed="rId81">
                      <a:extLst>
                        <a:ext uri="{28A0092B-C50C-407E-A947-70E740481C1C}">
                          <a14:useLocalDpi xmlns:a14="http://schemas.microsoft.com/office/drawing/2010/main" val="0"/>
                        </a:ext>
                      </a:extLst>
                    </a:blip>
                    <a:stretch>
                      <a:fillRect/>
                    </a:stretch>
                  </pic:blipFill>
                  <pic:spPr>
                    <a:xfrm>
                      <a:off x="0" y="0"/>
                      <a:ext cx="5760720" cy="1451610"/>
                    </a:xfrm>
                    <a:prstGeom prst="rect">
                      <a:avLst/>
                    </a:prstGeom>
                  </pic:spPr>
                </pic:pic>
              </a:graphicData>
            </a:graphic>
          </wp:inline>
        </w:drawing>
      </w:r>
    </w:p>
    <w:p>
      <w:pPr>
        <w:tabs>
          <w:tab w:val="left" w:pos="1410"/>
        </w:tabs>
        <w:rPr>
          <w:b/>
          <w:noProof/>
        </w:rPr>
      </w:pPr>
    </w:p>
    <w:p>
      <w:pPr>
        <w:tabs>
          <w:tab w:val="left" w:pos="1410"/>
        </w:tabs>
        <w:ind w:left="2160"/>
        <w:jc w:val="right"/>
        <w:rPr>
          <w:b/>
          <w:noProof/>
        </w:rPr>
      </w:pPr>
      <w:r>
        <w:rPr>
          <w:noProof/>
        </w:rPr>
        <w:drawing>
          <wp:anchor distT="0" distB="0" distL="114300" distR="114300" simplePos="0" relativeHeight="251678720" behindDoc="0" locked="0" layoutInCell="1" allowOverlap="1">
            <wp:simplePos x="0" y="0"/>
            <wp:positionH relativeFrom="column">
              <wp:posOffset>3486150</wp:posOffset>
            </wp:positionH>
            <wp:positionV relativeFrom="page">
              <wp:posOffset>8665210</wp:posOffset>
            </wp:positionV>
            <wp:extent cx="1429385" cy="231140"/>
            <wp:effectExtent l="0" t="0" r="0" b="0"/>
            <wp:wrapSquare wrapText="bothSides"/>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677696" behindDoc="0" locked="0" layoutInCell="1" allowOverlap="1">
            <wp:simplePos x="0" y="0"/>
            <wp:positionH relativeFrom="column">
              <wp:posOffset>1214755</wp:posOffset>
            </wp:positionH>
            <wp:positionV relativeFrom="page">
              <wp:posOffset>8665210</wp:posOffset>
            </wp:positionV>
            <wp:extent cx="1847850" cy="231775"/>
            <wp:effectExtent l="0" t="0" r="0" b="0"/>
            <wp:wrapSquare wrapText="bothSides"/>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sz w:val="16"/>
        </w:rPr>
        <w:t xml:space="preserve">See footnote </w:t>
      </w:r>
      <w:r>
        <w:rPr>
          <w:rStyle w:val="FootnoteReference"/>
          <w:noProof/>
        </w:rPr>
        <w:footnoteReference w:id="17"/>
      </w:r>
    </w:p>
    <w:p>
      <w:pPr>
        <w:tabs>
          <w:tab w:val="left" w:pos="1410"/>
        </w:tabs>
        <w:rPr>
          <w:b/>
          <w:noProof/>
        </w:rPr>
      </w:pPr>
      <w:r>
        <w:rPr>
          <w:b/>
          <w:noProof/>
        </w:rPr>
        <w:drawing>
          <wp:anchor distT="0" distB="0" distL="114300" distR="114300" simplePos="0" relativeHeight="251679744" behindDoc="0" locked="0" layoutInCell="1" allowOverlap="1">
            <wp:simplePos x="0" y="0"/>
            <wp:positionH relativeFrom="column">
              <wp:posOffset>3014980</wp:posOffset>
            </wp:positionH>
            <wp:positionV relativeFrom="paragraph">
              <wp:posOffset>-4445</wp:posOffset>
            </wp:positionV>
            <wp:extent cx="2743200" cy="234315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L - Retail gas prices.png"/>
                    <pic:cNvPicPr/>
                  </pic:nvPicPr>
                  <pic:blipFill>
                    <a:blip r:embed="rId82">
                      <a:extLst>
                        <a:ext uri="{28A0092B-C50C-407E-A947-70E740481C1C}">
                          <a14:useLocalDpi xmlns:a14="http://schemas.microsoft.com/office/drawing/2010/main" val="0"/>
                        </a:ext>
                      </a:extLst>
                    </a:blip>
                    <a:stretch>
                      <a:fillRect/>
                    </a:stretch>
                  </pic:blipFill>
                  <pic:spPr>
                    <a:xfrm>
                      <a:off x="0" y="0"/>
                      <a:ext cx="2743200" cy="2343150"/>
                    </a:xfrm>
                    <a:prstGeom prst="rect">
                      <a:avLst/>
                    </a:prstGeom>
                  </pic:spPr>
                </pic:pic>
              </a:graphicData>
            </a:graphic>
          </wp:anchor>
        </w:drawing>
      </w:r>
      <w:r>
        <w:rPr>
          <w:b/>
          <w:noProof/>
        </w:rPr>
        <w:drawing>
          <wp:inline distT="0" distB="0" distL="0" distR="0">
            <wp:extent cx="2743583" cy="234347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L - Retail electricity prices.png"/>
                    <pic:cNvPicPr/>
                  </pic:nvPicPr>
                  <pic:blipFill>
                    <a:blip r:embed="rId83">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tabs>
          <w:tab w:val="left" w:pos="1410"/>
        </w:tabs>
        <w:rPr>
          <w:b/>
          <w:noProof/>
        </w:rPr>
      </w:pPr>
    </w:p>
    <w:p>
      <w:pPr>
        <w:jc w:val="center"/>
        <w:rPr>
          <w:b/>
          <w:noProof/>
        </w:rPr>
      </w:pPr>
      <w:r>
        <w:rPr>
          <w:b/>
          <w:noProof/>
        </w:rPr>
        <w:drawing>
          <wp:inline distT="0" distB="0" distL="0" distR="0">
            <wp:extent cx="3524742" cy="299126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L - 2019 retail electricity prices - components.png"/>
                    <pic:cNvPicPr/>
                  </pic:nvPicPr>
                  <pic:blipFill>
                    <a:blip r:embed="rId84">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jc w:val="center"/>
        <w:rPr>
          <w:b/>
          <w:noProof/>
        </w:rPr>
      </w:pPr>
    </w:p>
    <w:p>
      <w:pPr>
        <w:jc w:val="center"/>
        <w:rPr>
          <w:b/>
          <w:noProof/>
        </w:rPr>
      </w:pPr>
      <w:r>
        <w:rPr>
          <w:b/>
          <w:noProof/>
        </w:rPr>
        <w:drawing>
          <wp:inline distT="0" distB="0" distL="0" distR="0">
            <wp:extent cx="3524742" cy="29722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L - 2019 retail gas prices - components.png"/>
                    <pic:cNvPicPr/>
                  </pic:nvPicPr>
                  <pic:blipFill>
                    <a:blip r:embed="rId85">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p>
    <w:p>
      <w:pPr>
        <w:rPr>
          <w:b/>
          <w:noProof/>
        </w:rPr>
      </w:pPr>
    </w:p>
    <w:p>
      <w:pPr>
        <w:jc w:val="center"/>
        <w:rPr>
          <w:b/>
          <w:noProof/>
          <w:sz w:val="32"/>
        </w:rPr>
      </w:pPr>
      <w:r>
        <w:rPr>
          <w:b/>
          <w:noProof/>
          <w:sz w:val="32"/>
        </w:rPr>
        <w:t>Oil products prices</w:t>
      </w:r>
    </w:p>
    <w:p>
      <w:pPr>
        <w:jc w:val="center"/>
        <w:rPr>
          <w:b/>
          <w:noProof/>
          <w:sz w:val="32"/>
        </w:rPr>
      </w:pPr>
    </w:p>
    <w:p>
      <w:pPr>
        <w:jc w:val="center"/>
        <w:rPr>
          <w:b/>
          <w:noProof/>
        </w:rPr>
      </w:pPr>
      <w:r>
        <w:rPr>
          <w:b/>
          <w:noProof/>
        </w:rPr>
        <w:drawing>
          <wp:inline distT="0" distB="0" distL="0" distR="0">
            <wp:extent cx="5760720" cy="4418965"/>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L - Oil prices.png"/>
                    <pic:cNvPicPr/>
                  </pic:nvPicPr>
                  <pic:blipFill>
                    <a:blip r:embed="rId86">
                      <a:extLst>
                        <a:ext uri="{28A0092B-C50C-407E-A947-70E740481C1C}">
                          <a14:useLocalDpi xmlns:a14="http://schemas.microsoft.com/office/drawing/2010/main" val="0"/>
                        </a:ext>
                      </a:extLst>
                    </a:blip>
                    <a:stretch>
                      <a:fillRect/>
                    </a:stretch>
                  </pic:blipFill>
                  <pic:spPr>
                    <a:xfrm>
                      <a:off x="0" y="0"/>
                      <a:ext cx="5760720" cy="4418965"/>
                    </a:xfrm>
                    <a:prstGeom prst="rect">
                      <a:avLst/>
                    </a:prstGeom>
                  </pic:spPr>
                </pic:pic>
              </a:graphicData>
            </a:graphic>
          </wp:inline>
        </w:drawing>
      </w:r>
    </w:p>
    <w:p>
      <w:pPr>
        <w:rPr>
          <w:b/>
          <w:noProof/>
        </w:rPr>
      </w:pPr>
      <w:r>
        <w:rPr>
          <w:b/>
          <w:noProof/>
        </w:rPr>
        <w:br w:type="page"/>
      </w:r>
    </w:p>
    <w:p>
      <w:pPr>
        <w:pStyle w:val="Heading2"/>
        <w:rPr>
          <w:noProof/>
        </w:rPr>
      </w:pPr>
      <w:bookmarkStart w:id="19" w:name="_Toc50651772"/>
      <w:r>
        <w:rPr>
          <w:noProof/>
        </w:rPr>
        <w:t>Energy costs for households, industry and services</w:t>
      </w:r>
      <w:bookmarkEnd w:id="19"/>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jc w:val="center"/>
        <w:rPr>
          <w:b/>
          <w:noProof/>
          <w:sz w:val="32"/>
          <w:szCs w:val="32"/>
        </w:rPr>
      </w:pPr>
      <w:r>
        <w:rPr>
          <w:b/>
          <w:noProof/>
          <w:sz w:val="32"/>
          <w:szCs w:val="32"/>
        </w:rPr>
        <w:drawing>
          <wp:inline distT="0" distB="0" distL="0" distR="0">
            <wp:extent cx="5760720" cy="30175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L - Share of energy products in household expenditure in different deciles.png"/>
                    <pic:cNvPicPr/>
                  </pic:nvPicPr>
                  <pic:blipFill>
                    <a:blip r:embed="rId87">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 xml:space="preserve">Notes: In 2015 in the Netherlands (yellow line) the poorest households (Decile 1) had to spend 6.0% of their total expenditures on energy products. In the case of middle income households (Decile 5), in the same year they spent 4.7% of their total expenditure on energy. </w:t>
      </w:r>
      <w:r>
        <w:rPr>
          <w:noProof/>
          <w:sz w:val="16"/>
        </w:rPr>
        <w:t xml:space="preserve">See footnote </w:t>
      </w:r>
      <w:r>
        <w:rPr>
          <w:rStyle w:val="FootnoteReference"/>
          <w:noProof/>
        </w:rPr>
        <w:footnoteReference w:id="18"/>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174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NL_shareEnIndServfinal.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60720" cy="2617470"/>
                    </a:xfrm>
                    <a:prstGeom prst="rect">
                      <a:avLst/>
                    </a:prstGeom>
                  </pic:spPr>
                </pic:pic>
              </a:graphicData>
            </a:graphic>
          </wp:inline>
        </w:drawing>
      </w:r>
    </w:p>
    <w:p>
      <w:pPr>
        <w:jc w:val="both"/>
        <w:rPr>
          <w:noProof/>
          <w:sz w:val="20"/>
        </w:rPr>
      </w:pPr>
    </w:p>
    <w:p>
      <w:pPr>
        <w:rPr>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rPr>
          <w:noProof/>
        </w:rPr>
      </w:pPr>
      <w:r>
        <w:rPr>
          <w:noProof/>
        </w:rPr>
        <w:br w:type="page"/>
      </w:r>
    </w:p>
    <w:p>
      <w:pPr>
        <w:pBdr>
          <w:bottom w:val="single" w:sz="4" w:space="2" w:color="auto"/>
        </w:pBdr>
        <w:rPr>
          <w:b/>
          <w:noProof/>
          <w:sz w:val="72"/>
          <w:szCs w:val="72"/>
        </w:rPr>
      </w:pPr>
      <w:bookmarkStart w:id="20" w:name="_Toc50651773"/>
      <w:r>
        <w:rPr>
          <w:rStyle w:val="Heading1Char"/>
          <w:noProof/>
        </w:rPr>
        <w:t>Poland</w:t>
      </w:r>
      <w:bookmarkEnd w:id="20"/>
      <w:r>
        <w:rPr>
          <w:rStyle w:val="TitleChar"/>
          <w:noProof/>
        </w:rPr>
        <w:t xml:space="preserve">  </w:t>
      </w:r>
      <w:r>
        <w:rPr>
          <w:b/>
          <w:noProof/>
          <w:sz w:val="72"/>
          <w:szCs w:val="72"/>
        </w:rPr>
        <w:t xml:space="preserve">                           </w:t>
      </w:r>
      <w:r>
        <w:rPr>
          <w:noProof/>
        </w:rPr>
        <w:drawing>
          <wp:inline distT="0" distB="0" distL="0" distR="0">
            <wp:extent cx="1199438" cy="749680"/>
            <wp:effectExtent l="19050" t="19050" r="20320" b="1270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1211775" cy="757391"/>
                    </a:xfrm>
                    <a:prstGeom prst="rect">
                      <a:avLst/>
                    </a:prstGeom>
                    <a:ln>
                      <a:solidFill>
                        <a:schemeClr val="tx1"/>
                      </a:solidFill>
                    </a:ln>
                  </pic:spPr>
                </pic:pic>
              </a:graphicData>
            </a:graphic>
          </wp:inline>
        </w:drawing>
      </w:r>
    </w:p>
    <w:p>
      <w:pPr>
        <w:pStyle w:val="Heading2"/>
        <w:rPr>
          <w:noProof/>
          <w:color w:val="auto"/>
        </w:rPr>
      </w:pPr>
      <w:bookmarkStart w:id="21" w:name="_Toc50651774"/>
      <w:r>
        <w:rPr>
          <w:noProof/>
          <w:color w:val="auto"/>
        </w:rPr>
        <w:t>Prices in  2019</w:t>
      </w:r>
      <w:bookmarkEnd w:id="21"/>
    </w:p>
    <w:p>
      <w:pPr>
        <w:rPr>
          <w:noProof/>
        </w:rPr>
      </w:pPr>
    </w:p>
    <w:p>
      <w:pPr>
        <w:tabs>
          <w:tab w:val="left" w:pos="1410"/>
        </w:tabs>
        <w:rPr>
          <w:b/>
          <w:noProof/>
        </w:rPr>
      </w:pPr>
      <w:r>
        <w:rPr>
          <w:b/>
          <w:noProof/>
        </w:rPr>
        <w:drawing>
          <wp:inline distT="0" distB="0" distL="0" distR="0">
            <wp:extent cx="5760720" cy="146177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L - Electricity prices for Households (DC).png"/>
                    <pic:cNvPicPr/>
                  </pic:nvPicPr>
                  <pic:blipFill>
                    <a:blip r:embed="rId90">
                      <a:extLst>
                        <a:ext uri="{28A0092B-C50C-407E-A947-70E740481C1C}">
                          <a14:useLocalDpi xmlns:a14="http://schemas.microsoft.com/office/drawing/2010/main" val="0"/>
                        </a:ext>
                      </a:extLst>
                    </a:blip>
                    <a:stretch>
                      <a:fillRect/>
                    </a:stretch>
                  </pic:blipFill>
                  <pic:spPr>
                    <a:xfrm>
                      <a:off x="0" y="0"/>
                      <a:ext cx="5760720" cy="1461770"/>
                    </a:xfrm>
                    <a:prstGeom prst="rect">
                      <a:avLst/>
                    </a:prstGeom>
                  </pic:spPr>
                </pic:pic>
              </a:graphicData>
            </a:graphic>
          </wp:inline>
        </w:drawing>
      </w:r>
    </w:p>
    <w:p>
      <w:pPr>
        <w:tabs>
          <w:tab w:val="left" w:pos="1410"/>
        </w:tabs>
        <w:jc w:val="right"/>
        <w:rPr>
          <w:noProof/>
        </w:rPr>
      </w:pPr>
      <w:r>
        <w:rPr>
          <w:noProof/>
          <w:sz w:val="16"/>
        </w:rPr>
        <w:t>see footnote</w:t>
      </w:r>
      <w:r>
        <w:rPr>
          <w:rStyle w:val="FootnoteReference"/>
          <w:noProof/>
        </w:rPr>
        <w:footnoteReference w:id="19"/>
      </w:r>
    </w:p>
    <w:p>
      <w:pPr>
        <w:tabs>
          <w:tab w:val="left" w:pos="1410"/>
        </w:tabs>
        <w:rPr>
          <w:b/>
          <w:noProof/>
        </w:rPr>
      </w:pPr>
      <w:r>
        <w:rPr>
          <w:b/>
          <w:noProof/>
        </w:rPr>
        <w:drawing>
          <wp:inline distT="0" distB="0" distL="0" distR="0">
            <wp:extent cx="5760720" cy="145986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L - Gas prices for Households (D2).png"/>
                    <pic:cNvPicPr/>
                  </pic:nvPicPr>
                  <pic:blipFill>
                    <a:blip r:embed="rId91">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jc w:val="center"/>
        <w:rPr>
          <w:noProof/>
        </w:rPr>
      </w:pPr>
      <w:r>
        <w:rPr>
          <w:b/>
          <w:noProof/>
          <w:color w:val="FFFFFF" w:themeColor="background1"/>
        </w:rPr>
        <w:t>Prices</w:t>
      </w:r>
    </w:p>
    <w:p>
      <w:pPr>
        <w:jc w:val="center"/>
        <w:rPr>
          <w:noProof/>
        </w:rPr>
      </w:pPr>
      <w:r>
        <w:rPr>
          <w:b/>
          <w:noProof/>
        </w:rPr>
        <w:drawing>
          <wp:inline distT="0" distB="0" distL="0" distR="0">
            <wp:extent cx="5760720" cy="145986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L - Electricity prices for Industry (ID).png"/>
                    <pic:cNvPicPr/>
                  </pic:nvPicPr>
                  <pic:blipFill>
                    <a:blip r:embed="rId92">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jc w:val="center"/>
        <w:rPr>
          <w:noProof/>
        </w:rPr>
      </w:pPr>
    </w:p>
    <w:p>
      <w:pPr>
        <w:jc w:val="right"/>
        <w:rPr>
          <w:noProof/>
          <w:sz w:val="16"/>
        </w:rPr>
      </w:pPr>
      <w:r>
        <w:rPr>
          <w:noProof/>
        </w:rPr>
        <w:drawing>
          <wp:anchor distT="0" distB="0" distL="114300" distR="114300" simplePos="0" relativeHeight="251671552" behindDoc="0" locked="0" layoutInCell="1" allowOverlap="1">
            <wp:simplePos x="0" y="0"/>
            <wp:positionH relativeFrom="column">
              <wp:posOffset>3233365</wp:posOffset>
            </wp:positionH>
            <wp:positionV relativeFrom="page">
              <wp:posOffset>8781746</wp:posOffset>
            </wp:positionV>
            <wp:extent cx="1429385" cy="231140"/>
            <wp:effectExtent l="0" t="0" r="0" b="0"/>
            <wp:wrapTopAndBottom/>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1058545</wp:posOffset>
            </wp:positionH>
            <wp:positionV relativeFrom="page">
              <wp:posOffset>8779151</wp:posOffset>
            </wp:positionV>
            <wp:extent cx="1847850" cy="231775"/>
            <wp:effectExtent l="0" t="0" r="0" b="0"/>
            <wp:wrapTopAndBottom/>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b/>
          <w:noProof/>
        </w:rPr>
        <w:drawing>
          <wp:inline distT="0" distB="0" distL="0" distR="0">
            <wp:extent cx="5760720" cy="1459865"/>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L - Gas prices for Industry (I3).png"/>
                    <pic:cNvPicPr/>
                  </pic:nvPicPr>
                  <pic:blipFill>
                    <a:blip r:embed="rId93">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jc w:val="right"/>
        <w:rPr>
          <w:noProof/>
        </w:rPr>
      </w:pPr>
      <w:r>
        <w:rPr>
          <w:noProof/>
          <w:sz w:val="16"/>
        </w:rPr>
        <w:t xml:space="preserve">See footnote </w:t>
      </w:r>
      <w:r>
        <w:rPr>
          <w:rStyle w:val="FootnoteReference"/>
          <w:noProof/>
        </w:rPr>
        <w:footnoteReference w:id="20"/>
      </w:r>
    </w:p>
    <w:p>
      <w:pPr>
        <w:rPr>
          <w:noProof/>
        </w:rPr>
      </w:pPr>
      <w:r>
        <w:rPr>
          <w:b/>
          <w:noProof/>
          <w:color w:val="FFFFFF" w:themeColor="background1"/>
        </w:rPr>
        <w:drawing>
          <wp:anchor distT="0" distB="0" distL="114300" distR="114300" simplePos="0" relativeHeight="251680768" behindDoc="0" locked="0" layoutInCell="1" allowOverlap="1">
            <wp:simplePos x="0" y="0"/>
            <wp:positionH relativeFrom="column">
              <wp:posOffset>3014980</wp:posOffset>
            </wp:positionH>
            <wp:positionV relativeFrom="paragraph">
              <wp:posOffset>5080</wp:posOffset>
            </wp:positionV>
            <wp:extent cx="2743583" cy="2343477"/>
            <wp:effectExtent l="0" t="0" r="0" b="0"/>
            <wp:wrapSquare wrapText="bothSides"/>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 name="PL - Retail gas prices.png"/>
                    <pic:cNvPicPr/>
                  </pic:nvPicPr>
                  <pic:blipFill>
                    <a:blip r:embed="rId94">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anchor>
        </w:drawing>
      </w:r>
      <w:r>
        <w:rPr>
          <w:b/>
          <w:noProof/>
          <w:color w:val="FFFFFF" w:themeColor="background1"/>
        </w:rPr>
        <w:drawing>
          <wp:inline distT="0" distB="0" distL="0" distR="0">
            <wp:extent cx="2743583" cy="234347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L - Retail electricity prices.png"/>
                    <pic:cNvPicPr/>
                  </pic:nvPicPr>
                  <pic:blipFill>
                    <a:blip r:embed="rId95">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rPr>
          <w:noProof/>
        </w:rPr>
      </w:pPr>
    </w:p>
    <w:p>
      <w:pPr>
        <w:jc w:val="center"/>
        <w:rPr>
          <w:noProof/>
        </w:rPr>
      </w:pPr>
      <w:r>
        <w:rPr>
          <w:noProof/>
        </w:rPr>
        <w:drawing>
          <wp:inline distT="0" distB="0" distL="0" distR="0">
            <wp:extent cx="3524742" cy="2991267"/>
            <wp:effectExtent l="0" t="0" r="0" b="0"/>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 name="PL - PL - 2019 retail electricity prices - components.png"/>
                    <pic:cNvPicPr/>
                  </pic:nvPicPr>
                  <pic:blipFill>
                    <a:blip r:embed="rId96">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jc w:val="center"/>
        <w:rPr>
          <w:noProof/>
        </w:rPr>
      </w:pPr>
    </w:p>
    <w:p>
      <w:pPr>
        <w:jc w:val="center"/>
        <w:rPr>
          <w:noProof/>
        </w:rPr>
      </w:pPr>
      <w:r>
        <w:rPr>
          <w:noProof/>
        </w:rPr>
        <w:drawing>
          <wp:inline distT="0" distB="0" distL="0" distR="0">
            <wp:extent cx="3524742" cy="2972215"/>
            <wp:effectExtent l="0" t="0" r="0" b="0"/>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 name="PL - PL - 2019 retail gas prices - components.png"/>
                    <pic:cNvPicPr/>
                  </pic:nvPicPr>
                  <pic:blipFill>
                    <a:blip r:embed="rId97">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p>
    <w:p>
      <w:pPr>
        <w:rPr>
          <w:b/>
          <w:noProof/>
        </w:rPr>
      </w:pPr>
    </w:p>
    <w:p>
      <w:pPr>
        <w:jc w:val="center"/>
        <w:rPr>
          <w:b/>
          <w:noProof/>
          <w:sz w:val="32"/>
        </w:rPr>
      </w:pPr>
      <w:r>
        <w:rPr>
          <w:b/>
          <w:noProof/>
          <w:sz w:val="32"/>
        </w:rPr>
        <w:t>Oil products prices</w:t>
      </w:r>
    </w:p>
    <w:p>
      <w:pPr>
        <w:jc w:val="center"/>
        <w:rPr>
          <w:b/>
          <w:noProof/>
          <w:sz w:val="32"/>
        </w:rPr>
      </w:pPr>
    </w:p>
    <w:p>
      <w:pPr>
        <w:jc w:val="center"/>
        <w:rPr>
          <w:b/>
          <w:noProof/>
        </w:rPr>
      </w:pPr>
      <w:r>
        <w:rPr>
          <w:b/>
          <w:noProof/>
        </w:rPr>
        <w:drawing>
          <wp:inline distT="0" distB="0" distL="0" distR="0">
            <wp:extent cx="5760720" cy="4431665"/>
            <wp:effectExtent l="0" t="0" r="0" b="6985"/>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PL - Oil prices.png"/>
                    <pic:cNvPicPr/>
                  </pic:nvPicPr>
                  <pic:blipFill>
                    <a:blip r:embed="rId98">
                      <a:extLst>
                        <a:ext uri="{28A0092B-C50C-407E-A947-70E740481C1C}">
                          <a14:useLocalDpi xmlns:a14="http://schemas.microsoft.com/office/drawing/2010/main" val="0"/>
                        </a:ext>
                      </a:extLst>
                    </a:blip>
                    <a:stretch>
                      <a:fillRect/>
                    </a:stretch>
                  </pic:blipFill>
                  <pic:spPr>
                    <a:xfrm>
                      <a:off x="0" y="0"/>
                      <a:ext cx="5760720" cy="4431665"/>
                    </a:xfrm>
                    <a:prstGeom prst="rect">
                      <a:avLst/>
                    </a:prstGeom>
                  </pic:spPr>
                </pic:pic>
              </a:graphicData>
            </a:graphic>
          </wp:inline>
        </w:drawing>
      </w:r>
    </w:p>
    <w:p>
      <w:pPr>
        <w:rPr>
          <w:noProof/>
        </w:rPr>
      </w:pPr>
      <w:r>
        <w:rPr>
          <w:noProof/>
        </w:rPr>
        <w:br w:type="page"/>
      </w:r>
    </w:p>
    <w:p>
      <w:pPr>
        <w:pStyle w:val="Heading2"/>
        <w:rPr>
          <w:noProof/>
        </w:rPr>
      </w:pPr>
      <w:bookmarkStart w:id="22" w:name="_Toc50651775"/>
      <w:r>
        <w:rPr>
          <w:noProof/>
        </w:rPr>
        <w:t>Energy costs for households, industry and services</w:t>
      </w:r>
      <w:bookmarkEnd w:id="22"/>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jc w:val="center"/>
        <w:rPr>
          <w:b/>
          <w:noProof/>
          <w:sz w:val="32"/>
          <w:szCs w:val="32"/>
        </w:rPr>
      </w:pPr>
      <w:r>
        <w:rPr>
          <w:b/>
          <w:noProof/>
          <w:sz w:val="32"/>
          <w:szCs w:val="32"/>
        </w:rPr>
        <w:drawing>
          <wp:inline distT="0" distB="0" distL="0" distR="0">
            <wp:extent cx="5760720" cy="3017520"/>
            <wp:effectExtent l="0" t="0" r="0"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 name="PL - Share of energy products in household expenditure in different deciles.png"/>
                    <pic:cNvPicPr/>
                  </pic:nvPicPr>
                  <pic:blipFill>
                    <a:blip r:embed="rId99">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Notes: In 2010 in Poland (dark blue line) the poorest households (Quintile 1) had to spend 13.5% of their total expenditures on energy products. In 2018 (blue line) the share of energy decreased to 11.2%.</w:t>
      </w:r>
      <w:r>
        <w:rPr>
          <w:b/>
          <w:noProof/>
          <w:sz w:val="20"/>
          <w:szCs w:val="20"/>
        </w:rPr>
        <w:t xml:space="preserve"> </w:t>
      </w:r>
      <w:r>
        <w:rPr>
          <w:noProof/>
          <w:sz w:val="20"/>
          <w:szCs w:val="20"/>
        </w:rPr>
        <w:t xml:space="preserve">In the case of middle income households (Quintile 3), in 2010 they spent 14.2% of their total expenditure on energy, while in 2018 this value decreased to 12.0%. </w:t>
      </w:r>
      <w:r>
        <w:rPr>
          <w:noProof/>
          <w:sz w:val="16"/>
        </w:rPr>
        <w:t xml:space="preserve">See footnote </w:t>
      </w:r>
      <w:r>
        <w:rPr>
          <w:rStyle w:val="FootnoteReference"/>
          <w:noProof/>
        </w:rPr>
        <w:footnoteReference w:id="21"/>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18740"/>
            <wp:effectExtent l="0" t="0" r="0"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 name="PL_shareEnIndServfinal.png"/>
                    <pic:cNvPicPr/>
                  </pic:nvPicPr>
                  <pic:blipFill>
                    <a:blip r:embed="rId100">
                      <a:extLst>
                        <a:ext uri="{28A0092B-C50C-407E-A947-70E740481C1C}">
                          <a14:useLocalDpi xmlns:a14="http://schemas.microsoft.com/office/drawing/2010/main" val="0"/>
                        </a:ext>
                      </a:extLst>
                    </a:blip>
                    <a:stretch>
                      <a:fillRect/>
                    </a:stretch>
                  </pic:blipFill>
                  <pic:spPr>
                    <a:xfrm>
                      <a:off x="0" y="0"/>
                      <a:ext cx="5760720" cy="2618740"/>
                    </a:xfrm>
                    <a:prstGeom prst="rect">
                      <a:avLst/>
                    </a:prstGeom>
                  </pic:spPr>
                </pic:pic>
              </a:graphicData>
            </a:graphic>
          </wp:inline>
        </w:drawing>
      </w:r>
    </w:p>
    <w:p>
      <w:pPr>
        <w:jc w:val="both"/>
        <w:rPr>
          <w:noProof/>
          <w:sz w:val="20"/>
        </w:rPr>
      </w:pPr>
    </w:p>
    <w:p>
      <w:pPr>
        <w:rPr>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rPr>
          <w:noProof/>
        </w:rPr>
      </w:pPr>
      <w:r>
        <w:rPr>
          <w:noProof/>
        </w:rPr>
        <w:br w:type="page"/>
      </w:r>
    </w:p>
    <w:p>
      <w:pPr>
        <w:pBdr>
          <w:bottom w:val="single" w:sz="4" w:space="2" w:color="auto"/>
        </w:pBdr>
        <w:rPr>
          <w:b/>
          <w:noProof/>
          <w:sz w:val="72"/>
          <w:szCs w:val="72"/>
        </w:rPr>
      </w:pPr>
      <w:bookmarkStart w:id="23" w:name="_Toc50651776"/>
      <w:r>
        <w:rPr>
          <w:rStyle w:val="Heading1Char"/>
          <w:noProof/>
        </w:rPr>
        <w:t>Portugal</w:t>
      </w:r>
      <w:bookmarkEnd w:id="23"/>
      <w:r>
        <w:rPr>
          <w:rStyle w:val="TitleChar"/>
          <w:noProof/>
        </w:rPr>
        <w:t xml:space="preserve"> </w:t>
      </w:r>
      <w:r>
        <w:rPr>
          <w:b/>
          <w:noProof/>
          <w:sz w:val="72"/>
          <w:szCs w:val="72"/>
        </w:rPr>
        <w:t xml:space="preserve">                          </w:t>
      </w:r>
      <w:r>
        <w:rPr>
          <w:noProof/>
        </w:rPr>
        <w:drawing>
          <wp:inline distT="0" distB="0" distL="0" distR="0">
            <wp:extent cx="1132796" cy="685165"/>
            <wp:effectExtent l="0" t="0" r="0" b="63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152729" cy="697222"/>
                    </a:xfrm>
                    <a:prstGeom prst="rect">
                      <a:avLst/>
                    </a:prstGeom>
                  </pic:spPr>
                </pic:pic>
              </a:graphicData>
            </a:graphic>
          </wp:inline>
        </w:drawing>
      </w:r>
    </w:p>
    <w:p>
      <w:pPr>
        <w:pStyle w:val="Heading2"/>
        <w:rPr>
          <w:noProof/>
          <w:color w:val="auto"/>
        </w:rPr>
      </w:pPr>
      <w:bookmarkStart w:id="24" w:name="_Toc50651777"/>
      <w:r>
        <w:rPr>
          <w:noProof/>
          <w:color w:val="auto"/>
        </w:rPr>
        <w:t>Prices (2019 and recent evolution)</w:t>
      </w:r>
      <w:bookmarkEnd w:id="24"/>
    </w:p>
    <w:p>
      <w:pPr>
        <w:tabs>
          <w:tab w:val="left" w:pos="1410"/>
        </w:tabs>
        <w:rPr>
          <w:noProof/>
        </w:rPr>
      </w:pPr>
    </w:p>
    <w:p>
      <w:pPr>
        <w:tabs>
          <w:tab w:val="left" w:pos="1410"/>
        </w:tabs>
        <w:jc w:val="center"/>
        <w:rPr>
          <w:noProof/>
        </w:rPr>
      </w:pPr>
      <w:r>
        <w:rPr>
          <w:noProof/>
          <w:vertAlign w:val="superscript"/>
        </w:rPr>
        <w:drawing>
          <wp:inline distT="0" distB="0" distL="0" distR="0">
            <wp:extent cx="5760720" cy="1461770"/>
            <wp:effectExtent l="0" t="0" r="0" b="508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 name="PT - Electricity prices for Households (DC).png"/>
                    <pic:cNvPicPr/>
                  </pic:nvPicPr>
                  <pic:blipFill>
                    <a:blip r:embed="rId102">
                      <a:extLst>
                        <a:ext uri="{28A0092B-C50C-407E-A947-70E740481C1C}">
                          <a14:useLocalDpi xmlns:a14="http://schemas.microsoft.com/office/drawing/2010/main" val="0"/>
                        </a:ext>
                      </a:extLst>
                    </a:blip>
                    <a:stretch>
                      <a:fillRect/>
                    </a:stretch>
                  </pic:blipFill>
                  <pic:spPr>
                    <a:xfrm>
                      <a:off x="0" y="0"/>
                      <a:ext cx="5760720" cy="1461770"/>
                    </a:xfrm>
                    <a:prstGeom prst="rect">
                      <a:avLst/>
                    </a:prstGeom>
                  </pic:spPr>
                </pic:pic>
              </a:graphicData>
            </a:graphic>
          </wp:inline>
        </w:drawing>
      </w:r>
    </w:p>
    <w:p>
      <w:pPr>
        <w:tabs>
          <w:tab w:val="left" w:pos="1410"/>
        </w:tabs>
        <w:jc w:val="right"/>
        <w:rPr>
          <w:noProof/>
        </w:rPr>
      </w:pPr>
      <w:r>
        <w:rPr>
          <w:noProof/>
          <w:sz w:val="16"/>
        </w:rPr>
        <w:t>see footnote</w:t>
      </w:r>
      <w:r>
        <w:rPr>
          <w:rStyle w:val="FootnoteReference"/>
          <w:noProof/>
        </w:rPr>
        <w:footnoteReference w:id="22"/>
      </w:r>
    </w:p>
    <w:p>
      <w:pPr>
        <w:tabs>
          <w:tab w:val="left" w:pos="1410"/>
        </w:tabs>
        <w:rPr>
          <w:noProof/>
        </w:rPr>
      </w:pPr>
      <w:r>
        <w:rPr>
          <w:noProof/>
        </w:rPr>
        <w:drawing>
          <wp:inline distT="0" distB="0" distL="0" distR="0">
            <wp:extent cx="5760720" cy="1459865"/>
            <wp:effectExtent l="0" t="0" r="0" b="698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 name="PT - Gas prices for Households (D2).png"/>
                    <pic:cNvPicPr/>
                  </pic:nvPicPr>
                  <pic:blipFill>
                    <a:blip r:embed="rId103">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tabs>
          <w:tab w:val="left" w:pos="1410"/>
        </w:tabs>
        <w:rPr>
          <w:noProof/>
        </w:rPr>
      </w:pPr>
    </w:p>
    <w:p>
      <w:pPr>
        <w:tabs>
          <w:tab w:val="left" w:pos="1410"/>
        </w:tabs>
        <w:jc w:val="center"/>
        <w:rPr>
          <w:noProof/>
        </w:rPr>
      </w:pPr>
      <w:r>
        <w:rPr>
          <w:noProof/>
        </w:rPr>
        <w:drawing>
          <wp:inline distT="0" distB="0" distL="0" distR="0">
            <wp:extent cx="5760720" cy="1459865"/>
            <wp:effectExtent l="0" t="0" r="0" b="6985"/>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PT - Electricity prices for Industry (ID).png"/>
                    <pic:cNvPicPr/>
                  </pic:nvPicPr>
                  <pic:blipFill>
                    <a:blip r:embed="rId104">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tabs>
          <w:tab w:val="left" w:pos="1410"/>
        </w:tabs>
        <w:jc w:val="center"/>
        <w:rPr>
          <w:noProof/>
        </w:rPr>
      </w:pPr>
    </w:p>
    <w:p>
      <w:pPr>
        <w:tabs>
          <w:tab w:val="left" w:pos="1410"/>
        </w:tabs>
        <w:rPr>
          <w:noProof/>
        </w:rPr>
      </w:pPr>
      <w:r>
        <w:rPr>
          <w:noProof/>
        </w:rPr>
        <w:drawing>
          <wp:inline distT="0" distB="0" distL="0" distR="0">
            <wp:extent cx="5760720" cy="145161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T - Gas prices for Industry (I3).png"/>
                    <pic:cNvPicPr/>
                  </pic:nvPicPr>
                  <pic:blipFill>
                    <a:blip r:embed="rId105">
                      <a:extLst>
                        <a:ext uri="{28A0092B-C50C-407E-A947-70E740481C1C}">
                          <a14:useLocalDpi xmlns:a14="http://schemas.microsoft.com/office/drawing/2010/main" val="0"/>
                        </a:ext>
                      </a:extLst>
                    </a:blip>
                    <a:stretch>
                      <a:fillRect/>
                    </a:stretch>
                  </pic:blipFill>
                  <pic:spPr>
                    <a:xfrm>
                      <a:off x="0" y="0"/>
                      <a:ext cx="5760720" cy="1451610"/>
                    </a:xfrm>
                    <a:prstGeom prst="rect">
                      <a:avLst/>
                    </a:prstGeom>
                  </pic:spPr>
                </pic:pic>
              </a:graphicData>
            </a:graphic>
          </wp:inline>
        </w:drawing>
      </w:r>
    </w:p>
    <w:p>
      <w:pPr>
        <w:jc w:val="right"/>
        <w:rPr>
          <w:noProof/>
        </w:rPr>
      </w:pPr>
      <w:r>
        <w:rPr>
          <w:noProof/>
        </w:rPr>
        <w:t xml:space="preserve"> </w:t>
      </w:r>
      <w:r>
        <w:rPr>
          <w:noProof/>
          <w:sz w:val="16"/>
        </w:rPr>
        <w:t xml:space="preserve">See footnote </w:t>
      </w:r>
      <w:r>
        <w:rPr>
          <w:rStyle w:val="FootnoteReference"/>
          <w:noProof/>
        </w:rPr>
        <w:footnoteReference w:id="23"/>
      </w:r>
    </w:p>
    <w:p>
      <w:pPr>
        <w:tabs>
          <w:tab w:val="left" w:pos="1410"/>
        </w:tabs>
        <w:ind w:left="1410"/>
        <w:jc w:val="right"/>
        <w:rPr>
          <w:noProof/>
        </w:rPr>
      </w:pPr>
      <w:r>
        <w:rPr>
          <w:noProof/>
        </w:rPr>
        <w:drawing>
          <wp:anchor distT="0" distB="0" distL="114300" distR="114300" simplePos="0" relativeHeight="251665408" behindDoc="0" locked="0" layoutInCell="1" allowOverlap="1">
            <wp:simplePos x="0" y="0"/>
            <wp:positionH relativeFrom="column">
              <wp:posOffset>911225</wp:posOffset>
            </wp:positionH>
            <wp:positionV relativeFrom="page">
              <wp:posOffset>8814435</wp:posOffset>
            </wp:positionV>
            <wp:extent cx="1847850" cy="231775"/>
            <wp:effectExtent l="0" t="0" r="0" b="0"/>
            <wp:wrapSquare wrapText="bothSides"/>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3100070</wp:posOffset>
            </wp:positionH>
            <wp:positionV relativeFrom="page">
              <wp:posOffset>8806180</wp:posOffset>
            </wp:positionV>
            <wp:extent cx="1429385" cy="231140"/>
            <wp:effectExtent l="0" t="0" r="0" b="0"/>
            <wp:wrapSquare wrapText="bothSides"/>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p>
    <w:p>
      <w:pPr>
        <w:tabs>
          <w:tab w:val="left" w:pos="1410"/>
        </w:tabs>
        <w:jc w:val="center"/>
        <w:rPr>
          <w:noProof/>
        </w:rPr>
      </w:pPr>
    </w:p>
    <w:p>
      <w:pPr>
        <w:tabs>
          <w:tab w:val="left" w:pos="1410"/>
        </w:tabs>
        <w:rPr>
          <w:noProof/>
        </w:rPr>
      </w:pPr>
      <w:r>
        <w:rPr>
          <w:noProof/>
        </w:rPr>
        <w:drawing>
          <wp:anchor distT="0" distB="0" distL="114300" distR="114300" simplePos="0" relativeHeight="251695104" behindDoc="0" locked="0" layoutInCell="1" allowOverlap="1">
            <wp:simplePos x="0" y="0"/>
            <wp:positionH relativeFrom="column">
              <wp:posOffset>3014980</wp:posOffset>
            </wp:positionH>
            <wp:positionV relativeFrom="paragraph">
              <wp:posOffset>5080</wp:posOffset>
            </wp:positionV>
            <wp:extent cx="2743583" cy="2343477"/>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T - Retail gas prices.png"/>
                    <pic:cNvPicPr/>
                  </pic:nvPicPr>
                  <pic:blipFill>
                    <a:blip r:embed="rId106">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anchor>
        </w:drawing>
      </w:r>
      <w:r>
        <w:rPr>
          <w:noProof/>
        </w:rPr>
        <w:drawing>
          <wp:inline distT="0" distB="0" distL="0" distR="0">
            <wp:extent cx="2743583" cy="2343477"/>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T - Retail electricity prices.png"/>
                    <pic:cNvPicPr/>
                  </pic:nvPicPr>
                  <pic:blipFill>
                    <a:blip r:embed="rId107">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tabs>
          <w:tab w:val="left" w:pos="1410"/>
        </w:tabs>
        <w:rPr>
          <w:noProof/>
        </w:rPr>
      </w:pPr>
    </w:p>
    <w:p>
      <w:pPr>
        <w:tabs>
          <w:tab w:val="left" w:pos="1410"/>
        </w:tabs>
        <w:jc w:val="center"/>
        <w:rPr>
          <w:noProof/>
        </w:rPr>
      </w:pPr>
      <w:r>
        <w:rPr>
          <w:noProof/>
        </w:rPr>
        <w:drawing>
          <wp:inline distT="0" distB="0" distL="0" distR="0">
            <wp:extent cx="3524742" cy="2991267"/>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T - 2019 retail electricity prices - components.png"/>
                    <pic:cNvPicPr/>
                  </pic:nvPicPr>
                  <pic:blipFill>
                    <a:blip r:embed="rId108">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tabs>
          <w:tab w:val="left" w:pos="1410"/>
        </w:tabs>
        <w:jc w:val="center"/>
        <w:rPr>
          <w:noProof/>
        </w:rPr>
      </w:pPr>
    </w:p>
    <w:p>
      <w:pPr>
        <w:tabs>
          <w:tab w:val="left" w:pos="1410"/>
        </w:tabs>
        <w:jc w:val="center"/>
        <w:rPr>
          <w:noProof/>
        </w:rPr>
      </w:pPr>
      <w:r>
        <w:rPr>
          <w:noProof/>
        </w:rPr>
        <w:drawing>
          <wp:inline distT="0" distB="0" distL="0" distR="0">
            <wp:extent cx="3524742" cy="297221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T - 2019 retail gas prices - components.png"/>
                    <pic:cNvPicPr/>
                  </pic:nvPicPr>
                  <pic:blipFill>
                    <a:blip r:embed="rId109">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p>
    <w:p>
      <w:pPr>
        <w:rPr>
          <w:noProof/>
        </w:rPr>
      </w:pPr>
    </w:p>
    <w:p>
      <w:pPr>
        <w:jc w:val="center"/>
        <w:rPr>
          <w:b/>
          <w:noProof/>
          <w:sz w:val="32"/>
        </w:rPr>
      </w:pPr>
      <w:r>
        <w:rPr>
          <w:b/>
          <w:noProof/>
          <w:sz w:val="32"/>
        </w:rPr>
        <w:t>Oil products prices</w:t>
      </w:r>
    </w:p>
    <w:p>
      <w:pPr>
        <w:jc w:val="center"/>
        <w:rPr>
          <w:b/>
          <w:noProof/>
          <w:sz w:val="32"/>
        </w:rPr>
      </w:pPr>
    </w:p>
    <w:p>
      <w:pPr>
        <w:jc w:val="center"/>
        <w:rPr>
          <w:b/>
          <w:noProof/>
        </w:rPr>
      </w:pPr>
      <w:r>
        <w:rPr>
          <w:b/>
          <w:noProof/>
        </w:rPr>
        <w:drawing>
          <wp:inline distT="0" distB="0" distL="0" distR="0">
            <wp:extent cx="5760720" cy="442531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T - Oil prices.png"/>
                    <pic:cNvPicPr/>
                  </pic:nvPicPr>
                  <pic:blipFill>
                    <a:blip r:embed="rId110">
                      <a:extLst>
                        <a:ext uri="{28A0092B-C50C-407E-A947-70E740481C1C}">
                          <a14:useLocalDpi xmlns:a14="http://schemas.microsoft.com/office/drawing/2010/main" val="0"/>
                        </a:ext>
                      </a:extLst>
                    </a:blip>
                    <a:stretch>
                      <a:fillRect/>
                    </a:stretch>
                  </pic:blipFill>
                  <pic:spPr>
                    <a:xfrm>
                      <a:off x="0" y="0"/>
                      <a:ext cx="5760720" cy="4425315"/>
                    </a:xfrm>
                    <a:prstGeom prst="rect">
                      <a:avLst/>
                    </a:prstGeom>
                  </pic:spPr>
                </pic:pic>
              </a:graphicData>
            </a:graphic>
          </wp:inline>
        </w:drawing>
      </w:r>
    </w:p>
    <w:p>
      <w:pPr>
        <w:rPr>
          <w:b/>
          <w:noProof/>
          <w:sz w:val="32"/>
        </w:rPr>
      </w:pPr>
      <w:r>
        <w:rPr>
          <w:b/>
          <w:noProof/>
          <w:sz w:val="32"/>
        </w:rPr>
        <w:br w:type="page"/>
      </w:r>
    </w:p>
    <w:p>
      <w:pPr>
        <w:pStyle w:val="Heading2"/>
        <w:rPr>
          <w:noProof/>
        </w:rPr>
      </w:pPr>
      <w:bookmarkStart w:id="25" w:name="_Toc50651778"/>
      <w:r>
        <w:rPr>
          <w:noProof/>
        </w:rPr>
        <w:t>Energy costs for households, industry and services</w:t>
      </w:r>
      <w:bookmarkEnd w:id="25"/>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jc w:val="center"/>
        <w:rPr>
          <w:b/>
          <w:noProof/>
          <w:sz w:val="32"/>
          <w:szCs w:val="32"/>
        </w:rPr>
      </w:pPr>
      <w:r>
        <w:rPr>
          <w:b/>
          <w:noProof/>
          <w:sz w:val="32"/>
          <w:szCs w:val="32"/>
        </w:rPr>
        <w:drawing>
          <wp:inline distT="0" distB="0" distL="0" distR="0">
            <wp:extent cx="5760720" cy="301752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T - Share of energy products in household expenditure in different deciles.png"/>
                    <pic:cNvPicPr/>
                  </pic:nvPicPr>
                  <pic:blipFill>
                    <a:blip r:embed="rId111">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 xml:space="preserve">Notes: In 2010 in Portugal (blue dark line) the poorest households (Decile 1) had to spend 9.0% of their total expenditures on energy products. In the case of middle income households (Decile 5), in the same year they spent 6.9% of their total expenditure on energy. </w:t>
      </w:r>
      <w:r>
        <w:rPr>
          <w:noProof/>
          <w:sz w:val="16"/>
        </w:rPr>
        <w:t xml:space="preserve">See footnote </w:t>
      </w:r>
      <w:r>
        <w:rPr>
          <w:rStyle w:val="FootnoteReference"/>
          <w:noProof/>
        </w:rPr>
        <w:footnoteReference w:id="24"/>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1874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T_shareEnIndServfinal.png"/>
                    <pic:cNvPicPr/>
                  </pic:nvPicPr>
                  <pic:blipFill>
                    <a:blip r:embed="rId112">
                      <a:extLst>
                        <a:ext uri="{28A0092B-C50C-407E-A947-70E740481C1C}">
                          <a14:useLocalDpi xmlns:a14="http://schemas.microsoft.com/office/drawing/2010/main" val="0"/>
                        </a:ext>
                      </a:extLst>
                    </a:blip>
                    <a:stretch>
                      <a:fillRect/>
                    </a:stretch>
                  </pic:blipFill>
                  <pic:spPr>
                    <a:xfrm>
                      <a:off x="0" y="0"/>
                      <a:ext cx="5760720" cy="2618740"/>
                    </a:xfrm>
                    <a:prstGeom prst="rect">
                      <a:avLst/>
                    </a:prstGeom>
                  </pic:spPr>
                </pic:pic>
              </a:graphicData>
            </a:graphic>
          </wp:inline>
        </w:drawing>
      </w:r>
    </w:p>
    <w:p>
      <w:pPr>
        <w:jc w:val="both"/>
        <w:rPr>
          <w:noProof/>
          <w:sz w:val="20"/>
        </w:rPr>
      </w:pPr>
    </w:p>
    <w:p>
      <w:pPr>
        <w:rPr>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rPr>
          <w:noProof/>
        </w:rPr>
      </w:pPr>
      <w:r>
        <w:rPr>
          <w:noProof/>
        </w:rPr>
        <w:br w:type="page"/>
      </w:r>
    </w:p>
    <w:p>
      <w:pPr>
        <w:pBdr>
          <w:bottom w:val="single" w:sz="4" w:space="2" w:color="auto"/>
        </w:pBdr>
        <w:rPr>
          <w:b/>
          <w:noProof/>
          <w:sz w:val="72"/>
          <w:szCs w:val="72"/>
        </w:rPr>
      </w:pPr>
      <w:bookmarkStart w:id="26" w:name="_Toc50651779"/>
      <w:r>
        <w:rPr>
          <w:rStyle w:val="Heading1Char"/>
          <w:noProof/>
        </w:rPr>
        <w:t>Romania</w:t>
      </w:r>
      <w:bookmarkEnd w:id="26"/>
      <w:r>
        <w:rPr>
          <w:b/>
          <w:noProof/>
          <w:sz w:val="72"/>
          <w:szCs w:val="72"/>
        </w:rPr>
        <w:t xml:space="preserve">                           </w:t>
      </w:r>
      <w:r>
        <w:rPr>
          <w:noProof/>
        </w:rPr>
        <w:drawing>
          <wp:inline distT="0" distB="0" distL="0" distR="0">
            <wp:extent cx="1075824" cy="715423"/>
            <wp:effectExtent l="0" t="0" r="0" b="889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088668" cy="723964"/>
                    </a:xfrm>
                    <a:prstGeom prst="rect">
                      <a:avLst/>
                    </a:prstGeom>
                  </pic:spPr>
                </pic:pic>
              </a:graphicData>
            </a:graphic>
          </wp:inline>
        </w:drawing>
      </w:r>
    </w:p>
    <w:p>
      <w:pPr>
        <w:pStyle w:val="Heading2"/>
        <w:rPr>
          <w:noProof/>
          <w:color w:val="auto"/>
        </w:rPr>
      </w:pPr>
      <w:bookmarkStart w:id="27" w:name="_Toc50651780"/>
      <w:r>
        <w:rPr>
          <w:noProof/>
          <w:color w:val="auto"/>
        </w:rPr>
        <w:t>Prices (2019 and recent evolution)</w:t>
      </w:r>
      <w:bookmarkEnd w:id="27"/>
    </w:p>
    <w:p>
      <w:pPr>
        <w:tabs>
          <w:tab w:val="left" w:pos="1410"/>
        </w:tabs>
        <w:rPr>
          <w:noProof/>
        </w:rPr>
      </w:pPr>
    </w:p>
    <w:p>
      <w:pPr>
        <w:tabs>
          <w:tab w:val="left" w:pos="1410"/>
        </w:tabs>
        <w:jc w:val="right"/>
        <w:rPr>
          <w:noProof/>
        </w:rPr>
      </w:pPr>
      <w:r>
        <w:rPr>
          <w:noProof/>
          <w:sz w:val="16"/>
        </w:rPr>
        <w:drawing>
          <wp:inline distT="0" distB="0" distL="0" distR="0">
            <wp:extent cx="5760720" cy="1461770"/>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RO - Electricity prices for Households (DC).png"/>
                    <pic:cNvPicPr/>
                  </pic:nvPicPr>
                  <pic:blipFill>
                    <a:blip r:embed="rId114">
                      <a:extLst>
                        <a:ext uri="{28A0092B-C50C-407E-A947-70E740481C1C}">
                          <a14:useLocalDpi xmlns:a14="http://schemas.microsoft.com/office/drawing/2010/main" val="0"/>
                        </a:ext>
                      </a:extLst>
                    </a:blip>
                    <a:stretch>
                      <a:fillRect/>
                    </a:stretch>
                  </pic:blipFill>
                  <pic:spPr>
                    <a:xfrm>
                      <a:off x="0" y="0"/>
                      <a:ext cx="5760720" cy="1461770"/>
                    </a:xfrm>
                    <a:prstGeom prst="rect">
                      <a:avLst/>
                    </a:prstGeom>
                  </pic:spPr>
                </pic:pic>
              </a:graphicData>
            </a:graphic>
          </wp:inline>
        </w:drawing>
      </w:r>
      <w:r>
        <w:rPr>
          <w:noProof/>
          <w:sz w:val="16"/>
        </w:rPr>
        <w:t xml:space="preserve"> see footnote</w:t>
      </w:r>
      <w:r>
        <w:rPr>
          <w:rStyle w:val="FootnoteReference"/>
          <w:noProof/>
        </w:rPr>
        <w:footnoteReference w:id="25"/>
      </w:r>
    </w:p>
    <w:p>
      <w:pPr>
        <w:tabs>
          <w:tab w:val="left" w:pos="1410"/>
        </w:tabs>
        <w:rPr>
          <w:noProof/>
        </w:rPr>
      </w:pPr>
      <w:r>
        <w:rPr>
          <w:noProof/>
        </w:rPr>
        <w:drawing>
          <wp:inline distT="0" distB="0" distL="0" distR="0">
            <wp:extent cx="5760720" cy="1459865"/>
            <wp:effectExtent l="0" t="0" r="0" b="698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RO - Gas prices for Households (D2).png"/>
                    <pic:cNvPicPr/>
                  </pic:nvPicPr>
                  <pic:blipFill>
                    <a:blip r:embed="rId115">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tabs>
          <w:tab w:val="left" w:pos="1410"/>
        </w:tabs>
        <w:jc w:val="center"/>
        <w:rPr>
          <w:noProof/>
        </w:rPr>
      </w:pPr>
    </w:p>
    <w:p>
      <w:pPr>
        <w:tabs>
          <w:tab w:val="left" w:pos="1410"/>
        </w:tabs>
        <w:jc w:val="center"/>
        <w:rPr>
          <w:noProof/>
        </w:rPr>
      </w:pPr>
      <w:r>
        <w:rPr>
          <w:noProof/>
        </w:rPr>
        <w:drawing>
          <wp:inline distT="0" distB="0" distL="0" distR="0">
            <wp:extent cx="5760720" cy="1459865"/>
            <wp:effectExtent l="0" t="0" r="0" b="698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RO - Electricity prices for Industry (ID).png"/>
                    <pic:cNvPicPr/>
                  </pic:nvPicPr>
                  <pic:blipFill>
                    <a:blip r:embed="rId116">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tabs>
          <w:tab w:val="left" w:pos="1410"/>
        </w:tabs>
        <w:rPr>
          <w:noProof/>
        </w:rPr>
      </w:pPr>
    </w:p>
    <w:p>
      <w:pPr>
        <w:tabs>
          <w:tab w:val="left" w:pos="1410"/>
        </w:tabs>
        <w:rPr>
          <w:noProof/>
        </w:rPr>
      </w:pPr>
      <w:r>
        <w:rPr>
          <w:noProof/>
        </w:rPr>
        <w:drawing>
          <wp:inline distT="0" distB="0" distL="0" distR="0">
            <wp:extent cx="5760720" cy="145605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RO - Gas prices for Industry (I3).png"/>
                    <pic:cNvPicPr/>
                  </pic:nvPicPr>
                  <pic:blipFill>
                    <a:blip r:embed="rId117">
                      <a:extLst>
                        <a:ext uri="{28A0092B-C50C-407E-A947-70E740481C1C}">
                          <a14:useLocalDpi xmlns:a14="http://schemas.microsoft.com/office/drawing/2010/main" val="0"/>
                        </a:ext>
                      </a:extLst>
                    </a:blip>
                    <a:stretch>
                      <a:fillRect/>
                    </a:stretch>
                  </pic:blipFill>
                  <pic:spPr>
                    <a:xfrm>
                      <a:off x="0" y="0"/>
                      <a:ext cx="5760720" cy="1456055"/>
                    </a:xfrm>
                    <a:prstGeom prst="rect">
                      <a:avLst/>
                    </a:prstGeom>
                  </pic:spPr>
                </pic:pic>
              </a:graphicData>
            </a:graphic>
          </wp:inline>
        </w:drawing>
      </w:r>
    </w:p>
    <w:p>
      <w:pPr>
        <w:tabs>
          <w:tab w:val="left" w:pos="1410"/>
        </w:tabs>
        <w:jc w:val="center"/>
        <w:rPr>
          <w:noProof/>
        </w:rPr>
      </w:pPr>
    </w:p>
    <w:p>
      <w:pPr>
        <w:tabs>
          <w:tab w:val="left" w:pos="1410"/>
        </w:tabs>
        <w:rPr>
          <w:b/>
          <w:noProof/>
        </w:rPr>
      </w:pPr>
      <w:r>
        <w:rPr>
          <w:noProof/>
        </w:rPr>
        <w:drawing>
          <wp:anchor distT="0" distB="0" distL="114300" distR="114300" simplePos="0" relativeHeight="251691008" behindDoc="0" locked="0" layoutInCell="1" allowOverlap="1">
            <wp:simplePos x="0" y="0"/>
            <wp:positionH relativeFrom="column">
              <wp:posOffset>3330575</wp:posOffset>
            </wp:positionH>
            <wp:positionV relativeFrom="page">
              <wp:posOffset>8841105</wp:posOffset>
            </wp:positionV>
            <wp:extent cx="1429385" cy="231140"/>
            <wp:effectExtent l="0" t="0" r="0" b="0"/>
            <wp:wrapSquare wrapText="bothSides"/>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689984" behindDoc="0" locked="0" layoutInCell="1" allowOverlap="1">
            <wp:simplePos x="0" y="0"/>
            <wp:positionH relativeFrom="column">
              <wp:posOffset>1105535</wp:posOffset>
            </wp:positionH>
            <wp:positionV relativeFrom="page">
              <wp:posOffset>8849995</wp:posOffset>
            </wp:positionV>
            <wp:extent cx="1847850" cy="231775"/>
            <wp:effectExtent l="0" t="0" r="0" b="0"/>
            <wp:wrapSquare wrapText="bothSides"/>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p>
    <w:p>
      <w:pPr>
        <w:ind w:left="1440"/>
        <w:jc w:val="right"/>
        <w:rPr>
          <w:noProof/>
        </w:rPr>
      </w:pPr>
      <w:r>
        <w:rPr>
          <w:noProof/>
          <w:sz w:val="16"/>
        </w:rPr>
        <w:t xml:space="preserve">See footnote </w:t>
      </w:r>
      <w:r>
        <w:rPr>
          <w:rStyle w:val="FootnoteReference"/>
          <w:noProof/>
        </w:rPr>
        <w:footnoteReference w:id="26"/>
      </w:r>
    </w:p>
    <w:p>
      <w:pPr>
        <w:tabs>
          <w:tab w:val="left" w:pos="1410"/>
        </w:tabs>
        <w:rPr>
          <w:noProof/>
        </w:rPr>
      </w:pPr>
      <w:r>
        <w:rPr>
          <w:noProof/>
        </w:rPr>
        <w:drawing>
          <wp:anchor distT="0" distB="0" distL="114300" distR="114300" simplePos="0" relativeHeight="251704320" behindDoc="0" locked="0" layoutInCell="1" allowOverlap="1">
            <wp:simplePos x="0" y="0"/>
            <wp:positionH relativeFrom="column">
              <wp:posOffset>3014980</wp:posOffset>
            </wp:positionH>
            <wp:positionV relativeFrom="paragraph">
              <wp:posOffset>5080</wp:posOffset>
            </wp:positionV>
            <wp:extent cx="2743583" cy="2343477"/>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RO - Retail gas price.png"/>
                    <pic:cNvPicPr/>
                  </pic:nvPicPr>
                  <pic:blipFill>
                    <a:blip r:embed="rId118">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anchor>
        </w:drawing>
      </w:r>
      <w:r>
        <w:rPr>
          <w:noProof/>
        </w:rPr>
        <w:drawing>
          <wp:inline distT="0" distB="0" distL="0" distR="0">
            <wp:extent cx="2743583" cy="2343477"/>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RO - Retail electricity prices.png"/>
                    <pic:cNvPicPr/>
                  </pic:nvPicPr>
                  <pic:blipFill>
                    <a:blip r:embed="rId119">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tabs>
          <w:tab w:val="left" w:pos="1410"/>
        </w:tabs>
        <w:rPr>
          <w:noProof/>
        </w:rPr>
      </w:pPr>
    </w:p>
    <w:p>
      <w:pPr>
        <w:jc w:val="center"/>
        <w:rPr>
          <w:b/>
          <w:noProof/>
        </w:rPr>
      </w:pPr>
      <w:r>
        <w:rPr>
          <w:b/>
          <w:noProof/>
        </w:rPr>
        <w:drawing>
          <wp:inline distT="0" distB="0" distL="0" distR="0">
            <wp:extent cx="3524742" cy="2991267"/>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RO - 2019 retail electricity prices - components.png"/>
                    <pic:cNvPicPr/>
                  </pic:nvPicPr>
                  <pic:blipFill>
                    <a:blip r:embed="rId120">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rPr>
          <w:b/>
          <w:noProof/>
        </w:rPr>
      </w:pPr>
    </w:p>
    <w:p>
      <w:pPr>
        <w:jc w:val="center"/>
        <w:rPr>
          <w:b/>
          <w:noProof/>
        </w:rPr>
      </w:pPr>
      <w:r>
        <w:rPr>
          <w:b/>
          <w:noProof/>
        </w:rPr>
        <w:drawing>
          <wp:inline distT="0" distB="0" distL="0" distR="0">
            <wp:extent cx="3524742" cy="297221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RO - 2019 retail gas prices - components.png"/>
                    <pic:cNvPicPr/>
                  </pic:nvPicPr>
                  <pic:blipFill>
                    <a:blip r:embed="rId121">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p>
    <w:p>
      <w:pPr>
        <w:rPr>
          <w:b/>
          <w:noProof/>
        </w:rPr>
      </w:pPr>
    </w:p>
    <w:p>
      <w:pPr>
        <w:rPr>
          <w:b/>
          <w:noProof/>
        </w:rPr>
      </w:pPr>
    </w:p>
    <w:p>
      <w:pPr>
        <w:jc w:val="center"/>
        <w:rPr>
          <w:b/>
          <w:noProof/>
          <w:sz w:val="32"/>
        </w:rPr>
      </w:pPr>
      <w:r>
        <w:rPr>
          <w:b/>
          <w:noProof/>
          <w:sz w:val="32"/>
        </w:rPr>
        <w:t>Oil products prices</w:t>
      </w:r>
    </w:p>
    <w:p>
      <w:pPr>
        <w:jc w:val="center"/>
        <w:rPr>
          <w:b/>
          <w:noProof/>
          <w:sz w:val="32"/>
        </w:rPr>
      </w:pPr>
    </w:p>
    <w:p>
      <w:pPr>
        <w:jc w:val="center"/>
        <w:rPr>
          <w:b/>
          <w:noProof/>
        </w:rPr>
      </w:pPr>
      <w:r>
        <w:rPr>
          <w:b/>
          <w:noProof/>
        </w:rPr>
        <w:drawing>
          <wp:inline distT="0" distB="0" distL="0" distR="0">
            <wp:extent cx="5760720" cy="442531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RO -Oil prices.png"/>
                    <pic:cNvPicPr/>
                  </pic:nvPicPr>
                  <pic:blipFill>
                    <a:blip r:embed="rId122">
                      <a:extLst>
                        <a:ext uri="{28A0092B-C50C-407E-A947-70E740481C1C}">
                          <a14:useLocalDpi xmlns:a14="http://schemas.microsoft.com/office/drawing/2010/main" val="0"/>
                        </a:ext>
                      </a:extLst>
                    </a:blip>
                    <a:stretch>
                      <a:fillRect/>
                    </a:stretch>
                  </pic:blipFill>
                  <pic:spPr>
                    <a:xfrm>
                      <a:off x="0" y="0"/>
                      <a:ext cx="5760720" cy="4425315"/>
                    </a:xfrm>
                    <a:prstGeom prst="rect">
                      <a:avLst/>
                    </a:prstGeom>
                  </pic:spPr>
                </pic:pic>
              </a:graphicData>
            </a:graphic>
          </wp:inline>
        </w:drawing>
      </w:r>
    </w:p>
    <w:p>
      <w:pPr>
        <w:rPr>
          <w:b/>
          <w:noProof/>
        </w:rPr>
      </w:pPr>
      <w:r>
        <w:rPr>
          <w:b/>
          <w:noProof/>
        </w:rPr>
        <w:br w:type="page"/>
      </w:r>
    </w:p>
    <w:p>
      <w:pPr>
        <w:pStyle w:val="Heading2"/>
        <w:rPr>
          <w:noProof/>
        </w:rPr>
      </w:pPr>
      <w:bookmarkStart w:id="28" w:name="_Toc50651781"/>
      <w:r>
        <w:rPr>
          <w:noProof/>
        </w:rPr>
        <w:t>Energy costs for households, industry and services</w:t>
      </w:r>
      <w:bookmarkEnd w:id="28"/>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jc w:val="center"/>
        <w:rPr>
          <w:b/>
          <w:noProof/>
          <w:sz w:val="32"/>
          <w:szCs w:val="32"/>
        </w:rPr>
      </w:pPr>
      <w:r>
        <w:rPr>
          <w:b/>
          <w:noProof/>
          <w:sz w:val="32"/>
          <w:szCs w:val="32"/>
        </w:rPr>
        <w:drawing>
          <wp:inline distT="0" distB="0" distL="0" distR="0">
            <wp:extent cx="5760720" cy="301752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RO - Share of energy products in household expenditure in different deciles.png"/>
                    <pic:cNvPicPr/>
                  </pic:nvPicPr>
                  <pic:blipFill>
                    <a:blip r:embed="rId123">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Notes: In 2010 in Romania (dark blue line) the poorest households (Decile 1) had to spend 12.5% of their total expenditures on energy products. In 2018 (blue line) the share of energy increased to 14.8%.</w:t>
      </w:r>
      <w:r>
        <w:rPr>
          <w:b/>
          <w:noProof/>
          <w:sz w:val="20"/>
          <w:szCs w:val="20"/>
        </w:rPr>
        <w:t xml:space="preserve"> </w:t>
      </w:r>
      <w:r>
        <w:rPr>
          <w:noProof/>
          <w:sz w:val="20"/>
          <w:szCs w:val="20"/>
        </w:rPr>
        <w:t xml:space="preserve">In the case of middle income households (Decile 5), in 2010 they spent 14.1% of their total expenditure on energy, while in 2018 this value increased marginally to 14.6%. </w:t>
      </w:r>
      <w:r>
        <w:rPr>
          <w:noProof/>
          <w:sz w:val="16"/>
        </w:rPr>
        <w:t xml:space="preserve">See footnote </w:t>
      </w:r>
      <w:r>
        <w:rPr>
          <w:rStyle w:val="FootnoteReference"/>
          <w:noProof/>
        </w:rPr>
        <w:footnoteReference w:id="27"/>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18105"/>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RO_shareEnIndServfinal.png"/>
                    <pic:cNvPicPr/>
                  </pic:nvPicPr>
                  <pic:blipFill>
                    <a:blip r:embed="rId124">
                      <a:extLst>
                        <a:ext uri="{28A0092B-C50C-407E-A947-70E740481C1C}">
                          <a14:useLocalDpi xmlns:a14="http://schemas.microsoft.com/office/drawing/2010/main" val="0"/>
                        </a:ext>
                      </a:extLst>
                    </a:blip>
                    <a:stretch>
                      <a:fillRect/>
                    </a:stretch>
                  </pic:blipFill>
                  <pic:spPr>
                    <a:xfrm>
                      <a:off x="0" y="0"/>
                      <a:ext cx="5760720" cy="2618105"/>
                    </a:xfrm>
                    <a:prstGeom prst="rect">
                      <a:avLst/>
                    </a:prstGeom>
                  </pic:spPr>
                </pic:pic>
              </a:graphicData>
            </a:graphic>
          </wp:inline>
        </w:drawing>
      </w:r>
    </w:p>
    <w:p>
      <w:pPr>
        <w:jc w:val="both"/>
        <w:rPr>
          <w:noProof/>
          <w:sz w:val="20"/>
        </w:rPr>
      </w:pPr>
    </w:p>
    <w:p>
      <w:pPr>
        <w:rPr>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rPr>
          <w:noProof/>
        </w:rPr>
      </w:pPr>
      <w:r>
        <w:rPr>
          <w:noProof/>
        </w:rPr>
        <w:br w:type="page"/>
      </w:r>
    </w:p>
    <w:p>
      <w:pPr>
        <w:pBdr>
          <w:bottom w:val="single" w:sz="4" w:space="2" w:color="auto"/>
        </w:pBdr>
        <w:rPr>
          <w:b/>
          <w:noProof/>
          <w:sz w:val="72"/>
          <w:szCs w:val="72"/>
        </w:rPr>
      </w:pPr>
      <w:bookmarkStart w:id="29" w:name="_Toc50651782"/>
      <w:r>
        <w:rPr>
          <w:rStyle w:val="Heading1Char"/>
          <w:noProof/>
        </w:rPr>
        <w:t>Slovakia</w:t>
      </w:r>
      <w:bookmarkEnd w:id="29"/>
      <w:r>
        <w:rPr>
          <w:b/>
          <w:noProof/>
          <w:sz w:val="72"/>
          <w:szCs w:val="72"/>
        </w:rPr>
        <w:t xml:space="preserve">                            </w:t>
      </w:r>
      <w:r>
        <w:rPr>
          <w:noProof/>
        </w:rPr>
        <w:drawing>
          <wp:inline distT="0" distB="0" distL="0" distR="0">
            <wp:extent cx="971498" cy="647700"/>
            <wp:effectExtent l="19050" t="19050" r="19685" b="1905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984053" cy="656070"/>
                    </a:xfrm>
                    <a:prstGeom prst="rect">
                      <a:avLst/>
                    </a:prstGeom>
                    <a:ln>
                      <a:solidFill>
                        <a:schemeClr val="tx1"/>
                      </a:solidFill>
                    </a:ln>
                  </pic:spPr>
                </pic:pic>
              </a:graphicData>
            </a:graphic>
          </wp:inline>
        </w:drawing>
      </w:r>
    </w:p>
    <w:p>
      <w:pPr>
        <w:pStyle w:val="Heading2"/>
        <w:rPr>
          <w:noProof/>
          <w:color w:val="auto"/>
        </w:rPr>
      </w:pPr>
      <w:bookmarkStart w:id="30" w:name="_Toc50651783"/>
      <w:r>
        <w:rPr>
          <w:noProof/>
          <w:color w:val="auto"/>
        </w:rPr>
        <w:t>Prices (2019 and recent evolution)</w:t>
      </w:r>
      <w:bookmarkEnd w:id="30"/>
    </w:p>
    <w:p>
      <w:pPr>
        <w:rPr>
          <w:noProof/>
        </w:rPr>
      </w:pPr>
    </w:p>
    <w:p>
      <w:pPr>
        <w:rPr>
          <w:b/>
          <w:noProof/>
        </w:rPr>
      </w:pPr>
      <w:r>
        <w:rPr>
          <w:b/>
          <w:noProof/>
        </w:rPr>
        <w:drawing>
          <wp:inline distT="0" distB="0" distL="0" distR="0">
            <wp:extent cx="5760720" cy="146748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SK - Electricity prices for Households (DC).png"/>
                    <pic:cNvPicPr/>
                  </pic:nvPicPr>
                  <pic:blipFill>
                    <a:blip r:embed="rId126">
                      <a:extLst>
                        <a:ext uri="{28A0092B-C50C-407E-A947-70E740481C1C}">
                          <a14:useLocalDpi xmlns:a14="http://schemas.microsoft.com/office/drawing/2010/main" val="0"/>
                        </a:ext>
                      </a:extLst>
                    </a:blip>
                    <a:stretch>
                      <a:fillRect/>
                    </a:stretch>
                  </pic:blipFill>
                  <pic:spPr>
                    <a:xfrm>
                      <a:off x="0" y="0"/>
                      <a:ext cx="5760720" cy="1467485"/>
                    </a:xfrm>
                    <a:prstGeom prst="rect">
                      <a:avLst/>
                    </a:prstGeom>
                  </pic:spPr>
                </pic:pic>
              </a:graphicData>
            </a:graphic>
          </wp:inline>
        </w:drawing>
      </w:r>
    </w:p>
    <w:p>
      <w:pPr>
        <w:tabs>
          <w:tab w:val="left" w:pos="1410"/>
        </w:tabs>
        <w:jc w:val="right"/>
        <w:rPr>
          <w:noProof/>
        </w:rPr>
      </w:pPr>
      <w:r>
        <w:rPr>
          <w:noProof/>
          <w:sz w:val="16"/>
        </w:rPr>
        <w:t>see footnote</w:t>
      </w:r>
      <w:r>
        <w:rPr>
          <w:rStyle w:val="FootnoteReference"/>
          <w:noProof/>
        </w:rPr>
        <w:footnoteReference w:id="28"/>
      </w:r>
    </w:p>
    <w:p>
      <w:pPr>
        <w:rPr>
          <w:b/>
          <w:noProof/>
        </w:rPr>
      </w:pPr>
      <w:r>
        <w:rPr>
          <w:b/>
          <w:noProof/>
        </w:rPr>
        <w:drawing>
          <wp:inline distT="0" distB="0" distL="0" distR="0">
            <wp:extent cx="5760720" cy="1465580"/>
            <wp:effectExtent l="0" t="0" r="0" b="127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SK - Gas prices for Households (D2).png"/>
                    <pic:cNvPicPr/>
                  </pic:nvPicPr>
                  <pic:blipFill>
                    <a:blip r:embed="rId127">
                      <a:extLst>
                        <a:ext uri="{28A0092B-C50C-407E-A947-70E740481C1C}">
                          <a14:useLocalDpi xmlns:a14="http://schemas.microsoft.com/office/drawing/2010/main" val="0"/>
                        </a:ext>
                      </a:extLst>
                    </a:blip>
                    <a:stretch>
                      <a:fillRect/>
                    </a:stretch>
                  </pic:blipFill>
                  <pic:spPr>
                    <a:xfrm>
                      <a:off x="0" y="0"/>
                      <a:ext cx="5760720" cy="1465580"/>
                    </a:xfrm>
                    <a:prstGeom prst="rect">
                      <a:avLst/>
                    </a:prstGeom>
                  </pic:spPr>
                </pic:pic>
              </a:graphicData>
            </a:graphic>
          </wp:inline>
        </w:drawing>
      </w:r>
    </w:p>
    <w:p>
      <w:pPr>
        <w:rPr>
          <w:b/>
          <w:noProof/>
        </w:rPr>
      </w:pPr>
    </w:p>
    <w:p>
      <w:pPr>
        <w:rPr>
          <w:b/>
          <w:noProof/>
        </w:rPr>
      </w:pPr>
      <w:r>
        <w:rPr>
          <w:b/>
          <w:noProof/>
        </w:rPr>
        <w:drawing>
          <wp:inline distT="0" distB="0" distL="0" distR="0">
            <wp:extent cx="5760720" cy="1465580"/>
            <wp:effectExtent l="0" t="0" r="0" b="127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K - Electricity prices for Industry (ID).png"/>
                    <pic:cNvPicPr/>
                  </pic:nvPicPr>
                  <pic:blipFill>
                    <a:blip r:embed="rId128">
                      <a:extLst>
                        <a:ext uri="{28A0092B-C50C-407E-A947-70E740481C1C}">
                          <a14:useLocalDpi xmlns:a14="http://schemas.microsoft.com/office/drawing/2010/main" val="0"/>
                        </a:ext>
                      </a:extLst>
                    </a:blip>
                    <a:stretch>
                      <a:fillRect/>
                    </a:stretch>
                  </pic:blipFill>
                  <pic:spPr>
                    <a:xfrm>
                      <a:off x="0" y="0"/>
                      <a:ext cx="5760720" cy="1465580"/>
                    </a:xfrm>
                    <a:prstGeom prst="rect">
                      <a:avLst/>
                    </a:prstGeom>
                  </pic:spPr>
                </pic:pic>
              </a:graphicData>
            </a:graphic>
          </wp:inline>
        </w:drawing>
      </w:r>
    </w:p>
    <w:p>
      <w:pPr>
        <w:rPr>
          <w:b/>
          <w:noProof/>
        </w:rPr>
      </w:pPr>
    </w:p>
    <w:p>
      <w:pPr>
        <w:rPr>
          <w:b/>
          <w:noProof/>
        </w:rPr>
      </w:pPr>
      <w:r>
        <w:rPr>
          <w:b/>
          <w:noProof/>
        </w:rPr>
        <w:drawing>
          <wp:inline distT="0" distB="0" distL="0" distR="0">
            <wp:extent cx="5760720" cy="1459865"/>
            <wp:effectExtent l="0" t="0" r="0" b="698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SK - Gas prices for Industry (I3).png"/>
                    <pic:cNvPicPr/>
                  </pic:nvPicPr>
                  <pic:blipFill>
                    <a:blip r:embed="rId129">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ind w:left="2160"/>
        <w:jc w:val="right"/>
        <w:rPr>
          <w:noProof/>
          <w:sz w:val="16"/>
        </w:rPr>
      </w:pPr>
      <w:r>
        <w:rPr>
          <w:noProof/>
          <w:sz w:val="16"/>
        </w:rPr>
        <w:t xml:space="preserve">See footnote </w:t>
      </w:r>
      <w:r>
        <w:rPr>
          <w:rStyle w:val="FootnoteReference"/>
          <w:noProof/>
        </w:rPr>
        <w:footnoteReference w:id="29"/>
      </w:r>
    </w:p>
    <w:p>
      <w:pPr>
        <w:rPr>
          <w:b/>
          <w:noProof/>
        </w:rPr>
      </w:pPr>
      <w:r>
        <w:rPr>
          <w:noProof/>
        </w:rPr>
        <w:drawing>
          <wp:anchor distT="0" distB="0" distL="114300" distR="114300" simplePos="0" relativeHeight="251693056" behindDoc="0" locked="0" layoutInCell="1" allowOverlap="1">
            <wp:simplePos x="0" y="0"/>
            <wp:positionH relativeFrom="column">
              <wp:posOffset>3365500</wp:posOffset>
            </wp:positionH>
            <wp:positionV relativeFrom="page">
              <wp:posOffset>8711565</wp:posOffset>
            </wp:positionV>
            <wp:extent cx="1429385" cy="231140"/>
            <wp:effectExtent l="0" t="0" r="0" b="0"/>
            <wp:wrapSquare wrapText="bothSides"/>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692032" behindDoc="0" locked="0" layoutInCell="1" allowOverlap="1">
            <wp:simplePos x="0" y="0"/>
            <wp:positionH relativeFrom="column">
              <wp:posOffset>1408430</wp:posOffset>
            </wp:positionH>
            <wp:positionV relativeFrom="page">
              <wp:posOffset>8719820</wp:posOffset>
            </wp:positionV>
            <wp:extent cx="1847850" cy="231775"/>
            <wp:effectExtent l="0" t="0" r="0" b="0"/>
            <wp:wrapSquare wrapText="bothSides"/>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p>
    <w:p>
      <w:pPr>
        <w:rPr>
          <w:b/>
          <w:noProof/>
        </w:rPr>
      </w:pPr>
      <w:r>
        <w:rPr>
          <w:b/>
          <w:noProof/>
        </w:rPr>
        <w:drawing>
          <wp:anchor distT="0" distB="0" distL="114300" distR="114300" simplePos="0" relativeHeight="251705344" behindDoc="0" locked="0" layoutInCell="1" allowOverlap="1">
            <wp:simplePos x="0" y="0"/>
            <wp:positionH relativeFrom="column">
              <wp:posOffset>3014980</wp:posOffset>
            </wp:positionH>
            <wp:positionV relativeFrom="paragraph">
              <wp:posOffset>5080</wp:posOffset>
            </wp:positionV>
            <wp:extent cx="2743583" cy="2343477"/>
            <wp:effectExtent l="0" t="0" r="0" b="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SK - Retail gas prices.png"/>
                    <pic:cNvPicPr/>
                  </pic:nvPicPr>
                  <pic:blipFill>
                    <a:blip r:embed="rId130">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anchor>
        </w:drawing>
      </w:r>
      <w:r>
        <w:rPr>
          <w:b/>
          <w:noProof/>
        </w:rPr>
        <w:drawing>
          <wp:inline distT="0" distB="0" distL="0" distR="0">
            <wp:extent cx="2743583" cy="2343477"/>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SK - Retail electricity prices.png"/>
                    <pic:cNvPicPr/>
                  </pic:nvPicPr>
                  <pic:blipFill>
                    <a:blip r:embed="rId131">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rPr>
          <w:b/>
          <w:noProof/>
        </w:rPr>
      </w:pPr>
    </w:p>
    <w:p>
      <w:pPr>
        <w:jc w:val="center"/>
        <w:rPr>
          <w:b/>
          <w:noProof/>
        </w:rPr>
      </w:pPr>
      <w:r>
        <w:rPr>
          <w:b/>
          <w:noProof/>
        </w:rPr>
        <w:drawing>
          <wp:inline distT="0" distB="0" distL="0" distR="0">
            <wp:extent cx="3524742" cy="2991267"/>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SK - 2019 retail electricity prices - components.png"/>
                    <pic:cNvPicPr/>
                  </pic:nvPicPr>
                  <pic:blipFill>
                    <a:blip r:embed="rId132">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jc w:val="center"/>
        <w:rPr>
          <w:b/>
          <w:noProof/>
        </w:rPr>
      </w:pPr>
    </w:p>
    <w:p>
      <w:pPr>
        <w:jc w:val="center"/>
        <w:rPr>
          <w:b/>
          <w:noProof/>
        </w:rPr>
      </w:pPr>
      <w:r>
        <w:rPr>
          <w:b/>
          <w:noProof/>
        </w:rPr>
        <w:drawing>
          <wp:inline distT="0" distB="0" distL="0" distR="0">
            <wp:extent cx="3524742" cy="2972215"/>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SK - 2019 retail gas prices - components.png"/>
                    <pic:cNvPicPr/>
                  </pic:nvPicPr>
                  <pic:blipFill>
                    <a:blip r:embed="rId133">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p>
    <w:p>
      <w:pPr>
        <w:rPr>
          <w:b/>
          <w:noProof/>
          <w:sz w:val="32"/>
        </w:rPr>
      </w:pPr>
    </w:p>
    <w:p>
      <w:pPr>
        <w:jc w:val="center"/>
        <w:rPr>
          <w:b/>
          <w:noProof/>
        </w:rPr>
      </w:pPr>
    </w:p>
    <w:p>
      <w:pPr>
        <w:jc w:val="center"/>
        <w:rPr>
          <w:b/>
          <w:noProof/>
          <w:sz w:val="32"/>
        </w:rPr>
      </w:pPr>
      <w:r>
        <w:rPr>
          <w:b/>
          <w:noProof/>
          <w:sz w:val="32"/>
        </w:rPr>
        <w:t>Oil products prices</w:t>
      </w:r>
    </w:p>
    <w:p>
      <w:pPr>
        <w:jc w:val="center"/>
        <w:rPr>
          <w:b/>
          <w:noProof/>
          <w:sz w:val="32"/>
        </w:rPr>
      </w:pPr>
    </w:p>
    <w:p>
      <w:pPr>
        <w:jc w:val="center"/>
        <w:rPr>
          <w:b/>
          <w:noProof/>
        </w:rPr>
      </w:pPr>
      <w:r>
        <w:rPr>
          <w:b/>
          <w:noProof/>
        </w:rPr>
        <w:drawing>
          <wp:inline distT="0" distB="0" distL="0" distR="0">
            <wp:extent cx="5760720" cy="4431665"/>
            <wp:effectExtent l="0" t="0" r="0" b="698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SK - Oil prices.png"/>
                    <pic:cNvPicPr/>
                  </pic:nvPicPr>
                  <pic:blipFill>
                    <a:blip r:embed="rId134">
                      <a:extLst>
                        <a:ext uri="{28A0092B-C50C-407E-A947-70E740481C1C}">
                          <a14:useLocalDpi xmlns:a14="http://schemas.microsoft.com/office/drawing/2010/main" val="0"/>
                        </a:ext>
                      </a:extLst>
                    </a:blip>
                    <a:stretch>
                      <a:fillRect/>
                    </a:stretch>
                  </pic:blipFill>
                  <pic:spPr>
                    <a:xfrm>
                      <a:off x="0" y="0"/>
                      <a:ext cx="5760720" cy="4431665"/>
                    </a:xfrm>
                    <a:prstGeom prst="rect">
                      <a:avLst/>
                    </a:prstGeom>
                  </pic:spPr>
                </pic:pic>
              </a:graphicData>
            </a:graphic>
          </wp:inline>
        </w:drawing>
      </w:r>
    </w:p>
    <w:p>
      <w:pPr>
        <w:rPr>
          <w:b/>
          <w:noProof/>
        </w:rPr>
      </w:pPr>
      <w:r>
        <w:rPr>
          <w:b/>
          <w:noProof/>
        </w:rPr>
        <w:br w:type="page"/>
      </w:r>
    </w:p>
    <w:p>
      <w:pPr>
        <w:pStyle w:val="Heading2"/>
        <w:rPr>
          <w:noProof/>
        </w:rPr>
      </w:pPr>
      <w:bookmarkStart w:id="31" w:name="_Toc50651784"/>
      <w:r>
        <w:rPr>
          <w:noProof/>
        </w:rPr>
        <w:t>Energy costs for households, industry and services</w:t>
      </w:r>
      <w:bookmarkEnd w:id="31"/>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jc w:val="center"/>
        <w:rPr>
          <w:b/>
          <w:noProof/>
          <w:sz w:val="32"/>
          <w:szCs w:val="32"/>
        </w:rPr>
      </w:pPr>
      <w:r>
        <w:rPr>
          <w:b/>
          <w:noProof/>
          <w:sz w:val="32"/>
          <w:szCs w:val="32"/>
        </w:rPr>
        <w:drawing>
          <wp:inline distT="0" distB="0" distL="0" distR="0">
            <wp:extent cx="5760720" cy="301752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SK - Share of energy products in household expenditure in different deciles.png"/>
                    <pic:cNvPicPr/>
                  </pic:nvPicPr>
                  <pic:blipFill>
                    <a:blip r:embed="rId135">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Notes: In 2010 in Slovakia (dark blue line) the poorest households (Decile 1) had to spend 25.8% of their total expenditures on energy products. In 2018 (blue line) the share of energy decreased to 22.1%.</w:t>
      </w:r>
      <w:r>
        <w:rPr>
          <w:b/>
          <w:noProof/>
          <w:sz w:val="20"/>
          <w:szCs w:val="20"/>
        </w:rPr>
        <w:t xml:space="preserve"> </w:t>
      </w:r>
      <w:r>
        <w:rPr>
          <w:noProof/>
          <w:sz w:val="20"/>
          <w:szCs w:val="20"/>
        </w:rPr>
        <w:t xml:space="preserve">In the case of middle income households (Decile 5), in 2010 they spent 17.1% of their total expenditure on energy, while in 2018 this value decreased to 13.9%. </w:t>
      </w:r>
      <w:r>
        <w:rPr>
          <w:noProof/>
          <w:sz w:val="16"/>
        </w:rPr>
        <w:t xml:space="preserve">See footnote </w:t>
      </w:r>
      <w:r>
        <w:rPr>
          <w:rStyle w:val="FootnoteReference"/>
          <w:noProof/>
        </w:rPr>
        <w:footnoteReference w:id="30"/>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19375"/>
            <wp:effectExtent l="0" t="0" r="0"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SK_shareEnIndServfinal.png"/>
                    <pic:cNvPicPr/>
                  </pic:nvPicPr>
                  <pic:blipFill>
                    <a:blip r:embed="rId136">
                      <a:extLst>
                        <a:ext uri="{28A0092B-C50C-407E-A947-70E740481C1C}">
                          <a14:useLocalDpi xmlns:a14="http://schemas.microsoft.com/office/drawing/2010/main" val="0"/>
                        </a:ext>
                      </a:extLst>
                    </a:blip>
                    <a:stretch>
                      <a:fillRect/>
                    </a:stretch>
                  </pic:blipFill>
                  <pic:spPr>
                    <a:xfrm>
                      <a:off x="0" y="0"/>
                      <a:ext cx="5760720" cy="2619375"/>
                    </a:xfrm>
                    <a:prstGeom prst="rect">
                      <a:avLst/>
                    </a:prstGeom>
                  </pic:spPr>
                </pic:pic>
              </a:graphicData>
            </a:graphic>
          </wp:inline>
        </w:drawing>
      </w:r>
    </w:p>
    <w:p>
      <w:pPr>
        <w:jc w:val="both"/>
        <w:rPr>
          <w:noProof/>
          <w:sz w:val="20"/>
        </w:rPr>
      </w:pPr>
    </w:p>
    <w:p>
      <w:pPr>
        <w:rPr>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rPr>
          <w:noProof/>
        </w:rPr>
      </w:pPr>
      <w:r>
        <w:rPr>
          <w:noProof/>
        </w:rPr>
        <w:br w:type="page"/>
      </w:r>
    </w:p>
    <w:p>
      <w:pPr>
        <w:pBdr>
          <w:bottom w:val="single" w:sz="4" w:space="2" w:color="auto"/>
        </w:pBdr>
        <w:rPr>
          <w:b/>
          <w:noProof/>
          <w:sz w:val="72"/>
          <w:szCs w:val="72"/>
        </w:rPr>
      </w:pPr>
      <w:bookmarkStart w:id="32" w:name="_Toc50651785"/>
      <w:r>
        <w:rPr>
          <w:rStyle w:val="Heading1Char"/>
          <w:noProof/>
        </w:rPr>
        <w:t>Slovenia</w:t>
      </w:r>
      <w:bookmarkEnd w:id="32"/>
      <w:r>
        <w:rPr>
          <w:rStyle w:val="TitleChar"/>
          <w:noProof/>
        </w:rPr>
        <w:t xml:space="preserve"> </w:t>
      </w:r>
      <w:r>
        <w:rPr>
          <w:b/>
          <w:noProof/>
          <w:sz w:val="72"/>
          <w:szCs w:val="72"/>
        </w:rPr>
        <w:t xml:space="preserve">                        </w:t>
      </w:r>
      <w:r>
        <w:rPr>
          <w:noProof/>
        </w:rPr>
        <w:drawing>
          <wp:inline distT="0" distB="0" distL="0" distR="0">
            <wp:extent cx="1304290" cy="652145"/>
            <wp:effectExtent l="19050" t="19050" r="10160" b="14605"/>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305460" cy="652730"/>
                    </a:xfrm>
                    <a:prstGeom prst="rect">
                      <a:avLst/>
                    </a:prstGeom>
                    <a:ln>
                      <a:solidFill>
                        <a:schemeClr val="tx1"/>
                      </a:solidFill>
                    </a:ln>
                  </pic:spPr>
                </pic:pic>
              </a:graphicData>
            </a:graphic>
          </wp:inline>
        </w:drawing>
      </w:r>
    </w:p>
    <w:p>
      <w:pPr>
        <w:pStyle w:val="Heading2"/>
        <w:rPr>
          <w:noProof/>
          <w:color w:val="auto"/>
        </w:rPr>
      </w:pPr>
      <w:bookmarkStart w:id="33" w:name="_Toc50651786"/>
      <w:r>
        <w:rPr>
          <w:noProof/>
          <w:color w:val="auto"/>
        </w:rPr>
        <w:t>Prices (2019 and recent evolution)</w:t>
      </w:r>
      <w:bookmarkEnd w:id="33"/>
    </w:p>
    <w:p>
      <w:pPr>
        <w:jc w:val="center"/>
        <w:rPr>
          <w:noProof/>
        </w:rPr>
      </w:pPr>
    </w:p>
    <w:p>
      <w:pPr>
        <w:jc w:val="center"/>
        <w:rPr>
          <w:noProof/>
        </w:rPr>
      </w:pPr>
      <w:r>
        <w:rPr>
          <w:noProof/>
        </w:rPr>
        <w:drawing>
          <wp:inline distT="0" distB="0" distL="0" distR="0">
            <wp:extent cx="5760720" cy="1459865"/>
            <wp:effectExtent l="0" t="0" r="0" b="698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SI - Electricity prices for Households (DC).png"/>
                    <pic:cNvPicPr/>
                  </pic:nvPicPr>
                  <pic:blipFill>
                    <a:blip r:embed="rId138">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tabs>
          <w:tab w:val="left" w:pos="1410"/>
        </w:tabs>
        <w:jc w:val="right"/>
        <w:rPr>
          <w:noProof/>
        </w:rPr>
      </w:pPr>
      <w:r>
        <w:rPr>
          <w:noProof/>
          <w:sz w:val="16"/>
        </w:rPr>
        <w:t>see footnote</w:t>
      </w:r>
      <w:r>
        <w:rPr>
          <w:rStyle w:val="FootnoteReference"/>
          <w:noProof/>
        </w:rPr>
        <w:footnoteReference w:id="31"/>
      </w:r>
    </w:p>
    <w:p>
      <w:pPr>
        <w:jc w:val="center"/>
        <w:rPr>
          <w:noProof/>
        </w:rPr>
      </w:pPr>
      <w:r>
        <w:rPr>
          <w:noProof/>
        </w:rPr>
        <w:drawing>
          <wp:inline distT="0" distB="0" distL="0" distR="0">
            <wp:extent cx="5760720" cy="1457960"/>
            <wp:effectExtent l="0" t="0" r="0" b="889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SI - Gas prices for Households (D2).png"/>
                    <pic:cNvPicPr/>
                  </pic:nvPicPr>
                  <pic:blipFill>
                    <a:blip r:embed="rId139">
                      <a:extLst>
                        <a:ext uri="{28A0092B-C50C-407E-A947-70E740481C1C}">
                          <a14:useLocalDpi xmlns:a14="http://schemas.microsoft.com/office/drawing/2010/main" val="0"/>
                        </a:ext>
                      </a:extLst>
                    </a:blip>
                    <a:stretch>
                      <a:fillRect/>
                    </a:stretch>
                  </pic:blipFill>
                  <pic:spPr>
                    <a:xfrm>
                      <a:off x="0" y="0"/>
                      <a:ext cx="5760720" cy="1457960"/>
                    </a:xfrm>
                    <a:prstGeom prst="rect">
                      <a:avLst/>
                    </a:prstGeom>
                  </pic:spPr>
                </pic:pic>
              </a:graphicData>
            </a:graphic>
          </wp:inline>
        </w:drawing>
      </w:r>
    </w:p>
    <w:p>
      <w:pPr>
        <w:jc w:val="center"/>
        <w:rPr>
          <w:noProof/>
        </w:rPr>
      </w:pPr>
    </w:p>
    <w:p>
      <w:pPr>
        <w:jc w:val="center"/>
        <w:rPr>
          <w:noProof/>
        </w:rPr>
      </w:pPr>
      <w:r>
        <w:rPr>
          <w:noProof/>
        </w:rPr>
        <w:drawing>
          <wp:inline distT="0" distB="0" distL="0" distR="0">
            <wp:extent cx="5760720" cy="1465580"/>
            <wp:effectExtent l="0" t="0" r="0" b="127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SI - Electricity prices for Industry (ID).png"/>
                    <pic:cNvPicPr/>
                  </pic:nvPicPr>
                  <pic:blipFill>
                    <a:blip r:embed="rId140">
                      <a:extLst>
                        <a:ext uri="{28A0092B-C50C-407E-A947-70E740481C1C}">
                          <a14:useLocalDpi xmlns:a14="http://schemas.microsoft.com/office/drawing/2010/main" val="0"/>
                        </a:ext>
                      </a:extLst>
                    </a:blip>
                    <a:stretch>
                      <a:fillRect/>
                    </a:stretch>
                  </pic:blipFill>
                  <pic:spPr>
                    <a:xfrm>
                      <a:off x="0" y="0"/>
                      <a:ext cx="5760720" cy="1465580"/>
                    </a:xfrm>
                    <a:prstGeom prst="rect">
                      <a:avLst/>
                    </a:prstGeom>
                  </pic:spPr>
                </pic:pic>
              </a:graphicData>
            </a:graphic>
          </wp:inline>
        </w:drawing>
      </w:r>
    </w:p>
    <w:p>
      <w:pPr>
        <w:jc w:val="center"/>
        <w:rPr>
          <w:noProof/>
        </w:rPr>
      </w:pPr>
    </w:p>
    <w:p>
      <w:pPr>
        <w:jc w:val="center"/>
        <w:rPr>
          <w:noProof/>
        </w:rPr>
      </w:pPr>
      <w:r>
        <w:rPr>
          <w:noProof/>
        </w:rPr>
        <w:drawing>
          <wp:inline distT="0" distB="0" distL="0" distR="0">
            <wp:extent cx="5760720" cy="1453515"/>
            <wp:effectExtent l="0" t="0" r="0"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SI - Gas prices for Industry (I3).png"/>
                    <pic:cNvPicPr/>
                  </pic:nvPicPr>
                  <pic:blipFill>
                    <a:blip r:embed="rId141">
                      <a:extLst>
                        <a:ext uri="{28A0092B-C50C-407E-A947-70E740481C1C}">
                          <a14:useLocalDpi xmlns:a14="http://schemas.microsoft.com/office/drawing/2010/main" val="0"/>
                        </a:ext>
                      </a:extLst>
                    </a:blip>
                    <a:stretch>
                      <a:fillRect/>
                    </a:stretch>
                  </pic:blipFill>
                  <pic:spPr>
                    <a:xfrm>
                      <a:off x="0" y="0"/>
                      <a:ext cx="5760720" cy="1453515"/>
                    </a:xfrm>
                    <a:prstGeom prst="rect">
                      <a:avLst/>
                    </a:prstGeom>
                  </pic:spPr>
                </pic:pic>
              </a:graphicData>
            </a:graphic>
          </wp:inline>
        </w:drawing>
      </w:r>
    </w:p>
    <w:p>
      <w:pPr>
        <w:ind w:left="2160"/>
        <w:jc w:val="right"/>
        <w:rPr>
          <w:noProof/>
          <w:sz w:val="16"/>
        </w:rPr>
      </w:pPr>
    </w:p>
    <w:p>
      <w:pPr>
        <w:ind w:left="2160"/>
        <w:jc w:val="right"/>
        <w:rPr>
          <w:noProof/>
        </w:rPr>
      </w:pPr>
      <w:r>
        <w:rPr>
          <w:noProof/>
        </w:rPr>
        <w:drawing>
          <wp:anchor distT="0" distB="0" distL="114300" distR="114300" simplePos="0" relativeHeight="251696128" behindDoc="0" locked="0" layoutInCell="1" allowOverlap="1">
            <wp:simplePos x="0" y="0"/>
            <wp:positionH relativeFrom="column">
              <wp:posOffset>3347085</wp:posOffset>
            </wp:positionH>
            <wp:positionV relativeFrom="page">
              <wp:posOffset>8712835</wp:posOffset>
            </wp:positionV>
            <wp:extent cx="1429385" cy="231140"/>
            <wp:effectExtent l="0" t="0" r="0" b="0"/>
            <wp:wrapSquare wrapText="bothSides"/>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694080" behindDoc="0" locked="0" layoutInCell="1" allowOverlap="1">
            <wp:simplePos x="0" y="0"/>
            <wp:positionH relativeFrom="column">
              <wp:posOffset>1218565</wp:posOffset>
            </wp:positionH>
            <wp:positionV relativeFrom="page">
              <wp:posOffset>8712200</wp:posOffset>
            </wp:positionV>
            <wp:extent cx="1847850" cy="231775"/>
            <wp:effectExtent l="0" t="0" r="0" b="0"/>
            <wp:wrapSquare wrapText="bothSides"/>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sz w:val="16"/>
        </w:rPr>
        <w:t xml:space="preserve">See footnote </w:t>
      </w:r>
      <w:r>
        <w:rPr>
          <w:rStyle w:val="FootnoteReference"/>
          <w:noProof/>
        </w:rPr>
        <w:footnoteReference w:id="32"/>
      </w:r>
    </w:p>
    <w:p>
      <w:pPr>
        <w:rPr>
          <w:b/>
          <w:noProof/>
        </w:rPr>
      </w:pPr>
      <w:r>
        <w:rPr>
          <w:b/>
          <w:noProof/>
        </w:rPr>
        <w:drawing>
          <wp:anchor distT="0" distB="0" distL="114300" distR="114300" simplePos="0" relativeHeight="251706368" behindDoc="0" locked="0" layoutInCell="1" allowOverlap="1">
            <wp:simplePos x="0" y="0"/>
            <wp:positionH relativeFrom="column">
              <wp:posOffset>3014980</wp:posOffset>
            </wp:positionH>
            <wp:positionV relativeFrom="paragraph">
              <wp:posOffset>5080</wp:posOffset>
            </wp:positionV>
            <wp:extent cx="2743583" cy="2343477"/>
            <wp:effectExtent l="0" t="0" r="0" b="0"/>
            <wp:wrapSquare wrapText="bothSides"/>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 name="SI - Retail gas prices.png"/>
                    <pic:cNvPicPr/>
                  </pic:nvPicPr>
                  <pic:blipFill>
                    <a:blip r:embed="rId142">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anchor>
        </w:drawing>
      </w:r>
      <w:r>
        <w:rPr>
          <w:b/>
          <w:noProof/>
        </w:rPr>
        <w:drawing>
          <wp:inline distT="0" distB="0" distL="0" distR="0">
            <wp:extent cx="2743583" cy="2343477"/>
            <wp:effectExtent l="0" t="0" r="0"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 name="SI - Retail electricity prices.png"/>
                    <pic:cNvPicPr/>
                  </pic:nvPicPr>
                  <pic:blipFill>
                    <a:blip r:embed="rId143">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rPr>
          <w:b/>
          <w:noProof/>
        </w:rPr>
      </w:pPr>
    </w:p>
    <w:p>
      <w:pPr>
        <w:jc w:val="center"/>
        <w:rPr>
          <w:b/>
          <w:noProof/>
        </w:rPr>
      </w:pPr>
      <w:r>
        <w:rPr>
          <w:b/>
          <w:noProof/>
        </w:rPr>
        <w:drawing>
          <wp:inline distT="0" distB="0" distL="0" distR="0">
            <wp:extent cx="3524742" cy="2991267"/>
            <wp:effectExtent l="0" t="0" r="0" b="0"/>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 name="SI - 2019 retail electricity prices - components.png"/>
                    <pic:cNvPicPr/>
                  </pic:nvPicPr>
                  <pic:blipFill>
                    <a:blip r:embed="rId144">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jc w:val="center"/>
        <w:rPr>
          <w:b/>
          <w:noProof/>
        </w:rPr>
      </w:pPr>
    </w:p>
    <w:p>
      <w:pPr>
        <w:jc w:val="center"/>
        <w:rPr>
          <w:b/>
          <w:noProof/>
        </w:rPr>
      </w:pPr>
      <w:r>
        <w:rPr>
          <w:b/>
          <w:noProof/>
        </w:rPr>
        <w:drawing>
          <wp:inline distT="0" distB="0" distL="0" distR="0">
            <wp:extent cx="3524742" cy="2972215"/>
            <wp:effectExtent l="0" t="0" r="0"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SI - 2019 retail gas prices - components.png"/>
                    <pic:cNvPicPr/>
                  </pic:nvPicPr>
                  <pic:blipFill>
                    <a:blip r:embed="rId145">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p>
    <w:p>
      <w:pPr>
        <w:rPr>
          <w:b/>
          <w:noProof/>
        </w:rPr>
      </w:pPr>
    </w:p>
    <w:p>
      <w:pPr>
        <w:jc w:val="center"/>
        <w:rPr>
          <w:b/>
          <w:noProof/>
          <w:sz w:val="32"/>
        </w:rPr>
      </w:pPr>
      <w:r>
        <w:rPr>
          <w:b/>
          <w:noProof/>
          <w:sz w:val="32"/>
        </w:rPr>
        <w:t>Oil products prices</w:t>
      </w:r>
    </w:p>
    <w:p>
      <w:pPr>
        <w:jc w:val="center"/>
        <w:rPr>
          <w:b/>
          <w:noProof/>
          <w:sz w:val="32"/>
        </w:rPr>
      </w:pPr>
    </w:p>
    <w:p>
      <w:pPr>
        <w:jc w:val="center"/>
        <w:rPr>
          <w:b/>
          <w:noProof/>
        </w:rPr>
      </w:pPr>
      <w:r>
        <w:rPr>
          <w:b/>
          <w:noProof/>
        </w:rPr>
        <w:drawing>
          <wp:inline distT="0" distB="0" distL="0" distR="0">
            <wp:extent cx="5760720" cy="4418965"/>
            <wp:effectExtent l="0" t="0" r="0" b="635"/>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 name="SI - Oil prices.png"/>
                    <pic:cNvPicPr/>
                  </pic:nvPicPr>
                  <pic:blipFill>
                    <a:blip r:embed="rId146">
                      <a:extLst>
                        <a:ext uri="{28A0092B-C50C-407E-A947-70E740481C1C}">
                          <a14:useLocalDpi xmlns:a14="http://schemas.microsoft.com/office/drawing/2010/main" val="0"/>
                        </a:ext>
                      </a:extLst>
                    </a:blip>
                    <a:stretch>
                      <a:fillRect/>
                    </a:stretch>
                  </pic:blipFill>
                  <pic:spPr>
                    <a:xfrm>
                      <a:off x="0" y="0"/>
                      <a:ext cx="5760720" cy="4418965"/>
                    </a:xfrm>
                    <a:prstGeom prst="rect">
                      <a:avLst/>
                    </a:prstGeom>
                  </pic:spPr>
                </pic:pic>
              </a:graphicData>
            </a:graphic>
          </wp:inline>
        </w:drawing>
      </w:r>
    </w:p>
    <w:p>
      <w:pPr>
        <w:rPr>
          <w:b/>
          <w:noProof/>
        </w:rPr>
      </w:pPr>
    </w:p>
    <w:p>
      <w:pPr>
        <w:rPr>
          <w:b/>
          <w:noProof/>
        </w:rPr>
      </w:pPr>
      <w:r>
        <w:rPr>
          <w:b/>
          <w:noProof/>
        </w:rPr>
        <w:br w:type="page"/>
      </w:r>
    </w:p>
    <w:p>
      <w:pPr>
        <w:pStyle w:val="Heading2"/>
        <w:rPr>
          <w:noProof/>
        </w:rPr>
      </w:pPr>
      <w:bookmarkStart w:id="34" w:name="_Toc50651787"/>
      <w:r>
        <w:rPr>
          <w:noProof/>
        </w:rPr>
        <w:t>Energy costs for households, industry and services</w:t>
      </w:r>
      <w:bookmarkEnd w:id="34"/>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jc w:val="center"/>
        <w:rPr>
          <w:b/>
          <w:noProof/>
          <w:sz w:val="32"/>
          <w:szCs w:val="32"/>
        </w:rPr>
      </w:pPr>
      <w:r>
        <w:rPr>
          <w:b/>
          <w:noProof/>
          <w:sz w:val="32"/>
          <w:szCs w:val="32"/>
        </w:rPr>
        <w:drawing>
          <wp:inline distT="0" distB="0" distL="0" distR="0">
            <wp:extent cx="5760720" cy="3017520"/>
            <wp:effectExtent l="0" t="0" r="0" b="0"/>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SI - Share of energy products in household expenditure in different deciles.png"/>
                    <pic:cNvPicPr/>
                  </pic:nvPicPr>
                  <pic:blipFill>
                    <a:blip r:embed="rId147">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Notes: In 2015 in Slovenia (yellow line) the poorest households (Decile 1) had to spend 15.3% of their total expenditures on energy products. In 2018 (blue line) the share of energy decreased to 13.4%.</w:t>
      </w:r>
      <w:r>
        <w:rPr>
          <w:b/>
          <w:noProof/>
          <w:sz w:val="20"/>
          <w:szCs w:val="20"/>
        </w:rPr>
        <w:t xml:space="preserve"> </w:t>
      </w:r>
      <w:r>
        <w:rPr>
          <w:noProof/>
          <w:sz w:val="20"/>
          <w:szCs w:val="20"/>
        </w:rPr>
        <w:t xml:space="preserve">In the case of middle income households (Decile 5), in 2015 they spent 10.0% of their total expenditure on energy, while in 2018 this value decreased to 8.0%. </w:t>
      </w:r>
      <w:r>
        <w:rPr>
          <w:noProof/>
          <w:sz w:val="16"/>
        </w:rPr>
        <w:t xml:space="preserve">See footnote </w:t>
      </w:r>
      <w:r>
        <w:rPr>
          <w:rStyle w:val="FootnoteReference"/>
          <w:noProof/>
        </w:rPr>
        <w:footnoteReference w:id="33"/>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21915"/>
            <wp:effectExtent l="0" t="0" r="0" b="6985"/>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SI_shareEnIndServfinal.png"/>
                    <pic:cNvPicPr/>
                  </pic:nvPicPr>
                  <pic:blipFill>
                    <a:blip r:embed="rId148">
                      <a:extLst>
                        <a:ext uri="{28A0092B-C50C-407E-A947-70E740481C1C}">
                          <a14:useLocalDpi xmlns:a14="http://schemas.microsoft.com/office/drawing/2010/main" val="0"/>
                        </a:ext>
                      </a:extLst>
                    </a:blip>
                    <a:stretch>
                      <a:fillRect/>
                    </a:stretch>
                  </pic:blipFill>
                  <pic:spPr>
                    <a:xfrm>
                      <a:off x="0" y="0"/>
                      <a:ext cx="5760720" cy="2621915"/>
                    </a:xfrm>
                    <a:prstGeom prst="rect">
                      <a:avLst/>
                    </a:prstGeom>
                  </pic:spPr>
                </pic:pic>
              </a:graphicData>
            </a:graphic>
          </wp:inline>
        </w:drawing>
      </w:r>
    </w:p>
    <w:p>
      <w:pPr>
        <w:jc w:val="both"/>
        <w:rPr>
          <w:noProof/>
          <w:sz w:val="20"/>
        </w:rPr>
      </w:pPr>
    </w:p>
    <w:p>
      <w:pPr>
        <w:rPr>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rPr>
          <w:noProof/>
        </w:rPr>
      </w:pPr>
      <w:r>
        <w:rPr>
          <w:noProof/>
        </w:rPr>
        <w:br w:type="page"/>
      </w:r>
    </w:p>
    <w:p>
      <w:pPr>
        <w:pStyle w:val="Title"/>
        <w:rPr>
          <w:noProof/>
        </w:rPr>
      </w:pPr>
      <w:bookmarkStart w:id="35" w:name="_Toc50651788"/>
      <w:r>
        <w:rPr>
          <w:rStyle w:val="Heading1Char"/>
          <w:b/>
          <w:noProof/>
        </w:rPr>
        <w:t>Spain</w:t>
      </w:r>
      <w:bookmarkEnd w:id="35"/>
      <w:r>
        <w:rPr>
          <w:noProof/>
        </w:rPr>
        <w:t xml:space="preserve">                                   </w:t>
      </w:r>
      <w:r>
        <w:rPr>
          <w:noProof/>
        </w:rPr>
        <w:drawing>
          <wp:inline distT="0" distB="0" distL="0" distR="0">
            <wp:extent cx="1159510" cy="608528"/>
            <wp:effectExtent l="0" t="0" r="2540" b="127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big.GIF"/>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159510" cy="608528"/>
                    </a:xfrm>
                    <a:prstGeom prst="rect">
                      <a:avLst/>
                    </a:prstGeom>
                  </pic:spPr>
                </pic:pic>
              </a:graphicData>
            </a:graphic>
          </wp:inline>
        </w:drawing>
      </w:r>
      <w:r>
        <w:rPr>
          <w:noProof/>
        </w:rPr>
        <w:t xml:space="preserve">        </w:t>
      </w:r>
    </w:p>
    <w:p>
      <w:pPr>
        <w:pStyle w:val="Heading2"/>
        <w:rPr>
          <w:noProof/>
          <w:color w:val="auto"/>
        </w:rPr>
      </w:pPr>
      <w:bookmarkStart w:id="36" w:name="_Toc50651789"/>
      <w:r>
        <w:rPr>
          <w:noProof/>
          <w:color w:val="auto"/>
        </w:rPr>
        <w:t>Prices (2019 and recent evolution)</w:t>
      </w:r>
      <w:bookmarkEnd w:id="36"/>
    </w:p>
    <w:p>
      <w:pPr>
        <w:rPr>
          <w:noProof/>
        </w:rPr>
      </w:pPr>
    </w:p>
    <w:p>
      <w:pPr>
        <w:tabs>
          <w:tab w:val="left" w:pos="1410"/>
        </w:tabs>
        <w:jc w:val="right"/>
        <w:rPr>
          <w:noProof/>
        </w:rPr>
      </w:pPr>
      <w:r>
        <w:rPr>
          <w:noProof/>
          <w:sz w:val="16"/>
        </w:rPr>
        <w:drawing>
          <wp:inline distT="0" distB="0" distL="0" distR="0">
            <wp:extent cx="5760720" cy="1461770"/>
            <wp:effectExtent l="0" t="0" r="0" b="5080"/>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ES - Electricity prices for Households (DC).png"/>
                    <pic:cNvPicPr/>
                  </pic:nvPicPr>
                  <pic:blipFill>
                    <a:blip r:embed="rId150">
                      <a:extLst>
                        <a:ext uri="{28A0092B-C50C-407E-A947-70E740481C1C}">
                          <a14:useLocalDpi xmlns:a14="http://schemas.microsoft.com/office/drawing/2010/main" val="0"/>
                        </a:ext>
                      </a:extLst>
                    </a:blip>
                    <a:stretch>
                      <a:fillRect/>
                    </a:stretch>
                  </pic:blipFill>
                  <pic:spPr>
                    <a:xfrm>
                      <a:off x="0" y="0"/>
                      <a:ext cx="5760720" cy="1461770"/>
                    </a:xfrm>
                    <a:prstGeom prst="rect">
                      <a:avLst/>
                    </a:prstGeom>
                  </pic:spPr>
                </pic:pic>
              </a:graphicData>
            </a:graphic>
          </wp:inline>
        </w:drawing>
      </w:r>
      <w:r>
        <w:rPr>
          <w:noProof/>
          <w:sz w:val="16"/>
        </w:rPr>
        <w:t>see footnote</w:t>
      </w:r>
      <w:r>
        <w:rPr>
          <w:rStyle w:val="FootnoteReference"/>
          <w:noProof/>
        </w:rPr>
        <w:footnoteReference w:id="34"/>
      </w:r>
    </w:p>
    <w:p>
      <w:pPr>
        <w:rPr>
          <w:b/>
          <w:noProof/>
        </w:rPr>
      </w:pPr>
      <w:r>
        <w:rPr>
          <w:b/>
          <w:noProof/>
        </w:rPr>
        <w:drawing>
          <wp:inline distT="0" distB="0" distL="0" distR="0">
            <wp:extent cx="5760720" cy="1459865"/>
            <wp:effectExtent l="0" t="0" r="0" b="6985"/>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ES - Gas prices for Households (D2).png"/>
                    <pic:cNvPicPr/>
                  </pic:nvPicPr>
                  <pic:blipFill>
                    <a:blip r:embed="rId151">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rPr>
          <w:b/>
          <w:noProof/>
        </w:rPr>
      </w:pPr>
    </w:p>
    <w:p>
      <w:pPr>
        <w:rPr>
          <w:b/>
          <w:noProof/>
        </w:rPr>
      </w:pPr>
      <w:r>
        <w:rPr>
          <w:b/>
          <w:noProof/>
        </w:rPr>
        <w:drawing>
          <wp:inline distT="0" distB="0" distL="0" distR="0">
            <wp:extent cx="5760720" cy="1459865"/>
            <wp:effectExtent l="0" t="0" r="0" b="6985"/>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ES - Electricity prices for Industry (ID).png"/>
                    <pic:cNvPicPr/>
                  </pic:nvPicPr>
                  <pic:blipFill>
                    <a:blip r:embed="rId152">
                      <a:extLst>
                        <a:ext uri="{28A0092B-C50C-407E-A947-70E740481C1C}">
                          <a14:useLocalDpi xmlns:a14="http://schemas.microsoft.com/office/drawing/2010/main" val="0"/>
                        </a:ext>
                      </a:extLst>
                    </a:blip>
                    <a:stretch>
                      <a:fillRect/>
                    </a:stretch>
                  </pic:blipFill>
                  <pic:spPr>
                    <a:xfrm>
                      <a:off x="0" y="0"/>
                      <a:ext cx="5760720" cy="1459865"/>
                    </a:xfrm>
                    <a:prstGeom prst="rect">
                      <a:avLst/>
                    </a:prstGeom>
                  </pic:spPr>
                </pic:pic>
              </a:graphicData>
            </a:graphic>
          </wp:inline>
        </w:drawing>
      </w:r>
    </w:p>
    <w:p>
      <w:pPr>
        <w:jc w:val="center"/>
        <w:rPr>
          <w:b/>
          <w:noProof/>
        </w:rPr>
      </w:pPr>
    </w:p>
    <w:p>
      <w:pPr>
        <w:rPr>
          <w:b/>
          <w:noProof/>
        </w:rPr>
      </w:pPr>
      <w:r>
        <w:rPr>
          <w:b/>
          <w:noProof/>
        </w:rPr>
        <w:drawing>
          <wp:inline distT="0" distB="0" distL="0" distR="0">
            <wp:extent cx="5760720" cy="1451610"/>
            <wp:effectExtent l="0" t="0" r="0" b="0"/>
            <wp:docPr id="1881"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 name="ES - Gas prices for Industry (I3).png"/>
                    <pic:cNvPicPr/>
                  </pic:nvPicPr>
                  <pic:blipFill>
                    <a:blip r:embed="rId153">
                      <a:extLst>
                        <a:ext uri="{28A0092B-C50C-407E-A947-70E740481C1C}">
                          <a14:useLocalDpi xmlns:a14="http://schemas.microsoft.com/office/drawing/2010/main" val="0"/>
                        </a:ext>
                      </a:extLst>
                    </a:blip>
                    <a:stretch>
                      <a:fillRect/>
                    </a:stretch>
                  </pic:blipFill>
                  <pic:spPr>
                    <a:xfrm>
                      <a:off x="0" y="0"/>
                      <a:ext cx="5760720" cy="1451610"/>
                    </a:xfrm>
                    <a:prstGeom prst="rect">
                      <a:avLst/>
                    </a:prstGeom>
                  </pic:spPr>
                </pic:pic>
              </a:graphicData>
            </a:graphic>
          </wp:inline>
        </w:drawing>
      </w:r>
    </w:p>
    <w:p>
      <w:pPr>
        <w:rPr>
          <w:b/>
          <w:noProof/>
        </w:rPr>
      </w:pPr>
      <w:r>
        <w:rPr>
          <w:noProof/>
        </w:rPr>
        <w:drawing>
          <wp:anchor distT="0" distB="0" distL="114300" distR="114300" simplePos="0" relativeHeight="251666432" behindDoc="0" locked="0" layoutInCell="1" allowOverlap="1">
            <wp:simplePos x="0" y="0"/>
            <wp:positionH relativeFrom="column">
              <wp:posOffset>3285490</wp:posOffset>
            </wp:positionH>
            <wp:positionV relativeFrom="page">
              <wp:posOffset>8728710</wp:posOffset>
            </wp:positionV>
            <wp:extent cx="1429385" cy="231140"/>
            <wp:effectExtent l="0" t="0" r="0" b="0"/>
            <wp:wrapSquare wrapText="bothSides"/>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simplePos x="0" y="0"/>
            <wp:positionH relativeFrom="column">
              <wp:posOffset>1195070</wp:posOffset>
            </wp:positionH>
            <wp:positionV relativeFrom="page">
              <wp:posOffset>8728075</wp:posOffset>
            </wp:positionV>
            <wp:extent cx="1847850" cy="231775"/>
            <wp:effectExtent l="0" t="0" r="0" b="3175"/>
            <wp:wrapSquare wrapText="bothSides"/>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14:sizeRelV relativeFrom="margin">
              <wp14:pctHeight>0</wp14:pctHeight>
            </wp14:sizeRelV>
          </wp:anchor>
        </w:drawing>
      </w:r>
    </w:p>
    <w:p>
      <w:pPr>
        <w:ind w:left="2160"/>
        <w:jc w:val="right"/>
        <w:rPr>
          <w:noProof/>
        </w:rPr>
      </w:pPr>
      <w:r>
        <w:rPr>
          <w:noProof/>
          <w:sz w:val="16"/>
        </w:rPr>
        <w:t xml:space="preserve">See footnote </w:t>
      </w:r>
      <w:r>
        <w:rPr>
          <w:rStyle w:val="FootnoteReference"/>
          <w:noProof/>
        </w:rPr>
        <w:footnoteReference w:id="35"/>
      </w:r>
    </w:p>
    <w:p>
      <w:pPr>
        <w:rPr>
          <w:b/>
          <w:noProof/>
          <w:color w:val="FFFFFF" w:themeColor="background1"/>
        </w:rPr>
      </w:pPr>
      <w:r>
        <w:rPr>
          <w:b/>
          <w:noProof/>
          <w:color w:val="FFFFFF" w:themeColor="background1"/>
        </w:rPr>
        <w:drawing>
          <wp:anchor distT="0" distB="0" distL="114300" distR="114300" simplePos="0" relativeHeight="251707392" behindDoc="0" locked="0" layoutInCell="1" allowOverlap="1">
            <wp:simplePos x="0" y="0"/>
            <wp:positionH relativeFrom="column">
              <wp:posOffset>3014980</wp:posOffset>
            </wp:positionH>
            <wp:positionV relativeFrom="paragraph">
              <wp:posOffset>-4445</wp:posOffset>
            </wp:positionV>
            <wp:extent cx="2743583" cy="2343477"/>
            <wp:effectExtent l="0" t="0" r="0" b="0"/>
            <wp:wrapSquare wrapText="bothSides"/>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ES - Retail gas prices.png"/>
                    <pic:cNvPicPr/>
                  </pic:nvPicPr>
                  <pic:blipFill>
                    <a:blip r:embed="rId154">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anchor>
        </w:drawing>
      </w:r>
      <w:r>
        <w:rPr>
          <w:b/>
          <w:noProof/>
          <w:color w:val="FFFFFF" w:themeColor="background1"/>
        </w:rPr>
        <w:drawing>
          <wp:inline distT="0" distB="0" distL="0" distR="0">
            <wp:extent cx="2743583" cy="2343477"/>
            <wp:effectExtent l="0" t="0" r="0" b="0"/>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ES - Retail electricity prices.png"/>
                    <pic:cNvPicPr/>
                  </pic:nvPicPr>
                  <pic:blipFill>
                    <a:blip r:embed="rId155">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rPr>
          <w:b/>
          <w:noProof/>
          <w:color w:val="FFFFFF" w:themeColor="background1"/>
        </w:rPr>
      </w:pPr>
    </w:p>
    <w:p>
      <w:pPr>
        <w:jc w:val="center"/>
        <w:rPr>
          <w:b/>
          <w:noProof/>
          <w:color w:val="FFFFFF" w:themeColor="background1"/>
        </w:rPr>
      </w:pPr>
      <w:r>
        <w:rPr>
          <w:b/>
          <w:noProof/>
          <w:color w:val="FFFFFF" w:themeColor="background1"/>
        </w:rPr>
        <w:drawing>
          <wp:inline distT="0" distB="0" distL="0" distR="0">
            <wp:extent cx="3524742" cy="2991267"/>
            <wp:effectExtent l="0" t="0" r="0" b="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ES - 2019 retail electricity prices - component.png"/>
                    <pic:cNvPicPr/>
                  </pic:nvPicPr>
                  <pic:blipFill>
                    <a:blip r:embed="rId156">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jc w:val="center"/>
        <w:rPr>
          <w:b/>
          <w:noProof/>
          <w:color w:val="FFFFFF" w:themeColor="background1"/>
        </w:rPr>
      </w:pPr>
    </w:p>
    <w:p>
      <w:pPr>
        <w:jc w:val="center"/>
        <w:rPr>
          <w:b/>
          <w:noProof/>
          <w:color w:val="FFFFFF" w:themeColor="background1"/>
        </w:rPr>
      </w:pPr>
      <w:r>
        <w:rPr>
          <w:b/>
          <w:noProof/>
          <w:color w:val="FFFFFF" w:themeColor="background1"/>
        </w:rPr>
        <w:drawing>
          <wp:inline distT="0" distB="0" distL="0" distR="0">
            <wp:extent cx="3524742" cy="2972215"/>
            <wp:effectExtent l="0" t="0" r="0" b="0"/>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 name="ES - 2019 retail gas prices - component.png"/>
                    <pic:cNvPicPr/>
                  </pic:nvPicPr>
                  <pic:blipFill>
                    <a:blip r:embed="rId157">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p>
    <w:p>
      <w:pPr>
        <w:rPr>
          <w:rFonts w:asciiTheme="majorHAnsi" w:hAnsiTheme="majorHAnsi" w:cstheme="majorHAnsi"/>
          <w:b/>
          <w:noProof/>
          <w:sz w:val="32"/>
        </w:rPr>
      </w:pPr>
    </w:p>
    <w:p>
      <w:pPr>
        <w:jc w:val="center"/>
        <w:rPr>
          <w:rFonts w:asciiTheme="majorHAnsi" w:hAnsiTheme="majorHAnsi" w:cstheme="majorHAnsi"/>
          <w:b/>
          <w:noProof/>
          <w:sz w:val="32"/>
        </w:rPr>
      </w:pPr>
      <w:r>
        <w:rPr>
          <w:rFonts w:asciiTheme="majorHAnsi" w:hAnsiTheme="majorHAnsi" w:cstheme="majorHAnsi"/>
          <w:b/>
          <w:noProof/>
          <w:sz w:val="32"/>
        </w:rPr>
        <w:t>Oil products prices</w:t>
      </w:r>
    </w:p>
    <w:p>
      <w:pPr>
        <w:rPr>
          <w:noProof/>
        </w:rPr>
      </w:pPr>
    </w:p>
    <w:p>
      <w:pPr>
        <w:jc w:val="center"/>
        <w:rPr>
          <w:noProof/>
        </w:rPr>
      </w:pPr>
      <w:r>
        <w:rPr>
          <w:noProof/>
        </w:rPr>
        <w:drawing>
          <wp:inline distT="0" distB="0" distL="0" distR="0">
            <wp:extent cx="5760720" cy="4393565"/>
            <wp:effectExtent l="0" t="0" r="0" b="6985"/>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 name="ES - Oil prices.png"/>
                    <pic:cNvPicPr/>
                  </pic:nvPicPr>
                  <pic:blipFill>
                    <a:blip r:embed="rId158">
                      <a:extLst>
                        <a:ext uri="{28A0092B-C50C-407E-A947-70E740481C1C}">
                          <a14:useLocalDpi xmlns:a14="http://schemas.microsoft.com/office/drawing/2010/main" val="0"/>
                        </a:ext>
                      </a:extLst>
                    </a:blip>
                    <a:stretch>
                      <a:fillRect/>
                    </a:stretch>
                  </pic:blipFill>
                  <pic:spPr>
                    <a:xfrm>
                      <a:off x="0" y="0"/>
                      <a:ext cx="5760720" cy="4393565"/>
                    </a:xfrm>
                    <a:prstGeom prst="rect">
                      <a:avLst/>
                    </a:prstGeom>
                  </pic:spPr>
                </pic:pic>
              </a:graphicData>
            </a:graphic>
          </wp:inline>
        </w:drawing>
      </w:r>
    </w:p>
    <w:p>
      <w:pPr>
        <w:rPr>
          <w:noProof/>
        </w:rPr>
      </w:pPr>
      <w:r>
        <w:rPr>
          <w:noProof/>
        </w:rPr>
        <w:br w:type="page"/>
      </w:r>
    </w:p>
    <w:p>
      <w:pPr>
        <w:pStyle w:val="Heading2"/>
        <w:rPr>
          <w:noProof/>
        </w:rPr>
      </w:pPr>
      <w:bookmarkStart w:id="37" w:name="_Toc50651790"/>
      <w:r>
        <w:rPr>
          <w:noProof/>
        </w:rPr>
        <w:t>Energy costs for households, industry and services</w:t>
      </w:r>
      <w:bookmarkEnd w:id="37"/>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jc w:val="center"/>
        <w:rPr>
          <w:b/>
          <w:noProof/>
          <w:sz w:val="32"/>
          <w:szCs w:val="32"/>
        </w:rPr>
      </w:pPr>
      <w:r>
        <w:rPr>
          <w:b/>
          <w:noProof/>
          <w:sz w:val="32"/>
          <w:szCs w:val="32"/>
        </w:rPr>
        <w:drawing>
          <wp:inline distT="0" distB="0" distL="0" distR="0">
            <wp:extent cx="5760720" cy="301752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ES - Share of energy products in household expenditure in different deciles.png"/>
                    <pic:cNvPicPr/>
                  </pic:nvPicPr>
                  <pic:blipFill>
                    <a:blip r:embed="rId159">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Notes: In 2010 in Spain (dark blue line) the poorest households (Decile 1) had to spend 5.0% of their total expenditures on energy products. In 2017 (grey line) the share of energy increased marginally to 5.3%.</w:t>
      </w:r>
      <w:r>
        <w:rPr>
          <w:b/>
          <w:noProof/>
          <w:sz w:val="20"/>
          <w:szCs w:val="20"/>
        </w:rPr>
        <w:t xml:space="preserve"> </w:t>
      </w:r>
      <w:r>
        <w:rPr>
          <w:noProof/>
          <w:sz w:val="20"/>
          <w:szCs w:val="20"/>
        </w:rPr>
        <w:t xml:space="preserve">In the case of middle income households (Decile 5), in 2010 they spent 3.7% of their total expenditure on energy, while in 2017 this value remained almost unchanged. </w:t>
      </w:r>
      <w:r>
        <w:rPr>
          <w:noProof/>
          <w:sz w:val="16"/>
        </w:rPr>
        <w:t xml:space="preserve">See footnote </w:t>
      </w:r>
      <w:r>
        <w:rPr>
          <w:rStyle w:val="FootnoteReference"/>
          <w:noProof/>
        </w:rPr>
        <w:footnoteReference w:id="36"/>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20645"/>
            <wp:effectExtent l="0" t="0" r="0" b="825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ES_shareEnIndServfinal.png"/>
                    <pic:cNvPicPr/>
                  </pic:nvPicPr>
                  <pic:blipFill>
                    <a:blip r:embed="rId160">
                      <a:extLst>
                        <a:ext uri="{28A0092B-C50C-407E-A947-70E740481C1C}">
                          <a14:useLocalDpi xmlns:a14="http://schemas.microsoft.com/office/drawing/2010/main" val="0"/>
                        </a:ext>
                      </a:extLst>
                    </a:blip>
                    <a:stretch>
                      <a:fillRect/>
                    </a:stretch>
                  </pic:blipFill>
                  <pic:spPr>
                    <a:xfrm>
                      <a:off x="0" y="0"/>
                      <a:ext cx="5760720" cy="2620645"/>
                    </a:xfrm>
                    <a:prstGeom prst="rect">
                      <a:avLst/>
                    </a:prstGeom>
                  </pic:spPr>
                </pic:pic>
              </a:graphicData>
            </a:graphic>
          </wp:inline>
        </w:drawing>
      </w:r>
    </w:p>
    <w:p>
      <w:pPr>
        <w:jc w:val="both"/>
        <w:rPr>
          <w:noProof/>
          <w:sz w:val="20"/>
        </w:rPr>
      </w:pPr>
    </w:p>
    <w:p>
      <w:pPr>
        <w:rPr>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rPr>
          <w:noProof/>
        </w:rPr>
      </w:pPr>
      <w:r>
        <w:rPr>
          <w:noProof/>
        </w:rPr>
        <w:br w:type="page"/>
      </w:r>
    </w:p>
    <w:p>
      <w:pPr>
        <w:pBdr>
          <w:bottom w:val="single" w:sz="4" w:space="2" w:color="auto"/>
        </w:pBdr>
        <w:rPr>
          <w:b/>
          <w:noProof/>
          <w:sz w:val="72"/>
          <w:szCs w:val="72"/>
        </w:rPr>
      </w:pPr>
      <w:bookmarkStart w:id="38" w:name="_Toc50651791"/>
      <w:r>
        <w:rPr>
          <w:rStyle w:val="Heading1Char"/>
          <w:noProof/>
        </w:rPr>
        <w:t>Sweden</w:t>
      </w:r>
      <w:bookmarkEnd w:id="38"/>
      <w:r>
        <w:rPr>
          <w:rStyle w:val="TitleChar"/>
          <w:noProof/>
        </w:rPr>
        <w:t xml:space="preserve"> </w:t>
      </w:r>
      <w:r>
        <w:rPr>
          <w:b/>
          <w:noProof/>
          <w:sz w:val="72"/>
          <w:szCs w:val="72"/>
        </w:rPr>
        <w:t xml:space="preserve">                            </w:t>
      </w:r>
      <w:r>
        <w:rPr>
          <w:noProof/>
        </w:rPr>
        <w:drawing>
          <wp:inline distT="0" distB="0" distL="0" distR="0">
            <wp:extent cx="1046480" cy="654077"/>
            <wp:effectExtent l="0" t="0" r="127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1061464" cy="663442"/>
                    </a:xfrm>
                    <a:prstGeom prst="rect">
                      <a:avLst/>
                    </a:prstGeom>
                  </pic:spPr>
                </pic:pic>
              </a:graphicData>
            </a:graphic>
          </wp:inline>
        </w:drawing>
      </w:r>
    </w:p>
    <w:p>
      <w:pPr>
        <w:pStyle w:val="Heading2"/>
        <w:rPr>
          <w:noProof/>
          <w:color w:val="auto"/>
        </w:rPr>
      </w:pPr>
      <w:bookmarkStart w:id="39" w:name="_Toc50651792"/>
      <w:r>
        <w:rPr>
          <w:noProof/>
          <w:color w:val="auto"/>
        </w:rPr>
        <w:t>Prices (2019 and recent evolution)</w:t>
      </w:r>
      <w:bookmarkEnd w:id="39"/>
    </w:p>
    <w:p>
      <w:pPr>
        <w:tabs>
          <w:tab w:val="left" w:pos="1410"/>
        </w:tabs>
        <w:rPr>
          <w:noProof/>
        </w:rPr>
      </w:pPr>
    </w:p>
    <w:p>
      <w:pPr>
        <w:tabs>
          <w:tab w:val="left" w:pos="1410"/>
        </w:tabs>
        <w:jc w:val="right"/>
        <w:rPr>
          <w:noProof/>
        </w:rPr>
      </w:pPr>
      <w:r>
        <w:rPr>
          <w:noProof/>
          <w:sz w:val="16"/>
        </w:rPr>
        <w:drawing>
          <wp:inline distT="0" distB="0" distL="0" distR="0">
            <wp:extent cx="5760720" cy="1455420"/>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SE - Electricity prices for Households (DC).png"/>
                    <pic:cNvPicPr/>
                  </pic:nvPicPr>
                  <pic:blipFill>
                    <a:blip r:embed="rId162">
                      <a:extLst>
                        <a:ext uri="{28A0092B-C50C-407E-A947-70E740481C1C}">
                          <a14:useLocalDpi xmlns:a14="http://schemas.microsoft.com/office/drawing/2010/main" val="0"/>
                        </a:ext>
                      </a:extLst>
                    </a:blip>
                    <a:stretch>
                      <a:fillRect/>
                    </a:stretch>
                  </pic:blipFill>
                  <pic:spPr>
                    <a:xfrm>
                      <a:off x="0" y="0"/>
                      <a:ext cx="5760720" cy="1455420"/>
                    </a:xfrm>
                    <a:prstGeom prst="rect">
                      <a:avLst/>
                    </a:prstGeom>
                  </pic:spPr>
                </pic:pic>
              </a:graphicData>
            </a:graphic>
          </wp:inline>
        </w:drawing>
      </w:r>
      <w:r>
        <w:rPr>
          <w:noProof/>
          <w:sz w:val="16"/>
        </w:rPr>
        <w:t>see footnote</w:t>
      </w:r>
      <w:r>
        <w:rPr>
          <w:rStyle w:val="FootnoteReference"/>
          <w:noProof/>
        </w:rPr>
        <w:footnoteReference w:id="37"/>
      </w:r>
    </w:p>
    <w:p>
      <w:pPr>
        <w:tabs>
          <w:tab w:val="left" w:pos="1410"/>
        </w:tabs>
        <w:jc w:val="center"/>
        <w:rPr>
          <w:noProof/>
        </w:rPr>
      </w:pPr>
      <w:r>
        <w:rPr>
          <w:noProof/>
        </w:rPr>
        <w:drawing>
          <wp:inline distT="0" distB="0" distL="0" distR="0">
            <wp:extent cx="5760720" cy="1453515"/>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SE - Gas prices for Households (D2).png"/>
                    <pic:cNvPicPr/>
                  </pic:nvPicPr>
                  <pic:blipFill>
                    <a:blip r:embed="rId163">
                      <a:extLst>
                        <a:ext uri="{28A0092B-C50C-407E-A947-70E740481C1C}">
                          <a14:useLocalDpi xmlns:a14="http://schemas.microsoft.com/office/drawing/2010/main" val="0"/>
                        </a:ext>
                      </a:extLst>
                    </a:blip>
                    <a:stretch>
                      <a:fillRect/>
                    </a:stretch>
                  </pic:blipFill>
                  <pic:spPr>
                    <a:xfrm>
                      <a:off x="0" y="0"/>
                      <a:ext cx="5760720" cy="1453515"/>
                    </a:xfrm>
                    <a:prstGeom prst="rect">
                      <a:avLst/>
                    </a:prstGeom>
                  </pic:spPr>
                </pic:pic>
              </a:graphicData>
            </a:graphic>
          </wp:inline>
        </w:drawing>
      </w:r>
    </w:p>
    <w:p>
      <w:pPr>
        <w:tabs>
          <w:tab w:val="left" w:pos="1410"/>
        </w:tabs>
        <w:jc w:val="center"/>
        <w:rPr>
          <w:noProof/>
        </w:rPr>
      </w:pPr>
    </w:p>
    <w:p>
      <w:pPr>
        <w:tabs>
          <w:tab w:val="left" w:pos="1410"/>
        </w:tabs>
        <w:jc w:val="center"/>
        <w:rPr>
          <w:noProof/>
        </w:rPr>
      </w:pPr>
      <w:r>
        <w:rPr>
          <w:noProof/>
        </w:rPr>
        <w:drawing>
          <wp:inline distT="0" distB="0" distL="0" distR="0">
            <wp:extent cx="5760720" cy="1453515"/>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SE - Electricity prices for Industry (ID).png"/>
                    <pic:cNvPicPr/>
                  </pic:nvPicPr>
                  <pic:blipFill>
                    <a:blip r:embed="rId164">
                      <a:extLst>
                        <a:ext uri="{28A0092B-C50C-407E-A947-70E740481C1C}">
                          <a14:useLocalDpi xmlns:a14="http://schemas.microsoft.com/office/drawing/2010/main" val="0"/>
                        </a:ext>
                      </a:extLst>
                    </a:blip>
                    <a:stretch>
                      <a:fillRect/>
                    </a:stretch>
                  </pic:blipFill>
                  <pic:spPr>
                    <a:xfrm>
                      <a:off x="0" y="0"/>
                      <a:ext cx="5760720" cy="1453515"/>
                    </a:xfrm>
                    <a:prstGeom prst="rect">
                      <a:avLst/>
                    </a:prstGeom>
                  </pic:spPr>
                </pic:pic>
              </a:graphicData>
            </a:graphic>
          </wp:inline>
        </w:drawing>
      </w:r>
    </w:p>
    <w:p>
      <w:pPr>
        <w:tabs>
          <w:tab w:val="left" w:pos="1410"/>
        </w:tabs>
        <w:jc w:val="center"/>
        <w:rPr>
          <w:noProof/>
        </w:rPr>
      </w:pPr>
    </w:p>
    <w:p>
      <w:pPr>
        <w:tabs>
          <w:tab w:val="left" w:pos="1410"/>
        </w:tabs>
        <w:jc w:val="center"/>
        <w:rPr>
          <w:noProof/>
        </w:rPr>
      </w:pPr>
      <w:r>
        <w:rPr>
          <w:noProof/>
        </w:rPr>
        <w:drawing>
          <wp:inline distT="0" distB="0" distL="0" distR="0">
            <wp:extent cx="5760720" cy="14478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SE - Gas prices for Industry (I3).png"/>
                    <pic:cNvPicPr/>
                  </pic:nvPicPr>
                  <pic:blipFill>
                    <a:blip r:embed="rId165">
                      <a:extLst>
                        <a:ext uri="{28A0092B-C50C-407E-A947-70E740481C1C}">
                          <a14:useLocalDpi xmlns:a14="http://schemas.microsoft.com/office/drawing/2010/main" val="0"/>
                        </a:ext>
                      </a:extLst>
                    </a:blip>
                    <a:stretch>
                      <a:fillRect/>
                    </a:stretch>
                  </pic:blipFill>
                  <pic:spPr>
                    <a:xfrm>
                      <a:off x="0" y="0"/>
                      <a:ext cx="5760720" cy="1447800"/>
                    </a:xfrm>
                    <a:prstGeom prst="rect">
                      <a:avLst/>
                    </a:prstGeom>
                  </pic:spPr>
                </pic:pic>
              </a:graphicData>
            </a:graphic>
          </wp:inline>
        </w:drawing>
      </w:r>
    </w:p>
    <w:p>
      <w:pPr>
        <w:tabs>
          <w:tab w:val="left" w:pos="1410"/>
        </w:tabs>
        <w:rPr>
          <w:b/>
          <w:noProof/>
        </w:rPr>
      </w:pPr>
    </w:p>
    <w:p>
      <w:pPr>
        <w:ind w:left="1440"/>
        <w:jc w:val="right"/>
        <w:rPr>
          <w:noProof/>
        </w:rPr>
      </w:pPr>
      <w:r>
        <w:rPr>
          <w:noProof/>
        </w:rPr>
        <w:drawing>
          <wp:anchor distT="0" distB="0" distL="114300" distR="114300" simplePos="0" relativeHeight="251698176" behindDoc="0" locked="0" layoutInCell="1" allowOverlap="1">
            <wp:simplePos x="0" y="0"/>
            <wp:positionH relativeFrom="column">
              <wp:posOffset>3248660</wp:posOffset>
            </wp:positionH>
            <wp:positionV relativeFrom="page">
              <wp:posOffset>8731885</wp:posOffset>
            </wp:positionV>
            <wp:extent cx="1429385" cy="231140"/>
            <wp:effectExtent l="0" t="0" r="0" b="0"/>
            <wp:wrapSquare wrapText="bothSides"/>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697152" behindDoc="0" locked="0" layoutInCell="1" allowOverlap="1">
            <wp:simplePos x="0" y="0"/>
            <wp:positionH relativeFrom="column">
              <wp:posOffset>1043940</wp:posOffset>
            </wp:positionH>
            <wp:positionV relativeFrom="page">
              <wp:posOffset>8731250</wp:posOffset>
            </wp:positionV>
            <wp:extent cx="1847850" cy="231775"/>
            <wp:effectExtent l="0" t="0" r="0" b="0"/>
            <wp:wrapSquare wrapText="bothSides"/>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r>
        <w:rPr>
          <w:noProof/>
          <w:sz w:val="16"/>
        </w:rPr>
        <w:t xml:space="preserve">See footnote </w:t>
      </w:r>
      <w:r>
        <w:rPr>
          <w:rStyle w:val="FootnoteReference"/>
          <w:noProof/>
        </w:rPr>
        <w:footnoteReference w:id="38"/>
      </w:r>
    </w:p>
    <w:p>
      <w:pPr>
        <w:tabs>
          <w:tab w:val="left" w:pos="1410"/>
        </w:tabs>
        <w:rPr>
          <w:noProof/>
        </w:rPr>
      </w:pPr>
      <w:r>
        <w:rPr>
          <w:noProof/>
        </w:rPr>
        <w:drawing>
          <wp:anchor distT="0" distB="0" distL="114300" distR="114300" simplePos="0" relativeHeight="251708416" behindDoc="0" locked="0" layoutInCell="1" allowOverlap="1">
            <wp:simplePos x="0" y="0"/>
            <wp:positionH relativeFrom="column">
              <wp:posOffset>3014980</wp:posOffset>
            </wp:positionH>
            <wp:positionV relativeFrom="paragraph">
              <wp:posOffset>5080</wp:posOffset>
            </wp:positionV>
            <wp:extent cx="2743583" cy="2343477"/>
            <wp:effectExtent l="0" t="0" r="0" b="0"/>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SE - Retail gas prices.png"/>
                    <pic:cNvPicPr/>
                  </pic:nvPicPr>
                  <pic:blipFill>
                    <a:blip r:embed="rId166">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anchor>
        </w:drawing>
      </w:r>
      <w:r>
        <w:rPr>
          <w:noProof/>
        </w:rPr>
        <w:drawing>
          <wp:inline distT="0" distB="0" distL="0" distR="0">
            <wp:extent cx="2743583" cy="2343477"/>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SE - Retail electricity prices.png"/>
                    <pic:cNvPicPr/>
                  </pic:nvPicPr>
                  <pic:blipFill>
                    <a:blip r:embed="rId167">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tabs>
          <w:tab w:val="left" w:pos="1410"/>
        </w:tabs>
        <w:rPr>
          <w:noProof/>
        </w:rPr>
      </w:pPr>
    </w:p>
    <w:p>
      <w:pPr>
        <w:tabs>
          <w:tab w:val="left" w:pos="1410"/>
        </w:tabs>
        <w:jc w:val="center"/>
        <w:rPr>
          <w:noProof/>
        </w:rPr>
      </w:pPr>
      <w:r>
        <w:rPr>
          <w:noProof/>
        </w:rPr>
        <w:drawing>
          <wp:inline distT="0" distB="0" distL="0" distR="0">
            <wp:extent cx="3524742" cy="2991267"/>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SE - 2019 retail electricity prices - components.png"/>
                    <pic:cNvPicPr/>
                  </pic:nvPicPr>
                  <pic:blipFill>
                    <a:blip r:embed="rId168">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tabs>
          <w:tab w:val="left" w:pos="1410"/>
        </w:tabs>
        <w:jc w:val="center"/>
        <w:rPr>
          <w:noProof/>
        </w:rPr>
      </w:pPr>
    </w:p>
    <w:p>
      <w:pPr>
        <w:tabs>
          <w:tab w:val="left" w:pos="1410"/>
        </w:tabs>
        <w:jc w:val="center"/>
        <w:rPr>
          <w:noProof/>
        </w:rPr>
      </w:pPr>
      <w:r>
        <w:rPr>
          <w:noProof/>
        </w:rPr>
        <w:drawing>
          <wp:inline distT="0" distB="0" distL="0" distR="0">
            <wp:extent cx="3524742" cy="2972215"/>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SE - 2019 retail gas prices - components.png"/>
                    <pic:cNvPicPr/>
                  </pic:nvPicPr>
                  <pic:blipFill>
                    <a:blip r:embed="rId169">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p>
    <w:p>
      <w:pPr>
        <w:rPr>
          <w:b/>
          <w:noProof/>
        </w:rPr>
      </w:pPr>
    </w:p>
    <w:p>
      <w:pPr>
        <w:jc w:val="center"/>
        <w:rPr>
          <w:b/>
          <w:noProof/>
          <w:sz w:val="32"/>
        </w:rPr>
      </w:pPr>
      <w:r>
        <w:rPr>
          <w:b/>
          <w:noProof/>
          <w:sz w:val="32"/>
        </w:rPr>
        <w:t>Oil products prices</w:t>
      </w:r>
    </w:p>
    <w:p>
      <w:pPr>
        <w:jc w:val="center"/>
        <w:rPr>
          <w:b/>
          <w:noProof/>
          <w:sz w:val="32"/>
        </w:rPr>
      </w:pPr>
    </w:p>
    <w:p>
      <w:pPr>
        <w:jc w:val="center"/>
        <w:rPr>
          <w:b/>
          <w:noProof/>
          <w:sz w:val="32"/>
        </w:rPr>
      </w:pPr>
      <w:r>
        <w:rPr>
          <w:b/>
          <w:noProof/>
          <w:sz w:val="32"/>
        </w:rPr>
        <w:drawing>
          <wp:inline distT="0" distB="0" distL="0" distR="0">
            <wp:extent cx="5760720" cy="4431665"/>
            <wp:effectExtent l="0" t="0" r="0" b="698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SE - Oil prices.png"/>
                    <pic:cNvPicPr/>
                  </pic:nvPicPr>
                  <pic:blipFill>
                    <a:blip r:embed="rId170">
                      <a:extLst>
                        <a:ext uri="{28A0092B-C50C-407E-A947-70E740481C1C}">
                          <a14:useLocalDpi xmlns:a14="http://schemas.microsoft.com/office/drawing/2010/main" val="0"/>
                        </a:ext>
                      </a:extLst>
                    </a:blip>
                    <a:stretch>
                      <a:fillRect/>
                    </a:stretch>
                  </pic:blipFill>
                  <pic:spPr>
                    <a:xfrm>
                      <a:off x="0" y="0"/>
                      <a:ext cx="5760720" cy="4431665"/>
                    </a:xfrm>
                    <a:prstGeom prst="rect">
                      <a:avLst/>
                    </a:prstGeom>
                  </pic:spPr>
                </pic:pic>
              </a:graphicData>
            </a:graphic>
          </wp:inline>
        </w:drawing>
      </w:r>
    </w:p>
    <w:p>
      <w:pPr>
        <w:rPr>
          <w:b/>
          <w:noProof/>
          <w:sz w:val="32"/>
        </w:rPr>
      </w:pPr>
      <w:r>
        <w:rPr>
          <w:b/>
          <w:noProof/>
          <w:sz w:val="32"/>
        </w:rPr>
        <w:br w:type="page"/>
      </w:r>
    </w:p>
    <w:p>
      <w:pPr>
        <w:pStyle w:val="Heading2"/>
        <w:rPr>
          <w:noProof/>
        </w:rPr>
      </w:pPr>
      <w:bookmarkStart w:id="40" w:name="_Toc50651793"/>
      <w:r>
        <w:rPr>
          <w:noProof/>
        </w:rPr>
        <w:t>Energy costs for households, industry and services</w:t>
      </w:r>
      <w:bookmarkEnd w:id="40"/>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jc w:val="center"/>
        <w:rPr>
          <w:b/>
          <w:noProof/>
          <w:sz w:val="32"/>
          <w:szCs w:val="32"/>
        </w:rPr>
      </w:pPr>
      <w:r>
        <w:rPr>
          <w:b/>
          <w:noProof/>
          <w:sz w:val="32"/>
          <w:szCs w:val="32"/>
        </w:rPr>
        <w:drawing>
          <wp:inline distT="0" distB="0" distL="0" distR="0">
            <wp:extent cx="5760720" cy="301752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SE - Share of energy products in household expenditure in different deciles.png"/>
                    <pic:cNvPicPr/>
                  </pic:nvPicPr>
                  <pic:blipFill>
                    <a:blip r:embed="rId171">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 xml:space="preserve">Notes: In 2012 in Sweden (blue line) the poorest households (Decile 1) had to spend 3.2% of their total expenditures on energy products. In the case of middle income households (Decile 5), in the same year they spent 3.7% of their total expenditure on energy. </w:t>
      </w:r>
      <w:r>
        <w:rPr>
          <w:noProof/>
          <w:sz w:val="16"/>
        </w:rPr>
        <w:t xml:space="preserve">See footnote </w:t>
      </w:r>
      <w:r>
        <w:rPr>
          <w:rStyle w:val="FootnoteReference"/>
          <w:noProof/>
        </w:rPr>
        <w:footnoteReference w:id="39"/>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18105"/>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SE_shareEnIndServfinal.pn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5760720" cy="2618105"/>
                    </a:xfrm>
                    <a:prstGeom prst="rect">
                      <a:avLst/>
                    </a:prstGeom>
                  </pic:spPr>
                </pic:pic>
              </a:graphicData>
            </a:graphic>
          </wp:inline>
        </w:drawing>
      </w:r>
    </w:p>
    <w:p>
      <w:pPr>
        <w:jc w:val="both"/>
        <w:rPr>
          <w:noProof/>
          <w:sz w:val="20"/>
        </w:rPr>
      </w:pPr>
    </w:p>
    <w:p>
      <w:pPr>
        <w:rPr>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rPr>
          <w:noProof/>
        </w:rPr>
      </w:pPr>
      <w:r>
        <w:rPr>
          <w:noProof/>
        </w:rPr>
        <w:br w:type="page"/>
      </w:r>
    </w:p>
    <w:p>
      <w:pPr>
        <w:pBdr>
          <w:bottom w:val="single" w:sz="4" w:space="2" w:color="auto"/>
        </w:pBdr>
        <w:rPr>
          <w:b/>
          <w:noProof/>
          <w:sz w:val="72"/>
          <w:szCs w:val="72"/>
        </w:rPr>
      </w:pPr>
      <w:bookmarkStart w:id="41" w:name="_Toc50651794"/>
      <w:r>
        <w:rPr>
          <w:rStyle w:val="Heading1Char"/>
          <w:noProof/>
        </w:rPr>
        <w:t>United Kingdom</w:t>
      </w:r>
      <w:bookmarkEnd w:id="41"/>
      <w:r>
        <w:rPr>
          <w:rStyle w:val="TitleChar"/>
          <w:noProof/>
        </w:rPr>
        <w:t xml:space="preserve">                  </w:t>
      </w:r>
      <w:r>
        <w:rPr>
          <w:noProof/>
        </w:rPr>
        <w:drawing>
          <wp:inline distT="0" distB="0" distL="0" distR="0">
            <wp:extent cx="933449" cy="466725"/>
            <wp:effectExtent l="19050" t="19050" r="19685" b="9525"/>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933449" cy="466725"/>
                    </a:xfrm>
                    <a:prstGeom prst="rect">
                      <a:avLst/>
                    </a:prstGeom>
                    <a:ln>
                      <a:solidFill>
                        <a:schemeClr val="tx1"/>
                      </a:solidFill>
                    </a:ln>
                  </pic:spPr>
                </pic:pic>
              </a:graphicData>
            </a:graphic>
          </wp:inline>
        </w:drawing>
      </w:r>
    </w:p>
    <w:p>
      <w:pPr>
        <w:tabs>
          <w:tab w:val="left" w:pos="1410"/>
        </w:tabs>
        <w:rPr>
          <w:b/>
          <w:noProof/>
        </w:rPr>
      </w:pPr>
    </w:p>
    <w:p>
      <w:pPr>
        <w:pStyle w:val="Heading2"/>
        <w:rPr>
          <w:noProof/>
          <w:color w:val="auto"/>
        </w:rPr>
      </w:pPr>
      <w:bookmarkStart w:id="42" w:name="_Toc50651795"/>
      <w:r>
        <w:rPr>
          <w:noProof/>
          <w:color w:val="auto"/>
        </w:rPr>
        <w:t>Prices (2019 and recent evolution)</w:t>
      </w:r>
      <w:bookmarkEnd w:id="42"/>
    </w:p>
    <w:p>
      <w:pPr>
        <w:tabs>
          <w:tab w:val="left" w:pos="1410"/>
        </w:tabs>
        <w:rPr>
          <w:b/>
          <w:noProof/>
        </w:rPr>
      </w:pPr>
    </w:p>
    <w:p>
      <w:pPr>
        <w:tabs>
          <w:tab w:val="left" w:pos="1410"/>
        </w:tabs>
        <w:jc w:val="right"/>
        <w:rPr>
          <w:noProof/>
        </w:rPr>
      </w:pPr>
      <w:r>
        <w:rPr>
          <w:noProof/>
          <w:sz w:val="16"/>
        </w:rPr>
        <w:drawing>
          <wp:inline distT="0" distB="0" distL="0" distR="0">
            <wp:extent cx="5760720" cy="14636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K - Electricity prices for Households (DC).png"/>
                    <pic:cNvPicPr/>
                  </pic:nvPicPr>
                  <pic:blipFill>
                    <a:blip r:embed="rId174">
                      <a:extLst>
                        <a:ext uri="{28A0092B-C50C-407E-A947-70E740481C1C}">
                          <a14:useLocalDpi xmlns:a14="http://schemas.microsoft.com/office/drawing/2010/main" val="0"/>
                        </a:ext>
                      </a:extLst>
                    </a:blip>
                    <a:stretch>
                      <a:fillRect/>
                    </a:stretch>
                  </pic:blipFill>
                  <pic:spPr>
                    <a:xfrm>
                      <a:off x="0" y="0"/>
                      <a:ext cx="5760720" cy="1463675"/>
                    </a:xfrm>
                    <a:prstGeom prst="rect">
                      <a:avLst/>
                    </a:prstGeom>
                  </pic:spPr>
                </pic:pic>
              </a:graphicData>
            </a:graphic>
          </wp:inline>
        </w:drawing>
      </w:r>
      <w:r>
        <w:rPr>
          <w:noProof/>
          <w:sz w:val="16"/>
        </w:rPr>
        <w:t xml:space="preserve"> see footnote</w:t>
      </w:r>
      <w:r>
        <w:rPr>
          <w:rStyle w:val="FootnoteReference"/>
          <w:noProof/>
        </w:rPr>
        <w:footnoteReference w:id="40"/>
      </w:r>
    </w:p>
    <w:p>
      <w:pPr>
        <w:tabs>
          <w:tab w:val="left" w:pos="1410"/>
        </w:tabs>
        <w:rPr>
          <w:b/>
          <w:noProof/>
        </w:rPr>
      </w:pPr>
      <w:r>
        <w:rPr>
          <w:b/>
          <w:noProof/>
        </w:rPr>
        <w:drawing>
          <wp:inline distT="0" distB="0" distL="0" distR="0">
            <wp:extent cx="5760720" cy="14617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K - Gas prices for Households (D2).png"/>
                    <pic:cNvPicPr/>
                  </pic:nvPicPr>
                  <pic:blipFill>
                    <a:blip r:embed="rId175">
                      <a:extLst>
                        <a:ext uri="{28A0092B-C50C-407E-A947-70E740481C1C}">
                          <a14:useLocalDpi xmlns:a14="http://schemas.microsoft.com/office/drawing/2010/main" val="0"/>
                        </a:ext>
                      </a:extLst>
                    </a:blip>
                    <a:stretch>
                      <a:fillRect/>
                    </a:stretch>
                  </pic:blipFill>
                  <pic:spPr>
                    <a:xfrm>
                      <a:off x="0" y="0"/>
                      <a:ext cx="5760720" cy="1461770"/>
                    </a:xfrm>
                    <a:prstGeom prst="rect">
                      <a:avLst/>
                    </a:prstGeom>
                  </pic:spPr>
                </pic:pic>
              </a:graphicData>
            </a:graphic>
          </wp:inline>
        </w:drawing>
      </w:r>
    </w:p>
    <w:p>
      <w:pPr>
        <w:tabs>
          <w:tab w:val="left" w:pos="1410"/>
        </w:tabs>
        <w:rPr>
          <w:b/>
          <w:noProof/>
        </w:rPr>
      </w:pPr>
    </w:p>
    <w:p>
      <w:pPr>
        <w:tabs>
          <w:tab w:val="left" w:pos="1410"/>
        </w:tabs>
        <w:rPr>
          <w:b/>
          <w:noProof/>
        </w:rPr>
      </w:pPr>
      <w:r>
        <w:rPr>
          <w:b/>
          <w:noProof/>
        </w:rPr>
        <w:drawing>
          <wp:inline distT="0" distB="0" distL="0" distR="0">
            <wp:extent cx="5760720" cy="146177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K - Electricity prices for Industry (ID).png"/>
                    <pic:cNvPicPr/>
                  </pic:nvPicPr>
                  <pic:blipFill>
                    <a:blip r:embed="rId176">
                      <a:extLst>
                        <a:ext uri="{28A0092B-C50C-407E-A947-70E740481C1C}">
                          <a14:useLocalDpi xmlns:a14="http://schemas.microsoft.com/office/drawing/2010/main" val="0"/>
                        </a:ext>
                      </a:extLst>
                    </a:blip>
                    <a:stretch>
                      <a:fillRect/>
                    </a:stretch>
                  </pic:blipFill>
                  <pic:spPr>
                    <a:xfrm>
                      <a:off x="0" y="0"/>
                      <a:ext cx="5760720" cy="1461770"/>
                    </a:xfrm>
                    <a:prstGeom prst="rect">
                      <a:avLst/>
                    </a:prstGeom>
                  </pic:spPr>
                </pic:pic>
              </a:graphicData>
            </a:graphic>
          </wp:inline>
        </w:drawing>
      </w:r>
    </w:p>
    <w:p>
      <w:pPr>
        <w:tabs>
          <w:tab w:val="left" w:pos="1410"/>
        </w:tabs>
        <w:rPr>
          <w:b/>
          <w:noProof/>
        </w:rPr>
      </w:pPr>
    </w:p>
    <w:p>
      <w:pPr>
        <w:tabs>
          <w:tab w:val="left" w:pos="1410"/>
        </w:tabs>
        <w:rPr>
          <w:b/>
          <w:noProof/>
        </w:rPr>
      </w:pPr>
      <w:r>
        <w:rPr>
          <w:b/>
          <w:noProof/>
        </w:rPr>
        <w:drawing>
          <wp:inline distT="0" distB="0" distL="0" distR="0">
            <wp:extent cx="5760720" cy="14560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K - Gas prices for Industry (I3).png"/>
                    <pic:cNvPicPr/>
                  </pic:nvPicPr>
                  <pic:blipFill>
                    <a:blip r:embed="rId177">
                      <a:extLst>
                        <a:ext uri="{28A0092B-C50C-407E-A947-70E740481C1C}">
                          <a14:useLocalDpi xmlns:a14="http://schemas.microsoft.com/office/drawing/2010/main" val="0"/>
                        </a:ext>
                      </a:extLst>
                    </a:blip>
                    <a:stretch>
                      <a:fillRect/>
                    </a:stretch>
                  </pic:blipFill>
                  <pic:spPr>
                    <a:xfrm>
                      <a:off x="0" y="0"/>
                      <a:ext cx="5760720" cy="1456055"/>
                    </a:xfrm>
                    <a:prstGeom prst="rect">
                      <a:avLst/>
                    </a:prstGeom>
                  </pic:spPr>
                </pic:pic>
              </a:graphicData>
            </a:graphic>
          </wp:inline>
        </w:drawing>
      </w:r>
    </w:p>
    <w:p>
      <w:pPr>
        <w:tabs>
          <w:tab w:val="left" w:pos="1410"/>
        </w:tabs>
        <w:rPr>
          <w:b/>
          <w:noProof/>
        </w:rPr>
      </w:pPr>
      <w:r>
        <w:rPr>
          <w:noProof/>
        </w:rPr>
        <w:drawing>
          <wp:anchor distT="0" distB="0" distL="114300" distR="114300" simplePos="0" relativeHeight="251670528" behindDoc="0" locked="0" layoutInCell="1" allowOverlap="1">
            <wp:simplePos x="0" y="0"/>
            <wp:positionH relativeFrom="column">
              <wp:posOffset>661035</wp:posOffset>
            </wp:positionH>
            <wp:positionV relativeFrom="page">
              <wp:posOffset>8868410</wp:posOffset>
            </wp:positionV>
            <wp:extent cx="2313830" cy="289902"/>
            <wp:effectExtent l="0" t="0" r="0" b="0"/>
            <wp:wrapSquare wrapText="bothSides"/>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3830" cy="2899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simplePos x="0" y="0"/>
            <wp:positionH relativeFrom="column">
              <wp:posOffset>3213100</wp:posOffset>
            </wp:positionH>
            <wp:positionV relativeFrom="page">
              <wp:posOffset>8860155</wp:posOffset>
            </wp:positionV>
            <wp:extent cx="1789673" cy="289401"/>
            <wp:effectExtent l="0" t="0" r="1270" b="0"/>
            <wp:wrapSquare wrapText="bothSides"/>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9673" cy="2894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t xml:space="preserve">      </w:t>
      </w:r>
    </w:p>
    <w:p>
      <w:pPr>
        <w:ind w:left="720"/>
        <w:jc w:val="center"/>
        <w:rPr>
          <w:noProof/>
        </w:rPr>
      </w:pPr>
      <w:r>
        <w:rPr>
          <w:noProof/>
          <w:sz w:val="16"/>
        </w:rPr>
        <w:t xml:space="preserve">See footnote </w:t>
      </w:r>
      <w:r>
        <w:rPr>
          <w:rStyle w:val="FootnoteReference"/>
          <w:noProof/>
        </w:rPr>
        <w:footnoteReference w:id="41"/>
      </w:r>
    </w:p>
    <w:p>
      <w:pPr>
        <w:tabs>
          <w:tab w:val="left" w:pos="1410"/>
        </w:tabs>
        <w:rPr>
          <w:b/>
          <w:noProof/>
        </w:rPr>
      </w:pPr>
      <w:r>
        <w:rPr>
          <w:b/>
          <w:noProof/>
        </w:rPr>
        <w:drawing>
          <wp:anchor distT="0" distB="0" distL="114300" distR="114300" simplePos="0" relativeHeight="251675648" behindDoc="0" locked="0" layoutInCell="1" allowOverlap="1">
            <wp:simplePos x="0" y="0"/>
            <wp:positionH relativeFrom="column">
              <wp:posOffset>3014980</wp:posOffset>
            </wp:positionH>
            <wp:positionV relativeFrom="paragraph">
              <wp:posOffset>-4445</wp:posOffset>
            </wp:positionV>
            <wp:extent cx="2743583" cy="2343477"/>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UK - Retail gas prices.png"/>
                    <pic:cNvPicPr/>
                  </pic:nvPicPr>
                  <pic:blipFill>
                    <a:blip r:embed="rId178">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anchor>
        </w:drawing>
      </w:r>
      <w:r>
        <w:rPr>
          <w:b/>
          <w:noProof/>
        </w:rPr>
        <w:drawing>
          <wp:inline distT="0" distB="0" distL="0" distR="0">
            <wp:extent cx="2743583" cy="234347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UK - Retail elecrticity prices.png"/>
                    <pic:cNvPicPr/>
                  </pic:nvPicPr>
                  <pic:blipFill>
                    <a:blip r:embed="rId179">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tabs>
          <w:tab w:val="left" w:pos="1410"/>
        </w:tabs>
        <w:rPr>
          <w:b/>
          <w:noProof/>
        </w:rPr>
      </w:pPr>
    </w:p>
    <w:p>
      <w:pPr>
        <w:tabs>
          <w:tab w:val="left" w:pos="1410"/>
        </w:tabs>
        <w:jc w:val="center"/>
        <w:rPr>
          <w:b/>
          <w:noProof/>
          <w:sz w:val="32"/>
        </w:rPr>
      </w:pPr>
      <w:r>
        <w:rPr>
          <w:b/>
          <w:noProof/>
          <w:sz w:val="32"/>
        </w:rPr>
        <w:drawing>
          <wp:inline distT="0" distB="0" distL="0" distR="0">
            <wp:extent cx="3524742" cy="299126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K - 2019 retail electricity prices - components.png"/>
                    <pic:cNvPicPr/>
                  </pic:nvPicPr>
                  <pic:blipFill>
                    <a:blip r:embed="rId180">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tabs>
          <w:tab w:val="left" w:pos="1410"/>
        </w:tabs>
        <w:rPr>
          <w:b/>
          <w:noProof/>
        </w:rPr>
      </w:pPr>
    </w:p>
    <w:p>
      <w:pPr>
        <w:jc w:val="center"/>
        <w:rPr>
          <w:b/>
          <w:noProof/>
          <w:sz w:val="32"/>
        </w:rPr>
      </w:pPr>
      <w:r>
        <w:rPr>
          <w:b/>
          <w:noProof/>
          <w:sz w:val="32"/>
        </w:rPr>
        <w:drawing>
          <wp:inline distT="0" distB="0" distL="0" distR="0">
            <wp:extent cx="3524742" cy="29722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UK - 2019 retail gas prices - components.png"/>
                    <pic:cNvPicPr/>
                  </pic:nvPicPr>
                  <pic:blipFill>
                    <a:blip r:embed="rId181">
                      <a:extLst>
                        <a:ext uri="{28A0092B-C50C-407E-A947-70E740481C1C}">
                          <a14:useLocalDpi xmlns:a14="http://schemas.microsoft.com/office/drawing/2010/main" val="0"/>
                        </a:ext>
                      </a:extLst>
                    </a:blip>
                    <a:stretch>
                      <a:fillRect/>
                    </a:stretch>
                  </pic:blipFill>
                  <pic:spPr>
                    <a:xfrm>
                      <a:off x="0" y="0"/>
                      <a:ext cx="3524742" cy="2972215"/>
                    </a:xfrm>
                    <a:prstGeom prst="rect">
                      <a:avLst/>
                    </a:prstGeom>
                  </pic:spPr>
                </pic:pic>
              </a:graphicData>
            </a:graphic>
          </wp:inline>
        </w:drawing>
      </w:r>
    </w:p>
    <w:p>
      <w:pPr>
        <w:jc w:val="center"/>
        <w:rPr>
          <w:b/>
          <w:noProof/>
          <w:sz w:val="32"/>
        </w:rPr>
      </w:pPr>
    </w:p>
    <w:p>
      <w:pPr>
        <w:jc w:val="center"/>
        <w:rPr>
          <w:b/>
          <w:noProof/>
          <w:sz w:val="32"/>
        </w:rPr>
      </w:pPr>
    </w:p>
    <w:p>
      <w:pPr>
        <w:jc w:val="center"/>
        <w:rPr>
          <w:b/>
          <w:noProof/>
          <w:sz w:val="32"/>
        </w:rPr>
      </w:pPr>
      <w:r>
        <w:rPr>
          <w:b/>
          <w:noProof/>
          <w:sz w:val="32"/>
        </w:rPr>
        <w:t xml:space="preserve">Oil products prices </w:t>
      </w:r>
      <w:r>
        <w:rPr>
          <w:b/>
          <w:noProof/>
          <w:color w:val="FFFFFF" w:themeColor="background1"/>
        </w:rPr>
        <w:t xml:space="preserve">  </w:t>
      </w:r>
    </w:p>
    <w:p>
      <w:pPr>
        <w:jc w:val="center"/>
        <w:rPr>
          <w:b/>
          <w:noProof/>
          <w:sz w:val="32"/>
        </w:rPr>
      </w:pPr>
    </w:p>
    <w:p>
      <w:pPr>
        <w:jc w:val="center"/>
        <w:rPr>
          <w:b/>
          <w:noProof/>
        </w:rPr>
      </w:pPr>
      <w:r>
        <w:rPr>
          <w:b/>
          <w:noProof/>
        </w:rPr>
        <w:drawing>
          <wp:inline distT="0" distB="0" distL="0" distR="0">
            <wp:extent cx="5760720" cy="441896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UK - Oil prices.png"/>
                    <pic:cNvPicPr/>
                  </pic:nvPicPr>
                  <pic:blipFill>
                    <a:blip r:embed="rId182">
                      <a:extLst>
                        <a:ext uri="{28A0092B-C50C-407E-A947-70E740481C1C}">
                          <a14:useLocalDpi xmlns:a14="http://schemas.microsoft.com/office/drawing/2010/main" val="0"/>
                        </a:ext>
                      </a:extLst>
                    </a:blip>
                    <a:stretch>
                      <a:fillRect/>
                    </a:stretch>
                  </pic:blipFill>
                  <pic:spPr>
                    <a:xfrm>
                      <a:off x="0" y="0"/>
                      <a:ext cx="5760720" cy="4418965"/>
                    </a:xfrm>
                    <a:prstGeom prst="rect">
                      <a:avLst/>
                    </a:prstGeom>
                  </pic:spPr>
                </pic:pic>
              </a:graphicData>
            </a:graphic>
          </wp:inline>
        </w:drawing>
      </w:r>
    </w:p>
    <w:p>
      <w:pPr>
        <w:rPr>
          <w:b/>
          <w:noProof/>
        </w:rPr>
      </w:pPr>
      <w:r>
        <w:rPr>
          <w:b/>
          <w:noProof/>
        </w:rPr>
        <w:br w:type="page"/>
      </w:r>
    </w:p>
    <w:p>
      <w:pPr>
        <w:pStyle w:val="Heading2"/>
        <w:rPr>
          <w:noProof/>
        </w:rPr>
      </w:pPr>
      <w:bookmarkStart w:id="43" w:name="_Toc50651796"/>
      <w:r>
        <w:rPr>
          <w:noProof/>
        </w:rPr>
        <w:t>Energy costs for households, industry and services</w:t>
      </w:r>
      <w:bookmarkEnd w:id="43"/>
    </w:p>
    <w:p>
      <w:pPr>
        <w:jc w:val="center"/>
        <w:rPr>
          <w:b/>
          <w:noProof/>
        </w:rPr>
      </w:pPr>
    </w:p>
    <w:p>
      <w:pPr>
        <w:jc w:val="center"/>
        <w:rPr>
          <w:b/>
          <w:noProof/>
          <w:sz w:val="32"/>
          <w:szCs w:val="32"/>
        </w:rPr>
      </w:pPr>
      <w:r>
        <w:rPr>
          <w:b/>
          <w:noProof/>
          <w:sz w:val="32"/>
          <w:szCs w:val="32"/>
        </w:rPr>
        <w:t>Energy in Household budgets</w:t>
      </w:r>
    </w:p>
    <w:p>
      <w:pPr>
        <w:jc w:val="center"/>
        <w:rPr>
          <w:b/>
          <w:noProof/>
          <w:sz w:val="32"/>
          <w:szCs w:val="32"/>
        </w:rPr>
      </w:pPr>
    </w:p>
    <w:p>
      <w:pPr>
        <w:jc w:val="center"/>
        <w:rPr>
          <w:b/>
          <w:noProof/>
          <w:sz w:val="32"/>
          <w:szCs w:val="32"/>
        </w:rPr>
      </w:pPr>
      <w:r>
        <w:rPr>
          <w:b/>
          <w:noProof/>
          <w:sz w:val="32"/>
          <w:szCs w:val="32"/>
        </w:rPr>
        <w:drawing>
          <wp:inline distT="0" distB="0" distL="0" distR="0">
            <wp:extent cx="5760720" cy="30175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UK - Share of energy products in household expenditure in different deciles.png"/>
                    <pic:cNvPicPr/>
                  </pic:nvPicPr>
                  <pic:blipFill>
                    <a:blip r:embed="rId183">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pPr>
        <w:jc w:val="both"/>
        <w:rPr>
          <w:b/>
          <w:noProof/>
          <w:sz w:val="20"/>
          <w:szCs w:val="20"/>
        </w:rPr>
      </w:pPr>
      <w:r>
        <w:rPr>
          <w:noProof/>
          <w:sz w:val="20"/>
          <w:szCs w:val="20"/>
        </w:rPr>
        <w:t xml:space="preserve">Notes: In 2010 in the United Kingdom (dark blue line) the poorest households (Decile 1) had to spend 8.1% of their total expenditures on energy products. In the case of middle income households (Decile 5), in the same year they spent 6.1% of their total expenditure on energy. </w:t>
      </w:r>
      <w:r>
        <w:rPr>
          <w:noProof/>
          <w:sz w:val="16"/>
        </w:rPr>
        <w:t xml:space="preserve">See footnote </w:t>
      </w:r>
      <w:r>
        <w:rPr>
          <w:rStyle w:val="FootnoteReference"/>
          <w:noProof/>
        </w:rPr>
        <w:footnoteReference w:id="42"/>
      </w:r>
    </w:p>
    <w:p>
      <w:pPr>
        <w:jc w:val="center"/>
        <w:rPr>
          <w:b/>
          <w:noProof/>
          <w:sz w:val="32"/>
          <w:szCs w:val="32"/>
        </w:rPr>
      </w:pPr>
    </w:p>
    <w:p>
      <w:pPr>
        <w:jc w:val="center"/>
        <w:rPr>
          <w:b/>
          <w:noProof/>
          <w:sz w:val="32"/>
          <w:szCs w:val="32"/>
        </w:rPr>
      </w:pPr>
      <w:r>
        <w:rPr>
          <w:b/>
          <w:noProof/>
          <w:sz w:val="32"/>
          <w:szCs w:val="32"/>
        </w:rPr>
        <w:t>Energy costs shares in total production costs</w:t>
      </w:r>
    </w:p>
    <w:p>
      <w:pPr>
        <w:jc w:val="center"/>
        <w:rPr>
          <w:b/>
          <w:noProof/>
          <w:sz w:val="32"/>
          <w:szCs w:val="32"/>
        </w:rPr>
      </w:pPr>
    </w:p>
    <w:p>
      <w:pPr>
        <w:jc w:val="center"/>
        <w:rPr>
          <w:noProof/>
          <w:highlight w:val="yellow"/>
        </w:rPr>
      </w:pPr>
      <w:r>
        <w:rPr>
          <w:noProof/>
        </w:rPr>
        <w:drawing>
          <wp:inline distT="0" distB="0" distL="0" distR="0">
            <wp:extent cx="5760720" cy="2616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UK_shareEnIndServfinal.png"/>
                    <pic:cNvPicPr/>
                  </pic:nvPicPr>
                  <pic:blipFill>
                    <a:blip r:embed="rId184">
                      <a:extLst>
                        <a:ext uri="{28A0092B-C50C-407E-A947-70E740481C1C}">
                          <a14:useLocalDpi xmlns:a14="http://schemas.microsoft.com/office/drawing/2010/main" val="0"/>
                        </a:ext>
                      </a:extLst>
                    </a:blip>
                    <a:stretch>
                      <a:fillRect/>
                    </a:stretch>
                  </pic:blipFill>
                  <pic:spPr>
                    <a:xfrm>
                      <a:off x="0" y="0"/>
                      <a:ext cx="5760720" cy="2616200"/>
                    </a:xfrm>
                    <a:prstGeom prst="rect">
                      <a:avLst/>
                    </a:prstGeom>
                  </pic:spPr>
                </pic:pic>
              </a:graphicData>
            </a:graphic>
          </wp:inline>
        </w:drawing>
      </w:r>
    </w:p>
    <w:p>
      <w:pPr>
        <w:jc w:val="both"/>
        <w:rPr>
          <w:noProof/>
          <w:sz w:val="20"/>
        </w:rPr>
      </w:pPr>
    </w:p>
    <w:p>
      <w:pPr>
        <w:rPr>
          <w:noProof/>
        </w:rPr>
      </w:pPr>
      <w:r>
        <w:rPr>
          <w:noProof/>
          <w:sz w:val="20"/>
        </w:rPr>
        <w:t xml:space="preserve">Notes: </w:t>
      </w:r>
      <w:r>
        <w:rPr>
          <w:noProof/>
          <w:color w:val="000000"/>
          <w:sz w:val="20"/>
          <w:szCs w:val="20"/>
        </w:rPr>
        <w:t>Data for Malta is only available for 2016. Data for Poland (prior to 2015), Slovenia (prior to 2012) and Greece (prior to 2008) is not available. At the time of extraction, the data for 2018 was not available.</w:t>
      </w:r>
    </w:p>
    <w:p>
      <w:pPr>
        <w:rPr>
          <w:noProof/>
        </w:rPr>
      </w:pPr>
      <w:r>
        <w:rPr>
          <w:noProof/>
        </w:rPr>
        <w:br w:type="page"/>
      </w:r>
    </w:p>
    <w:p>
      <w:pPr>
        <w:pStyle w:val="Title"/>
        <w:rPr>
          <w:noProof/>
        </w:rPr>
      </w:pPr>
      <w:bookmarkStart w:id="44" w:name="_Toc50651797"/>
      <w:r>
        <w:rPr>
          <w:rStyle w:val="Heading1Char"/>
          <w:b/>
          <w:noProof/>
        </w:rPr>
        <w:t>Norway</w:t>
      </w:r>
      <w:bookmarkEnd w:id="44"/>
      <w:r>
        <w:rPr>
          <w:noProof/>
        </w:rPr>
        <w:t xml:space="preserve">                                </w:t>
      </w:r>
      <w:r>
        <w:rPr>
          <w:noProof/>
        </w:rPr>
        <w:drawing>
          <wp:inline distT="0" distB="0" distL="0" distR="0">
            <wp:extent cx="1115856" cy="545562"/>
            <wp:effectExtent l="0" t="0" r="8255" b="698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Flag_of_Norway.svg.pn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1120162" cy="547667"/>
                    </a:xfrm>
                    <a:prstGeom prst="rect">
                      <a:avLst/>
                    </a:prstGeom>
                  </pic:spPr>
                </pic:pic>
              </a:graphicData>
            </a:graphic>
          </wp:inline>
        </w:drawing>
      </w:r>
    </w:p>
    <w:p>
      <w:pPr>
        <w:pStyle w:val="Heading2"/>
        <w:rPr>
          <w:noProof/>
          <w:color w:val="auto"/>
        </w:rPr>
      </w:pPr>
      <w:bookmarkStart w:id="45" w:name="_Toc50651798"/>
      <w:r>
        <w:rPr>
          <w:noProof/>
          <w:color w:val="auto"/>
        </w:rPr>
        <w:t>Prices (2019 and recent evolution)</w:t>
      </w:r>
      <w:bookmarkEnd w:id="45"/>
    </w:p>
    <w:p>
      <w:pPr>
        <w:tabs>
          <w:tab w:val="left" w:pos="1410"/>
        </w:tabs>
        <w:rPr>
          <w:noProof/>
        </w:rPr>
      </w:pPr>
    </w:p>
    <w:p>
      <w:pPr>
        <w:tabs>
          <w:tab w:val="left" w:pos="1410"/>
        </w:tabs>
        <w:jc w:val="right"/>
        <w:rPr>
          <w:noProof/>
        </w:rPr>
      </w:pPr>
      <w:r>
        <w:rPr>
          <w:noProof/>
          <w:sz w:val="16"/>
        </w:rPr>
        <w:drawing>
          <wp:inline distT="0" distB="0" distL="0" distR="0">
            <wp:extent cx="5760720" cy="14554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NO - Electricity prices for Households (DC).png"/>
                    <pic:cNvPicPr/>
                  </pic:nvPicPr>
                  <pic:blipFill>
                    <a:blip r:embed="rId186">
                      <a:extLst>
                        <a:ext uri="{28A0092B-C50C-407E-A947-70E740481C1C}">
                          <a14:useLocalDpi xmlns:a14="http://schemas.microsoft.com/office/drawing/2010/main" val="0"/>
                        </a:ext>
                      </a:extLst>
                    </a:blip>
                    <a:stretch>
                      <a:fillRect/>
                    </a:stretch>
                  </pic:blipFill>
                  <pic:spPr>
                    <a:xfrm>
                      <a:off x="0" y="0"/>
                      <a:ext cx="5760720" cy="1455420"/>
                    </a:xfrm>
                    <a:prstGeom prst="rect">
                      <a:avLst/>
                    </a:prstGeom>
                  </pic:spPr>
                </pic:pic>
              </a:graphicData>
            </a:graphic>
          </wp:inline>
        </w:drawing>
      </w:r>
      <w:r>
        <w:rPr>
          <w:noProof/>
          <w:sz w:val="16"/>
        </w:rPr>
        <w:t xml:space="preserve"> see footnote</w:t>
      </w:r>
      <w:r>
        <w:rPr>
          <w:rStyle w:val="FootnoteReference"/>
          <w:noProof/>
        </w:rPr>
        <w:footnoteReference w:id="43"/>
      </w:r>
    </w:p>
    <w:p>
      <w:pPr>
        <w:tabs>
          <w:tab w:val="left" w:pos="1410"/>
        </w:tabs>
        <w:jc w:val="right"/>
        <w:rPr>
          <w:noProof/>
        </w:rPr>
      </w:pPr>
    </w:p>
    <w:p>
      <w:pPr>
        <w:tabs>
          <w:tab w:val="left" w:pos="1410"/>
        </w:tabs>
        <w:rPr>
          <w:noProof/>
        </w:rPr>
      </w:pPr>
      <w:r>
        <w:rPr>
          <w:noProof/>
        </w:rPr>
        <w:drawing>
          <wp:inline distT="0" distB="0" distL="0" distR="0">
            <wp:extent cx="5760720" cy="145351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NO - Electricity prices for Industry (ID).png"/>
                    <pic:cNvPicPr/>
                  </pic:nvPicPr>
                  <pic:blipFill>
                    <a:blip r:embed="rId187">
                      <a:extLst>
                        <a:ext uri="{28A0092B-C50C-407E-A947-70E740481C1C}">
                          <a14:useLocalDpi xmlns:a14="http://schemas.microsoft.com/office/drawing/2010/main" val="0"/>
                        </a:ext>
                      </a:extLst>
                    </a:blip>
                    <a:stretch>
                      <a:fillRect/>
                    </a:stretch>
                  </pic:blipFill>
                  <pic:spPr>
                    <a:xfrm>
                      <a:off x="0" y="0"/>
                      <a:ext cx="5760720" cy="1453515"/>
                    </a:xfrm>
                    <a:prstGeom prst="rect">
                      <a:avLst/>
                    </a:prstGeom>
                  </pic:spPr>
                </pic:pic>
              </a:graphicData>
            </a:graphic>
          </wp:inline>
        </w:drawing>
      </w:r>
    </w:p>
    <w:p>
      <w:pPr>
        <w:tabs>
          <w:tab w:val="left" w:pos="1410"/>
        </w:tabs>
        <w:rPr>
          <w:noProof/>
        </w:rPr>
      </w:pPr>
    </w:p>
    <w:p>
      <w:pPr>
        <w:tabs>
          <w:tab w:val="left" w:pos="1410"/>
        </w:tabs>
        <w:rPr>
          <w:noProof/>
        </w:rPr>
      </w:pPr>
      <w:r>
        <w:rPr>
          <w:noProof/>
        </w:rPr>
        <w:drawing>
          <wp:anchor distT="0" distB="0" distL="114300" distR="114300" simplePos="0" relativeHeight="251676672" behindDoc="0" locked="0" layoutInCell="1" allowOverlap="1">
            <wp:simplePos x="0" y="0"/>
            <wp:positionH relativeFrom="column">
              <wp:posOffset>3583305</wp:posOffset>
            </wp:positionH>
            <wp:positionV relativeFrom="page">
              <wp:posOffset>5650230</wp:posOffset>
            </wp:positionV>
            <wp:extent cx="1429385" cy="231140"/>
            <wp:effectExtent l="0" t="0" r="0" b="0"/>
            <wp:wrapSquare wrapText="bothSides"/>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231140"/>
                    </a:xfrm>
                    <a:prstGeom prst="rect">
                      <a:avLst/>
                    </a:prstGeom>
                    <a:noFill/>
                    <a:ln>
                      <a:noFill/>
                    </a:ln>
                  </pic:spPr>
                </pic:pic>
              </a:graphicData>
            </a:graphic>
          </wp:anchor>
        </w:drawing>
      </w:r>
      <w:r>
        <w:rPr>
          <w:noProof/>
        </w:rPr>
        <w:drawing>
          <wp:anchor distT="0" distB="0" distL="114300" distR="114300" simplePos="0" relativeHeight="251674624" behindDoc="0" locked="0" layoutInCell="1" allowOverlap="1">
            <wp:simplePos x="0" y="0"/>
            <wp:positionH relativeFrom="column">
              <wp:posOffset>1358900</wp:posOffset>
            </wp:positionH>
            <wp:positionV relativeFrom="page">
              <wp:posOffset>5649595</wp:posOffset>
            </wp:positionV>
            <wp:extent cx="1847850" cy="231775"/>
            <wp:effectExtent l="0" t="0" r="0" b="0"/>
            <wp:wrapSquare wrapText="bothSides"/>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231775"/>
                    </a:xfrm>
                    <a:prstGeom prst="rect">
                      <a:avLst/>
                    </a:prstGeom>
                    <a:noFill/>
                    <a:ln>
                      <a:noFill/>
                    </a:ln>
                  </pic:spPr>
                </pic:pic>
              </a:graphicData>
            </a:graphic>
          </wp:anchor>
        </w:drawing>
      </w:r>
    </w:p>
    <w:p>
      <w:pPr>
        <w:tabs>
          <w:tab w:val="left" w:pos="1410"/>
        </w:tabs>
        <w:ind w:left="2160"/>
        <w:jc w:val="right"/>
        <w:rPr>
          <w:noProof/>
        </w:rPr>
      </w:pPr>
      <w:r>
        <w:rPr>
          <w:noProof/>
          <w:sz w:val="16"/>
        </w:rPr>
        <w:t xml:space="preserve">See footnote </w:t>
      </w:r>
      <w:r>
        <w:rPr>
          <w:rStyle w:val="FootnoteReference"/>
          <w:noProof/>
        </w:rPr>
        <w:footnoteReference w:id="44"/>
      </w:r>
    </w:p>
    <w:p>
      <w:pPr>
        <w:tabs>
          <w:tab w:val="left" w:pos="1410"/>
        </w:tabs>
        <w:rPr>
          <w:noProof/>
        </w:rPr>
      </w:pPr>
    </w:p>
    <w:p>
      <w:pPr>
        <w:tabs>
          <w:tab w:val="left" w:pos="1410"/>
        </w:tabs>
        <w:rPr>
          <w:noProof/>
        </w:rPr>
      </w:pPr>
    </w:p>
    <w:p>
      <w:pPr>
        <w:tabs>
          <w:tab w:val="left" w:pos="1410"/>
        </w:tabs>
        <w:jc w:val="center"/>
        <w:rPr>
          <w:noProof/>
        </w:rPr>
      </w:pPr>
      <w:r>
        <w:rPr>
          <w:noProof/>
        </w:rPr>
        <w:drawing>
          <wp:inline distT="0" distB="0" distL="0" distR="0">
            <wp:extent cx="2743583" cy="2343477"/>
            <wp:effectExtent l="0" t="0" r="0" b="0"/>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 name="NO - Retail electricity prices.png"/>
                    <pic:cNvPicPr/>
                  </pic:nvPicPr>
                  <pic:blipFill>
                    <a:blip r:embed="rId188">
                      <a:extLst>
                        <a:ext uri="{28A0092B-C50C-407E-A947-70E740481C1C}">
                          <a14:useLocalDpi xmlns:a14="http://schemas.microsoft.com/office/drawing/2010/main" val="0"/>
                        </a:ext>
                      </a:extLst>
                    </a:blip>
                    <a:stretch>
                      <a:fillRect/>
                    </a:stretch>
                  </pic:blipFill>
                  <pic:spPr>
                    <a:xfrm>
                      <a:off x="0" y="0"/>
                      <a:ext cx="2743583" cy="2343477"/>
                    </a:xfrm>
                    <a:prstGeom prst="rect">
                      <a:avLst/>
                    </a:prstGeom>
                  </pic:spPr>
                </pic:pic>
              </a:graphicData>
            </a:graphic>
          </wp:inline>
        </w:drawing>
      </w:r>
    </w:p>
    <w:p>
      <w:pPr>
        <w:tabs>
          <w:tab w:val="left" w:pos="1410"/>
        </w:tabs>
        <w:rPr>
          <w:noProof/>
        </w:rPr>
      </w:pPr>
    </w:p>
    <w:p>
      <w:pPr>
        <w:tabs>
          <w:tab w:val="left" w:pos="1410"/>
        </w:tabs>
        <w:rPr>
          <w:noProof/>
        </w:rPr>
      </w:pPr>
    </w:p>
    <w:p>
      <w:pPr>
        <w:tabs>
          <w:tab w:val="left" w:pos="1410"/>
        </w:tabs>
        <w:jc w:val="center"/>
        <w:rPr>
          <w:noProof/>
        </w:rPr>
      </w:pPr>
      <w:r>
        <w:rPr>
          <w:noProof/>
        </w:rPr>
        <w:drawing>
          <wp:inline distT="0" distB="0" distL="0" distR="0">
            <wp:extent cx="3524742" cy="2991267"/>
            <wp:effectExtent l="0" t="0" r="0" b="0"/>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 name="NO - 2019 retail electricity prices - components.png"/>
                    <pic:cNvPicPr/>
                  </pic:nvPicPr>
                  <pic:blipFill>
                    <a:blip r:embed="rId189">
                      <a:extLst>
                        <a:ext uri="{28A0092B-C50C-407E-A947-70E740481C1C}">
                          <a14:useLocalDpi xmlns:a14="http://schemas.microsoft.com/office/drawing/2010/main" val="0"/>
                        </a:ext>
                      </a:extLst>
                    </a:blip>
                    <a:stretch>
                      <a:fillRect/>
                    </a:stretch>
                  </pic:blipFill>
                  <pic:spPr>
                    <a:xfrm>
                      <a:off x="0" y="0"/>
                      <a:ext cx="3524742" cy="2991267"/>
                    </a:xfrm>
                    <a:prstGeom prst="rect">
                      <a:avLst/>
                    </a:prstGeom>
                  </pic:spPr>
                </pic:pic>
              </a:graphicData>
            </a:graphic>
          </wp:inline>
        </w:drawing>
      </w:r>
    </w:p>
    <w:p>
      <w:pPr>
        <w:tabs>
          <w:tab w:val="left" w:pos="1410"/>
        </w:tabs>
        <w:rPr>
          <w:noProof/>
        </w:rPr>
      </w:pPr>
    </w:p>
    <w:p>
      <w:pPr>
        <w:tabs>
          <w:tab w:val="left" w:pos="1410"/>
        </w:tabs>
        <w:rPr>
          <w:noProof/>
        </w:rPr>
      </w:pPr>
    </w:p>
    <w:p>
      <w:pPr>
        <w:tabs>
          <w:tab w:val="left" w:pos="1410"/>
        </w:tabs>
        <w:rPr>
          <w:noProof/>
        </w:rPr>
      </w:pPr>
    </w:p>
    <w:p>
      <w:pPr>
        <w:tabs>
          <w:tab w:val="left" w:pos="1410"/>
        </w:tabs>
        <w:rPr>
          <w:noProof/>
        </w:rPr>
      </w:pPr>
    </w:p>
    <w:p>
      <w:pPr>
        <w:rPr>
          <w:noProof/>
        </w:rPr>
      </w:pPr>
    </w:p>
    <w:p>
      <w:pPr>
        <w:tabs>
          <w:tab w:val="left" w:pos="1410"/>
        </w:tabs>
        <w:rPr>
          <w:noProof/>
        </w:rPr>
      </w:pPr>
      <w:r>
        <w:rPr>
          <w:b/>
          <w:noProof/>
        </w:rPr>
        <mc:AlternateContent>
          <mc:Choice Requires="wps">
            <w:drawing>
              <wp:anchor distT="0" distB="0" distL="114300" distR="114300" simplePos="0" relativeHeight="251672576" behindDoc="1" locked="0" layoutInCell="1" allowOverlap="1">
                <wp:simplePos x="0" y="0"/>
                <wp:positionH relativeFrom="column">
                  <wp:posOffset>1011555</wp:posOffset>
                </wp:positionH>
                <wp:positionV relativeFrom="paragraph">
                  <wp:posOffset>11430</wp:posOffset>
                </wp:positionV>
                <wp:extent cx="3716655" cy="1567180"/>
                <wp:effectExtent l="0" t="0" r="0" b="0"/>
                <wp:wrapSquare wrapText="bothSides"/>
                <wp:docPr id="1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655" cy="1567180"/>
                        </a:xfrm>
                        <a:prstGeom prst="rect">
                          <a:avLst/>
                        </a:prstGeom>
                        <a:noFill/>
                        <a:ln w="9525">
                          <a:noFill/>
                          <a:miter lim="800000"/>
                          <a:headEnd/>
                          <a:tailEnd/>
                        </a:ln>
                      </wps:spPr>
                      <wps:txbx>
                        <w:txbxContent>
                          <w:p>
                            <w:pPr>
                              <w:jc w:val="center"/>
                              <w:rPr>
                                <w:iCs/>
                                <w:sz w:val="28"/>
                              </w:rPr>
                            </w:pPr>
                            <w:r>
                              <w:rPr>
                                <w:iCs/>
                                <w:sz w:val="28"/>
                              </w:rPr>
                              <w:t xml:space="preserve">                                                                                   </w:t>
                            </w:r>
                          </w:p>
                          <w:p>
                            <w:pPr>
                              <w:pBdr>
                                <w:top w:val="single" w:sz="24" w:space="30" w:color="4F81BD" w:themeColor="accent1"/>
                                <w:bottom w:val="single" w:sz="24" w:space="8" w:color="4F81BD" w:themeColor="accent1"/>
                              </w:pBdr>
                              <w:spacing w:line="276" w:lineRule="auto"/>
                              <w:jc w:val="center"/>
                              <w:rPr>
                                <w:iCs/>
                                <w:sz w:val="28"/>
                              </w:rPr>
                            </w:pPr>
                            <w:r>
                              <w:rPr>
                                <w:sz w:val="32"/>
                              </w:rPr>
                              <w:t>Oil product prices and Energy costs shares are not available for this country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Text Box 2" o:spid="_x0000_s1028" type="#_x0000_t202" style="position:absolute;margin-left:79.65pt;margin-top:.9pt;width:292.65pt;height:123.4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" filled="f" stroked="f">
                <v:textbox>
                  <w:txbxContent>
                    <w:p>
                      <w:pPr>
                        <w:jc w:val="center"/>
                        <w:rPr>
                          <w:iCs/>
                          <w:sz w:val="28"/>
                        </w:rPr>
                      </w:pPr>
                      <w:r>
                        <w:rPr>
                          <w:iCs/>
                          <w:sz w:val="28"/>
                        </w:rPr>
                        <w:t xml:space="preserve">                                                                                   </w:t>
                      </w:r>
                    </w:p>
                    <w:p>
                      <w:pPr>
                        <w:pBdr>
                          <w:top w:val="single" w:sz="24" w:space="30" w:color="4F81BD" w:themeColor="accent1"/>
                          <w:bottom w:val="single" w:sz="24" w:space="8" w:color="4F81BD" w:themeColor="accent1"/>
                        </w:pBdr>
                        <w:spacing w:line="276" w:lineRule="auto"/>
                        <w:jc w:val="center"/>
                        <w:rPr>
                          <w:iCs/>
                          <w:sz w:val="28"/>
                        </w:rPr>
                      </w:pPr>
                      <w:r>
                        <w:rPr>
                          <w:sz w:val="32"/>
                        </w:rPr>
                        <w:t>Oil product prices and Energy costs shares are not available for this country</w:t>
                      </w:r>
                    </w:p>
                  </w:txbxContent>
                </v:textbox>
                <w10:wrap type="square"/>
              </v:shape>
            </w:pict>
          </mc:Fallback>
        </mc:AlternateContent>
      </w:r>
    </w:p>
    <w:p>
      <w:pPr>
        <w:tabs>
          <w:tab w:val="left" w:pos="1410"/>
        </w:tabs>
        <w:rPr>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b/>
          <w:noProof/>
        </w:rPr>
      </w:pPr>
    </w:p>
    <w:p>
      <w:pPr>
        <w:rPr>
          <w:noProof/>
          <w:color w:val="000000"/>
          <w:sz w:val="20"/>
          <w:szCs w:val="20"/>
        </w:rPr>
      </w:pPr>
    </w:p>
    <w:p>
      <w:pPr>
        <w:rPr>
          <w:noProof/>
        </w:rPr>
      </w:pPr>
    </w:p>
    <w:p>
      <w:pPr>
        <w:rPr>
          <w:noProof/>
        </w:rPr>
      </w:pPr>
    </w:p>
    <w:sectPr>
      <w:headerReference w:type="even" r:id="rId190"/>
      <w:headerReference w:type="default" r:id="rId191"/>
      <w:footerReference w:type="even" r:id="rId192"/>
      <w:footerReference w:type="default" r:id="rId193"/>
      <w:headerReference w:type="first" r:id="rId194"/>
      <w:footerReference w:type="first" r:id="rId195"/>
      <w:footnotePr>
        <w:numRestart w:val="eachPage"/>
      </w:footnotePr>
      <w:pgSz w:w="11906" w:h="16838"/>
      <w:pgMar w:top="1417" w:right="1417" w:bottom="1417" w:left="1417" w:header="708" w:footer="708" w:gutter="0"/>
      <w:pgNumType w:start="31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536032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313</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FootnoteText"/>
      </w:pPr>
      <w:r>
        <w:rPr>
          <w:rStyle w:val="FootnoteReference"/>
        </w:rPr>
        <w:footnoteRef/>
      </w:r>
      <w:r>
        <w:t xml:space="preserve"> </w:t>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2">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3">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4">
    <w:p>
      <w:pPr>
        <w:pStyle w:val="FootnoteText"/>
      </w:pPr>
      <w:r>
        <w:rPr>
          <w:rStyle w:val="FootnoteReference"/>
        </w:rPr>
        <w:footnoteRef/>
      </w:r>
      <w:r>
        <w:t xml:space="preserve"> </w:t>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5">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6">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7">
    <w:p>
      <w:pPr>
        <w:pStyle w:val="FootnoteText"/>
      </w:pPr>
      <w:r>
        <w:rPr>
          <w:rStyle w:val="FootnoteReference"/>
        </w:rPr>
        <w:footnoteRef/>
      </w:r>
      <w:r>
        <w:t xml:space="preserve"> </w:t>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8">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9">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 Data not available for Deciles 8 and 10.</w:t>
      </w:r>
      <w:r>
        <w:rPr>
          <w:noProof/>
        </w:rPr>
        <w:tab/>
      </w:r>
    </w:p>
    <w:p>
      <w:pPr>
        <w:pStyle w:val="FootnoteText"/>
        <w:rPr>
          <w:rFonts w:asciiTheme="minorHAnsi" w:eastAsiaTheme="minorHAnsi" w:hAnsiTheme="minorHAnsi" w:cstheme="minorHAnsi"/>
          <w:color w:val="auto"/>
          <w:sz w:val="16"/>
          <w:szCs w:val="16"/>
          <w:lang w:val="pt-PT"/>
        </w:rPr>
      </w:pPr>
    </w:p>
  </w:footnote>
  <w:footnote w:id="10">
    <w:p>
      <w:pPr>
        <w:pStyle w:val="FootnoteText"/>
      </w:pPr>
      <w:r>
        <w:rPr>
          <w:rStyle w:val="FootnoteReference"/>
        </w:rPr>
        <w:footnoteRef/>
      </w:r>
      <w:r>
        <w:t xml:space="preserve"> </w:t>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11">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12">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13">
    <w:p>
      <w:pPr>
        <w:pStyle w:val="FootnoteText"/>
      </w:pPr>
      <w:r>
        <w:rPr>
          <w:rStyle w:val="FootnoteReference"/>
        </w:rPr>
        <w:footnoteRef/>
      </w:r>
      <w:r>
        <w:t xml:space="preserve"> </w:t>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14">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15">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16">
    <w:p>
      <w:pPr>
        <w:pStyle w:val="FootnoteText"/>
      </w:pPr>
      <w:r>
        <w:rPr>
          <w:rStyle w:val="FootnoteReference"/>
        </w:rPr>
        <w:footnoteRef/>
      </w:r>
      <w:r>
        <w:t xml:space="preserve"> </w:t>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17">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18">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19">
    <w:p>
      <w:pPr>
        <w:pStyle w:val="FootnoteText"/>
      </w:pPr>
      <w:r>
        <w:rPr>
          <w:rStyle w:val="FootnoteReference"/>
        </w:rPr>
        <w:footnoteRef/>
      </w:r>
      <w:r>
        <w:t xml:space="preserve"> </w:t>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20">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footnote>
  <w:footnote w:id="21">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22">
    <w:p>
      <w:pPr>
        <w:pStyle w:val="FootnoteText"/>
      </w:pPr>
      <w:r>
        <w:rPr>
          <w:rStyle w:val="FootnoteReference"/>
        </w:rPr>
        <w:footnoteRef/>
      </w:r>
      <w:r>
        <w:t xml:space="preserve"> </w:t>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23">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footnote>
  <w:footnote w:id="24">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25">
    <w:p>
      <w:pPr>
        <w:pStyle w:val="FootnoteText"/>
      </w:pPr>
      <w:r>
        <w:rPr>
          <w:rStyle w:val="FootnoteReference"/>
        </w:rPr>
        <w:footnoteRef/>
      </w:r>
      <w:r>
        <w:t xml:space="preserve"> </w:t>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26">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footnote>
  <w:footnote w:id="27">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28">
    <w:p>
      <w:pPr>
        <w:pStyle w:val="FootnoteText"/>
      </w:pPr>
      <w:r>
        <w:rPr>
          <w:rStyle w:val="FootnoteReference"/>
        </w:rPr>
        <w:footnoteRef/>
      </w:r>
      <w:r>
        <w:t xml:space="preserve"> </w:t>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29">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30">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31">
    <w:p>
      <w:pPr>
        <w:pStyle w:val="FootnoteText"/>
      </w:pPr>
      <w:r>
        <w:rPr>
          <w:rStyle w:val="FootnoteReference"/>
        </w:rPr>
        <w:footnoteRef/>
      </w:r>
      <w:r>
        <w:t xml:space="preserve"> </w:t>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32">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33">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34">
    <w:p>
      <w:pPr>
        <w:pStyle w:val="FootnoteText"/>
      </w:pPr>
      <w:r>
        <w:rPr>
          <w:rStyle w:val="FootnoteReference"/>
        </w:rPr>
        <w:footnoteRef/>
      </w:r>
      <w:r>
        <w:t xml:space="preserve"> </w:t>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35">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36">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37">
    <w:p>
      <w:pPr>
        <w:pStyle w:val="FootnoteText"/>
      </w:pPr>
      <w:r>
        <w:rPr>
          <w:rStyle w:val="FootnoteReference"/>
        </w:rPr>
        <w:footnoteRef/>
      </w:r>
      <w:r>
        <w:t xml:space="preserve"> </w:t>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38">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 w:id="39">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40">
    <w:p>
      <w:pPr>
        <w:pStyle w:val="FootnoteText"/>
      </w:pPr>
      <w:r>
        <w:rPr>
          <w:rStyle w:val="FootnoteReference"/>
        </w:rPr>
        <w:footnoteRef/>
      </w:r>
      <w:r>
        <w:t xml:space="preserve"> </w:t>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41">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footnote>
  <w:footnote w:id="42">
    <w:p>
      <w:pPr>
        <w:pStyle w:val="foonote"/>
        <w:ind w:left="0"/>
        <w:jc w:val="both"/>
        <w:rPr>
          <w:rFonts w:asciiTheme="minorHAnsi" w:hAnsiTheme="minorHAnsi" w:cstheme="minorHAnsi"/>
          <w:lang w:val="pt-PT"/>
        </w:rPr>
      </w:pPr>
      <w:r>
        <w:rPr>
          <w:rStyle w:val="FootnoteReference"/>
        </w:rPr>
        <w:footnoteRef/>
      </w:r>
      <w:r>
        <w:t xml:space="preserve"> </w:t>
      </w:r>
      <w:r>
        <w:rPr>
          <w:rFonts w:asciiTheme="minorHAnsi" w:hAnsiTheme="minorHAnsi" w:cstheme="minorHAnsi"/>
        </w:rPr>
        <w:t>This graphic includes energy expenditure per different household deciles, excluding transport energy expenditure (transport fuels).</w:t>
      </w:r>
      <w:r>
        <w:rPr>
          <w:noProof/>
        </w:rPr>
        <w:tab/>
      </w:r>
    </w:p>
    <w:p>
      <w:pPr>
        <w:pStyle w:val="FootnoteText"/>
        <w:rPr>
          <w:rFonts w:asciiTheme="minorHAnsi" w:eastAsiaTheme="minorHAnsi" w:hAnsiTheme="minorHAnsi" w:cstheme="minorHAnsi"/>
          <w:color w:val="auto"/>
          <w:sz w:val="16"/>
          <w:szCs w:val="16"/>
          <w:lang w:val="pt-PT"/>
        </w:rPr>
      </w:pPr>
    </w:p>
  </w:footnote>
  <w:footnote w:id="43">
    <w:p>
      <w:pPr>
        <w:pStyle w:val="FootnoteText"/>
      </w:pPr>
      <w:r>
        <w:rPr>
          <w:rStyle w:val="FootnoteReference"/>
        </w:rPr>
        <w:footnoteRef/>
      </w:r>
      <w:r>
        <w:t xml:space="preserve"> </w:t>
      </w:r>
      <w:r>
        <w:rPr>
          <w:rFonts w:asciiTheme="minorHAnsi" w:eastAsiaTheme="minorHAnsi" w:hAnsiTheme="minorHAnsi" w:cstheme="minorHAnsi"/>
          <w:color w:val="auto"/>
          <w:sz w:val="16"/>
          <w:szCs w:val="16"/>
        </w:rPr>
        <w:t>The country of study, its neighbours and the EU average are highlighted with brighter colours in the figure.</w:t>
      </w:r>
    </w:p>
  </w:footnote>
  <w:footnote w:id="44">
    <w:p>
      <w:pPr>
        <w:pStyle w:val="foonote"/>
        <w:ind w:left="0"/>
        <w:jc w:val="both"/>
        <w:rPr>
          <w:lang w:val="pt-PT"/>
        </w:rPr>
      </w:pPr>
      <w:r>
        <w:rPr>
          <w:rStyle w:val="FootnoteReference"/>
        </w:rPr>
        <w:footnoteRef/>
      </w:r>
      <w:r>
        <w:t xml:space="preserve"> </w:t>
      </w:r>
      <w:r>
        <w:rPr>
          <w:rFonts w:asciiTheme="minorHAnsi" w:hAnsiTheme="minorHAnsi" w:cstheme="minorHAnsi"/>
        </w:rPr>
        <w:t xml:space="preserve">Annual electricity consumption: DB 1 - 2.5 MWh, DC 2.5 - 5 MWh, DD 5 - 15 MWh, DE above 15 MWh,   IB 20-500 MWh, ID 2000-20000 MWh, IF 70000-150000 MWh. </w:t>
      </w:r>
      <w:r>
        <w:rPr>
          <w:rFonts w:asciiTheme="minorHAnsi" w:hAnsiTheme="minorHAnsi" w:cstheme="minorHAnsi"/>
          <w:lang w:val="pt-PT"/>
        </w:rPr>
        <w:t>Annual Gas consumption: D2 20-200 GJ, I3 10000-100000 GJ, I5 1 mil - 4 mil GJ</w:t>
      </w:r>
      <w:r>
        <w:rPr>
          <w:lang w:val="pt-PT"/>
        </w:rPr>
        <w:t>.</w:t>
      </w:r>
    </w:p>
    <w:p>
      <w:pPr>
        <w:pStyle w:val="FootnoteText"/>
        <w:rPr>
          <w:lang w:val="pt-P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9507E"/>
    <w:multiLevelType w:val="hybridMultilevel"/>
    <w:tmpl w:val="3A7037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FC0A59"/>
    <w:multiLevelType w:val="hybridMultilevel"/>
    <w:tmpl w:val="E8ACA1F6"/>
    <w:lvl w:ilvl="0" w:tplc="9FCA70A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79B039E"/>
    <w:multiLevelType w:val="hybridMultilevel"/>
    <w:tmpl w:val="C38ECD2E"/>
    <w:lvl w:ilvl="0" w:tplc="888E487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B9C559C"/>
    <w:multiLevelType w:val="hybridMultilevel"/>
    <w:tmpl w:val="45EAB6B2"/>
    <w:lvl w:ilvl="0" w:tplc="08090001">
      <w:start w:val="1"/>
      <w:numFmt w:val="bullet"/>
      <w:lvlText w:val=""/>
      <w:lvlJc w:val="left"/>
      <w:pPr>
        <w:ind w:left="720" w:hanging="360"/>
      </w:pPr>
      <w:rPr>
        <w:rFonts w:ascii="Symbol" w:hAnsi="Symbol" w:hint="default"/>
      </w:rPr>
    </w:lvl>
    <w:lvl w:ilvl="1" w:tplc="57408858">
      <w:numFmt w:val="bullet"/>
      <w:lvlText w:val="•"/>
      <w:lvlJc w:val="left"/>
      <w:pPr>
        <w:ind w:left="1800" w:hanging="720"/>
      </w:pPr>
      <w:rPr>
        <w:rFonts w:ascii="Times New Roman" w:eastAsia="Calibr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hideGrammaticalErrors/>
  <w:revisionView w:markup="0"/>
  <w:defaultTabStop w:val="720"/>
  <w:hyphenationZone w:val="425"/>
  <w:characterSpacingControl w:val="doNotCompress"/>
  <w:hdrShapeDefaults>
    <o:shapedefaults v:ext="edit" spidmax="3481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6F270CDA-7DF7-47BD-B7E3-53996ED0A138"/>
    <w:docVar w:name="LW_COVERPAGE_TYPE" w:val="1"/>
    <w:docVar w:name="LW_CROSSREFERENCE" w:val="{COM(2020) 951 final}"/>
    <w:docVar w:name="LW_DocType" w:val="NORMAL"/>
    <w:docVar w:name="LW_EMISSION" w:val="14.10.2020"/>
    <w:docVar w:name="LW_EMISSION_ISODATE" w:val="2020-10-14"/>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nergy prices and costs in Europe"/>
    <w:docVar w:name="LW_PART_NBR" w:val="6"/>
    <w:docVar w:name="LW_PART_NBR_TOTAL" w:val="6"/>
    <w:docVar w:name="LW_REF.INST.NEW" w:val="SWD"/>
    <w:docVar w:name="LW_REF.INST.NEW_ADOPTED" w:val="final"/>
    <w:docVar w:name="LW_REF.INST.NEW_TEXT" w:val="(2020) 95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REPORT FROM THE COMMISSION TO THE EUROPEAN PARLIAMENT, THE COUNCIL, THE EUROPEAN ECONOMIC AND SOCIAL COMMITTEE AND THE COMMITTEE OF THE REGION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eastAsia="en-GB"/>
    </w:rPr>
  </w:style>
  <w:style w:type="paragraph" w:styleId="Heading1">
    <w:name w:val="heading 1"/>
    <w:basedOn w:val="Normal"/>
    <w:next w:val="Normal"/>
    <w:link w:val="Heading1Char"/>
    <w:qFormat/>
    <w:pPr>
      <w:keepNext/>
      <w:keepLines/>
      <w:spacing w:before="480"/>
      <w:outlineLvl w:val="0"/>
    </w:pPr>
    <w:rPr>
      <w:b/>
      <w:bCs/>
      <w:color w:val="000000"/>
      <w:sz w:val="64"/>
      <w:szCs w:val="32"/>
    </w:rPr>
  </w:style>
  <w:style w:type="paragraph" w:styleId="Heading2">
    <w:name w:val="heading 2"/>
    <w:basedOn w:val="Normal"/>
    <w:next w:val="Normal"/>
    <w:link w:val="Heading2Char"/>
    <w:unhideWhenUsed/>
    <w:qFormat/>
    <w:pPr>
      <w:keepNext/>
      <w:keepLines/>
      <w:spacing w:before="200"/>
      <w:jc w:val="center"/>
      <w:outlineLvl w:val="1"/>
    </w:pPr>
    <w:rPr>
      <w:b/>
      <w:bCs/>
      <w:color w:val="000000"/>
      <w:sz w:val="32"/>
      <w:szCs w:val="32"/>
    </w:rPr>
  </w:style>
  <w:style w:type="paragraph" w:styleId="Heading3">
    <w:name w:val="heading 3"/>
    <w:basedOn w:val="Normal"/>
    <w:next w:val="Normal"/>
    <w:link w:val="Heading3Char"/>
    <w:unhideWhenUsed/>
    <w:qFormat/>
    <w:pPr>
      <w:keepNext/>
      <w:keepLines/>
      <w:spacing w:before="200"/>
      <w:outlineLvl w:val="2"/>
    </w:pPr>
    <w:rPr>
      <w:b/>
      <w:bCs/>
      <w:color w:val="000000"/>
      <w:sz w:val="32"/>
      <w:szCs w:val="32"/>
    </w:rPr>
  </w:style>
  <w:style w:type="paragraph" w:styleId="Heading4">
    <w:name w:val="heading 4"/>
    <w:basedOn w:val="Normal"/>
    <w:next w:val="Normal"/>
    <w:link w:val="Heading4Char"/>
    <w:unhideWhenUsed/>
    <w:qFormat/>
    <w:pPr>
      <w:keepNext/>
      <w:keepLines/>
      <w:spacing w:before="200"/>
      <w:outlineLvl w:val="3"/>
    </w:pPr>
    <w:rPr>
      <w:b/>
      <w:bCs/>
      <w:iCs/>
      <w:color w:val="000000"/>
      <w:sz w:val="32"/>
      <w:szCs w:val="32"/>
    </w:rPr>
  </w:style>
  <w:style w:type="paragraph" w:styleId="Heading5">
    <w:name w:val="heading 5"/>
    <w:basedOn w:val="Heading3"/>
    <w:next w:val="Normal"/>
    <w:link w:val="Heading5Char"/>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qFormat/>
    <w:pPr>
      <w:tabs>
        <w:tab w:val="left" w:pos="1474"/>
      </w:tabs>
      <w:spacing w:after="283"/>
      <w:outlineLvl w:val="5"/>
    </w:pPr>
    <w:rPr>
      <w:rFonts w:ascii="Verdana" w:hAnsi="Verdana"/>
      <w:b/>
      <w:sz w:val="22"/>
      <w:szCs w:val="22"/>
      <w:lang w:eastAsia="de-DE"/>
    </w:rPr>
  </w:style>
  <w:style w:type="paragraph" w:styleId="Heading7">
    <w:name w:val="heading 7"/>
    <w:basedOn w:val="Normal"/>
    <w:next w:val="Normal"/>
    <w:link w:val="Heading7Char"/>
    <w:qFormat/>
    <w:pPr>
      <w:tabs>
        <w:tab w:val="left" w:pos="1701"/>
      </w:tabs>
      <w:spacing w:after="283" w:line="283" w:lineRule="atLeast"/>
      <w:outlineLvl w:val="6"/>
    </w:pPr>
    <w:rPr>
      <w:rFonts w:ascii="Verdana" w:hAnsi="Verdana"/>
      <w:b/>
      <w:sz w:val="18"/>
      <w:lang w:val="de-DE" w:eastAsia="de-DE"/>
    </w:rPr>
  </w:style>
  <w:style w:type="paragraph" w:styleId="Heading8">
    <w:name w:val="heading 8"/>
    <w:basedOn w:val="Normal"/>
    <w:next w:val="Normal"/>
    <w:link w:val="Heading8Char"/>
    <w:qFormat/>
    <w:pPr>
      <w:tabs>
        <w:tab w:val="left" w:pos="2268"/>
      </w:tabs>
      <w:spacing w:after="283" w:line="283" w:lineRule="atLeast"/>
      <w:outlineLvl w:val="7"/>
    </w:pPr>
    <w:rPr>
      <w:rFonts w:ascii="Verdana" w:hAnsi="Verdana"/>
      <w:b/>
      <w:iCs/>
      <w:sz w:val="18"/>
      <w:lang w:val="de-DE" w:eastAsia="de-DE"/>
    </w:rPr>
  </w:style>
  <w:style w:type="paragraph" w:styleId="Heading9">
    <w:name w:val="heading 9"/>
    <w:basedOn w:val="Normal"/>
    <w:next w:val="Normal"/>
    <w:link w:val="Heading9Char"/>
    <w:qFormat/>
    <w:pPr>
      <w:tabs>
        <w:tab w:val="left" w:pos="2551"/>
      </w:tabs>
      <w:spacing w:after="283" w:line="283" w:lineRule="atLeast"/>
      <w:outlineLvl w:val="8"/>
    </w:pPr>
    <w:rPr>
      <w:rFonts w:ascii="Verdana" w:hAnsi="Verdana" w:cs="Arial"/>
      <w:b/>
      <w:sz w:val="18"/>
      <w:szCs w:val="22"/>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note">
    <w:name w:val="foonote"/>
    <w:basedOn w:val="FootnoteText"/>
    <w:link w:val="foonoteChar"/>
    <w:qFormat/>
    <w:pPr>
      <w:ind w:left="567"/>
    </w:pPr>
    <w:rPr>
      <w:rFonts w:ascii="Arial" w:eastAsiaTheme="minorHAnsi" w:hAnsi="Arial" w:cs="Arial"/>
      <w:color w:val="auto"/>
      <w:sz w:val="16"/>
      <w:szCs w:val="16"/>
    </w:rPr>
  </w:style>
  <w:style w:type="character" w:customStyle="1" w:styleId="foonoteChar">
    <w:name w:val="foonote Char"/>
    <w:basedOn w:val="DefaultParagraphFont"/>
    <w:link w:val="foonote"/>
    <w:rPr>
      <w:rFonts w:ascii="Arial" w:eastAsiaTheme="minorHAnsi" w:hAnsi="Arial" w:cs="Arial"/>
      <w:sz w:val="16"/>
      <w:szCs w:val="16"/>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rPr>
      <w:rFonts w:ascii="Verdana" w:hAnsi="Verdana"/>
      <w:color w:val="333333"/>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qFormat/>
    <w:rPr>
      <w:rFonts w:ascii="Verdana" w:hAnsi="Verdana"/>
      <w:color w:val="333333"/>
    </w:rPr>
  </w:style>
  <w:style w:type="paragraph" w:customStyle="1" w:styleId="AAAAAtext">
    <w:name w:val="AAAAAtext"/>
    <w:basedOn w:val="Normal"/>
    <w:link w:val="AAAAAtextChar"/>
    <w:qFormat/>
    <w:pPr>
      <w:spacing w:before="60" w:after="60" w:line="320" w:lineRule="atLeast"/>
    </w:pPr>
  </w:style>
  <w:style w:type="character" w:customStyle="1" w:styleId="AAAAAtextChar">
    <w:name w:val="AAAAAtext Char"/>
    <w:basedOn w:val="DefaultParagraphFont"/>
    <w:link w:val="AAAAAtext"/>
    <w:locked/>
    <w:rPr>
      <w:szCs w:val="24"/>
    </w:rPr>
  </w:style>
  <w:style w:type="paragraph" w:customStyle="1" w:styleId="Sources">
    <w:name w:val="Sources"/>
    <w:basedOn w:val="Normal"/>
    <w:qFormat/>
  </w:style>
  <w:style w:type="character" w:customStyle="1" w:styleId="Heading1Char">
    <w:name w:val="Heading 1 Char"/>
    <w:link w:val="Heading1"/>
    <w:rPr>
      <w:rFonts w:ascii="Times New Roman" w:eastAsia="Times New Roman" w:hAnsi="Times New Roman"/>
      <w:b/>
      <w:bCs/>
      <w:color w:val="000000"/>
      <w:sz w:val="64"/>
      <w:szCs w:val="32"/>
      <w:lang w:eastAsia="en-GB"/>
    </w:rPr>
  </w:style>
  <w:style w:type="character" w:customStyle="1" w:styleId="Heading2Char">
    <w:name w:val="Heading 2 Char"/>
    <w:link w:val="Heading2"/>
    <w:rPr>
      <w:rFonts w:ascii="Times New Roman" w:eastAsia="Times New Roman" w:hAnsi="Times New Roman"/>
      <w:b/>
      <w:bCs/>
      <w:color w:val="000000"/>
      <w:sz w:val="32"/>
      <w:szCs w:val="32"/>
      <w:lang w:eastAsia="en-GB"/>
    </w:rPr>
  </w:style>
  <w:style w:type="character" w:customStyle="1" w:styleId="Heading3Char">
    <w:name w:val="Heading 3 Char"/>
    <w:link w:val="Heading3"/>
    <w:rPr>
      <w:rFonts w:ascii="Times New Roman" w:eastAsia="Times New Roman" w:hAnsi="Times New Roman"/>
      <w:b/>
      <w:bCs/>
      <w:color w:val="000000"/>
      <w:sz w:val="32"/>
      <w:szCs w:val="32"/>
    </w:rPr>
  </w:style>
  <w:style w:type="character" w:customStyle="1" w:styleId="Heading4Char">
    <w:name w:val="Heading 4 Char"/>
    <w:link w:val="Heading4"/>
    <w:rPr>
      <w:rFonts w:ascii="Times New Roman" w:eastAsia="Times New Roman" w:hAnsi="Times New Roman"/>
      <w:b/>
      <w:bCs/>
      <w:iCs/>
      <w:color w:val="000000"/>
      <w:sz w:val="32"/>
      <w:szCs w:val="32"/>
    </w:rPr>
  </w:style>
  <w:style w:type="character" w:customStyle="1" w:styleId="Heading5Char">
    <w:name w:val="Heading 5 Char"/>
    <w:link w:val="Heading5"/>
    <w:rPr>
      <w:rFonts w:ascii="Times New Roman" w:eastAsia="Times New Roman" w:hAnsi="Times New Roman"/>
      <w:b/>
      <w:kern w:val="32"/>
      <w:sz w:val="22"/>
      <w:szCs w:val="22"/>
      <w:lang w:val="de-DE" w:eastAsia="de-DE"/>
    </w:rPr>
  </w:style>
  <w:style w:type="character" w:customStyle="1" w:styleId="Heading6Char">
    <w:name w:val="Heading 6 Char"/>
    <w:link w:val="Heading6"/>
    <w:rPr>
      <w:rFonts w:ascii="Verdana" w:eastAsia="Times New Roman" w:hAnsi="Verdana"/>
      <w:b/>
      <w:sz w:val="22"/>
      <w:szCs w:val="22"/>
      <w:lang w:eastAsia="de-DE"/>
    </w:rPr>
  </w:style>
  <w:style w:type="character" w:customStyle="1" w:styleId="Heading7Char">
    <w:name w:val="Heading 7 Char"/>
    <w:link w:val="Heading7"/>
    <w:rPr>
      <w:rFonts w:ascii="Verdana" w:eastAsia="Times New Roman" w:hAnsi="Verdana"/>
      <w:b/>
      <w:sz w:val="18"/>
      <w:szCs w:val="24"/>
      <w:lang w:val="de-DE" w:eastAsia="de-DE"/>
    </w:rPr>
  </w:style>
  <w:style w:type="character" w:customStyle="1" w:styleId="Heading8Char">
    <w:name w:val="Heading 8 Char"/>
    <w:link w:val="Heading8"/>
    <w:rPr>
      <w:rFonts w:ascii="Verdana" w:eastAsia="Times New Roman" w:hAnsi="Verdana"/>
      <w:b/>
      <w:iCs/>
      <w:sz w:val="18"/>
      <w:szCs w:val="24"/>
      <w:lang w:val="de-DE" w:eastAsia="de-DE"/>
    </w:rPr>
  </w:style>
  <w:style w:type="character" w:customStyle="1" w:styleId="Heading9Char">
    <w:name w:val="Heading 9 Char"/>
    <w:link w:val="Heading9"/>
    <w:rPr>
      <w:rFonts w:ascii="Verdana" w:eastAsia="Times New Roman" w:hAnsi="Verdana" w:cs="Arial"/>
      <w:b/>
      <w:sz w:val="18"/>
      <w:szCs w:val="22"/>
      <w:lang w:val="de-DE" w:eastAsia="de-DE"/>
    </w:rPr>
  </w:style>
  <w:style w:type="paragraph" w:styleId="TOC1">
    <w:name w:val="toc 1"/>
    <w:basedOn w:val="Normal"/>
    <w:next w:val="Normal"/>
    <w:autoRedefine/>
    <w:uiPriority w:val="39"/>
    <w:unhideWhenUsed/>
    <w:qFormat/>
    <w:pPr>
      <w:tabs>
        <w:tab w:val="right" w:leader="dot" w:pos="9062"/>
      </w:tabs>
    </w:pPr>
    <w:rPr>
      <w:rFonts w:asciiTheme="minorHAnsi" w:hAnsiTheme="minorHAnsi" w:cstheme="minorHAnsi"/>
      <w:b/>
      <w:bCs/>
      <w:caps/>
    </w:rPr>
  </w:style>
  <w:style w:type="paragraph" w:styleId="TOC2">
    <w:name w:val="toc 2"/>
    <w:basedOn w:val="Normal"/>
    <w:next w:val="Normal"/>
    <w:autoRedefine/>
    <w:uiPriority w:val="39"/>
    <w:unhideWhenUsed/>
    <w:qFormat/>
    <w:pPr>
      <w:tabs>
        <w:tab w:val="left" w:pos="880"/>
        <w:tab w:val="right" w:leader="dot" w:pos="9062"/>
      </w:tabs>
      <w:ind w:left="221" w:firstLine="19"/>
    </w:pPr>
    <w:rPr>
      <w:rFonts w:asciiTheme="minorHAnsi" w:hAnsiTheme="minorHAnsi" w:cstheme="minorHAnsi"/>
      <w:smallCaps/>
      <w:noProof/>
    </w:rPr>
  </w:style>
  <w:style w:type="paragraph" w:styleId="TOC3">
    <w:name w:val="toc 3"/>
    <w:basedOn w:val="Normal"/>
    <w:next w:val="Normal"/>
    <w:autoRedefine/>
    <w:uiPriority w:val="39"/>
    <w:unhideWhenUsed/>
    <w:qFormat/>
    <w:pPr>
      <w:ind w:left="440"/>
    </w:pPr>
    <w:rPr>
      <w:rFonts w:asciiTheme="minorHAnsi" w:hAnsiTheme="minorHAnsi" w:cstheme="minorHAnsi"/>
      <w:i/>
      <w:iCs/>
    </w:r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pPr>
    <w:rPr>
      <w:bCs/>
      <w:color w:val="000000" w:themeColor="text1"/>
      <w:lang w:eastAsia="de-DE"/>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Cs/>
      <w:color w:val="000000" w:themeColor="text1"/>
      <w:lang w:eastAsia="de-DE"/>
    </w:rPr>
  </w:style>
  <w:style w:type="paragraph" w:styleId="Title">
    <w:name w:val="Title"/>
    <w:basedOn w:val="Normal"/>
    <w:next w:val="Normal"/>
    <w:link w:val="TitleChar"/>
    <w:uiPriority w:val="10"/>
    <w:qFormat/>
    <w:pPr>
      <w:pBdr>
        <w:bottom w:val="single" w:sz="4" w:space="2" w:color="auto"/>
      </w:pBdr>
      <w:jc w:val="both"/>
    </w:pPr>
    <w:rPr>
      <w:b/>
      <w:sz w:val="64"/>
      <w:szCs w:val="64"/>
    </w:rPr>
  </w:style>
  <w:style w:type="character" w:customStyle="1" w:styleId="TitleChar">
    <w:name w:val="Title Char"/>
    <w:basedOn w:val="DefaultParagraphFont"/>
    <w:link w:val="Title"/>
    <w:uiPriority w:val="10"/>
    <w:rPr>
      <w:rFonts w:ascii="Times New Roman" w:eastAsia="Times New Roman" w:hAnsi="Times New Roman"/>
      <w:b/>
      <w:sz w:val="64"/>
      <w:szCs w:val="64"/>
      <w:lang w:eastAsia="en-GB"/>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rPr>
      <w:sz w:val="22"/>
      <w:szCs w:val="22"/>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sz w:val="22"/>
      <w:szCs w:val="22"/>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rPr>
  </w:style>
  <w:style w:type="character" w:styleId="IntenseEmphasis">
    <w:name w:val="Intense Emphasis"/>
    <w:basedOn w:val="DefaultParagraphFont"/>
    <w:uiPriority w:val="21"/>
    <w:qFormat/>
    <w:rPr>
      <w:b/>
      <w:bCs/>
      <w:i/>
      <w:iCs/>
      <w:color w:val="4F81BD" w:themeColor="accent1"/>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style>
  <w:style w:type="paragraph" w:styleId="TOCHeading">
    <w:name w:val="TOC Heading"/>
    <w:basedOn w:val="Heading1"/>
    <w:next w:val="Normal"/>
    <w:uiPriority w:val="39"/>
    <w:unhideWhenUsed/>
    <w:qFormat/>
    <w:pPr>
      <w:outlineLvl w:val="9"/>
    </w:pPr>
    <w:rPr>
      <w:rFonts w:asciiTheme="minorHAnsi" w:hAnsiTheme="minorHAnsi" w:cstheme="minorHAnsi"/>
      <w:color w:val="365F91"/>
      <w:lang w:val="en-US" w:eastAsia="ja-JP"/>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basedOn w:val="DefaultParagraphFont"/>
    <w:link w:val="SUPERSCharCharCharCharCharCharCharChar"/>
    <w:uiPriority w:val="99"/>
    <w:unhideWhenUsed/>
    <w:qFormat/>
    <w:rPr>
      <w:vertAlign w:val="superscript"/>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GB"/>
    </w:rPr>
  </w:style>
  <w:style w:type="paragraph" w:styleId="NoSpacing">
    <w:name w:val="No Spacing"/>
    <w:link w:val="NoSpacingChar"/>
    <w:uiPriority w:val="1"/>
    <w:qFormat/>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rPr>
  </w:style>
  <w:style w:type="paragraph" w:styleId="Index1">
    <w:name w:val="index 1"/>
    <w:basedOn w:val="Normal"/>
    <w:next w:val="Normal"/>
    <w:autoRedefine/>
    <w:uiPriority w:val="99"/>
    <w:unhideWhenUsed/>
    <w:pPr>
      <w:ind w:left="240" w:hanging="240"/>
    </w:pPr>
    <w:rPr>
      <w:rFonts w:asciiTheme="minorHAnsi" w:hAnsiTheme="minorHAnsi" w:cstheme="minorHAnsi"/>
      <w:sz w:val="18"/>
      <w:szCs w:val="18"/>
    </w:rPr>
  </w:style>
  <w:style w:type="paragraph" w:styleId="Index2">
    <w:name w:val="index 2"/>
    <w:basedOn w:val="Normal"/>
    <w:next w:val="Normal"/>
    <w:autoRedefine/>
    <w:uiPriority w:val="99"/>
    <w:unhideWhenUsed/>
    <w:pPr>
      <w:ind w:left="480" w:hanging="240"/>
    </w:pPr>
    <w:rPr>
      <w:rFonts w:asciiTheme="minorHAnsi" w:hAnsiTheme="minorHAnsi" w:cstheme="minorHAnsi"/>
      <w:sz w:val="18"/>
      <w:szCs w:val="18"/>
    </w:rPr>
  </w:style>
  <w:style w:type="paragraph" w:styleId="Index3">
    <w:name w:val="index 3"/>
    <w:basedOn w:val="Normal"/>
    <w:next w:val="Normal"/>
    <w:autoRedefine/>
    <w:uiPriority w:val="99"/>
    <w:unhideWhenUsed/>
    <w:pPr>
      <w:ind w:left="720" w:hanging="240"/>
    </w:pPr>
    <w:rPr>
      <w:rFonts w:asciiTheme="minorHAnsi" w:hAnsiTheme="minorHAnsi" w:cstheme="minorHAnsi"/>
      <w:sz w:val="18"/>
      <w:szCs w:val="18"/>
    </w:rPr>
  </w:style>
  <w:style w:type="paragraph" w:styleId="Index4">
    <w:name w:val="index 4"/>
    <w:basedOn w:val="Normal"/>
    <w:next w:val="Normal"/>
    <w:autoRedefine/>
    <w:uiPriority w:val="99"/>
    <w:unhideWhenUsed/>
    <w:pPr>
      <w:ind w:left="960" w:hanging="240"/>
    </w:pPr>
    <w:rPr>
      <w:rFonts w:asciiTheme="minorHAnsi" w:hAnsiTheme="minorHAnsi" w:cstheme="minorHAnsi"/>
      <w:sz w:val="18"/>
      <w:szCs w:val="18"/>
    </w:rPr>
  </w:style>
  <w:style w:type="paragraph" w:styleId="Index5">
    <w:name w:val="index 5"/>
    <w:basedOn w:val="Normal"/>
    <w:next w:val="Normal"/>
    <w:autoRedefine/>
    <w:uiPriority w:val="99"/>
    <w:unhideWhenUsed/>
    <w:pPr>
      <w:ind w:left="1200" w:hanging="240"/>
    </w:pPr>
    <w:rPr>
      <w:rFonts w:asciiTheme="minorHAnsi" w:hAnsiTheme="minorHAnsi" w:cstheme="minorHAnsi"/>
      <w:sz w:val="18"/>
      <w:szCs w:val="18"/>
    </w:rPr>
  </w:style>
  <w:style w:type="paragraph" w:styleId="Index6">
    <w:name w:val="index 6"/>
    <w:basedOn w:val="Normal"/>
    <w:next w:val="Normal"/>
    <w:autoRedefine/>
    <w:uiPriority w:val="99"/>
    <w:unhideWhenUsed/>
    <w:pPr>
      <w:ind w:left="1440" w:hanging="240"/>
    </w:pPr>
    <w:rPr>
      <w:rFonts w:asciiTheme="minorHAnsi" w:hAnsiTheme="minorHAnsi" w:cstheme="minorHAnsi"/>
      <w:sz w:val="18"/>
      <w:szCs w:val="18"/>
    </w:rPr>
  </w:style>
  <w:style w:type="paragraph" w:styleId="Index7">
    <w:name w:val="index 7"/>
    <w:basedOn w:val="Normal"/>
    <w:next w:val="Normal"/>
    <w:autoRedefine/>
    <w:uiPriority w:val="99"/>
    <w:unhideWhenUsed/>
    <w:pPr>
      <w:ind w:left="1680" w:hanging="240"/>
    </w:pPr>
    <w:rPr>
      <w:rFonts w:asciiTheme="minorHAnsi" w:hAnsiTheme="minorHAnsi" w:cstheme="minorHAnsi"/>
      <w:sz w:val="18"/>
      <w:szCs w:val="18"/>
    </w:rPr>
  </w:style>
  <w:style w:type="paragraph" w:styleId="Index8">
    <w:name w:val="index 8"/>
    <w:basedOn w:val="Normal"/>
    <w:next w:val="Normal"/>
    <w:autoRedefine/>
    <w:uiPriority w:val="99"/>
    <w:unhideWhenUsed/>
    <w:pPr>
      <w:ind w:left="1920" w:hanging="240"/>
    </w:pPr>
    <w:rPr>
      <w:rFonts w:asciiTheme="minorHAnsi" w:hAnsiTheme="minorHAnsi" w:cstheme="minorHAnsi"/>
      <w:sz w:val="18"/>
      <w:szCs w:val="18"/>
    </w:rPr>
  </w:style>
  <w:style w:type="paragraph" w:styleId="Index9">
    <w:name w:val="index 9"/>
    <w:basedOn w:val="Normal"/>
    <w:next w:val="Normal"/>
    <w:autoRedefine/>
    <w:uiPriority w:val="99"/>
    <w:unhideWhenUsed/>
    <w:pPr>
      <w:ind w:left="2160" w:hanging="240"/>
    </w:pPr>
    <w:rPr>
      <w:rFonts w:asciiTheme="minorHAnsi" w:hAnsiTheme="minorHAnsi" w:cstheme="minorHAnsi"/>
      <w:sz w:val="18"/>
      <w:szCs w:val="18"/>
    </w:rPr>
  </w:style>
  <w:style w:type="paragraph" w:styleId="IndexHeading">
    <w:name w:val="index heading"/>
    <w:basedOn w:val="Normal"/>
    <w:next w:val="Index1"/>
    <w:uiPriority w:val="99"/>
    <w:unhideWhenUsed/>
    <w:pPr>
      <w:spacing w:before="240" w:after="120"/>
      <w:jc w:val="center"/>
    </w:pPr>
    <w:rPr>
      <w:rFonts w:asciiTheme="minorHAnsi" w:hAnsiTheme="minorHAnsi" w:cstheme="minorHAnsi"/>
      <w:b/>
      <w:bCs/>
      <w:sz w:val="26"/>
      <w:szCs w:val="26"/>
    </w:rPr>
  </w:style>
  <w:style w:type="character" w:styleId="Hyperlink">
    <w:name w:val="Hyperlink"/>
    <w:basedOn w:val="DefaultParagraphFont"/>
    <w:uiPriority w:val="99"/>
    <w:unhideWhenUsed/>
    <w:rPr>
      <w:color w:val="0000FF" w:themeColor="hyperlink"/>
      <w:u w:val="single"/>
    </w:rPr>
  </w:style>
  <w:style w:type="paragraph" w:styleId="TOC4">
    <w:name w:val="toc 4"/>
    <w:basedOn w:val="Normal"/>
    <w:next w:val="Normal"/>
    <w:autoRedefine/>
    <w:uiPriority w:val="39"/>
    <w:unhideWhenUse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pPr>
      <w:spacing w:after="100" w:line="259" w:lineRule="auto"/>
      <w:ind w:left="1760"/>
    </w:pPr>
    <w:rPr>
      <w:rFonts w:asciiTheme="minorHAnsi" w:eastAsiaTheme="minorEastAsia" w:hAnsiTheme="minorHAnsi" w:cstheme="minorBidi"/>
      <w:sz w:val="22"/>
      <w:szCs w:val="22"/>
    </w:rPr>
  </w:style>
  <w:style w:type="paragraph" w:styleId="NormalWeb">
    <w:name w:val="Normal (Web)"/>
    <w:basedOn w:val="Normal"/>
    <w:uiPriority w:val="99"/>
    <w:semiHidden/>
    <w:unhideWhenUsed/>
    <w:pPr>
      <w:spacing w:before="100" w:beforeAutospacing="1" w:after="100" w:afterAutospacing="1"/>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sz w:val="24"/>
      <w:szCs w:val="24"/>
      <w:lang w:eastAsia="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sz w:val="24"/>
      <w:szCs w:val="24"/>
      <w:lang w:eastAsia="en-GB"/>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rFonts w:ascii="Times New Roman" w:eastAsia="Times New Roman" w:hAnsi="Times New Roman"/>
      <w:sz w:val="24"/>
      <w:szCs w:val="24"/>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b/>
      <w:sz w:val="32"/>
      <w:szCs w:val="24"/>
      <w:lang w:eastAsia="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rFonts w:ascii="Times New Roman" w:eastAsia="Times New Roman" w:hAnsi="Times New Roman"/>
      <w:sz w:val="24"/>
      <w:szCs w:val="24"/>
      <w:lang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b/>
      <w:sz w:val="32"/>
      <w:szCs w:val="24"/>
      <w:lang w:eastAsia="en-GB"/>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lang w:eastAsia="en-GB"/>
    </w:rPr>
  </w:style>
  <w:style w:type="character" w:styleId="EndnoteReference">
    <w:name w:val="endnote reference"/>
    <w:basedOn w:val="DefaultParagraphFont"/>
    <w:uiPriority w:val="99"/>
    <w:semiHidden/>
    <w:unhideWhenUsed/>
    <w:rPr>
      <w:vertAlign w:val="superscript"/>
    </w:rPr>
  </w:style>
  <w:style w:type="paragraph" w:customStyle="1" w:styleId="SecurityMarking">
    <w:name w:val="SecurityMarking"/>
    <w:basedOn w:val="Normal"/>
    <w:pPr>
      <w:spacing w:line="276" w:lineRule="auto"/>
      <w:ind w:left="5103"/>
    </w:pPr>
    <w:rPr>
      <w:rFonts w:eastAsiaTheme="minorHAnsi"/>
      <w:sz w:val="28"/>
      <w:szCs w:val="22"/>
      <w:lang w:eastAsia="en-US"/>
    </w:rPr>
  </w:style>
  <w:style w:type="paragraph" w:customStyle="1" w:styleId="DateMarking">
    <w:name w:val="DateMarking"/>
    <w:basedOn w:val="Normal"/>
    <w:pPr>
      <w:spacing w:line="276" w:lineRule="auto"/>
      <w:ind w:left="5103"/>
    </w:pPr>
    <w:rPr>
      <w:rFonts w:eastAsiaTheme="minorHAnsi"/>
      <w:i/>
      <w:sz w:val="28"/>
      <w:szCs w:val="22"/>
      <w:lang w:eastAsia="en-US"/>
    </w:rPr>
  </w:style>
  <w:style w:type="paragraph" w:customStyle="1" w:styleId="ReleasableTo">
    <w:name w:val="ReleasableTo"/>
    <w:basedOn w:val="Normal"/>
    <w:pPr>
      <w:spacing w:line="276" w:lineRule="auto"/>
      <w:ind w:left="5103"/>
    </w:pPr>
    <w:rPr>
      <w:rFonts w:eastAsiaTheme="minorHAnsi"/>
      <w:i/>
      <w:sz w:val="28"/>
      <w:szCs w:val="22"/>
      <w:lang w:eastAsia="en-US"/>
    </w:rPr>
  </w:style>
  <w:style w:type="paragraph" w:customStyle="1" w:styleId="HeaderSensitivityRight">
    <w:name w:val="Header Sensitivity Right"/>
    <w:basedOn w:val="Normal"/>
    <w:pPr>
      <w:spacing w:after="120"/>
      <w:jc w:val="right"/>
    </w:pPr>
    <w:rPr>
      <w:sz w:val="2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b/>
      <w:bCs/>
      <w:lang w:eastAsia="en-GB"/>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after="160" w:line="240" w:lineRule="exact"/>
    </w:pPr>
    <w:rPr>
      <w:rFonts w:ascii="Calibri" w:eastAsia="Calibri" w:hAnsi="Calibri"/>
      <w:sz w:val="20"/>
      <w:szCs w:val="20"/>
      <w:vertAlign w:val="superscript"/>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eastAsia="en-GB"/>
    </w:rPr>
  </w:style>
  <w:style w:type="paragraph" w:styleId="Heading1">
    <w:name w:val="heading 1"/>
    <w:basedOn w:val="Normal"/>
    <w:next w:val="Normal"/>
    <w:link w:val="Heading1Char"/>
    <w:qFormat/>
    <w:pPr>
      <w:keepNext/>
      <w:keepLines/>
      <w:spacing w:before="480"/>
      <w:outlineLvl w:val="0"/>
    </w:pPr>
    <w:rPr>
      <w:b/>
      <w:bCs/>
      <w:color w:val="000000"/>
      <w:sz w:val="64"/>
      <w:szCs w:val="32"/>
    </w:rPr>
  </w:style>
  <w:style w:type="paragraph" w:styleId="Heading2">
    <w:name w:val="heading 2"/>
    <w:basedOn w:val="Normal"/>
    <w:next w:val="Normal"/>
    <w:link w:val="Heading2Char"/>
    <w:unhideWhenUsed/>
    <w:qFormat/>
    <w:pPr>
      <w:keepNext/>
      <w:keepLines/>
      <w:spacing w:before="200"/>
      <w:jc w:val="center"/>
      <w:outlineLvl w:val="1"/>
    </w:pPr>
    <w:rPr>
      <w:b/>
      <w:bCs/>
      <w:color w:val="000000"/>
      <w:sz w:val="32"/>
      <w:szCs w:val="32"/>
    </w:rPr>
  </w:style>
  <w:style w:type="paragraph" w:styleId="Heading3">
    <w:name w:val="heading 3"/>
    <w:basedOn w:val="Normal"/>
    <w:next w:val="Normal"/>
    <w:link w:val="Heading3Char"/>
    <w:unhideWhenUsed/>
    <w:qFormat/>
    <w:pPr>
      <w:keepNext/>
      <w:keepLines/>
      <w:spacing w:before="200"/>
      <w:outlineLvl w:val="2"/>
    </w:pPr>
    <w:rPr>
      <w:b/>
      <w:bCs/>
      <w:color w:val="000000"/>
      <w:sz w:val="32"/>
      <w:szCs w:val="32"/>
    </w:rPr>
  </w:style>
  <w:style w:type="paragraph" w:styleId="Heading4">
    <w:name w:val="heading 4"/>
    <w:basedOn w:val="Normal"/>
    <w:next w:val="Normal"/>
    <w:link w:val="Heading4Char"/>
    <w:unhideWhenUsed/>
    <w:qFormat/>
    <w:pPr>
      <w:keepNext/>
      <w:keepLines/>
      <w:spacing w:before="200"/>
      <w:outlineLvl w:val="3"/>
    </w:pPr>
    <w:rPr>
      <w:b/>
      <w:bCs/>
      <w:iCs/>
      <w:color w:val="000000"/>
      <w:sz w:val="32"/>
      <w:szCs w:val="32"/>
    </w:rPr>
  </w:style>
  <w:style w:type="paragraph" w:styleId="Heading5">
    <w:name w:val="heading 5"/>
    <w:basedOn w:val="Heading3"/>
    <w:next w:val="Normal"/>
    <w:link w:val="Heading5Char"/>
    <w:qFormat/>
    <w:pPr>
      <w:keepLines w:val="0"/>
      <w:numPr>
        <w:ilvl w:val="4"/>
      </w:numPr>
      <w:tabs>
        <w:tab w:val="left" w:pos="1134"/>
      </w:tabs>
      <w:spacing w:before="283" w:after="283" w:line="283" w:lineRule="exact"/>
      <w:outlineLvl w:val="4"/>
    </w:pPr>
    <w:rPr>
      <w:bCs w:val="0"/>
      <w:color w:val="auto"/>
      <w:kern w:val="32"/>
      <w:sz w:val="22"/>
      <w:szCs w:val="22"/>
      <w:lang w:val="de-DE" w:eastAsia="de-DE"/>
    </w:rPr>
  </w:style>
  <w:style w:type="paragraph" w:styleId="Heading6">
    <w:name w:val="heading 6"/>
    <w:basedOn w:val="Normal"/>
    <w:next w:val="Normal"/>
    <w:link w:val="Heading6Char"/>
    <w:qFormat/>
    <w:pPr>
      <w:tabs>
        <w:tab w:val="left" w:pos="1474"/>
      </w:tabs>
      <w:spacing w:after="283"/>
      <w:outlineLvl w:val="5"/>
    </w:pPr>
    <w:rPr>
      <w:rFonts w:ascii="Verdana" w:hAnsi="Verdana"/>
      <w:b/>
      <w:sz w:val="22"/>
      <w:szCs w:val="22"/>
      <w:lang w:eastAsia="de-DE"/>
    </w:rPr>
  </w:style>
  <w:style w:type="paragraph" w:styleId="Heading7">
    <w:name w:val="heading 7"/>
    <w:basedOn w:val="Normal"/>
    <w:next w:val="Normal"/>
    <w:link w:val="Heading7Char"/>
    <w:qFormat/>
    <w:pPr>
      <w:tabs>
        <w:tab w:val="left" w:pos="1701"/>
      </w:tabs>
      <w:spacing w:after="283" w:line="283" w:lineRule="atLeast"/>
      <w:outlineLvl w:val="6"/>
    </w:pPr>
    <w:rPr>
      <w:rFonts w:ascii="Verdana" w:hAnsi="Verdana"/>
      <w:b/>
      <w:sz w:val="18"/>
      <w:lang w:val="de-DE" w:eastAsia="de-DE"/>
    </w:rPr>
  </w:style>
  <w:style w:type="paragraph" w:styleId="Heading8">
    <w:name w:val="heading 8"/>
    <w:basedOn w:val="Normal"/>
    <w:next w:val="Normal"/>
    <w:link w:val="Heading8Char"/>
    <w:qFormat/>
    <w:pPr>
      <w:tabs>
        <w:tab w:val="left" w:pos="2268"/>
      </w:tabs>
      <w:spacing w:after="283" w:line="283" w:lineRule="atLeast"/>
      <w:outlineLvl w:val="7"/>
    </w:pPr>
    <w:rPr>
      <w:rFonts w:ascii="Verdana" w:hAnsi="Verdana"/>
      <w:b/>
      <w:iCs/>
      <w:sz w:val="18"/>
      <w:lang w:val="de-DE" w:eastAsia="de-DE"/>
    </w:rPr>
  </w:style>
  <w:style w:type="paragraph" w:styleId="Heading9">
    <w:name w:val="heading 9"/>
    <w:basedOn w:val="Normal"/>
    <w:next w:val="Normal"/>
    <w:link w:val="Heading9Char"/>
    <w:qFormat/>
    <w:pPr>
      <w:tabs>
        <w:tab w:val="left" w:pos="2551"/>
      </w:tabs>
      <w:spacing w:after="283" w:line="283" w:lineRule="atLeast"/>
      <w:outlineLvl w:val="8"/>
    </w:pPr>
    <w:rPr>
      <w:rFonts w:ascii="Verdana" w:hAnsi="Verdana" w:cs="Arial"/>
      <w:b/>
      <w:sz w:val="18"/>
      <w:szCs w:val="22"/>
      <w:lang w:val="de-DE"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note">
    <w:name w:val="foonote"/>
    <w:basedOn w:val="FootnoteText"/>
    <w:link w:val="foonoteChar"/>
    <w:qFormat/>
    <w:pPr>
      <w:ind w:left="567"/>
    </w:pPr>
    <w:rPr>
      <w:rFonts w:ascii="Arial" w:eastAsiaTheme="minorHAnsi" w:hAnsi="Arial" w:cs="Arial"/>
      <w:color w:val="auto"/>
      <w:sz w:val="16"/>
      <w:szCs w:val="16"/>
    </w:rPr>
  </w:style>
  <w:style w:type="character" w:customStyle="1" w:styleId="foonoteChar">
    <w:name w:val="foonote Char"/>
    <w:basedOn w:val="DefaultParagraphFont"/>
    <w:link w:val="foonote"/>
    <w:rPr>
      <w:rFonts w:ascii="Arial" w:eastAsiaTheme="minorHAnsi" w:hAnsi="Arial" w:cs="Arial"/>
      <w:sz w:val="16"/>
      <w:szCs w:val="16"/>
    </w:rPr>
  </w:style>
  <w:style w:type="paragraph" w:styleId="FootnoteText">
    <w:name w:val="footnote text"/>
    <w:aliases w:val="Footnote text,Fußnote,Fu§notentext Char,Fu§notentext Char1 Char1,Fu§notentext Char Char Char Char,Fu§notentext Char1 Char Char Char,Fu§notentext Char Char,Fu§notentext Char Char Char Char Char Char,Footnote Text Char Char,stile 1,Footnot"/>
    <w:basedOn w:val="Normal"/>
    <w:link w:val="FootnoteTextChar"/>
    <w:uiPriority w:val="99"/>
    <w:qFormat/>
    <w:rPr>
      <w:rFonts w:ascii="Verdana" w:hAnsi="Verdana"/>
      <w:color w:val="333333"/>
    </w:rPr>
  </w:style>
  <w:style w:type="character" w:customStyle="1" w:styleId="FootnoteTextChar">
    <w:name w:val="Footnote Text Char"/>
    <w:aliases w:val="Footnote text Char,Fußnote Char,Fu§notentext Char Char1,Fu§notentext Char1 Char1 Char,Fu§notentext Char Char Char Char Char,Fu§notentext Char1 Char Char Char Char,Fu§notentext Char Char Char,Footnote Text Char Char Char,stile 1 Char"/>
    <w:link w:val="FootnoteText"/>
    <w:uiPriority w:val="99"/>
    <w:qFormat/>
    <w:rPr>
      <w:rFonts w:ascii="Verdana" w:hAnsi="Verdana"/>
      <w:color w:val="333333"/>
    </w:rPr>
  </w:style>
  <w:style w:type="paragraph" w:customStyle="1" w:styleId="AAAAAtext">
    <w:name w:val="AAAAAtext"/>
    <w:basedOn w:val="Normal"/>
    <w:link w:val="AAAAAtextChar"/>
    <w:qFormat/>
    <w:pPr>
      <w:spacing w:before="60" w:after="60" w:line="320" w:lineRule="atLeast"/>
    </w:pPr>
  </w:style>
  <w:style w:type="character" w:customStyle="1" w:styleId="AAAAAtextChar">
    <w:name w:val="AAAAAtext Char"/>
    <w:basedOn w:val="DefaultParagraphFont"/>
    <w:link w:val="AAAAAtext"/>
    <w:locked/>
    <w:rPr>
      <w:szCs w:val="24"/>
    </w:rPr>
  </w:style>
  <w:style w:type="paragraph" w:customStyle="1" w:styleId="Sources">
    <w:name w:val="Sources"/>
    <w:basedOn w:val="Normal"/>
    <w:qFormat/>
  </w:style>
  <w:style w:type="character" w:customStyle="1" w:styleId="Heading1Char">
    <w:name w:val="Heading 1 Char"/>
    <w:link w:val="Heading1"/>
    <w:rPr>
      <w:rFonts w:ascii="Times New Roman" w:eastAsia="Times New Roman" w:hAnsi="Times New Roman"/>
      <w:b/>
      <w:bCs/>
      <w:color w:val="000000"/>
      <w:sz w:val="64"/>
      <w:szCs w:val="32"/>
      <w:lang w:eastAsia="en-GB"/>
    </w:rPr>
  </w:style>
  <w:style w:type="character" w:customStyle="1" w:styleId="Heading2Char">
    <w:name w:val="Heading 2 Char"/>
    <w:link w:val="Heading2"/>
    <w:rPr>
      <w:rFonts w:ascii="Times New Roman" w:eastAsia="Times New Roman" w:hAnsi="Times New Roman"/>
      <w:b/>
      <w:bCs/>
      <w:color w:val="000000"/>
      <w:sz w:val="32"/>
      <w:szCs w:val="32"/>
      <w:lang w:eastAsia="en-GB"/>
    </w:rPr>
  </w:style>
  <w:style w:type="character" w:customStyle="1" w:styleId="Heading3Char">
    <w:name w:val="Heading 3 Char"/>
    <w:link w:val="Heading3"/>
    <w:rPr>
      <w:rFonts w:ascii="Times New Roman" w:eastAsia="Times New Roman" w:hAnsi="Times New Roman"/>
      <w:b/>
      <w:bCs/>
      <w:color w:val="000000"/>
      <w:sz w:val="32"/>
      <w:szCs w:val="32"/>
    </w:rPr>
  </w:style>
  <w:style w:type="character" w:customStyle="1" w:styleId="Heading4Char">
    <w:name w:val="Heading 4 Char"/>
    <w:link w:val="Heading4"/>
    <w:rPr>
      <w:rFonts w:ascii="Times New Roman" w:eastAsia="Times New Roman" w:hAnsi="Times New Roman"/>
      <w:b/>
      <w:bCs/>
      <w:iCs/>
      <w:color w:val="000000"/>
      <w:sz w:val="32"/>
      <w:szCs w:val="32"/>
    </w:rPr>
  </w:style>
  <w:style w:type="character" w:customStyle="1" w:styleId="Heading5Char">
    <w:name w:val="Heading 5 Char"/>
    <w:link w:val="Heading5"/>
    <w:rPr>
      <w:rFonts w:ascii="Times New Roman" w:eastAsia="Times New Roman" w:hAnsi="Times New Roman"/>
      <w:b/>
      <w:kern w:val="32"/>
      <w:sz w:val="22"/>
      <w:szCs w:val="22"/>
      <w:lang w:val="de-DE" w:eastAsia="de-DE"/>
    </w:rPr>
  </w:style>
  <w:style w:type="character" w:customStyle="1" w:styleId="Heading6Char">
    <w:name w:val="Heading 6 Char"/>
    <w:link w:val="Heading6"/>
    <w:rPr>
      <w:rFonts w:ascii="Verdana" w:eastAsia="Times New Roman" w:hAnsi="Verdana"/>
      <w:b/>
      <w:sz w:val="22"/>
      <w:szCs w:val="22"/>
      <w:lang w:eastAsia="de-DE"/>
    </w:rPr>
  </w:style>
  <w:style w:type="character" w:customStyle="1" w:styleId="Heading7Char">
    <w:name w:val="Heading 7 Char"/>
    <w:link w:val="Heading7"/>
    <w:rPr>
      <w:rFonts w:ascii="Verdana" w:eastAsia="Times New Roman" w:hAnsi="Verdana"/>
      <w:b/>
      <w:sz w:val="18"/>
      <w:szCs w:val="24"/>
      <w:lang w:val="de-DE" w:eastAsia="de-DE"/>
    </w:rPr>
  </w:style>
  <w:style w:type="character" w:customStyle="1" w:styleId="Heading8Char">
    <w:name w:val="Heading 8 Char"/>
    <w:link w:val="Heading8"/>
    <w:rPr>
      <w:rFonts w:ascii="Verdana" w:eastAsia="Times New Roman" w:hAnsi="Verdana"/>
      <w:b/>
      <w:iCs/>
      <w:sz w:val="18"/>
      <w:szCs w:val="24"/>
      <w:lang w:val="de-DE" w:eastAsia="de-DE"/>
    </w:rPr>
  </w:style>
  <w:style w:type="character" w:customStyle="1" w:styleId="Heading9Char">
    <w:name w:val="Heading 9 Char"/>
    <w:link w:val="Heading9"/>
    <w:rPr>
      <w:rFonts w:ascii="Verdana" w:eastAsia="Times New Roman" w:hAnsi="Verdana" w:cs="Arial"/>
      <w:b/>
      <w:sz w:val="18"/>
      <w:szCs w:val="22"/>
      <w:lang w:val="de-DE" w:eastAsia="de-DE"/>
    </w:rPr>
  </w:style>
  <w:style w:type="paragraph" w:styleId="TOC1">
    <w:name w:val="toc 1"/>
    <w:basedOn w:val="Normal"/>
    <w:next w:val="Normal"/>
    <w:autoRedefine/>
    <w:uiPriority w:val="39"/>
    <w:unhideWhenUsed/>
    <w:qFormat/>
    <w:pPr>
      <w:tabs>
        <w:tab w:val="right" w:leader="dot" w:pos="9062"/>
      </w:tabs>
    </w:pPr>
    <w:rPr>
      <w:rFonts w:asciiTheme="minorHAnsi" w:hAnsiTheme="minorHAnsi" w:cstheme="minorHAnsi"/>
      <w:b/>
      <w:bCs/>
      <w:caps/>
    </w:rPr>
  </w:style>
  <w:style w:type="paragraph" w:styleId="TOC2">
    <w:name w:val="toc 2"/>
    <w:basedOn w:val="Normal"/>
    <w:next w:val="Normal"/>
    <w:autoRedefine/>
    <w:uiPriority w:val="39"/>
    <w:unhideWhenUsed/>
    <w:qFormat/>
    <w:pPr>
      <w:tabs>
        <w:tab w:val="left" w:pos="880"/>
        <w:tab w:val="right" w:leader="dot" w:pos="9062"/>
      </w:tabs>
      <w:ind w:left="221" w:firstLine="19"/>
    </w:pPr>
    <w:rPr>
      <w:rFonts w:asciiTheme="minorHAnsi" w:hAnsiTheme="minorHAnsi" w:cstheme="minorHAnsi"/>
      <w:smallCaps/>
      <w:noProof/>
    </w:rPr>
  </w:style>
  <w:style w:type="paragraph" w:styleId="TOC3">
    <w:name w:val="toc 3"/>
    <w:basedOn w:val="Normal"/>
    <w:next w:val="Normal"/>
    <w:autoRedefine/>
    <w:uiPriority w:val="39"/>
    <w:unhideWhenUsed/>
    <w:qFormat/>
    <w:pPr>
      <w:ind w:left="440"/>
    </w:pPr>
    <w:rPr>
      <w:rFonts w:asciiTheme="minorHAnsi" w:hAnsiTheme="minorHAnsi" w:cstheme="minorHAnsi"/>
      <w:i/>
      <w:iCs/>
    </w:r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Legend"/>
    <w:basedOn w:val="Normal"/>
    <w:next w:val="Normal"/>
    <w:link w:val="CaptionChar"/>
    <w:autoRedefine/>
    <w:uiPriority w:val="35"/>
    <w:unhideWhenUsed/>
    <w:qFormat/>
    <w:pPr>
      <w:keepNext/>
      <w:tabs>
        <w:tab w:val="left" w:pos="7920"/>
      </w:tabs>
    </w:pPr>
    <w:rPr>
      <w:bCs/>
      <w:color w:val="000000" w:themeColor="text1"/>
      <w:lang w:eastAsia="de-DE"/>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link w:val="Caption"/>
    <w:uiPriority w:val="35"/>
    <w:rPr>
      <w:rFonts w:ascii="Times New Roman" w:hAnsi="Times New Roman"/>
      <w:bCs/>
      <w:color w:val="000000" w:themeColor="text1"/>
      <w:lang w:eastAsia="de-DE"/>
    </w:rPr>
  </w:style>
  <w:style w:type="paragraph" w:styleId="Title">
    <w:name w:val="Title"/>
    <w:basedOn w:val="Normal"/>
    <w:next w:val="Normal"/>
    <w:link w:val="TitleChar"/>
    <w:uiPriority w:val="10"/>
    <w:qFormat/>
    <w:pPr>
      <w:pBdr>
        <w:bottom w:val="single" w:sz="4" w:space="2" w:color="auto"/>
      </w:pBdr>
      <w:jc w:val="both"/>
    </w:pPr>
    <w:rPr>
      <w:b/>
      <w:sz w:val="64"/>
      <w:szCs w:val="64"/>
    </w:rPr>
  </w:style>
  <w:style w:type="character" w:customStyle="1" w:styleId="TitleChar">
    <w:name w:val="Title Char"/>
    <w:basedOn w:val="DefaultParagraphFont"/>
    <w:link w:val="Title"/>
    <w:uiPriority w:val="10"/>
    <w:rPr>
      <w:rFonts w:ascii="Times New Roman" w:eastAsia="Times New Roman" w:hAnsi="Times New Roman"/>
      <w:b/>
      <w:sz w:val="64"/>
      <w:szCs w:val="64"/>
      <w:lang w:eastAsia="en-GB"/>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ListParagraph">
    <w:name w:val="List Paragraph"/>
    <w:aliases w:val="1st level - Bullet List Paragraph,Lettre d'introduction,Paragrafo elenco,List Paragraph1,Medium Grid 1 - Accent 21,FooterText,Paragraphe de liste1,Heading 2_sj,Numbered Para 1,Dot pt,No Spacing1,List Paragraph Char Char Char,Bullet 1,lp1"/>
    <w:basedOn w:val="Normal"/>
    <w:link w:val="ListParagraphChar"/>
    <w:uiPriority w:val="34"/>
    <w:qFormat/>
    <w:pPr>
      <w:ind w:left="720"/>
      <w:contextualSpacing/>
    </w:pPr>
    <w:rPr>
      <w:sz w:val="22"/>
      <w:szCs w:val="22"/>
    </w:rPr>
  </w:style>
  <w:style w:type="character" w:customStyle="1" w:styleId="ListParagraphChar">
    <w:name w:val="List Paragraph Char"/>
    <w:aliases w:val="1st level - Bullet List Paragraph Char,Lettre d'introduction Char,Paragrafo elenco Char,List Paragraph1 Char,Medium Grid 1 - Accent 21 Char,FooterText Char,Paragraphe de liste1 Char,Heading 2_sj Char,Numbered Para 1 Char,Dot pt Char"/>
    <w:link w:val="ListParagraph"/>
    <w:uiPriority w:val="34"/>
    <w:qFormat/>
    <w:locked/>
    <w:rPr>
      <w:sz w:val="22"/>
      <w:szCs w:val="22"/>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sz w:val="22"/>
      <w:szCs w:val="22"/>
    </w:rPr>
  </w:style>
  <w:style w:type="character" w:customStyle="1" w:styleId="IntenseQuoteChar">
    <w:name w:val="Intense Quote Char"/>
    <w:basedOn w:val="DefaultParagraphFont"/>
    <w:link w:val="IntenseQuote"/>
    <w:uiPriority w:val="30"/>
    <w:rPr>
      <w:rFonts w:ascii="Times New Roman" w:hAnsi="Times New Roman"/>
      <w:b/>
      <w:bCs/>
      <w:i/>
      <w:iCs/>
      <w:color w:val="4F81BD" w:themeColor="accent1"/>
      <w:sz w:val="22"/>
      <w:szCs w:val="22"/>
    </w:rPr>
  </w:style>
  <w:style w:type="character" w:styleId="IntenseEmphasis">
    <w:name w:val="Intense Emphasis"/>
    <w:basedOn w:val="DefaultParagraphFont"/>
    <w:uiPriority w:val="21"/>
    <w:qFormat/>
    <w:rPr>
      <w:b/>
      <w:bCs/>
      <w:i/>
      <w:iCs/>
      <w:color w:val="4F81BD" w:themeColor="accent1"/>
    </w:rPr>
  </w:style>
  <w:style w:type="character" w:styleId="IntenseReference">
    <w:name w:val="Intense Reference"/>
    <w:basedOn w:val="DefaultParagraphFont"/>
    <w:uiPriority w:val="32"/>
    <w:qFormat/>
    <w:rPr>
      <w:b/>
      <w:bCs/>
      <w:smallCaps/>
      <w:color w:val="C0504D" w:themeColor="accent2"/>
      <w:spacing w:val="5"/>
      <w:u w:val="single"/>
    </w:rPr>
  </w:style>
  <w:style w:type="character" w:styleId="BookTitle">
    <w:name w:val="Book Title"/>
    <w:basedOn w:val="DefaultParagraphFont"/>
    <w:uiPriority w:val="33"/>
    <w:qFormat/>
  </w:style>
  <w:style w:type="paragraph" w:styleId="TOCHeading">
    <w:name w:val="TOC Heading"/>
    <w:basedOn w:val="Heading1"/>
    <w:next w:val="Normal"/>
    <w:uiPriority w:val="39"/>
    <w:unhideWhenUsed/>
    <w:qFormat/>
    <w:pPr>
      <w:outlineLvl w:val="9"/>
    </w:pPr>
    <w:rPr>
      <w:rFonts w:asciiTheme="minorHAnsi" w:hAnsiTheme="minorHAnsi" w:cstheme="minorHAnsi"/>
      <w:color w:val="365F91"/>
      <w:lang w:val="en-US" w:eastAsia="ja-JP"/>
    </w:rPr>
  </w:style>
  <w:style w:type="character" w:styleId="FootnoteReference">
    <w:name w:val="footnote reference"/>
    <w:aliases w:val="SUPERS,Footnote symbol,Footnote,Voetnootverwijzing,Footnote number,fr,o,Footnotemark,FR,Footnotemark1,Footnotemark2,FR1,Footnotemark3,FR2,Footnotemark4,FR3,Footnotemark5,FR4,Footnotemark6,Footnotemark7,Footnotemark8,FR5,Footnotemark11"/>
    <w:basedOn w:val="DefaultParagraphFont"/>
    <w:link w:val="SUPERSCharCharCharCharCharCharCharChar"/>
    <w:uiPriority w:val="99"/>
    <w:unhideWhenUsed/>
    <w:qFormat/>
    <w:rPr>
      <w:vertAlign w:val="superscript"/>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lang w:eastAsia="en-GB"/>
    </w:rPr>
  </w:style>
  <w:style w:type="paragraph" w:styleId="NoSpacing">
    <w:name w:val="No Spacing"/>
    <w:link w:val="NoSpacingChar"/>
    <w:uiPriority w:val="1"/>
    <w:qFormat/>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en-US"/>
    </w:rPr>
  </w:style>
  <w:style w:type="paragraph" w:styleId="Index1">
    <w:name w:val="index 1"/>
    <w:basedOn w:val="Normal"/>
    <w:next w:val="Normal"/>
    <w:autoRedefine/>
    <w:uiPriority w:val="99"/>
    <w:unhideWhenUsed/>
    <w:pPr>
      <w:ind w:left="240" w:hanging="240"/>
    </w:pPr>
    <w:rPr>
      <w:rFonts w:asciiTheme="minorHAnsi" w:hAnsiTheme="minorHAnsi" w:cstheme="minorHAnsi"/>
      <w:sz w:val="18"/>
      <w:szCs w:val="18"/>
    </w:rPr>
  </w:style>
  <w:style w:type="paragraph" w:styleId="Index2">
    <w:name w:val="index 2"/>
    <w:basedOn w:val="Normal"/>
    <w:next w:val="Normal"/>
    <w:autoRedefine/>
    <w:uiPriority w:val="99"/>
    <w:unhideWhenUsed/>
    <w:pPr>
      <w:ind w:left="480" w:hanging="240"/>
    </w:pPr>
    <w:rPr>
      <w:rFonts w:asciiTheme="minorHAnsi" w:hAnsiTheme="minorHAnsi" w:cstheme="minorHAnsi"/>
      <w:sz w:val="18"/>
      <w:szCs w:val="18"/>
    </w:rPr>
  </w:style>
  <w:style w:type="paragraph" w:styleId="Index3">
    <w:name w:val="index 3"/>
    <w:basedOn w:val="Normal"/>
    <w:next w:val="Normal"/>
    <w:autoRedefine/>
    <w:uiPriority w:val="99"/>
    <w:unhideWhenUsed/>
    <w:pPr>
      <w:ind w:left="720" w:hanging="240"/>
    </w:pPr>
    <w:rPr>
      <w:rFonts w:asciiTheme="minorHAnsi" w:hAnsiTheme="minorHAnsi" w:cstheme="minorHAnsi"/>
      <w:sz w:val="18"/>
      <w:szCs w:val="18"/>
    </w:rPr>
  </w:style>
  <w:style w:type="paragraph" w:styleId="Index4">
    <w:name w:val="index 4"/>
    <w:basedOn w:val="Normal"/>
    <w:next w:val="Normal"/>
    <w:autoRedefine/>
    <w:uiPriority w:val="99"/>
    <w:unhideWhenUsed/>
    <w:pPr>
      <w:ind w:left="960" w:hanging="240"/>
    </w:pPr>
    <w:rPr>
      <w:rFonts w:asciiTheme="minorHAnsi" w:hAnsiTheme="minorHAnsi" w:cstheme="minorHAnsi"/>
      <w:sz w:val="18"/>
      <w:szCs w:val="18"/>
    </w:rPr>
  </w:style>
  <w:style w:type="paragraph" w:styleId="Index5">
    <w:name w:val="index 5"/>
    <w:basedOn w:val="Normal"/>
    <w:next w:val="Normal"/>
    <w:autoRedefine/>
    <w:uiPriority w:val="99"/>
    <w:unhideWhenUsed/>
    <w:pPr>
      <w:ind w:left="1200" w:hanging="240"/>
    </w:pPr>
    <w:rPr>
      <w:rFonts w:asciiTheme="minorHAnsi" w:hAnsiTheme="minorHAnsi" w:cstheme="minorHAnsi"/>
      <w:sz w:val="18"/>
      <w:szCs w:val="18"/>
    </w:rPr>
  </w:style>
  <w:style w:type="paragraph" w:styleId="Index6">
    <w:name w:val="index 6"/>
    <w:basedOn w:val="Normal"/>
    <w:next w:val="Normal"/>
    <w:autoRedefine/>
    <w:uiPriority w:val="99"/>
    <w:unhideWhenUsed/>
    <w:pPr>
      <w:ind w:left="1440" w:hanging="240"/>
    </w:pPr>
    <w:rPr>
      <w:rFonts w:asciiTheme="minorHAnsi" w:hAnsiTheme="minorHAnsi" w:cstheme="minorHAnsi"/>
      <w:sz w:val="18"/>
      <w:szCs w:val="18"/>
    </w:rPr>
  </w:style>
  <w:style w:type="paragraph" w:styleId="Index7">
    <w:name w:val="index 7"/>
    <w:basedOn w:val="Normal"/>
    <w:next w:val="Normal"/>
    <w:autoRedefine/>
    <w:uiPriority w:val="99"/>
    <w:unhideWhenUsed/>
    <w:pPr>
      <w:ind w:left="1680" w:hanging="240"/>
    </w:pPr>
    <w:rPr>
      <w:rFonts w:asciiTheme="minorHAnsi" w:hAnsiTheme="minorHAnsi" w:cstheme="minorHAnsi"/>
      <w:sz w:val="18"/>
      <w:szCs w:val="18"/>
    </w:rPr>
  </w:style>
  <w:style w:type="paragraph" w:styleId="Index8">
    <w:name w:val="index 8"/>
    <w:basedOn w:val="Normal"/>
    <w:next w:val="Normal"/>
    <w:autoRedefine/>
    <w:uiPriority w:val="99"/>
    <w:unhideWhenUsed/>
    <w:pPr>
      <w:ind w:left="1920" w:hanging="240"/>
    </w:pPr>
    <w:rPr>
      <w:rFonts w:asciiTheme="minorHAnsi" w:hAnsiTheme="minorHAnsi" w:cstheme="minorHAnsi"/>
      <w:sz w:val="18"/>
      <w:szCs w:val="18"/>
    </w:rPr>
  </w:style>
  <w:style w:type="paragraph" w:styleId="Index9">
    <w:name w:val="index 9"/>
    <w:basedOn w:val="Normal"/>
    <w:next w:val="Normal"/>
    <w:autoRedefine/>
    <w:uiPriority w:val="99"/>
    <w:unhideWhenUsed/>
    <w:pPr>
      <w:ind w:left="2160" w:hanging="240"/>
    </w:pPr>
    <w:rPr>
      <w:rFonts w:asciiTheme="minorHAnsi" w:hAnsiTheme="minorHAnsi" w:cstheme="minorHAnsi"/>
      <w:sz w:val="18"/>
      <w:szCs w:val="18"/>
    </w:rPr>
  </w:style>
  <w:style w:type="paragraph" w:styleId="IndexHeading">
    <w:name w:val="index heading"/>
    <w:basedOn w:val="Normal"/>
    <w:next w:val="Index1"/>
    <w:uiPriority w:val="99"/>
    <w:unhideWhenUsed/>
    <w:pPr>
      <w:spacing w:before="240" w:after="120"/>
      <w:jc w:val="center"/>
    </w:pPr>
    <w:rPr>
      <w:rFonts w:asciiTheme="minorHAnsi" w:hAnsiTheme="minorHAnsi" w:cstheme="minorHAnsi"/>
      <w:b/>
      <w:bCs/>
      <w:sz w:val="26"/>
      <w:szCs w:val="26"/>
    </w:rPr>
  </w:style>
  <w:style w:type="character" w:styleId="Hyperlink">
    <w:name w:val="Hyperlink"/>
    <w:basedOn w:val="DefaultParagraphFont"/>
    <w:uiPriority w:val="99"/>
    <w:unhideWhenUsed/>
    <w:rPr>
      <w:color w:val="0000FF" w:themeColor="hyperlink"/>
      <w:u w:val="single"/>
    </w:rPr>
  </w:style>
  <w:style w:type="paragraph" w:styleId="TOC4">
    <w:name w:val="toc 4"/>
    <w:basedOn w:val="Normal"/>
    <w:next w:val="Normal"/>
    <w:autoRedefine/>
    <w:uiPriority w:val="39"/>
    <w:unhideWhenUse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pPr>
      <w:spacing w:after="100" w:line="259" w:lineRule="auto"/>
      <w:ind w:left="1760"/>
    </w:pPr>
    <w:rPr>
      <w:rFonts w:asciiTheme="minorHAnsi" w:eastAsiaTheme="minorEastAsia" w:hAnsiTheme="minorHAnsi" w:cstheme="minorBidi"/>
      <w:sz w:val="22"/>
      <w:szCs w:val="22"/>
    </w:rPr>
  </w:style>
  <w:style w:type="paragraph" w:styleId="NormalWeb">
    <w:name w:val="Normal (Web)"/>
    <w:basedOn w:val="Normal"/>
    <w:uiPriority w:val="99"/>
    <w:semiHidden/>
    <w:unhideWhenUsed/>
    <w:pPr>
      <w:spacing w:before="100" w:beforeAutospacing="1" w:after="100" w:afterAutospacing="1"/>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jc w:val="both"/>
    </w:pPr>
    <w:rPr>
      <w:rFonts w:eastAsiaTheme="minorHAnsi"/>
      <w:szCs w:val="22"/>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sz w:val="24"/>
      <w:szCs w:val="24"/>
      <w:lang w:eastAsia="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sz w:val="24"/>
      <w:szCs w:val="24"/>
      <w:lang w:eastAsia="en-GB"/>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rFonts w:ascii="Times New Roman" w:eastAsia="Times New Roman" w:hAnsi="Times New Roman"/>
      <w:sz w:val="24"/>
      <w:szCs w:val="24"/>
      <w:lang w:eastAsia="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DefaultParagraphFont"/>
    <w:link w:val="FooterSensitivity"/>
    <w:rPr>
      <w:rFonts w:ascii="Times New Roman" w:eastAsia="Times New Roman" w:hAnsi="Times New Roman"/>
      <w:b/>
      <w:sz w:val="32"/>
      <w:szCs w:val="24"/>
      <w:lang w:eastAsia="en-GB"/>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rFonts w:ascii="Times New Roman" w:eastAsia="Times New Roman" w:hAnsi="Times New Roman"/>
      <w:sz w:val="24"/>
      <w:szCs w:val="24"/>
      <w:lang w:eastAsia="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rFonts w:ascii="Times New Roman" w:eastAsia="Times New Roman" w:hAnsi="Times New Roman"/>
      <w:b/>
      <w:sz w:val="32"/>
      <w:szCs w:val="24"/>
      <w:lang w:eastAsia="en-GB"/>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Times New Roman" w:eastAsia="Times New Roman" w:hAnsi="Times New Roman"/>
      <w:lang w:eastAsia="en-GB"/>
    </w:rPr>
  </w:style>
  <w:style w:type="character" w:styleId="EndnoteReference">
    <w:name w:val="endnote reference"/>
    <w:basedOn w:val="DefaultParagraphFont"/>
    <w:uiPriority w:val="99"/>
    <w:semiHidden/>
    <w:unhideWhenUsed/>
    <w:rPr>
      <w:vertAlign w:val="superscript"/>
    </w:rPr>
  </w:style>
  <w:style w:type="paragraph" w:customStyle="1" w:styleId="SecurityMarking">
    <w:name w:val="SecurityMarking"/>
    <w:basedOn w:val="Normal"/>
    <w:pPr>
      <w:spacing w:line="276" w:lineRule="auto"/>
      <w:ind w:left="5103"/>
    </w:pPr>
    <w:rPr>
      <w:rFonts w:eastAsiaTheme="minorHAnsi"/>
      <w:sz w:val="28"/>
      <w:szCs w:val="22"/>
      <w:lang w:eastAsia="en-US"/>
    </w:rPr>
  </w:style>
  <w:style w:type="paragraph" w:customStyle="1" w:styleId="DateMarking">
    <w:name w:val="DateMarking"/>
    <w:basedOn w:val="Normal"/>
    <w:pPr>
      <w:spacing w:line="276" w:lineRule="auto"/>
      <w:ind w:left="5103"/>
    </w:pPr>
    <w:rPr>
      <w:rFonts w:eastAsiaTheme="minorHAnsi"/>
      <w:i/>
      <w:sz w:val="28"/>
      <w:szCs w:val="22"/>
      <w:lang w:eastAsia="en-US"/>
    </w:rPr>
  </w:style>
  <w:style w:type="paragraph" w:customStyle="1" w:styleId="ReleasableTo">
    <w:name w:val="ReleasableTo"/>
    <w:basedOn w:val="Normal"/>
    <w:pPr>
      <w:spacing w:line="276" w:lineRule="auto"/>
      <w:ind w:left="5103"/>
    </w:pPr>
    <w:rPr>
      <w:rFonts w:eastAsiaTheme="minorHAnsi"/>
      <w:i/>
      <w:sz w:val="28"/>
      <w:szCs w:val="22"/>
      <w:lang w:eastAsia="en-US"/>
    </w:rPr>
  </w:style>
  <w:style w:type="paragraph" w:customStyle="1" w:styleId="HeaderSensitivityRight">
    <w:name w:val="Header Sensitivity Right"/>
    <w:basedOn w:val="Normal"/>
    <w:pPr>
      <w:spacing w:after="120"/>
      <w:jc w:val="right"/>
    </w:pPr>
    <w:rPr>
      <w:sz w:val="2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b/>
      <w:bCs/>
      <w:lang w:eastAsia="en-GB"/>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link w:val="FootnoteReference"/>
    <w:uiPriority w:val="99"/>
    <w:pPr>
      <w:spacing w:after="160" w:line="240" w:lineRule="exact"/>
    </w:pPr>
    <w:rPr>
      <w:rFonts w:ascii="Calibri" w:eastAsia="Calibri" w:hAnsi="Calibri"/>
      <w:sz w:val="20"/>
      <w:szCs w:val="20"/>
      <w:vertAlign w:val="superscrip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23904">
      <w:bodyDiv w:val="1"/>
      <w:marLeft w:val="0"/>
      <w:marRight w:val="0"/>
      <w:marTop w:val="0"/>
      <w:marBottom w:val="0"/>
      <w:divBdr>
        <w:top w:val="none" w:sz="0" w:space="0" w:color="auto"/>
        <w:left w:val="none" w:sz="0" w:space="0" w:color="auto"/>
        <w:bottom w:val="none" w:sz="0" w:space="0" w:color="auto"/>
        <w:right w:val="none" w:sz="0" w:space="0" w:color="auto"/>
      </w:divBdr>
    </w:div>
    <w:div w:id="688990605">
      <w:bodyDiv w:val="1"/>
      <w:marLeft w:val="0"/>
      <w:marRight w:val="0"/>
      <w:marTop w:val="0"/>
      <w:marBottom w:val="0"/>
      <w:divBdr>
        <w:top w:val="none" w:sz="0" w:space="0" w:color="auto"/>
        <w:left w:val="none" w:sz="0" w:space="0" w:color="auto"/>
        <w:bottom w:val="none" w:sz="0" w:space="0" w:color="auto"/>
        <w:right w:val="none" w:sz="0" w:space="0" w:color="auto"/>
      </w:divBdr>
      <w:divsChild>
        <w:div w:id="533691005">
          <w:marLeft w:val="0"/>
          <w:marRight w:val="0"/>
          <w:marTop w:val="0"/>
          <w:marBottom w:val="0"/>
          <w:divBdr>
            <w:top w:val="none" w:sz="0" w:space="0" w:color="auto"/>
            <w:left w:val="none" w:sz="0" w:space="0" w:color="auto"/>
            <w:bottom w:val="none" w:sz="0" w:space="0" w:color="auto"/>
            <w:right w:val="none" w:sz="0" w:space="0" w:color="auto"/>
          </w:divBdr>
          <w:divsChild>
            <w:div w:id="1894659040">
              <w:marLeft w:val="0"/>
              <w:marRight w:val="0"/>
              <w:marTop w:val="0"/>
              <w:marBottom w:val="0"/>
              <w:divBdr>
                <w:top w:val="none" w:sz="0" w:space="0" w:color="auto"/>
                <w:left w:val="none" w:sz="0" w:space="0" w:color="auto"/>
                <w:bottom w:val="none" w:sz="0" w:space="0" w:color="auto"/>
                <w:right w:val="none" w:sz="0" w:space="0" w:color="auto"/>
              </w:divBdr>
              <w:divsChild>
                <w:div w:id="1064569800">
                  <w:marLeft w:val="0"/>
                  <w:marRight w:val="0"/>
                  <w:marTop w:val="0"/>
                  <w:marBottom w:val="0"/>
                  <w:divBdr>
                    <w:top w:val="none" w:sz="0" w:space="0" w:color="auto"/>
                    <w:left w:val="none" w:sz="0" w:space="0" w:color="auto"/>
                    <w:bottom w:val="none" w:sz="0" w:space="0" w:color="auto"/>
                    <w:right w:val="none" w:sz="0" w:space="0" w:color="auto"/>
                  </w:divBdr>
                  <w:divsChild>
                    <w:div w:id="788208236">
                      <w:marLeft w:val="225"/>
                      <w:marRight w:val="225"/>
                      <w:marTop w:val="0"/>
                      <w:marBottom w:val="0"/>
                      <w:divBdr>
                        <w:top w:val="none" w:sz="0" w:space="0" w:color="auto"/>
                        <w:left w:val="none" w:sz="0" w:space="0" w:color="auto"/>
                        <w:bottom w:val="none" w:sz="0" w:space="0" w:color="auto"/>
                        <w:right w:val="none" w:sz="0" w:space="0" w:color="auto"/>
                      </w:divBdr>
                      <w:divsChild>
                        <w:div w:id="988360829">
                          <w:marLeft w:val="0"/>
                          <w:marRight w:val="0"/>
                          <w:marTop w:val="0"/>
                          <w:marBottom w:val="0"/>
                          <w:divBdr>
                            <w:top w:val="none" w:sz="0" w:space="0" w:color="auto"/>
                            <w:left w:val="none" w:sz="0" w:space="0" w:color="auto"/>
                            <w:bottom w:val="none" w:sz="0" w:space="0" w:color="auto"/>
                            <w:right w:val="none" w:sz="0" w:space="0" w:color="auto"/>
                          </w:divBdr>
                          <w:divsChild>
                            <w:div w:id="712461582">
                              <w:marLeft w:val="0"/>
                              <w:marRight w:val="0"/>
                              <w:marTop w:val="0"/>
                              <w:marBottom w:val="0"/>
                              <w:divBdr>
                                <w:top w:val="none" w:sz="0" w:space="0" w:color="auto"/>
                                <w:left w:val="none" w:sz="0" w:space="0" w:color="auto"/>
                                <w:bottom w:val="none" w:sz="0" w:space="0" w:color="auto"/>
                                <w:right w:val="none" w:sz="0" w:space="0" w:color="auto"/>
                              </w:divBdr>
                              <w:divsChild>
                                <w:div w:id="2052415746">
                                  <w:marLeft w:val="0"/>
                                  <w:marRight w:val="0"/>
                                  <w:marTop w:val="0"/>
                                  <w:marBottom w:val="0"/>
                                  <w:divBdr>
                                    <w:top w:val="none" w:sz="0" w:space="0" w:color="auto"/>
                                    <w:left w:val="none" w:sz="0" w:space="0" w:color="auto"/>
                                    <w:bottom w:val="none" w:sz="0" w:space="0" w:color="auto"/>
                                    <w:right w:val="none" w:sz="0" w:space="0" w:color="auto"/>
                                  </w:divBdr>
                                  <w:divsChild>
                                    <w:div w:id="1260866261">
                                      <w:marLeft w:val="0"/>
                                      <w:marRight w:val="0"/>
                                      <w:marTop w:val="0"/>
                                      <w:marBottom w:val="0"/>
                                      <w:divBdr>
                                        <w:top w:val="none" w:sz="0" w:space="0" w:color="auto"/>
                                        <w:left w:val="none" w:sz="0" w:space="0" w:color="auto"/>
                                        <w:bottom w:val="none" w:sz="0" w:space="0" w:color="auto"/>
                                        <w:right w:val="none" w:sz="0" w:space="0" w:color="auto"/>
                                      </w:divBdr>
                                      <w:divsChild>
                                        <w:div w:id="542987185">
                                          <w:marLeft w:val="0"/>
                                          <w:marRight w:val="0"/>
                                          <w:marTop w:val="0"/>
                                          <w:marBottom w:val="0"/>
                                          <w:divBdr>
                                            <w:top w:val="none" w:sz="0" w:space="0" w:color="auto"/>
                                            <w:left w:val="none" w:sz="0" w:space="0" w:color="auto"/>
                                            <w:bottom w:val="none" w:sz="0" w:space="0" w:color="auto"/>
                                            <w:right w:val="none" w:sz="0" w:space="0" w:color="auto"/>
                                          </w:divBdr>
                                          <w:divsChild>
                                            <w:div w:id="888996271">
                                              <w:marLeft w:val="0"/>
                                              <w:marRight w:val="0"/>
                                              <w:marTop w:val="0"/>
                                              <w:marBottom w:val="0"/>
                                              <w:divBdr>
                                                <w:top w:val="none" w:sz="0" w:space="0" w:color="auto"/>
                                                <w:left w:val="none" w:sz="0" w:space="0" w:color="auto"/>
                                                <w:bottom w:val="none" w:sz="0" w:space="0" w:color="auto"/>
                                                <w:right w:val="none" w:sz="0" w:space="0" w:color="auto"/>
                                              </w:divBdr>
                                              <w:divsChild>
                                                <w:div w:id="157773633">
                                                  <w:marLeft w:val="0"/>
                                                  <w:marRight w:val="0"/>
                                                  <w:marTop w:val="0"/>
                                                  <w:marBottom w:val="0"/>
                                                  <w:divBdr>
                                                    <w:top w:val="none" w:sz="0" w:space="0" w:color="auto"/>
                                                    <w:left w:val="none" w:sz="0" w:space="0" w:color="auto"/>
                                                    <w:bottom w:val="none" w:sz="0" w:space="0" w:color="auto"/>
                                                    <w:right w:val="none" w:sz="0" w:space="0" w:color="auto"/>
                                                  </w:divBdr>
                                                  <w:divsChild>
                                                    <w:div w:id="1869297077">
                                                      <w:marLeft w:val="0"/>
                                                      <w:marRight w:val="0"/>
                                                      <w:marTop w:val="0"/>
                                                      <w:marBottom w:val="0"/>
                                                      <w:divBdr>
                                                        <w:top w:val="none" w:sz="0" w:space="0" w:color="auto"/>
                                                        <w:left w:val="none" w:sz="0" w:space="0" w:color="auto"/>
                                                        <w:bottom w:val="none" w:sz="0" w:space="0" w:color="auto"/>
                                                        <w:right w:val="none" w:sz="0" w:space="0" w:color="auto"/>
                                                      </w:divBdr>
                                                      <w:divsChild>
                                                        <w:div w:id="802502940">
                                                          <w:marLeft w:val="0"/>
                                                          <w:marRight w:val="0"/>
                                                          <w:marTop w:val="0"/>
                                                          <w:marBottom w:val="0"/>
                                                          <w:divBdr>
                                                            <w:top w:val="none" w:sz="0" w:space="0" w:color="auto"/>
                                                            <w:left w:val="none" w:sz="0" w:space="0" w:color="auto"/>
                                                            <w:bottom w:val="none" w:sz="0" w:space="0" w:color="auto"/>
                                                            <w:right w:val="none" w:sz="0" w:space="0" w:color="auto"/>
                                                          </w:divBdr>
                                                          <w:divsChild>
                                                            <w:div w:id="491408474">
                                                              <w:marLeft w:val="0"/>
                                                              <w:marRight w:val="0"/>
                                                              <w:marTop w:val="0"/>
                                                              <w:marBottom w:val="0"/>
                                                              <w:divBdr>
                                                                <w:top w:val="none" w:sz="0" w:space="0" w:color="auto"/>
                                                                <w:left w:val="none" w:sz="0" w:space="0" w:color="auto"/>
                                                                <w:bottom w:val="none" w:sz="0" w:space="0" w:color="auto"/>
                                                                <w:right w:val="none" w:sz="0" w:space="0" w:color="auto"/>
                                                              </w:divBdr>
                                                              <w:divsChild>
                                                                <w:div w:id="517695579">
                                                                  <w:marLeft w:val="0"/>
                                                                  <w:marRight w:val="0"/>
                                                                  <w:marTop w:val="0"/>
                                                                  <w:marBottom w:val="0"/>
                                                                  <w:divBdr>
                                                                    <w:top w:val="none" w:sz="0" w:space="0" w:color="auto"/>
                                                                    <w:left w:val="none" w:sz="0" w:space="0" w:color="auto"/>
                                                                    <w:bottom w:val="none" w:sz="0" w:space="0" w:color="auto"/>
                                                                    <w:right w:val="none" w:sz="0" w:space="0" w:color="auto"/>
                                                                  </w:divBdr>
                                                                  <w:divsChild>
                                                                    <w:div w:id="1172454915">
                                                                      <w:marLeft w:val="0"/>
                                                                      <w:marRight w:val="0"/>
                                                                      <w:marTop w:val="0"/>
                                                                      <w:marBottom w:val="0"/>
                                                                      <w:divBdr>
                                                                        <w:top w:val="none" w:sz="0" w:space="0" w:color="auto"/>
                                                                        <w:left w:val="none" w:sz="0" w:space="0" w:color="auto"/>
                                                                        <w:bottom w:val="none" w:sz="0" w:space="0" w:color="auto"/>
                                                                        <w:right w:val="none" w:sz="0" w:space="0" w:color="auto"/>
                                                                      </w:divBdr>
                                                                      <w:divsChild>
                                                                        <w:div w:id="888421295">
                                                                          <w:marLeft w:val="0"/>
                                                                          <w:marRight w:val="0"/>
                                                                          <w:marTop w:val="0"/>
                                                                          <w:marBottom w:val="0"/>
                                                                          <w:divBdr>
                                                                            <w:top w:val="none" w:sz="0" w:space="0" w:color="auto"/>
                                                                            <w:left w:val="none" w:sz="0" w:space="0" w:color="auto"/>
                                                                            <w:bottom w:val="none" w:sz="0" w:space="0" w:color="auto"/>
                                                                            <w:right w:val="none" w:sz="0" w:space="0" w:color="auto"/>
                                                                          </w:divBdr>
                                                                          <w:divsChild>
                                                                            <w:div w:id="1634367658">
                                                                              <w:marLeft w:val="0"/>
                                                                              <w:marRight w:val="0"/>
                                                                              <w:marTop w:val="0"/>
                                                                              <w:marBottom w:val="0"/>
                                                                              <w:divBdr>
                                                                                <w:top w:val="none" w:sz="0" w:space="0" w:color="auto"/>
                                                                                <w:left w:val="none" w:sz="0" w:space="0" w:color="auto"/>
                                                                                <w:bottom w:val="none" w:sz="0" w:space="0" w:color="auto"/>
                                                                                <w:right w:val="none" w:sz="0" w:space="0" w:color="auto"/>
                                                                              </w:divBdr>
                                                                              <w:divsChild>
                                                                                <w:div w:id="159127299">
                                                                                  <w:marLeft w:val="0"/>
                                                                                  <w:marRight w:val="0"/>
                                                                                  <w:marTop w:val="0"/>
                                                                                  <w:marBottom w:val="0"/>
                                                                                  <w:divBdr>
                                                                                    <w:top w:val="none" w:sz="0" w:space="0" w:color="auto"/>
                                                                                    <w:left w:val="none" w:sz="0" w:space="0" w:color="auto"/>
                                                                                    <w:bottom w:val="none" w:sz="0" w:space="0" w:color="auto"/>
                                                                                    <w:right w:val="none" w:sz="0" w:space="0" w:color="auto"/>
                                                                                  </w:divBdr>
                                                                                  <w:divsChild>
                                                                                    <w:div w:id="1308314910">
                                                                                      <w:marLeft w:val="0"/>
                                                                                      <w:marRight w:val="0"/>
                                                                                      <w:marTop w:val="0"/>
                                                                                      <w:marBottom w:val="0"/>
                                                                                      <w:divBdr>
                                                                                        <w:top w:val="none" w:sz="0" w:space="0" w:color="auto"/>
                                                                                        <w:left w:val="none" w:sz="0" w:space="0" w:color="auto"/>
                                                                                        <w:bottom w:val="none" w:sz="0" w:space="0" w:color="auto"/>
                                                                                        <w:right w:val="none" w:sz="0" w:space="0" w:color="auto"/>
                                                                                      </w:divBdr>
                                                                                      <w:divsChild>
                                                                                        <w:div w:id="1010251632">
                                                                                          <w:marLeft w:val="0"/>
                                                                                          <w:marRight w:val="0"/>
                                                                                          <w:marTop w:val="0"/>
                                                                                          <w:marBottom w:val="0"/>
                                                                                          <w:divBdr>
                                                                                            <w:top w:val="none" w:sz="0" w:space="0" w:color="auto"/>
                                                                                            <w:left w:val="none" w:sz="0" w:space="0" w:color="auto"/>
                                                                                            <w:bottom w:val="none" w:sz="0" w:space="0" w:color="auto"/>
                                                                                            <w:right w:val="none" w:sz="0" w:space="0" w:color="auto"/>
                                                                                          </w:divBdr>
                                                                                          <w:divsChild>
                                                                                            <w:div w:id="1300649895">
                                                                                              <w:marLeft w:val="0"/>
                                                                                              <w:marRight w:val="0"/>
                                                                                              <w:marTop w:val="0"/>
                                                                                              <w:marBottom w:val="0"/>
                                                                                              <w:divBdr>
                                                                                                <w:top w:val="none" w:sz="0" w:space="0" w:color="auto"/>
                                                                                                <w:left w:val="none" w:sz="0" w:space="0" w:color="auto"/>
                                                                                                <w:bottom w:val="none" w:sz="0" w:space="0" w:color="auto"/>
                                                                                                <w:right w:val="none" w:sz="0" w:space="0" w:color="auto"/>
                                                                                              </w:divBdr>
                                                                                              <w:divsChild>
                                                                                                <w:div w:id="103112005">
                                                                                                  <w:marLeft w:val="0"/>
                                                                                                  <w:marRight w:val="0"/>
                                                                                                  <w:marTop w:val="0"/>
                                                                                                  <w:marBottom w:val="0"/>
                                                                                                  <w:divBdr>
                                                                                                    <w:top w:val="none" w:sz="0" w:space="0" w:color="auto"/>
                                                                                                    <w:left w:val="none" w:sz="0" w:space="0" w:color="auto"/>
                                                                                                    <w:bottom w:val="none" w:sz="0" w:space="0" w:color="auto"/>
                                                                                                    <w:right w:val="none" w:sz="0" w:space="0" w:color="auto"/>
                                                                                                  </w:divBdr>
                                                                                                  <w:divsChild>
                                                                                                    <w:div w:id="2013755214">
                                                                                                      <w:marLeft w:val="120"/>
                                                                                                      <w:marRight w:val="135"/>
                                                                                                      <w:marTop w:val="150"/>
                                                                                                      <w:marBottom w:val="150"/>
                                                                                                      <w:divBdr>
                                                                                                        <w:top w:val="none" w:sz="0" w:space="0" w:color="auto"/>
                                                                                                        <w:left w:val="none" w:sz="0" w:space="0" w:color="auto"/>
                                                                                                        <w:bottom w:val="none" w:sz="0" w:space="0" w:color="auto"/>
                                                                                                        <w:right w:val="none" w:sz="0" w:space="0" w:color="auto"/>
                                                                                                      </w:divBdr>
                                                                                                      <w:divsChild>
                                                                                                        <w:div w:id="1581401146">
                                                                                                          <w:marLeft w:val="0"/>
                                                                                                          <w:marRight w:val="0"/>
                                                                                                          <w:marTop w:val="0"/>
                                                                                                          <w:marBottom w:val="0"/>
                                                                                                          <w:divBdr>
                                                                                                            <w:top w:val="none" w:sz="0" w:space="0" w:color="auto"/>
                                                                                                            <w:left w:val="none" w:sz="0" w:space="0" w:color="auto"/>
                                                                                                            <w:bottom w:val="none" w:sz="0" w:space="0" w:color="auto"/>
                                                                                                            <w:right w:val="none" w:sz="0" w:space="0" w:color="auto"/>
                                                                                                          </w:divBdr>
                                                                                                          <w:divsChild>
                                                                                                            <w:div w:id="1597666975">
                                                                                                              <w:marLeft w:val="0"/>
                                                                                                              <w:marRight w:val="0"/>
                                                                                                              <w:marTop w:val="0"/>
                                                                                                              <w:marBottom w:val="0"/>
                                                                                                              <w:divBdr>
                                                                                                                <w:top w:val="none" w:sz="0" w:space="0" w:color="auto"/>
                                                                                                                <w:left w:val="none" w:sz="0" w:space="0" w:color="auto"/>
                                                                                                                <w:bottom w:val="none" w:sz="0" w:space="0" w:color="auto"/>
                                                                                                                <w:right w:val="none" w:sz="0" w:space="0" w:color="auto"/>
                                                                                                              </w:divBdr>
                                                                                                              <w:divsChild>
                                                                                                                <w:div w:id="892276850">
                                                                                                                  <w:marLeft w:val="0"/>
                                                                                                                  <w:marRight w:val="0"/>
                                                                                                                  <w:marTop w:val="0"/>
                                                                                                                  <w:marBottom w:val="0"/>
                                                                                                                  <w:divBdr>
                                                                                                                    <w:top w:val="none" w:sz="0" w:space="0" w:color="auto"/>
                                                                                                                    <w:left w:val="none" w:sz="0" w:space="0" w:color="auto"/>
                                                                                                                    <w:bottom w:val="none" w:sz="0" w:space="0" w:color="auto"/>
                                                                                                                    <w:right w:val="none" w:sz="0" w:space="0" w:color="auto"/>
                                                                                                                  </w:divBdr>
                                                                                                                  <w:divsChild>
                                                                                                                    <w:div w:id="1471900671">
                                                                                                                      <w:marLeft w:val="0"/>
                                                                                                                      <w:marRight w:val="0"/>
                                                                                                                      <w:marTop w:val="0"/>
                                                                                                                      <w:marBottom w:val="0"/>
                                                                                                                      <w:divBdr>
                                                                                                                        <w:top w:val="none" w:sz="0" w:space="0" w:color="auto"/>
                                                                                                                        <w:left w:val="none" w:sz="0" w:space="0" w:color="auto"/>
                                                                                                                        <w:bottom w:val="none" w:sz="0" w:space="0" w:color="auto"/>
                                                                                                                        <w:right w:val="none" w:sz="0" w:space="0" w:color="auto"/>
                                                                                                                      </w:divBdr>
                                                                                                                      <w:divsChild>
                                                                                                                        <w:div w:id="478428513">
                                                                                                                          <w:marLeft w:val="0"/>
                                                                                                                          <w:marRight w:val="0"/>
                                                                                                                          <w:marTop w:val="0"/>
                                                                                                                          <w:marBottom w:val="0"/>
                                                                                                                          <w:divBdr>
                                                                                                                            <w:top w:val="none" w:sz="0" w:space="0" w:color="auto"/>
                                                                                                                            <w:left w:val="none" w:sz="0" w:space="0" w:color="auto"/>
                                                                                                                            <w:bottom w:val="none" w:sz="0" w:space="0" w:color="auto"/>
                                                                                                                            <w:right w:val="none" w:sz="0" w:space="0" w:color="auto"/>
                                                                                                                          </w:divBdr>
                                                                                                                          <w:divsChild>
                                                                                                                            <w:div w:id="1845702663">
                                                                                                                              <w:marLeft w:val="0"/>
                                                                                                                              <w:marRight w:val="0"/>
                                                                                                                              <w:marTop w:val="0"/>
                                                                                                                              <w:marBottom w:val="0"/>
                                                                                                                              <w:divBdr>
                                                                                                                                <w:top w:val="none" w:sz="0" w:space="0" w:color="auto"/>
                                                                                                                                <w:left w:val="none" w:sz="0" w:space="0" w:color="auto"/>
                                                                                                                                <w:bottom w:val="none" w:sz="0" w:space="0" w:color="auto"/>
                                                                                                                                <w:right w:val="none" w:sz="0" w:space="0" w:color="auto"/>
                                                                                                                              </w:divBdr>
                                                                                                                              <w:divsChild>
                                                                                                                                <w:div w:id="290212338">
                                                                                                                                  <w:marLeft w:val="0"/>
                                                                                                                                  <w:marRight w:val="0"/>
                                                                                                                                  <w:marTop w:val="0"/>
                                                                                                                                  <w:marBottom w:val="0"/>
                                                                                                                                  <w:divBdr>
                                                                                                                                    <w:top w:val="none" w:sz="0" w:space="0" w:color="auto"/>
                                                                                                                                    <w:left w:val="none" w:sz="0" w:space="0" w:color="auto"/>
                                                                                                                                    <w:bottom w:val="none" w:sz="0" w:space="0" w:color="auto"/>
                                                                                                                                    <w:right w:val="none" w:sz="0" w:space="0" w:color="auto"/>
                                                                                                                                  </w:divBdr>
                                                                                                                                  <w:divsChild>
                                                                                                                                    <w:div w:id="2110926141">
                                                                                                                                      <w:marLeft w:val="0"/>
                                                                                                                                      <w:marRight w:val="0"/>
                                                                                                                                      <w:marTop w:val="0"/>
                                                                                                                                      <w:marBottom w:val="0"/>
                                                                                                                                      <w:divBdr>
                                                                                                                                        <w:top w:val="none" w:sz="0" w:space="0" w:color="auto"/>
                                                                                                                                        <w:left w:val="none" w:sz="0" w:space="0" w:color="auto"/>
                                                                                                                                        <w:bottom w:val="none" w:sz="0" w:space="0" w:color="auto"/>
                                                                                                                                        <w:right w:val="none" w:sz="0" w:space="0" w:color="auto"/>
                                                                                                                                      </w:divBdr>
                                                                                                                                      <w:divsChild>
                                                                                                                                        <w:div w:id="655492420">
                                                                                                                                          <w:marLeft w:val="0"/>
                                                                                                                                          <w:marRight w:val="0"/>
                                                                                                                                          <w:marTop w:val="0"/>
                                                                                                                                          <w:marBottom w:val="0"/>
                                                                                                                                          <w:divBdr>
                                                                                                                                            <w:top w:val="none" w:sz="0" w:space="0" w:color="auto"/>
                                                                                                                                            <w:left w:val="none" w:sz="0" w:space="0" w:color="auto"/>
                                                                                                                                            <w:bottom w:val="none" w:sz="0" w:space="0" w:color="auto"/>
                                                                                                                                            <w:right w:val="none" w:sz="0" w:space="0" w:color="auto"/>
                                                                                                                                          </w:divBdr>
                                                                                                                                          <w:divsChild>
                                                                                                                                            <w:div w:id="17417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846202">
      <w:bodyDiv w:val="1"/>
      <w:marLeft w:val="0"/>
      <w:marRight w:val="0"/>
      <w:marTop w:val="0"/>
      <w:marBottom w:val="0"/>
      <w:divBdr>
        <w:top w:val="none" w:sz="0" w:space="0" w:color="auto"/>
        <w:left w:val="none" w:sz="0" w:space="0" w:color="auto"/>
        <w:bottom w:val="none" w:sz="0" w:space="0" w:color="auto"/>
        <w:right w:val="none" w:sz="0" w:space="0" w:color="auto"/>
      </w:divBdr>
    </w:div>
    <w:div w:id="1478064704">
      <w:bodyDiv w:val="1"/>
      <w:marLeft w:val="0"/>
      <w:marRight w:val="0"/>
      <w:marTop w:val="0"/>
      <w:marBottom w:val="0"/>
      <w:divBdr>
        <w:top w:val="none" w:sz="0" w:space="0" w:color="auto"/>
        <w:left w:val="none" w:sz="0" w:space="0" w:color="auto"/>
        <w:bottom w:val="none" w:sz="0" w:space="0" w:color="auto"/>
        <w:right w:val="none" w:sz="0" w:space="0" w:color="auto"/>
      </w:divBdr>
    </w:div>
    <w:div w:id="2044475161">
      <w:bodyDiv w:val="1"/>
      <w:marLeft w:val="0"/>
      <w:marRight w:val="0"/>
      <w:marTop w:val="0"/>
      <w:marBottom w:val="0"/>
      <w:divBdr>
        <w:top w:val="none" w:sz="0" w:space="0" w:color="auto"/>
        <w:left w:val="none" w:sz="0" w:space="0" w:color="auto"/>
        <w:bottom w:val="none" w:sz="0" w:space="0" w:color="auto"/>
        <w:right w:val="none" w:sz="0" w:space="0" w:color="auto"/>
      </w:divBdr>
    </w:div>
    <w:div w:id="2103184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38" Type="http://schemas.openxmlformats.org/officeDocument/2006/relationships/image" Target="media/image121.png"/><Relationship Id="rId154" Type="http://schemas.openxmlformats.org/officeDocument/2006/relationships/image" Target="media/image137.png"/><Relationship Id="rId159" Type="http://schemas.openxmlformats.org/officeDocument/2006/relationships/image" Target="media/image142.png"/><Relationship Id="rId175" Type="http://schemas.openxmlformats.org/officeDocument/2006/relationships/image" Target="media/image158.png"/><Relationship Id="rId170" Type="http://schemas.openxmlformats.org/officeDocument/2006/relationships/image" Target="media/image153.png"/><Relationship Id="rId191" Type="http://schemas.openxmlformats.org/officeDocument/2006/relationships/header" Target="header5.xml"/><Relationship Id="rId196"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image" Target="media/image90.png"/><Relationship Id="rId11" Type="http://schemas.openxmlformats.org/officeDocument/2006/relationships/endnotes" Target="endnotes.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image" Target="media/image127.png"/><Relationship Id="rId149" Type="http://schemas.openxmlformats.org/officeDocument/2006/relationships/image" Target="media/image132.GIF"/><Relationship Id="rId5" Type="http://schemas.openxmlformats.org/officeDocument/2006/relationships/numbering" Target="numbering.xml"/><Relationship Id="rId90" Type="http://schemas.openxmlformats.org/officeDocument/2006/relationships/image" Target="media/image73.png"/><Relationship Id="rId95" Type="http://schemas.openxmlformats.org/officeDocument/2006/relationships/image" Target="media/image78.png"/><Relationship Id="rId160" Type="http://schemas.openxmlformats.org/officeDocument/2006/relationships/image" Target="media/image143.png"/><Relationship Id="rId165" Type="http://schemas.openxmlformats.org/officeDocument/2006/relationships/image" Target="media/image148.png"/><Relationship Id="rId181" Type="http://schemas.openxmlformats.org/officeDocument/2006/relationships/image" Target="media/image164.png"/><Relationship Id="rId186" Type="http://schemas.openxmlformats.org/officeDocument/2006/relationships/image" Target="media/image169.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image" Target="media/image122.png"/><Relationship Id="rId80" Type="http://schemas.openxmlformats.org/officeDocument/2006/relationships/image" Target="media/image63.png"/><Relationship Id="rId85" Type="http://schemas.openxmlformats.org/officeDocument/2006/relationships/image" Target="media/image68.png"/><Relationship Id="rId150" Type="http://schemas.openxmlformats.org/officeDocument/2006/relationships/image" Target="media/image133.png"/><Relationship Id="rId155" Type="http://schemas.openxmlformats.org/officeDocument/2006/relationships/image" Target="media/image138.png"/><Relationship Id="rId171" Type="http://schemas.openxmlformats.org/officeDocument/2006/relationships/image" Target="media/image154.png"/><Relationship Id="rId176" Type="http://schemas.openxmlformats.org/officeDocument/2006/relationships/image" Target="media/image159.png"/><Relationship Id="rId192" Type="http://schemas.openxmlformats.org/officeDocument/2006/relationships/footer" Target="footer4.xml"/><Relationship Id="rId197" Type="http://schemas.openxmlformats.org/officeDocument/2006/relationships/theme" Target="theme/theme1.xml"/><Relationship Id="rId12" Type="http://schemas.openxmlformats.org/officeDocument/2006/relationships/image" Target="media/image1.emf"/><Relationship Id="rId17" Type="http://schemas.openxmlformats.org/officeDocument/2006/relationships/header" Target="header3.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23.png"/><Relationship Id="rId145" Type="http://schemas.openxmlformats.org/officeDocument/2006/relationships/image" Target="media/image128.png"/><Relationship Id="rId161" Type="http://schemas.openxmlformats.org/officeDocument/2006/relationships/image" Target="media/image144.png"/><Relationship Id="rId166" Type="http://schemas.openxmlformats.org/officeDocument/2006/relationships/image" Target="media/image149.png"/><Relationship Id="rId182" Type="http://schemas.openxmlformats.org/officeDocument/2006/relationships/image" Target="media/image165.png"/><Relationship Id="rId187" Type="http://schemas.openxmlformats.org/officeDocument/2006/relationships/image" Target="media/image170.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image" Target="media/image118.png"/><Relationship Id="rId151" Type="http://schemas.openxmlformats.org/officeDocument/2006/relationships/image" Target="media/image134.png"/><Relationship Id="rId156" Type="http://schemas.openxmlformats.org/officeDocument/2006/relationships/image" Target="media/image139.png"/><Relationship Id="rId177" Type="http://schemas.openxmlformats.org/officeDocument/2006/relationships/image" Target="media/image160.png"/><Relationship Id="rId172" Type="http://schemas.openxmlformats.org/officeDocument/2006/relationships/image" Target="media/image155.png"/><Relationship Id="rId193" Type="http://schemas.openxmlformats.org/officeDocument/2006/relationships/footer" Target="footer5.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9.png"/><Relationship Id="rId167" Type="http://schemas.openxmlformats.org/officeDocument/2006/relationships/image" Target="media/image150.png"/><Relationship Id="rId188" Type="http://schemas.openxmlformats.org/officeDocument/2006/relationships/image" Target="media/image171.png"/><Relationship Id="rId7" Type="http://schemas.microsoft.com/office/2007/relationships/stylesWithEffects" Target="stylesWithEffect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image" Target="media/image145.png"/><Relationship Id="rId183" Type="http://schemas.openxmlformats.org/officeDocument/2006/relationships/image" Target="media/image166.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emf"/><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40.png"/><Relationship Id="rId178" Type="http://schemas.openxmlformats.org/officeDocument/2006/relationships/image" Target="media/image161.png"/><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5.png"/><Relationship Id="rId173" Type="http://schemas.openxmlformats.org/officeDocument/2006/relationships/image" Target="media/image156.png"/><Relationship Id="rId194" Type="http://schemas.openxmlformats.org/officeDocument/2006/relationships/header" Target="header6.xml"/><Relationship Id="rId19" Type="http://schemas.openxmlformats.org/officeDocument/2006/relationships/image" Target="media/image2.png"/><Relationship Id="rId14" Type="http://schemas.openxmlformats.org/officeDocument/2006/relationships/header" Target="header2.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30.png"/><Relationship Id="rId168" Type="http://schemas.openxmlformats.org/officeDocument/2006/relationships/image" Target="media/image151.png"/><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6.png"/><Relationship Id="rId184" Type="http://schemas.openxmlformats.org/officeDocument/2006/relationships/image" Target="media/image167.png"/><Relationship Id="rId189" Type="http://schemas.openxmlformats.org/officeDocument/2006/relationships/image" Target="media/image172.png"/><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41.png"/><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image" Target="media/image136.png"/><Relationship Id="rId174" Type="http://schemas.openxmlformats.org/officeDocument/2006/relationships/image" Target="media/image157.png"/><Relationship Id="rId179" Type="http://schemas.openxmlformats.org/officeDocument/2006/relationships/image" Target="media/image162.png"/><Relationship Id="rId195" Type="http://schemas.openxmlformats.org/officeDocument/2006/relationships/footer" Target="footer6.xml"/><Relationship Id="rId190" Type="http://schemas.openxmlformats.org/officeDocument/2006/relationships/header" Target="header4.xml"/><Relationship Id="rId15" Type="http://schemas.openxmlformats.org/officeDocument/2006/relationships/footer" Target="footer1.xm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footnotes" Target="footnotes.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openxmlformats.org/officeDocument/2006/relationships/image" Target="media/image131.png"/><Relationship Id="rId164" Type="http://schemas.openxmlformats.org/officeDocument/2006/relationships/image" Target="media/image147.png"/><Relationship Id="rId169" Type="http://schemas.openxmlformats.org/officeDocument/2006/relationships/image" Target="media/image152.png"/><Relationship Id="rId185" Type="http://schemas.openxmlformats.org/officeDocument/2006/relationships/image" Target="media/image168.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63.png"/><Relationship Id="rId26"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C_Collab_DocumentLanguage xmlns="5abd62ad-0606-492b-b6b3-a241217a7a72">EN</EC_Collab_DocumentLanguage>
    <EC_Collab_Status xmlns="5abd62ad-0606-492b-b6b3-a241217a7a72">Not Started</EC_Collab_Status>
    <_Status xmlns="http://schemas.microsoft.com/sharepoint/v3/fields">Not Started</_Status>
    <EC_Collab_Reference xmlns="5abd62ad-0606-492b-b6b3-a241217a7a7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5E2AC295F185DC4590AEB664EBBB01D6" ma:contentTypeVersion="0" ma:contentTypeDescription="Create a new document in this library." ma:contentTypeScope="" ma:versionID="abc276328bf14133db545bed1cebe430">
  <xsd:schema xmlns:xsd="http://www.w3.org/2001/XMLSchema" xmlns:xs="http://www.w3.org/2001/XMLSchema" xmlns:p="http://schemas.microsoft.com/office/2006/metadata/properties" xmlns:ns2="http://schemas.microsoft.com/sharepoint/v3/fields" xmlns:ns3="5abd62ad-0606-492b-b6b3-a241217a7a72" targetNamespace="http://schemas.microsoft.com/office/2006/metadata/properties" ma:root="true" ma:fieldsID="4b0ef16f64bd1a0eaf27b3e79d160191" ns2:_="" ns3:_="">
    <xsd:import namespace="http://schemas.microsoft.com/sharepoint/v3/fields"/>
    <xsd:import namespace="5abd62ad-0606-492b-b6b3-a241217a7a72"/>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abd62ad-0606-492b-b6b3-a241217a7a72"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4BD43DB-CCE9-4E23-95D9-BDD7026EBAD5}">
  <ds:schemaRefs>
    <ds:schemaRef ds:uri="http://schemas.microsoft.com/sharepoint/v3/contenttype/forms"/>
  </ds:schemaRefs>
</ds:datastoreItem>
</file>

<file path=customXml/itemProps2.xml><?xml version="1.0" encoding="utf-8"?>
<ds:datastoreItem xmlns:ds="http://schemas.openxmlformats.org/officeDocument/2006/customXml" ds:itemID="{DECF3AE5-99A8-4A73-8D87-E72E5C932C8F}">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abd62ad-0606-492b-b6b3-a241217a7a72"/>
    <ds:schemaRef ds:uri="http://purl.org/dc/elements/1.1/"/>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BF3087E6-FA62-4643-855E-44A4534E8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5abd62ad-0606-492b-b6b3-a241217a7a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A30E6A-3861-4BD5-BEA3-B7E918EA9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2000</Words>
  <Characters>10040</Characters>
  <Application>Microsoft Office Word</Application>
  <DocSecurity>0</DocSecurity>
  <Lines>669</Lines>
  <Paragraphs>191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17</cp:revision>
  <dcterms:created xsi:type="dcterms:W3CDTF">2020-09-30T21:20:00Z</dcterms:created>
  <dcterms:modified xsi:type="dcterms:W3CDTF">2020-10-14T07:40:00Z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6</vt:lpwstr>
  </property>
  <property fmtid="{D5CDD505-2E9C-101B-9397-08002B2CF9AE}" pid="4" name="Total parts">
    <vt:lpwstr>6</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7.0, Build 20190717</vt:lpwstr>
  </property>
  <property fmtid="{D5CDD505-2E9C-101B-9397-08002B2CF9AE}" pid="8" name="CPTemplateID">
    <vt:lpwstr>CP-025</vt:lpwstr>
  </property>
  <property fmtid="{D5CDD505-2E9C-101B-9397-08002B2CF9AE}" pid="9" name="_LW_INVALIDATED__LW_INVALIDATED__LW_INVALIDATED__LW_INVALIDATED__LW_INVALIDATED__LW_INVALIDATED_ContentTypeId">
    <vt:lpwstr>0x010100258AA79CEB83498886A3A08681123250005E2AC295F185DC4590AEB664EBBB01D6</vt:lpwstr>
  </property>
</Properties>
</file>