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AEEA2128-9058-4066-9D45-17608B643FEA" style="width:450.75pt;height:465.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 II</w:t>
      </w:r>
    </w:p>
    <w:p>
      <w:pPr>
        <w:autoSpaceDE w:val="0"/>
        <w:autoSpaceDN w:val="0"/>
        <w:adjustRightInd w:val="0"/>
        <w:rPr>
          <w:noProof/>
        </w:rPr>
      </w:pPr>
      <w:r>
        <w:rPr>
          <w:noProof/>
        </w:rPr>
        <w:t>Tableau des correspondances visé à l’article 8 </w:t>
      </w:r>
      <w:r>
        <w:rPr>
          <w:i/>
          <w:iCs/>
          <w:noProof/>
        </w:rPr>
        <w:t>bis</w:t>
      </w:r>
    </w:p>
    <w:tbl>
      <w:tblPr>
        <w:tblStyle w:val="TableGrid"/>
        <w:tblW w:w="8224" w:type="dxa"/>
        <w:tblLook w:val="04A0" w:firstRow="1" w:lastRow="0" w:firstColumn="1" w:lastColumn="0" w:noHBand="0" w:noVBand="1"/>
      </w:tblPr>
      <w:tblGrid>
        <w:gridCol w:w="4208"/>
        <w:gridCol w:w="4016"/>
      </w:tblGrid>
      <w:tr>
        <w:tc>
          <w:tcPr>
            <w:tcW w:w="4208" w:type="dxa"/>
          </w:tcPr>
          <w:p>
            <w:pPr>
              <w:autoSpaceDE w:val="0"/>
              <w:autoSpaceDN w:val="0"/>
              <w:adjustRightInd w:val="0"/>
              <w:spacing w:before="0" w:after="0"/>
              <w:jc w:val="center"/>
              <w:rPr>
                <w:b/>
                <w:i/>
                <w:noProof/>
              </w:rPr>
            </w:pPr>
            <w:r>
              <w:rPr>
                <w:b/>
                <w:i/>
                <w:noProof/>
              </w:rPr>
              <w:t>Données communiquées au titre de l’article 17, paragraphe 2, du règlement (UE) 2018/1240 du Parlement européen et du Conseil</w:t>
            </w:r>
            <w:r>
              <w:rPr>
                <w:rStyle w:val="FootnoteReference"/>
                <w:b/>
                <w:i/>
                <w:noProof/>
              </w:rPr>
              <w:footnoteReference w:id="1"/>
            </w:r>
            <w:r>
              <w:rPr>
                <w:b/>
                <w:i/>
                <w:noProof/>
              </w:rPr>
              <w:t xml:space="preserve"> enregistrées et stockées par le système central ETIAS</w:t>
            </w:r>
          </w:p>
        </w:tc>
        <w:tc>
          <w:tcPr>
            <w:tcW w:w="4016" w:type="dxa"/>
          </w:tcPr>
          <w:p>
            <w:pPr>
              <w:autoSpaceDE w:val="0"/>
              <w:autoSpaceDN w:val="0"/>
              <w:adjustRightInd w:val="0"/>
              <w:spacing w:before="0" w:after="0"/>
              <w:jc w:val="center"/>
              <w:rPr>
                <w:b/>
                <w:i/>
                <w:noProof/>
              </w:rPr>
            </w:pPr>
            <w:r>
              <w:rPr>
                <w:b/>
                <w:i/>
                <w:noProof/>
              </w:rPr>
              <w:t>Données correspondantes dans Eurodac au titre des articles 12, 13, 14 et 14 </w:t>
            </w:r>
            <w:r>
              <w:rPr>
                <w:b/>
                <w:noProof/>
              </w:rPr>
              <w:t>bis</w:t>
            </w:r>
            <w:r>
              <w:rPr>
                <w:b/>
                <w:i/>
                <w:noProof/>
              </w:rPr>
              <w:t xml:space="preserve"> du présent règlement, auxquelles les données ETIAS devraient être comparées</w:t>
            </w:r>
          </w:p>
        </w:tc>
      </w:tr>
      <w:tr>
        <w:tc>
          <w:tcPr>
            <w:tcW w:w="4208" w:type="dxa"/>
          </w:tcPr>
          <w:p>
            <w:pPr>
              <w:autoSpaceDE w:val="0"/>
              <w:autoSpaceDN w:val="0"/>
              <w:adjustRightInd w:val="0"/>
              <w:spacing w:before="0" w:after="0"/>
              <w:rPr>
                <w:noProof/>
              </w:rPr>
            </w:pPr>
            <w:r>
              <w:rPr>
                <w:noProof/>
              </w:rPr>
              <w:t>le nom (nom de famille)</w:t>
            </w:r>
          </w:p>
        </w:tc>
        <w:tc>
          <w:tcPr>
            <w:tcW w:w="4016" w:type="dxa"/>
          </w:tcPr>
          <w:p>
            <w:pPr>
              <w:autoSpaceDE w:val="0"/>
              <w:autoSpaceDN w:val="0"/>
              <w:adjustRightInd w:val="0"/>
              <w:spacing w:before="0" w:after="0"/>
              <w:rPr>
                <w:noProof/>
              </w:rPr>
            </w:pPr>
            <w:r>
              <w:rPr>
                <w:noProof/>
              </w:rPr>
              <w:t>le(s) nom(s)</w:t>
            </w:r>
          </w:p>
        </w:tc>
      </w:tr>
      <w:tr>
        <w:tc>
          <w:tcPr>
            <w:tcW w:w="4208" w:type="dxa"/>
          </w:tcPr>
          <w:p>
            <w:pPr>
              <w:autoSpaceDE w:val="0"/>
              <w:autoSpaceDN w:val="0"/>
              <w:adjustRightInd w:val="0"/>
              <w:spacing w:before="0" w:after="0"/>
              <w:rPr>
                <w:noProof/>
              </w:rPr>
            </w:pPr>
            <w:r>
              <w:rPr>
                <w:noProof/>
              </w:rPr>
              <w:t>le nom à la naissance</w:t>
            </w:r>
          </w:p>
        </w:tc>
        <w:tc>
          <w:tcPr>
            <w:tcW w:w="4016" w:type="dxa"/>
          </w:tcPr>
          <w:p>
            <w:pPr>
              <w:autoSpaceDE w:val="0"/>
              <w:autoSpaceDN w:val="0"/>
              <w:adjustRightInd w:val="0"/>
              <w:spacing w:before="0" w:after="0"/>
              <w:rPr>
                <w:noProof/>
              </w:rPr>
            </w:pPr>
            <w:r>
              <w:rPr>
                <w:noProof/>
              </w:rPr>
              <w:t>le(s) nom(s) à la naissance</w:t>
            </w:r>
          </w:p>
        </w:tc>
      </w:tr>
      <w:tr>
        <w:tc>
          <w:tcPr>
            <w:tcW w:w="4208" w:type="dxa"/>
          </w:tcPr>
          <w:p>
            <w:pPr>
              <w:autoSpaceDE w:val="0"/>
              <w:autoSpaceDN w:val="0"/>
              <w:adjustRightInd w:val="0"/>
              <w:spacing w:before="0" w:after="0"/>
              <w:rPr>
                <w:noProof/>
              </w:rPr>
            </w:pPr>
            <w:r>
              <w:rPr>
                <w:noProof/>
              </w:rPr>
              <w:t>le ou les prénoms (le ou les surnoms)</w:t>
            </w:r>
          </w:p>
        </w:tc>
        <w:tc>
          <w:tcPr>
            <w:tcW w:w="4016" w:type="dxa"/>
          </w:tcPr>
          <w:p>
            <w:pPr>
              <w:autoSpaceDE w:val="0"/>
              <w:autoSpaceDN w:val="0"/>
              <w:adjustRightInd w:val="0"/>
              <w:spacing w:before="0" w:after="0"/>
              <w:rPr>
                <w:noProof/>
              </w:rPr>
            </w:pPr>
            <w:r>
              <w:rPr>
                <w:noProof/>
              </w:rPr>
              <w:t>le(s) prénom(s)</w:t>
            </w:r>
          </w:p>
        </w:tc>
      </w:tr>
      <w:tr>
        <w:tc>
          <w:tcPr>
            <w:tcW w:w="4208" w:type="dxa"/>
          </w:tcPr>
          <w:p>
            <w:pPr>
              <w:autoSpaceDE w:val="0"/>
              <w:autoSpaceDN w:val="0"/>
              <w:adjustRightInd w:val="0"/>
              <w:spacing w:before="0" w:after="0"/>
              <w:rPr>
                <w:noProof/>
              </w:rPr>
            </w:pPr>
            <w:r>
              <w:rPr>
                <w:noProof/>
              </w:rPr>
              <w:t>les autres noms [pseudonyme(s), nom(s) d’artiste, nom(s) d’usage]</w:t>
            </w:r>
          </w:p>
        </w:tc>
        <w:tc>
          <w:tcPr>
            <w:tcW w:w="4016" w:type="dxa"/>
          </w:tcPr>
          <w:p>
            <w:pPr>
              <w:autoSpaceDE w:val="0"/>
              <w:autoSpaceDN w:val="0"/>
              <w:adjustRightInd w:val="0"/>
              <w:spacing w:before="0" w:after="0"/>
              <w:rPr>
                <w:bCs/>
                <w:iCs/>
                <w:noProof/>
              </w:rPr>
            </w:pPr>
            <w:r>
              <w:rPr>
                <w:noProof/>
              </w:rPr>
              <w:t>les noms utilisés antérieurement</w:t>
            </w:r>
          </w:p>
          <w:p>
            <w:pPr>
              <w:autoSpaceDE w:val="0"/>
              <w:autoSpaceDN w:val="0"/>
              <w:adjustRightInd w:val="0"/>
              <w:spacing w:before="0" w:after="0"/>
              <w:rPr>
                <w:noProof/>
              </w:rPr>
            </w:pPr>
            <w:r>
              <w:rPr>
                <w:noProof/>
              </w:rPr>
              <w:t>et les éventuels pseudonymes ou noms d’emprunt</w:t>
            </w:r>
          </w:p>
        </w:tc>
      </w:tr>
      <w:tr>
        <w:tc>
          <w:tcPr>
            <w:tcW w:w="4208" w:type="dxa"/>
          </w:tcPr>
          <w:p>
            <w:pPr>
              <w:autoSpaceDE w:val="0"/>
              <w:autoSpaceDN w:val="0"/>
              <w:adjustRightInd w:val="0"/>
              <w:spacing w:before="0" w:after="0"/>
              <w:rPr>
                <w:noProof/>
              </w:rPr>
            </w:pPr>
            <w:r>
              <w:rPr>
                <w:noProof/>
              </w:rPr>
              <w:t>la date de naissance</w:t>
            </w:r>
          </w:p>
        </w:tc>
        <w:tc>
          <w:tcPr>
            <w:tcW w:w="4016" w:type="dxa"/>
          </w:tcPr>
          <w:p>
            <w:pPr>
              <w:autoSpaceDE w:val="0"/>
              <w:autoSpaceDN w:val="0"/>
              <w:adjustRightInd w:val="0"/>
              <w:spacing w:before="0" w:after="0"/>
              <w:rPr>
                <w:noProof/>
              </w:rPr>
            </w:pPr>
            <w:r>
              <w:rPr>
                <w:noProof/>
              </w:rPr>
              <w:t>la date de naissance</w:t>
            </w:r>
          </w:p>
        </w:tc>
      </w:tr>
      <w:tr>
        <w:tc>
          <w:tcPr>
            <w:tcW w:w="4208" w:type="dxa"/>
          </w:tcPr>
          <w:p>
            <w:pPr>
              <w:autoSpaceDE w:val="0"/>
              <w:autoSpaceDN w:val="0"/>
              <w:adjustRightInd w:val="0"/>
              <w:spacing w:before="0" w:after="0"/>
              <w:rPr>
                <w:noProof/>
              </w:rPr>
            </w:pPr>
            <w:r>
              <w:rPr>
                <w:noProof/>
              </w:rPr>
              <w:t xml:space="preserve">le lieu de naissance </w:t>
            </w:r>
          </w:p>
        </w:tc>
        <w:tc>
          <w:tcPr>
            <w:tcW w:w="4016" w:type="dxa"/>
          </w:tcPr>
          <w:p>
            <w:pPr>
              <w:autoSpaceDE w:val="0"/>
              <w:autoSpaceDN w:val="0"/>
              <w:adjustRightInd w:val="0"/>
              <w:spacing w:before="0" w:after="0"/>
              <w:rPr>
                <w:noProof/>
              </w:rPr>
            </w:pPr>
            <w:r>
              <w:rPr>
                <w:noProof/>
              </w:rPr>
              <w:t xml:space="preserve">le lieu de naissance </w:t>
            </w:r>
          </w:p>
        </w:tc>
      </w:tr>
      <w:tr>
        <w:tc>
          <w:tcPr>
            <w:tcW w:w="4208" w:type="dxa"/>
          </w:tcPr>
          <w:p>
            <w:pPr>
              <w:autoSpaceDE w:val="0"/>
              <w:autoSpaceDN w:val="0"/>
              <w:adjustRightInd w:val="0"/>
              <w:spacing w:before="0" w:after="0"/>
              <w:rPr>
                <w:noProof/>
              </w:rPr>
            </w:pPr>
            <w:r>
              <w:rPr>
                <w:noProof/>
              </w:rPr>
              <w:t>le sexe</w:t>
            </w:r>
          </w:p>
        </w:tc>
        <w:tc>
          <w:tcPr>
            <w:tcW w:w="4016" w:type="dxa"/>
          </w:tcPr>
          <w:p>
            <w:pPr>
              <w:autoSpaceDE w:val="0"/>
              <w:autoSpaceDN w:val="0"/>
              <w:adjustRightInd w:val="0"/>
              <w:spacing w:before="0" w:after="0"/>
              <w:rPr>
                <w:noProof/>
              </w:rPr>
            </w:pPr>
            <w:r>
              <w:rPr>
                <w:noProof/>
              </w:rPr>
              <w:t>le sexe</w:t>
            </w:r>
          </w:p>
        </w:tc>
      </w:tr>
      <w:tr>
        <w:tc>
          <w:tcPr>
            <w:tcW w:w="4208" w:type="dxa"/>
          </w:tcPr>
          <w:p>
            <w:pPr>
              <w:autoSpaceDE w:val="0"/>
              <w:autoSpaceDN w:val="0"/>
              <w:adjustRightInd w:val="0"/>
              <w:spacing w:before="0" w:after="0"/>
              <w:rPr>
                <w:noProof/>
              </w:rPr>
            </w:pPr>
            <w:r>
              <w:rPr>
                <w:noProof/>
              </w:rPr>
              <w:t>la nationalité actuelle</w:t>
            </w:r>
          </w:p>
        </w:tc>
        <w:tc>
          <w:tcPr>
            <w:tcW w:w="4016" w:type="dxa"/>
          </w:tcPr>
          <w:p>
            <w:pPr>
              <w:autoSpaceDE w:val="0"/>
              <w:autoSpaceDN w:val="0"/>
              <w:adjustRightInd w:val="0"/>
              <w:spacing w:before="0" w:after="0"/>
              <w:rPr>
                <w:noProof/>
              </w:rPr>
            </w:pPr>
            <w:r>
              <w:rPr>
                <w:noProof/>
              </w:rPr>
              <w:t>la (les) nationalité(s)</w:t>
            </w:r>
          </w:p>
        </w:tc>
      </w:tr>
      <w:tr>
        <w:trPr>
          <w:trHeight w:val="74"/>
        </w:trPr>
        <w:tc>
          <w:tcPr>
            <w:tcW w:w="4208" w:type="dxa"/>
          </w:tcPr>
          <w:p>
            <w:pPr>
              <w:autoSpaceDE w:val="0"/>
              <w:autoSpaceDN w:val="0"/>
              <w:adjustRightInd w:val="0"/>
              <w:spacing w:before="0" w:after="0"/>
              <w:rPr>
                <w:noProof/>
              </w:rPr>
            </w:pPr>
            <w:r>
              <w:rPr>
                <w:noProof/>
              </w:rPr>
              <w:t>les autres nationalités (le cas échéant)</w:t>
            </w:r>
          </w:p>
        </w:tc>
        <w:tc>
          <w:tcPr>
            <w:tcW w:w="4016" w:type="dxa"/>
          </w:tcPr>
          <w:p>
            <w:pPr>
              <w:autoSpaceDE w:val="0"/>
              <w:autoSpaceDN w:val="0"/>
              <w:adjustRightInd w:val="0"/>
              <w:spacing w:before="0" w:after="0"/>
              <w:rPr>
                <w:noProof/>
              </w:rPr>
            </w:pPr>
            <w:r>
              <w:rPr>
                <w:noProof/>
              </w:rPr>
              <w:t>la (les) nationalité(s)</w:t>
            </w:r>
          </w:p>
        </w:tc>
      </w:tr>
      <w:tr>
        <w:tc>
          <w:tcPr>
            <w:tcW w:w="4208" w:type="dxa"/>
          </w:tcPr>
          <w:p>
            <w:pPr>
              <w:autoSpaceDE w:val="0"/>
              <w:autoSpaceDN w:val="0"/>
              <w:adjustRightInd w:val="0"/>
              <w:spacing w:before="0" w:after="0"/>
              <w:rPr>
                <w:noProof/>
              </w:rPr>
            </w:pPr>
            <w:r>
              <w:rPr>
                <w:noProof/>
              </w:rPr>
              <w:t>le type de document de voyage</w:t>
            </w:r>
          </w:p>
        </w:tc>
        <w:tc>
          <w:tcPr>
            <w:tcW w:w="4016" w:type="dxa"/>
          </w:tcPr>
          <w:p>
            <w:pPr>
              <w:autoSpaceDE w:val="0"/>
              <w:autoSpaceDN w:val="0"/>
              <w:adjustRightInd w:val="0"/>
              <w:spacing w:before="0" w:after="0"/>
              <w:rPr>
                <w:noProof/>
              </w:rPr>
            </w:pPr>
            <w:r>
              <w:rPr>
                <w:noProof/>
              </w:rPr>
              <w:t>le type de document de voyage</w:t>
            </w:r>
          </w:p>
        </w:tc>
      </w:tr>
      <w:tr>
        <w:tc>
          <w:tcPr>
            <w:tcW w:w="4208" w:type="dxa"/>
          </w:tcPr>
          <w:p>
            <w:pPr>
              <w:autoSpaceDE w:val="0"/>
              <w:autoSpaceDN w:val="0"/>
              <w:adjustRightInd w:val="0"/>
              <w:spacing w:before="0" w:after="0"/>
              <w:rPr>
                <w:noProof/>
              </w:rPr>
            </w:pPr>
            <w:r>
              <w:rPr>
                <w:noProof/>
              </w:rPr>
              <w:t>le numéro du document de voyage</w:t>
            </w:r>
          </w:p>
        </w:tc>
        <w:tc>
          <w:tcPr>
            <w:tcW w:w="4016" w:type="dxa"/>
          </w:tcPr>
          <w:p>
            <w:pPr>
              <w:autoSpaceDE w:val="0"/>
              <w:autoSpaceDN w:val="0"/>
              <w:adjustRightInd w:val="0"/>
              <w:spacing w:before="0" w:after="0"/>
              <w:rPr>
                <w:noProof/>
              </w:rPr>
            </w:pPr>
            <w:r>
              <w:rPr>
                <w:noProof/>
              </w:rPr>
              <w:t>le numéro du document de voyage</w:t>
            </w:r>
          </w:p>
        </w:tc>
      </w:tr>
      <w:tr>
        <w:tc>
          <w:tcPr>
            <w:tcW w:w="4208" w:type="dxa"/>
          </w:tcPr>
          <w:p>
            <w:pPr>
              <w:autoSpaceDE w:val="0"/>
              <w:autoSpaceDN w:val="0"/>
              <w:adjustRightInd w:val="0"/>
              <w:spacing w:before="0" w:after="0"/>
              <w:rPr>
                <w:noProof/>
              </w:rPr>
            </w:pPr>
            <w:r>
              <w:rPr>
                <w:noProof/>
              </w:rPr>
              <w:t>le pays de délivrance du document de voyage</w:t>
            </w:r>
          </w:p>
        </w:tc>
        <w:tc>
          <w:tcPr>
            <w:tcW w:w="4016" w:type="dxa"/>
          </w:tcPr>
          <w:p>
            <w:pPr>
              <w:autoSpaceDE w:val="0"/>
              <w:autoSpaceDN w:val="0"/>
              <w:adjustRightInd w:val="0"/>
              <w:spacing w:before="0" w:after="0"/>
              <w:rPr>
                <w:noProof/>
              </w:rPr>
            </w:pPr>
            <w:r>
              <w:rPr>
                <w:noProof/>
              </w:rPr>
              <w:t>le code en trois lettres du pays de délivrance</w:t>
            </w:r>
          </w:p>
        </w:tc>
      </w:tr>
    </w:tbl>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Règlement (UE) 2018/1240 du Parlement européen et du Conseil du 12 septembre 2018 portant création d’un système européen d’information et d’autorisation concernant les voyages (ETIAS) et modifiant les règlements (UE) nº 1077/2011, (UE) nº 515/2014, (UE) 2016/399, (UE) 2016/1624 et (UE) 2017/2226, JO L 236 du 19.9.2018, p. 1.</w:t>
      </w:r>
      <w:r>
        <w:rPr>
          <w:lang w:val="fr-BE"/>
        </w:rP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6FEF81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20874A4"/>
    <w:lvl w:ilvl="0">
      <w:start w:val="1"/>
      <w:numFmt w:val="decimal"/>
      <w:pStyle w:val="ListNumber3"/>
      <w:lvlText w:val="%1."/>
      <w:lvlJc w:val="left"/>
      <w:pPr>
        <w:tabs>
          <w:tab w:val="num" w:pos="926"/>
        </w:tabs>
        <w:ind w:left="926" w:hanging="360"/>
      </w:pPr>
    </w:lvl>
  </w:abstractNum>
  <w:abstractNum w:abstractNumId="2">
    <w:nsid w:val="FFFFFF7F"/>
    <w:multiLevelType w:val="singleLevel"/>
    <w:tmpl w:val="6D7C8AB0"/>
    <w:lvl w:ilvl="0">
      <w:start w:val="1"/>
      <w:numFmt w:val="decimal"/>
      <w:pStyle w:val="ListNumber2"/>
      <w:lvlText w:val="%1."/>
      <w:lvlJc w:val="left"/>
      <w:pPr>
        <w:tabs>
          <w:tab w:val="num" w:pos="643"/>
        </w:tabs>
        <w:ind w:left="643" w:hanging="360"/>
      </w:pPr>
    </w:lvl>
  </w:abstractNum>
  <w:abstractNum w:abstractNumId="3">
    <w:nsid w:val="FFFFFF81"/>
    <w:multiLevelType w:val="singleLevel"/>
    <w:tmpl w:val="EAD6D73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082AE7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B9CD6F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262E5F0"/>
    <w:lvl w:ilvl="0">
      <w:start w:val="1"/>
      <w:numFmt w:val="decimal"/>
      <w:pStyle w:val="ListNumber"/>
      <w:lvlText w:val="%1."/>
      <w:lvlJc w:val="left"/>
      <w:pPr>
        <w:tabs>
          <w:tab w:val="num" w:pos="360"/>
        </w:tabs>
        <w:ind w:left="360" w:hanging="360"/>
      </w:pPr>
    </w:lvl>
  </w:abstractNum>
  <w:abstractNum w:abstractNumId="7">
    <w:nsid w:val="FFFFFF89"/>
    <w:multiLevelType w:val="singleLevel"/>
    <w:tmpl w:val="3A5401B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1-04 16:39:3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AEEA2128-9058-4066-9D45-17608B643FEA"/>
    <w:docVar w:name="LW_COVERPAGE_TYPE" w:val="1"/>
    <w:docVar w:name="LW_CROSSREFERENCE" w:val="&lt;UNUSED&gt;"/>
    <w:docVar w:name="LW_DocType" w:val="ANNEX"/>
    <w:docVar w:name="LW_EMISSION" w:val="23.9.2020"/>
    <w:docVar w:name="LW_EMISSION_ISODATE" w:val="2020-09-23"/>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f à la création d\u8217?«Eurodac» pour la comparaison des données biométriques aux fins de l\u8217?application efficace du règlement (UE) XXX/XXX [règlement relatif à la gestion de l\u8217?asile et de la migration] et du règlement (UE) XXX/XXX [règlement relatif à la réinstallation], pour l\u8217?identification des ressortissants de pays tiers ou apatrides en séjour irrégulier, et relatif aux demandes de comparaison avec les données d\u8217?Eurodac présentées par les autorités répressives des États membres et par Europol à des fins répressives, et modifiant les règlements (UE) 2018/1240 et (UE) 2019/818"/>
    <w:docVar w:name="LW_OBJETACTEPRINCIPAL.CP" w:val="relatif à la création d\u8217?«Eurodac» pour la comparaison des données biométriques aux fins de l\u8217?application efficace du règlement (UE) XXX/XXX [règlement relatif à la gestion de l\u8217?asile et de la migration] et du règlement (UE) XXX/XXX [règlement relatif à la réinstallation], pour l\u8217?identification des ressortissants de pays tiers ou apatrides en séjour irrégulier, et relatif aux demandes de comparaison avec les données d\u8217?Eurodac présentées par les autorités répressives des États membres et par Europol à des fins répressives, et modifiant les règlements (UE) 2018/1240 et (UE) 2019/818"/>
    <w:docVar w:name="LW_PART_NBR" w:val="1"/>
    <w:docVar w:name="LW_PART_NBR_TOTAL" w:val="1"/>
    <w:docVar w:name="LW_REF.INST.NEW" w:val="COM"/>
    <w:docVar w:name="LW_REF.INST.NEW_ADOPTED" w:val="final"/>
    <w:docVar w:name="LW_REF.INST.NEW_TEXT" w:val="(2020) 61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proposition modifiée de RÈGLEMENT DU PARLEMENT EUROPÉEN ET DU CONSEIL"/>
    <w:docVar w:name="LW_TYPEACTEPRINCIPAL.CP" w:val="proposition modifiée de 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3</TotalTime>
  <Pages>2</Pages>
  <Words>186</Words>
  <Characters>945</Characters>
  <Application>Microsoft Office Word</Application>
  <DocSecurity>0</DocSecurity>
  <Lines>45</Lines>
  <Paragraphs>34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BARETTE Anne (HOME)</dc:creator>
  <cp:lastModifiedBy>WES PDFC Administrator</cp:lastModifiedBy>
  <cp:revision>11</cp:revision>
  <dcterms:created xsi:type="dcterms:W3CDTF">2020-10-29T09:59:00Z</dcterms:created>
  <dcterms:modified xsi:type="dcterms:W3CDTF">2020-11-04T15:39:00Z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