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4F70586-BE24-4FE5-9973-FCD691495A32" style="width:450.75pt;height:320.9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240" w:line="240" w:lineRule="auto"/>
        <w:jc w:val="center"/>
        <w:rPr>
          <w:rFonts w:ascii="Times New Roman" w:eastAsia="Calibri" w:hAnsi="Times New Roman" w:cs="Times New Roman"/>
          <w:b/>
          <w:noProof/>
          <w:sz w:val="24"/>
          <w:szCs w:val="24"/>
        </w:rPr>
      </w:pPr>
      <w:bookmarkStart w:id="1" w:name="_GoBack"/>
      <w:bookmarkEnd w:id="1"/>
      <w:r>
        <w:rPr>
          <w:rFonts w:ascii="Times New Roman" w:hAnsi="Times New Roman"/>
          <w:b/>
          <w:noProof/>
          <w:sz w:val="24"/>
          <w:szCs w:val="24"/>
        </w:rPr>
        <w:lastRenderedPageBreak/>
        <w:t>ДОКЛАД НА КОМИСИЯТА ДО ЕВРОПЕЙСКИЯ ПАРЛАМЕНТ И СЪВЕТА</w:t>
      </w:r>
    </w:p>
    <w:p>
      <w:pPr>
        <w:spacing w:after="0" w:line="240" w:lineRule="auto"/>
        <w:jc w:val="center"/>
        <w:rPr>
          <w:rFonts w:ascii="Times New Roman" w:hAnsi="Times New Roman" w:cs="Times New Roman"/>
          <w:b/>
          <w:bCs/>
          <w:noProof/>
          <w:sz w:val="24"/>
          <w:szCs w:val="24"/>
        </w:rPr>
      </w:pPr>
      <w:r>
        <w:rPr>
          <w:rFonts w:ascii="Times New Roman" w:hAnsi="Times New Roman"/>
          <w:b/>
          <w:bCs/>
          <w:noProof/>
          <w:sz w:val="24"/>
          <w:szCs w:val="24"/>
        </w:rPr>
        <w:t>относно упражняването на правомощието за приемане на делегирани актове, предоставено на Комисията по силата на Регламент (ЕС) 2018/643 относно статистиката за железопътния транспорт</w:t>
      </w:r>
    </w:p>
    <w:p>
      <w:pPr>
        <w:spacing w:after="0" w:line="240" w:lineRule="auto"/>
        <w:jc w:val="center"/>
        <w:rPr>
          <w:rFonts w:ascii="Times New Roman" w:hAnsi="Times New Roman" w:cs="Times New Roman"/>
          <w:b/>
          <w:bCs/>
          <w:noProof/>
          <w:sz w:val="24"/>
          <w:szCs w:val="24"/>
        </w:rPr>
      </w:pPr>
    </w:p>
    <w:p>
      <w:pPr>
        <w:numPr>
          <w:ilvl w:val="0"/>
          <w:numId w:val="2"/>
        </w:numPr>
        <w:spacing w:before="480" w:after="240" w:line="240" w:lineRule="auto"/>
        <w:ind w:left="680" w:hanging="680"/>
        <w:jc w:val="both"/>
        <w:rPr>
          <w:rFonts w:ascii="Times New Roman" w:eastAsia="Calibri" w:hAnsi="Times New Roman" w:cs="Times New Roman"/>
          <w:b/>
          <w:smallCaps/>
          <w:noProof/>
          <w:sz w:val="24"/>
          <w:szCs w:val="24"/>
        </w:rPr>
      </w:pPr>
      <w:r>
        <w:rPr>
          <w:rFonts w:ascii="Times New Roman" w:hAnsi="Times New Roman"/>
          <w:b/>
          <w:noProof/>
          <w:sz w:val="24"/>
          <w:szCs w:val="24"/>
        </w:rPr>
        <w:t>Въведение</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С член 3, параграф 2 от Регламент (ЕС) 2018/643 на Европейския парламент и на Съвета</w:t>
      </w:r>
      <w:r>
        <w:rPr>
          <w:rStyle w:val="FootnoteReference"/>
          <w:rFonts w:ascii="Times New Roman" w:eastAsia="Calibri" w:hAnsi="Times New Roman" w:cs="Times New Roman"/>
          <w:noProof/>
          <w:sz w:val="24"/>
          <w:szCs w:val="24"/>
          <w:lang w:eastAsia="en-US"/>
        </w:rPr>
        <w:footnoteReference w:id="1"/>
      </w:r>
      <w:r>
        <w:rPr>
          <w:rFonts w:ascii="Times New Roman" w:hAnsi="Times New Roman"/>
          <w:noProof/>
          <w:sz w:val="24"/>
          <w:szCs w:val="24"/>
        </w:rPr>
        <w:t xml:space="preserve"> се предоставя на Комисията правомощието да приема делегирани актове съгласно член 10. Комисията може да упражнява това правомощие, за да взема предвид промените и същевременно за да осигурява хармонизация на статистическите данни чрез определяне на някои технически подробности. По-конкретно Комисията може да приема делегирани актове с цел:</w:t>
      </w:r>
    </w:p>
    <w:p>
      <w:pPr>
        <w:pStyle w:val="ListParagraph"/>
        <w:numPr>
          <w:ilvl w:val="0"/>
          <w:numId w:val="7"/>
        </w:numPr>
        <w:spacing w:after="0" w:line="276" w:lineRule="auto"/>
        <w:ind w:left="709" w:hanging="283"/>
        <w:contextualSpacing w:val="0"/>
        <w:jc w:val="both"/>
        <w:rPr>
          <w:rFonts w:ascii="Times New Roman" w:eastAsia="Calibri" w:hAnsi="Times New Roman" w:cs="Times New Roman"/>
          <w:noProof/>
          <w:sz w:val="24"/>
          <w:szCs w:val="24"/>
        </w:rPr>
      </w:pPr>
      <w:r>
        <w:rPr>
          <w:rFonts w:ascii="Times New Roman" w:hAnsi="Times New Roman"/>
          <w:noProof/>
          <w:sz w:val="24"/>
          <w:szCs w:val="24"/>
        </w:rPr>
        <w:t>адаптиране на техническите определения по точки 8, 9, 10, 21, 22 и 23 от член 3, параграф 1;</w:t>
      </w:r>
    </w:p>
    <w:p>
      <w:pPr>
        <w:pStyle w:val="ListParagraph"/>
        <w:numPr>
          <w:ilvl w:val="0"/>
          <w:numId w:val="7"/>
        </w:numPr>
        <w:spacing w:before="120" w:after="240" w:line="276" w:lineRule="auto"/>
        <w:ind w:left="709" w:hanging="283"/>
        <w:contextualSpacing w:val="0"/>
        <w:jc w:val="both"/>
        <w:rPr>
          <w:rFonts w:ascii="Times New Roman" w:eastAsia="Calibri" w:hAnsi="Times New Roman" w:cs="Times New Roman"/>
          <w:noProof/>
          <w:sz w:val="24"/>
          <w:szCs w:val="24"/>
        </w:rPr>
      </w:pPr>
      <w:r>
        <w:rPr>
          <w:rFonts w:ascii="Times New Roman" w:hAnsi="Times New Roman"/>
          <w:noProof/>
          <w:sz w:val="24"/>
          <w:szCs w:val="24"/>
        </w:rPr>
        <w:t>въвеждане на допълнителни технически определения.</w:t>
      </w:r>
    </w:p>
    <w:p>
      <w:pPr>
        <w:spacing w:after="240" w:line="276" w:lineRule="auto"/>
        <w:jc w:val="both"/>
        <w:rPr>
          <w:rFonts w:ascii="Times New Roman" w:eastAsia="Calibri" w:hAnsi="Times New Roman" w:cs="Times New Roman"/>
          <w:noProof/>
          <w:sz w:val="24"/>
          <w:szCs w:val="24"/>
        </w:rPr>
      </w:pPr>
      <w:r>
        <w:rPr>
          <w:rFonts w:ascii="Times New Roman" w:hAnsi="Times New Roman"/>
          <w:noProof/>
          <w:sz w:val="24"/>
          <w:szCs w:val="24"/>
        </w:rPr>
        <w:t>При упражняване на това правомощие Комисията трябва да гарантира, че делегираните актове не водят до значителна допълнителна тежест за държавите членки или респондентите. Освен това Комисията трябва да обоснове статистическите действия, предвидени в тези делегирани актове, като използва, когато е целесъобразно, анализ на разходната ефективност, при който се оценява тежестта върху респондентите и разходите по изготвянето.</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Както е посочено в член 10, параграф 4, преди приемането на делегиран акт Комисията трябва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r>
        <w:rPr>
          <w:rStyle w:val="FootnoteReference"/>
          <w:rFonts w:ascii="Times New Roman" w:eastAsia="Calibri" w:hAnsi="Times New Roman" w:cs="Times New Roman"/>
          <w:noProof/>
          <w:sz w:val="24"/>
          <w:szCs w:val="24"/>
          <w:lang w:eastAsia="en-US"/>
        </w:rPr>
        <w:footnoteReference w:id="2"/>
      </w:r>
      <w:r>
        <w:rPr>
          <w:rFonts w:ascii="Times New Roman" w:hAnsi="Times New Roman"/>
          <w:noProof/>
          <w:sz w:val="24"/>
          <w:szCs w:val="24"/>
        </w:rPr>
        <w:t xml:space="preserve">. </w:t>
      </w:r>
    </w:p>
    <w:p>
      <w:pPr>
        <w:numPr>
          <w:ilvl w:val="0"/>
          <w:numId w:val="2"/>
        </w:numPr>
        <w:spacing w:before="480" w:after="240" w:line="240" w:lineRule="auto"/>
        <w:ind w:left="680" w:hanging="680"/>
        <w:jc w:val="both"/>
        <w:rPr>
          <w:rFonts w:ascii="Times New Roman" w:eastAsia="Calibri" w:hAnsi="Times New Roman" w:cs="Times New Roman"/>
          <w:b/>
          <w:caps/>
          <w:noProof/>
          <w:sz w:val="24"/>
          <w:szCs w:val="24"/>
        </w:rPr>
      </w:pPr>
      <w:r>
        <w:rPr>
          <w:rFonts w:ascii="Times New Roman" w:hAnsi="Times New Roman"/>
          <w:b/>
          <w:caps/>
          <w:noProof/>
          <w:sz w:val="24"/>
          <w:szCs w:val="24"/>
        </w:rPr>
        <w:t>Правно основание</w:t>
      </w:r>
    </w:p>
    <w:p>
      <w:pPr>
        <w:spacing w:after="240" w:line="276" w:lineRule="auto"/>
        <w:jc w:val="both"/>
        <w:rPr>
          <w:rFonts w:ascii="Times New Roman" w:hAnsi="Times New Roman" w:cs="Times New Roman"/>
          <w:noProof/>
          <w:sz w:val="24"/>
          <w:szCs w:val="24"/>
        </w:rPr>
      </w:pPr>
      <w:r>
        <w:rPr>
          <w:rFonts w:ascii="Times New Roman" w:hAnsi="Times New Roman"/>
          <w:noProof/>
          <w:sz w:val="24"/>
          <w:szCs w:val="24"/>
        </w:rPr>
        <w:t>Съгласно член 10, параграф 2 от Регламент (ЕС) 2018/643 правомощието да приема делегирани актове, посочено в член 3, параграф 2, се предоставя на Комисията за срок от 5 години, считано от 13 декември 2016 г. Делегирането на правомощия се продължава мълчаливо за периоди от 5 години, освен ако Европейският парламент или Съветът възрази срещу подобно удължаване.</w:t>
      </w:r>
    </w:p>
    <w:p>
      <w:pPr>
        <w:spacing w:after="0" w:line="276"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трябва да изготвя доклад относно делегирането на правомощия не по-късно от 9 месеца преди края на 5-годишния период. </w:t>
      </w:r>
      <w:r>
        <w:rPr>
          <w:rFonts w:ascii="Times New Roman" w:hAnsi="Times New Roman"/>
          <w:noProof/>
          <w:sz w:val="24"/>
        </w:rPr>
        <w:t>Настоящият доклад е съставен в изпълнение на това задължение за първи път.</w:t>
      </w:r>
    </w:p>
    <w:p>
      <w:pPr>
        <w:numPr>
          <w:ilvl w:val="0"/>
          <w:numId w:val="2"/>
        </w:numPr>
        <w:spacing w:before="720" w:after="240" w:line="240" w:lineRule="auto"/>
        <w:ind w:left="680" w:hanging="680"/>
        <w:jc w:val="both"/>
        <w:rPr>
          <w:rFonts w:ascii="Times New Roman" w:eastAsia="Calibri" w:hAnsi="Times New Roman" w:cs="Times New Roman"/>
          <w:b/>
          <w:caps/>
          <w:noProof/>
          <w:sz w:val="24"/>
          <w:szCs w:val="24"/>
        </w:rPr>
      </w:pPr>
      <w:r>
        <w:rPr>
          <w:rFonts w:ascii="Times New Roman" w:hAnsi="Times New Roman"/>
          <w:b/>
          <w:caps/>
          <w:noProof/>
          <w:sz w:val="24"/>
          <w:szCs w:val="24"/>
        </w:rPr>
        <w:t>УПРАЖНЯВАНЕ НА ДЕЛЕГИРАНЕТО</w:t>
      </w:r>
    </w:p>
    <w:p>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Комисията все още не е упражнявала правомощието за приемане на делегирани актове, предоставено ѝ по силата на Регламент (ЕС) 2018/643.</w:t>
      </w:r>
    </w:p>
    <w:p>
      <w:pPr>
        <w:spacing w:before="240" w:after="0" w:line="276" w:lineRule="auto"/>
        <w:jc w:val="both"/>
        <w:rPr>
          <w:rFonts w:ascii="Times New Roman" w:hAnsi="Times New Roman" w:cs="Times New Roman"/>
          <w:noProof/>
          <w:sz w:val="24"/>
        </w:rPr>
      </w:pPr>
      <w:r>
        <w:rPr>
          <w:rFonts w:ascii="Times New Roman" w:hAnsi="Times New Roman"/>
          <w:noProof/>
          <w:sz w:val="24"/>
        </w:rPr>
        <w:t>Комисията редовно обсъжда потенциалните подобрения на статистиката на железопътния транспорт с Експертната група по статистиката на железопътния транспорт и Координационната група по статистиката на транспорта.</w:t>
      </w:r>
      <w:r>
        <w:rPr>
          <w:rFonts w:ascii="Times New Roman" w:hAnsi="Times New Roman"/>
          <w:noProof/>
          <w:sz w:val="24"/>
          <w:szCs w:val="24"/>
        </w:rPr>
        <w:t xml:space="preserve"> </w:t>
      </w:r>
      <w:r>
        <w:rPr>
          <w:rFonts w:ascii="Times New Roman" w:hAnsi="Times New Roman"/>
          <w:noProof/>
          <w:sz w:val="24"/>
        </w:rPr>
        <w:t>При тези обсъждания се вземат предвид и възможните разходи и тежестта за държавите и респондентите.</w:t>
      </w:r>
    </w:p>
    <w:p>
      <w:pPr>
        <w:spacing w:before="240" w:after="0" w:line="276" w:lineRule="auto"/>
        <w:jc w:val="both"/>
        <w:rPr>
          <w:rFonts w:ascii="Times New Roman" w:hAnsi="Times New Roman" w:cs="Times New Roman"/>
          <w:noProof/>
          <w:sz w:val="24"/>
          <w:szCs w:val="24"/>
        </w:rPr>
      </w:pPr>
      <w:r>
        <w:rPr>
          <w:rFonts w:ascii="Times New Roman" w:hAnsi="Times New Roman"/>
          <w:noProof/>
          <w:sz w:val="24"/>
          <w:szCs w:val="24"/>
        </w:rPr>
        <w:t>Възможно е да се наложи Комисията да приема делегирани актове относно техническите определения в Регламент (ЕС) 2018/643 поради статистическите нужди в контекста на стратегията за устойчива и интелигентна мобилност</w:t>
      </w:r>
      <w:r>
        <w:rPr>
          <w:rStyle w:val="FootnoteReference"/>
          <w:rFonts w:ascii="Times New Roman" w:hAnsi="Times New Roman" w:cs="Times New Roman"/>
          <w:noProof/>
          <w:sz w:val="24"/>
          <w:szCs w:val="24"/>
          <w:lang w:eastAsia="de-DE"/>
        </w:rPr>
        <w:footnoteReference w:id="3"/>
      </w:r>
      <w:r>
        <w:rPr>
          <w:rFonts w:ascii="Times New Roman" w:hAnsi="Times New Roman"/>
          <w:noProof/>
          <w:sz w:val="24"/>
          <w:szCs w:val="24"/>
        </w:rPr>
        <w:t xml:space="preserve"> и политическите инициативи, посочени в съобщението на Комисията относно Европейския зелен пакт</w:t>
      </w:r>
      <w:r>
        <w:rPr>
          <w:rStyle w:val="FootnoteReference"/>
          <w:rFonts w:ascii="Times New Roman" w:hAnsi="Times New Roman" w:cs="Times New Roman"/>
          <w:noProof/>
          <w:sz w:val="24"/>
          <w:szCs w:val="24"/>
          <w:lang w:eastAsia="de-DE"/>
        </w:rPr>
        <w:footnoteReference w:id="4"/>
      </w:r>
      <w:r>
        <w:rPr>
          <w:rFonts w:ascii="Times New Roman" w:hAnsi="Times New Roman"/>
          <w:noProof/>
          <w:sz w:val="24"/>
          <w:szCs w:val="24"/>
        </w:rPr>
        <w:t>.</w:t>
      </w:r>
    </w:p>
    <w:p>
      <w:pPr>
        <w:numPr>
          <w:ilvl w:val="0"/>
          <w:numId w:val="2"/>
        </w:numPr>
        <w:spacing w:before="480" w:after="240" w:line="240" w:lineRule="auto"/>
        <w:ind w:left="680" w:hanging="680"/>
        <w:jc w:val="both"/>
        <w:rPr>
          <w:rFonts w:ascii="Times New Roman" w:eastAsia="Calibri" w:hAnsi="Times New Roman" w:cs="Times New Roman"/>
          <w:b/>
          <w:caps/>
          <w:noProof/>
          <w:sz w:val="24"/>
          <w:szCs w:val="24"/>
        </w:rPr>
      </w:pPr>
      <w:r>
        <w:rPr>
          <w:rFonts w:ascii="Times New Roman" w:hAnsi="Times New Roman"/>
          <w:b/>
          <w:caps/>
          <w:noProof/>
          <w:sz w:val="24"/>
          <w:szCs w:val="24"/>
        </w:rPr>
        <w:t>Заключение</w:t>
      </w:r>
    </w:p>
    <w:p>
      <w:pPr>
        <w:spacing w:before="120" w:after="120" w:line="240" w:lineRule="auto"/>
        <w:jc w:val="both"/>
        <w:rPr>
          <w:rFonts w:ascii="Times New Roman" w:hAnsi="Times New Roman" w:cs="Times New Roman"/>
          <w:noProof/>
          <w:sz w:val="24"/>
        </w:rPr>
      </w:pPr>
      <w:r>
        <w:rPr>
          <w:rFonts w:ascii="Times New Roman" w:hAnsi="Times New Roman"/>
          <w:noProof/>
          <w:sz w:val="24"/>
        </w:rPr>
        <w:t>Комисията все още не е упражнявала правомощието си за приемане на делегирани актове, предоставено ѝ с Регламент (ЕС) 2018/643.</w:t>
      </w:r>
    </w:p>
    <w:p>
      <w:pPr>
        <w:spacing w:before="240" w:after="0" w:line="276" w:lineRule="auto"/>
        <w:jc w:val="both"/>
        <w:rPr>
          <w:rFonts w:ascii="Times New Roman" w:eastAsia="Calibri" w:hAnsi="Times New Roman" w:cs="Times New Roman"/>
          <w:noProof/>
          <w:sz w:val="24"/>
          <w:szCs w:val="24"/>
        </w:rPr>
      </w:pPr>
      <w:r>
        <w:rPr>
          <w:rFonts w:ascii="Times New Roman" w:hAnsi="Times New Roman"/>
          <w:noProof/>
          <w:sz w:val="24"/>
        </w:rPr>
        <w:t>Комисията счита, че следва да продължи да разполага с тези делегирани правомощия, тъй като в бъдеще може да се наложи да приема делегирани актове в подкрепа на развитието на статистиката на железопътния транспорт.</w:t>
      </w:r>
    </w:p>
    <w:p>
      <w:pPr>
        <w:spacing w:after="240" w:line="240" w:lineRule="auto"/>
        <w:jc w:val="both"/>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Yu Gothic UI"/>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70645"/>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745371"/>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ind w:left="142" w:hanging="142"/>
        <w:rPr>
          <w:rStyle w:val="Hyperlink"/>
          <w:rFonts w:ascii="Times New Roman" w:hAnsi="Times New Roman" w:cs="Times New Roman"/>
          <w:bCs/>
          <w:color w:val="000000"/>
          <w:sz w:val="20"/>
          <w:szCs w:val="20"/>
          <w:u w:val="none"/>
        </w:rPr>
      </w:pPr>
      <w:r>
        <w:rPr>
          <w:rStyle w:val="FootnoteReference"/>
          <w:rFonts w:ascii="Times New Roman" w:hAnsi="Times New Roman" w:cs="Times New Roman"/>
          <w:sz w:val="20"/>
          <w:szCs w:val="20"/>
        </w:rPr>
        <w:footnoteRef/>
      </w:r>
      <w:r>
        <w:rPr>
          <w:rFonts w:ascii="Times New Roman" w:hAnsi="Times New Roman"/>
          <w:bCs/>
          <w:color w:val="000000"/>
          <w:sz w:val="20"/>
          <w:szCs w:val="20"/>
        </w:rPr>
        <w:t xml:space="preserve"> Регламент (ЕС) 2018/643 на Европейския парламент и на Съвета от 18 април 2018 г. относно статистиката за железопътния транспорт (OВ L 112, 2.5.2018 г., стр. 1).</w:t>
      </w:r>
    </w:p>
  </w:footnote>
  <w:footnote w:id="2">
    <w:p>
      <w:pPr>
        <w:pStyle w:val="FootnoteText"/>
        <w:spacing w:before="60"/>
        <w:ind w:left="284" w:hanging="284"/>
        <w:rPr>
          <w:rStyle w:val="Hyperlink"/>
          <w:rFonts w:ascii="Times New Roman" w:hAnsi="Times New Roman"/>
          <w:color w:val="auto"/>
          <w:u w:val="none"/>
        </w:rPr>
      </w:pPr>
      <w:r>
        <w:rPr>
          <w:rStyle w:val="FootnoteReference"/>
          <w:rFonts w:ascii="Times New Roman" w:hAnsi="Times New Roman"/>
        </w:rPr>
        <w:footnoteRef/>
      </w:r>
      <w:r>
        <w:t xml:space="preserve"> </w:t>
      </w:r>
      <w:r>
        <w:tab/>
      </w:r>
      <w:r>
        <w:rPr>
          <w:rFonts w:ascii="Times New Roman" w:hAnsi="Times New Roman"/>
        </w:rPr>
        <w:t>OВ L 123, 12.5.2016 г., стр. 1.</w:t>
      </w:r>
    </w:p>
  </w:footnote>
  <w:footnote w:id="3">
    <w:p>
      <w:pPr>
        <w:pStyle w:val="FootnoteText"/>
      </w:pPr>
      <w:r>
        <w:rPr>
          <w:rFonts w:ascii="Times New Roman" w:hAnsi="Times New Roman"/>
          <w:vertAlign w:val="superscript"/>
        </w:rPr>
        <w:footnoteRef/>
      </w:r>
      <w:r>
        <w:rPr>
          <w:rFonts w:ascii="Times New Roman" w:hAnsi="Times New Roman"/>
        </w:rPr>
        <w:t xml:space="preserve"> COM(2020) 789 final.</w:t>
      </w:r>
    </w:p>
  </w:footnote>
  <w:footnote w:id="4">
    <w:p>
      <w:pPr>
        <w:pStyle w:val="FootnoteText"/>
      </w:pPr>
      <w:r>
        <w:rPr>
          <w:rStyle w:val="FootnoteReference"/>
          <w:rFonts w:ascii="Times New Roman" w:hAnsi="Times New Roman"/>
        </w:rPr>
        <w:footnoteRef/>
      </w:r>
      <w:r>
        <w:rPr>
          <w:rFonts w:ascii="Times New Roman" w:hAnsi="Times New Roman"/>
        </w:rPr>
        <w:t xml:space="preserve"> COM(2019) 640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10C4"/>
    <w:multiLevelType w:val="hybridMultilevel"/>
    <w:tmpl w:val="E15881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B155F3"/>
    <w:multiLevelType w:val="hybridMultilevel"/>
    <w:tmpl w:val="2CA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063AF2"/>
    <w:multiLevelType w:val="hybridMultilevel"/>
    <w:tmpl w:val="23CCC4EE"/>
    <w:lvl w:ilvl="0" w:tplc="01EC09CE">
      <w:start w:val="1"/>
      <w:numFmt w:val="bullet"/>
      <w:lvlText w:val=""/>
      <w:lvlJc w:val="left"/>
      <w:pPr>
        <w:ind w:left="2216" w:hanging="360"/>
      </w:pPr>
      <w:rPr>
        <w:rFonts w:ascii="Symbol" w:hAnsi="Symbol" w:hint="default"/>
      </w:rPr>
    </w:lvl>
    <w:lvl w:ilvl="1" w:tplc="08090003" w:tentative="1">
      <w:start w:val="1"/>
      <w:numFmt w:val="bullet"/>
      <w:lvlText w:val="o"/>
      <w:lvlJc w:val="left"/>
      <w:pPr>
        <w:ind w:left="2936" w:hanging="360"/>
      </w:pPr>
      <w:rPr>
        <w:rFonts w:ascii="Courier New" w:hAnsi="Courier New" w:cs="Courier New" w:hint="default"/>
      </w:rPr>
    </w:lvl>
    <w:lvl w:ilvl="2" w:tplc="08090005" w:tentative="1">
      <w:start w:val="1"/>
      <w:numFmt w:val="bullet"/>
      <w:lvlText w:val=""/>
      <w:lvlJc w:val="left"/>
      <w:pPr>
        <w:ind w:left="3656" w:hanging="360"/>
      </w:pPr>
      <w:rPr>
        <w:rFonts w:ascii="Wingdings" w:hAnsi="Wingdings" w:hint="default"/>
      </w:rPr>
    </w:lvl>
    <w:lvl w:ilvl="3" w:tplc="08090001" w:tentative="1">
      <w:start w:val="1"/>
      <w:numFmt w:val="bullet"/>
      <w:lvlText w:val=""/>
      <w:lvlJc w:val="left"/>
      <w:pPr>
        <w:ind w:left="4376" w:hanging="360"/>
      </w:pPr>
      <w:rPr>
        <w:rFonts w:ascii="Symbol" w:hAnsi="Symbol" w:hint="default"/>
      </w:rPr>
    </w:lvl>
    <w:lvl w:ilvl="4" w:tplc="08090003" w:tentative="1">
      <w:start w:val="1"/>
      <w:numFmt w:val="bullet"/>
      <w:lvlText w:val="o"/>
      <w:lvlJc w:val="left"/>
      <w:pPr>
        <w:ind w:left="5096" w:hanging="360"/>
      </w:pPr>
      <w:rPr>
        <w:rFonts w:ascii="Courier New" w:hAnsi="Courier New" w:cs="Courier New" w:hint="default"/>
      </w:rPr>
    </w:lvl>
    <w:lvl w:ilvl="5" w:tplc="08090005" w:tentative="1">
      <w:start w:val="1"/>
      <w:numFmt w:val="bullet"/>
      <w:lvlText w:val=""/>
      <w:lvlJc w:val="left"/>
      <w:pPr>
        <w:ind w:left="5816" w:hanging="360"/>
      </w:pPr>
      <w:rPr>
        <w:rFonts w:ascii="Wingdings" w:hAnsi="Wingdings" w:hint="default"/>
      </w:rPr>
    </w:lvl>
    <w:lvl w:ilvl="6" w:tplc="08090001" w:tentative="1">
      <w:start w:val="1"/>
      <w:numFmt w:val="bullet"/>
      <w:lvlText w:val=""/>
      <w:lvlJc w:val="left"/>
      <w:pPr>
        <w:ind w:left="6536" w:hanging="360"/>
      </w:pPr>
      <w:rPr>
        <w:rFonts w:ascii="Symbol" w:hAnsi="Symbol" w:hint="default"/>
      </w:rPr>
    </w:lvl>
    <w:lvl w:ilvl="7" w:tplc="08090003" w:tentative="1">
      <w:start w:val="1"/>
      <w:numFmt w:val="bullet"/>
      <w:lvlText w:val="o"/>
      <w:lvlJc w:val="left"/>
      <w:pPr>
        <w:ind w:left="7256" w:hanging="360"/>
      </w:pPr>
      <w:rPr>
        <w:rFonts w:ascii="Courier New" w:hAnsi="Courier New" w:cs="Courier New" w:hint="default"/>
      </w:rPr>
    </w:lvl>
    <w:lvl w:ilvl="8" w:tplc="08090005" w:tentative="1">
      <w:start w:val="1"/>
      <w:numFmt w:val="bullet"/>
      <w:lvlText w:val=""/>
      <w:lvlJc w:val="left"/>
      <w:pPr>
        <w:ind w:left="7976" w:hanging="360"/>
      </w:pPr>
      <w:rPr>
        <w:rFonts w:ascii="Wingdings" w:hAnsi="Wingdings" w:hint="default"/>
      </w:rPr>
    </w:lvl>
  </w:abstractNum>
  <w:abstractNum w:abstractNumId="3">
    <w:nsid w:val="355F3A3C"/>
    <w:multiLevelType w:val="hybridMultilevel"/>
    <w:tmpl w:val="0B1CA37E"/>
    <w:lvl w:ilvl="0" w:tplc="08090017">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0452026"/>
    <w:multiLevelType w:val="hybridMultilevel"/>
    <w:tmpl w:val="A028B11A"/>
    <w:lvl w:ilvl="0" w:tplc="F4B2E0B2">
      <w:numFmt w:val="bullet"/>
      <w:lvlText w:val="-"/>
      <w:lvlJc w:val="left"/>
      <w:pPr>
        <w:ind w:left="-231" w:hanging="360"/>
      </w:pPr>
      <w:rPr>
        <w:rFonts w:ascii="Times New Roman" w:eastAsia="Calibri" w:hAnsi="Times New Roman" w:cs="Times New Roman" w:hint="default"/>
      </w:rPr>
    </w:lvl>
    <w:lvl w:ilvl="1" w:tplc="08090003" w:tentative="1">
      <w:start w:val="1"/>
      <w:numFmt w:val="bullet"/>
      <w:lvlText w:val="o"/>
      <w:lvlJc w:val="left"/>
      <w:pPr>
        <w:ind w:left="489" w:hanging="360"/>
      </w:pPr>
      <w:rPr>
        <w:rFonts w:ascii="Courier New" w:hAnsi="Courier New" w:cs="Courier New" w:hint="default"/>
      </w:rPr>
    </w:lvl>
    <w:lvl w:ilvl="2" w:tplc="08090005" w:tentative="1">
      <w:start w:val="1"/>
      <w:numFmt w:val="bullet"/>
      <w:lvlText w:val=""/>
      <w:lvlJc w:val="left"/>
      <w:pPr>
        <w:ind w:left="1209" w:hanging="360"/>
      </w:pPr>
      <w:rPr>
        <w:rFonts w:ascii="Wingdings" w:hAnsi="Wingdings" w:hint="default"/>
      </w:rPr>
    </w:lvl>
    <w:lvl w:ilvl="3" w:tplc="08090001" w:tentative="1">
      <w:start w:val="1"/>
      <w:numFmt w:val="bullet"/>
      <w:lvlText w:val=""/>
      <w:lvlJc w:val="left"/>
      <w:pPr>
        <w:ind w:left="1929" w:hanging="360"/>
      </w:pPr>
      <w:rPr>
        <w:rFonts w:ascii="Symbol" w:hAnsi="Symbol" w:hint="default"/>
      </w:rPr>
    </w:lvl>
    <w:lvl w:ilvl="4" w:tplc="08090003" w:tentative="1">
      <w:start w:val="1"/>
      <w:numFmt w:val="bullet"/>
      <w:lvlText w:val="o"/>
      <w:lvlJc w:val="left"/>
      <w:pPr>
        <w:ind w:left="2649" w:hanging="360"/>
      </w:pPr>
      <w:rPr>
        <w:rFonts w:ascii="Courier New" w:hAnsi="Courier New" w:cs="Courier New" w:hint="default"/>
      </w:rPr>
    </w:lvl>
    <w:lvl w:ilvl="5" w:tplc="08090005" w:tentative="1">
      <w:start w:val="1"/>
      <w:numFmt w:val="bullet"/>
      <w:lvlText w:val=""/>
      <w:lvlJc w:val="left"/>
      <w:pPr>
        <w:ind w:left="3369" w:hanging="360"/>
      </w:pPr>
      <w:rPr>
        <w:rFonts w:ascii="Wingdings" w:hAnsi="Wingdings" w:hint="default"/>
      </w:rPr>
    </w:lvl>
    <w:lvl w:ilvl="6" w:tplc="08090001" w:tentative="1">
      <w:start w:val="1"/>
      <w:numFmt w:val="bullet"/>
      <w:lvlText w:val=""/>
      <w:lvlJc w:val="left"/>
      <w:pPr>
        <w:ind w:left="4089" w:hanging="360"/>
      </w:pPr>
      <w:rPr>
        <w:rFonts w:ascii="Symbol" w:hAnsi="Symbol" w:hint="default"/>
      </w:rPr>
    </w:lvl>
    <w:lvl w:ilvl="7" w:tplc="08090003" w:tentative="1">
      <w:start w:val="1"/>
      <w:numFmt w:val="bullet"/>
      <w:lvlText w:val="o"/>
      <w:lvlJc w:val="left"/>
      <w:pPr>
        <w:ind w:left="4809" w:hanging="360"/>
      </w:pPr>
      <w:rPr>
        <w:rFonts w:ascii="Courier New" w:hAnsi="Courier New" w:cs="Courier New" w:hint="default"/>
      </w:rPr>
    </w:lvl>
    <w:lvl w:ilvl="8" w:tplc="08090005" w:tentative="1">
      <w:start w:val="1"/>
      <w:numFmt w:val="bullet"/>
      <w:lvlText w:val=""/>
      <w:lvlJc w:val="left"/>
      <w:pPr>
        <w:ind w:left="5529" w:hanging="360"/>
      </w:pPr>
      <w:rPr>
        <w:rFonts w:ascii="Wingdings" w:hAnsi="Wingdings" w:hint="default"/>
      </w:rPr>
    </w:lvl>
  </w:abstractNum>
  <w:abstractNum w:abstractNumId="5">
    <w:nsid w:val="66412804"/>
    <w:multiLevelType w:val="hybridMultilevel"/>
    <w:tmpl w:val="9906E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EC207B"/>
    <w:multiLevelType w:val="hybridMultilevel"/>
    <w:tmpl w:val="6BA88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hideSpellingErrors/>
  <w:hideGrammaticalErrors/>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4F70586-BE24-4FE5-9973-FCD691495A32"/>
    <w:docVar w:name="LW_COVERPAGE_TYPE" w:val="1"/>
    <w:docVar w:name="LW_CROSSREFERENCE" w:val="&lt;UNUSED&gt;"/>
    <w:docVar w:name="LW_DocType" w:val="NORMAL"/>
    <w:docVar w:name="LW_EMISSION" w:val="2.3.2021"/>
    <w:docVar w:name="LW_EMISSION_ISODATE" w:val="2021-03-0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7?\u1086? \u1089?\u1080?\u1083?\u1072?\u1090?\u1072? \u1085?\u1072? \u1056?\u1077?\u1075?\u1083?\u1072?\u1084?\u1077?\u1085?\u1090? (\u1045?\u1057?) 2018/643 \u1086?\u1090?\u1085?\u1086?\u1089?\u1085?\u1086? \u1089?\u1090?\u1072?\u1090?\u1080?\u1089?\u1090?\u1080?\u1082?\u1072?\u1090?\u1072? \u1079?\u1072? \u1078?\u1077?\u1083?\u1077?\u1079?\u1086?\u1087?\u1098?\u1090?\u1085?\u1080?\u1103? \u1090?\u1088?\u1072?\u1085?\u1089?\u1087?\u1086?\u1088?\u109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646DC9-4289-42B0-9BBA-6FD9220B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465</Words>
  <Characters>2783</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Rail_Report_Exercise of power delegated acts_2021</vt:lpstr>
    </vt:vector>
  </TitlesOfParts>
  <Manager/>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Rail_Report_Exercise of power delegated acts_2021</dc:title>
  <dc:subject>Rail_Report_Exercise of power delegated acts_2021</dc:subject>
  <dc:creator/>
  <cp:keywords/>
  <dc:description/>
  <cp:lastModifiedBy>WES PDFC Administrator</cp:lastModifiedBy>
  <cp:revision>16</cp:revision>
  <dcterms:created xsi:type="dcterms:W3CDTF">2021-02-15T11:57:00Z</dcterms:created>
  <dcterms:modified xsi:type="dcterms:W3CDTF">2021-02-25T09:41:00Z</dcterms:modified>
  <cp:category>Rail transport 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